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82575E" w14:textId="77777777" w:rsidR="00C16995" w:rsidRPr="00161E09" w:rsidRDefault="00C16995" w:rsidP="00C16995">
      <w:pPr>
        <w:widowControl w:val="0"/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2BD2913C">
        <w:rPr>
          <w:rFonts w:ascii="Times New Roman" w:eastAsia="Times New Roman" w:hAnsi="Times New Roman" w:cs="Times New Roman"/>
          <w:b/>
          <w:bCs/>
          <w:color w:val="000000" w:themeColor="text1"/>
          <w:sz w:val="18"/>
          <w:szCs w:val="18"/>
        </w:rPr>
        <w:t xml:space="preserve">Supplemental Table 1. </w:t>
      </w:r>
      <w:r w:rsidRPr="00D0512A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Type 2 Diabete</w:t>
      </w: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s</w:t>
      </w:r>
      <w:r w:rsidRPr="008435E4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OMOP concept ids</w:t>
      </w:r>
    </w:p>
    <w:tbl>
      <w:tblPr>
        <w:tblW w:w="74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0"/>
        <w:gridCol w:w="6150"/>
      </w:tblGrid>
      <w:tr w:rsidR="00C16995" w:rsidRPr="00777E08" w14:paraId="13479E1C" w14:textId="77777777" w:rsidTr="00F66635">
        <w:trPr>
          <w:trHeight w:val="100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5E830B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201530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D62B4A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Hyperosmolar coma due to type 2 diabetes mellitus</w:t>
            </w:r>
          </w:p>
        </w:tc>
      </w:tr>
      <w:tr w:rsidR="00C16995" w:rsidRPr="00777E08" w14:paraId="3992B925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89650C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201826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F66522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Type 2 diabetes mellitus</w:t>
            </w:r>
          </w:p>
        </w:tc>
      </w:tr>
      <w:tr w:rsidR="00C16995" w:rsidRPr="00777E08" w14:paraId="19437EF8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D59A94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376065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980D50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Disorder of nervous system due to type 2 diabetes mellitus</w:t>
            </w:r>
          </w:p>
        </w:tc>
      </w:tr>
      <w:tr w:rsidR="00C16995" w:rsidRPr="00777E08" w14:paraId="22F1B54A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6ABFD1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443729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4D98F5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Peripheral circulatory disorder due to type 2 diabetes mellitus</w:t>
            </w:r>
          </w:p>
        </w:tc>
      </w:tr>
      <w:tr w:rsidR="00C16995" w:rsidRPr="00777E08" w14:paraId="370922E6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C499E5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443731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50C101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Renal disorder due to type 2 diabetes mellitus</w:t>
            </w:r>
          </w:p>
        </w:tc>
      </w:tr>
      <w:tr w:rsidR="00C16995" w:rsidRPr="00777E08" w14:paraId="04AF3D1B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8C9BBB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443733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3F4E64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Disorder of eye due to type 2 diabetes mellitus</w:t>
            </w:r>
          </w:p>
        </w:tc>
      </w:tr>
      <w:tr w:rsidR="00C16995" w:rsidRPr="00777E08" w14:paraId="1CEA7E45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C7E211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4063043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3874EC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Pre-existing type 2 diabetes mellitus</w:t>
            </w:r>
          </w:p>
        </w:tc>
      </w:tr>
      <w:tr w:rsidR="00C16995" w:rsidRPr="00777E08" w14:paraId="3006BF49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FACC58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4099651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7E3D69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Type 2 diabetes mellitus with ulcer</w:t>
            </w:r>
          </w:p>
        </w:tc>
      </w:tr>
      <w:tr w:rsidR="00C16995" w:rsidRPr="00777E08" w14:paraId="52691755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E51AB4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4140466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3E344C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Lumbosacral </w:t>
            </w:r>
            <w:proofErr w:type="spellStart"/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radiculoplexus</w:t>
            </w:r>
            <w:proofErr w:type="spellEnd"/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neuropathy due to type 2 diabetes mellitus</w:t>
            </w:r>
          </w:p>
        </w:tc>
      </w:tr>
      <w:tr w:rsidR="00C16995" w:rsidRPr="00777E08" w14:paraId="4CE76F79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B0FBE9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4193704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BCDFEE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Type 2 diabetes mellitus without complication</w:t>
            </w:r>
          </w:p>
        </w:tc>
      </w:tr>
      <w:tr w:rsidR="00C16995" w:rsidRPr="00777E08" w14:paraId="401267A0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AC4FC5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4196141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7D181A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Arthropathy due to type 2 diabetes mellitus</w:t>
            </w:r>
          </w:p>
        </w:tc>
      </w:tr>
      <w:tr w:rsidR="00C16995" w:rsidRPr="00777E08" w14:paraId="0F981DA7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1E3839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4221495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5FA70B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Cataract due to diabetes mellitus type 2</w:t>
            </w:r>
          </w:p>
        </w:tc>
      </w:tr>
      <w:tr w:rsidR="00C16995" w:rsidRPr="00777E08" w14:paraId="17881E19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B63C2D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4222415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2F6024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Mononeuropathy due to type 2 diabetes mellitus</w:t>
            </w:r>
          </w:p>
        </w:tc>
      </w:tr>
      <w:tr w:rsidR="00C16995" w:rsidRPr="00777E08" w14:paraId="7F66FBF5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F75077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4222876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D6C597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Gangrene due to type 2 diabetes mellitus</w:t>
            </w:r>
          </w:p>
        </w:tc>
      </w:tr>
      <w:tr w:rsidR="00C16995" w:rsidRPr="00777E08" w14:paraId="1B6FBB80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DCD87F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4228443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6A4898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Ketoacidotic</w:t>
            </w:r>
            <w:proofErr w:type="spellEnd"/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coma due to type 2 diabetes mellitus</w:t>
            </w:r>
          </w:p>
        </w:tc>
      </w:tr>
      <w:tr w:rsidR="00C16995" w:rsidRPr="00777E08" w14:paraId="4AD82C31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78CD88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36714116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719E71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Hypoglycemic coma due to type 2 diabetes mellitus</w:t>
            </w:r>
          </w:p>
        </w:tc>
      </w:tr>
      <w:tr w:rsidR="00C16995" w:rsidRPr="00777E08" w14:paraId="1038FEC2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243727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37016349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64CDD4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nb-NO"/>
              </w:rPr>
              <w:t>Hyperglycemia due to type 2 diabetes mellitus</w:t>
            </w:r>
          </w:p>
        </w:tc>
      </w:tr>
      <w:tr w:rsidR="00C16995" w:rsidRPr="00777E08" w14:paraId="5E91D719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92098D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37016768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856573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Autonomic neuropathy due to type 2 diabetes mellitus</w:t>
            </w:r>
          </w:p>
        </w:tc>
      </w:tr>
      <w:tr w:rsidR="00C16995" w:rsidRPr="00777E08" w14:paraId="7246E32F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F5D0B2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37017432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5404BF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Polyneuropathy due to type 2 diabetes mellitus</w:t>
            </w:r>
          </w:p>
        </w:tc>
      </w:tr>
      <w:tr w:rsidR="00C16995" w:rsidRPr="00777E08" w14:paraId="7FC1328F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866D13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43530656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133410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Nonproliferative</w:t>
            </w:r>
            <w:proofErr w:type="spellEnd"/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retinopathy due to type 2 diabetes mellitus</w:t>
            </w:r>
          </w:p>
        </w:tc>
      </w:tr>
      <w:tr w:rsidR="00C16995" w:rsidRPr="00777E08" w14:paraId="7FC79E14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BD959B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43530685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212650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Proliferative retinopathy due to type 2 diabetes mellitus</w:t>
            </w:r>
          </w:p>
        </w:tc>
      </w:tr>
      <w:tr w:rsidR="00C16995" w:rsidRPr="00777E08" w14:paraId="602F4987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086F5C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43530690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A4ED44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Foot ulcer due to type 2 diabetes mellitus</w:t>
            </w:r>
          </w:p>
        </w:tc>
      </w:tr>
      <w:tr w:rsidR="00C16995" w:rsidRPr="00777E08" w14:paraId="62915C1E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24BB9A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43531010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3DCA94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Pre-existing type 2 diabetes mellitus in pregnancy</w:t>
            </w:r>
          </w:p>
        </w:tc>
      </w:tr>
      <w:tr w:rsidR="00C16995" w:rsidRPr="00777E08" w14:paraId="5A9DFF34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87C841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43531563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1A7241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Neuropathic arthropathy due to type 2 diabetes mellitus</w:t>
            </w:r>
          </w:p>
        </w:tc>
      </w:tr>
      <w:tr w:rsidR="00C16995" w:rsidRPr="00777E08" w14:paraId="4C107CDB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5454B0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43531578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41EC3C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Chronic kidney disease due to type 2 diabetes mellitus</w:t>
            </w:r>
          </w:p>
        </w:tc>
      </w:tr>
      <w:tr w:rsidR="00C16995" w:rsidRPr="00777E08" w14:paraId="2E913825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92CD34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43531616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D71018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Dermopathy due to type 2 diabetes mellitus</w:t>
            </w:r>
          </w:p>
        </w:tc>
      </w:tr>
      <w:tr w:rsidR="00C16995" w:rsidRPr="00777E08" w14:paraId="0070B436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23AB9A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45757363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7AE35A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Hypoglycemia due to type 2 diabetes mellitus</w:t>
            </w:r>
          </w:p>
        </w:tc>
      </w:tr>
      <w:tr w:rsidR="00C16995" w:rsidRPr="00777E08" w14:paraId="721D6E5A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BE3E26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45757435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634365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Mild </w:t>
            </w:r>
            <w:proofErr w:type="spellStart"/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nonproliferative</w:t>
            </w:r>
            <w:proofErr w:type="spellEnd"/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retinopathy due to type 2 diabetes mellitus</w:t>
            </w:r>
          </w:p>
        </w:tc>
      </w:tr>
      <w:tr w:rsidR="00C16995" w:rsidRPr="00777E08" w14:paraId="4FD245EC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1F6BC7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45770830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769F83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Macular edema and retinopathy due to type 2 diabetes mellitus</w:t>
            </w:r>
          </w:p>
        </w:tc>
      </w:tr>
      <w:tr w:rsidR="00C16995" w:rsidRPr="00777E08" w14:paraId="0C87B807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D146B3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45770881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922450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nb-NO"/>
              </w:rPr>
              <w:t>Moderate nonproliferative retinopathy due to type 2 diabetes mellitus</w:t>
            </w:r>
          </w:p>
        </w:tc>
      </w:tr>
      <w:tr w:rsidR="00C16995" w:rsidRPr="00777E08" w14:paraId="7555906E" w14:textId="77777777" w:rsidTr="00F66635"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ABA967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45773064</w:t>
            </w:r>
          </w:p>
        </w:tc>
        <w:tc>
          <w:tcPr>
            <w:tcW w:w="6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8EAB7C" w14:textId="77777777" w:rsidR="00C16995" w:rsidRPr="00777E08" w:rsidRDefault="00C16995" w:rsidP="00F666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77E0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Traction detachment of retina due to type 2 diabetes mellitus</w:t>
            </w:r>
          </w:p>
        </w:tc>
      </w:tr>
    </w:tbl>
    <w:p w14:paraId="6E92CABD" w14:textId="77777777" w:rsidR="00C16995" w:rsidRDefault="00C16995" w:rsidP="00C16995">
      <w:pPr>
        <w:spacing w:line="278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18"/>
          <w:szCs w:val="18"/>
        </w:rPr>
      </w:pPr>
    </w:p>
    <w:p w14:paraId="10789B64" w14:textId="77777777" w:rsidR="00C16995" w:rsidRDefault="00C16995" w:rsidP="00C16995">
      <w:pPr>
        <w:spacing w:line="278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18"/>
          <w:szCs w:val="18"/>
        </w:rPr>
        <w:br w:type="page"/>
      </w:r>
    </w:p>
    <w:p w14:paraId="7DEE0000" w14:textId="77777777" w:rsidR="00C16995" w:rsidRPr="00777E08" w:rsidRDefault="00C16995" w:rsidP="00C16995">
      <w:pPr>
        <w:spacing w:line="278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18"/>
          <w:szCs w:val="18"/>
        </w:rPr>
      </w:pPr>
      <w:r w:rsidRPr="2BD2913C">
        <w:rPr>
          <w:rFonts w:ascii="Times New Roman" w:eastAsia="Times New Roman" w:hAnsi="Times New Roman" w:cs="Times New Roman"/>
          <w:b/>
          <w:bCs/>
          <w:color w:val="000000" w:themeColor="text1"/>
          <w:sz w:val="18"/>
          <w:szCs w:val="18"/>
        </w:rPr>
        <w:lastRenderedPageBreak/>
        <w:t xml:space="preserve">Supplemental Table 2. </w:t>
      </w:r>
      <w:r w:rsidRPr="2BD2913C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LRTI and OMOP concept ids</w:t>
      </w:r>
    </w:p>
    <w:tbl>
      <w:tblPr>
        <w:tblStyle w:val="TableGrid"/>
        <w:tblW w:w="0" w:type="auto"/>
        <w:tblInd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5"/>
        <w:gridCol w:w="6870"/>
      </w:tblGrid>
      <w:tr w:rsidR="00C16995" w14:paraId="1B78E89D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2E82F471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8689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70E85104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Influenza due to unidentified influenza virus with other respiratory manifestations</w:t>
            </w:r>
          </w:p>
        </w:tc>
      </w:tr>
      <w:tr w:rsidR="00C16995" w14:paraId="7B38CF5A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088080B7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920135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44D6B05E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Acute bronchiolitis due to human metapneumovirus</w:t>
            </w:r>
          </w:p>
        </w:tc>
      </w:tr>
      <w:tr w:rsidR="00C16995" w14:paraId="4AA0B687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4D779B4B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35207931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008D5FCC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Influenza due to other identified influenza virus with other respiratory manifestations</w:t>
            </w:r>
          </w:p>
        </w:tc>
      </w:tr>
      <w:tr w:rsidR="00C16995" w14:paraId="2A88A1E1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12873356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35207933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67C92476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Respiratory syncytial virus pneumonia</w:t>
            </w:r>
          </w:p>
        </w:tc>
      </w:tr>
      <w:tr w:rsidR="00C16995" w14:paraId="6E065120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6B6F480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35207934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43CEC271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Parainfluenza virus pneumonia</w:t>
            </w:r>
          </w:p>
        </w:tc>
      </w:tr>
      <w:tr w:rsidR="00C16995" w14:paraId="251E3095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03631DEF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35207935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0C7FFD1E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Human metapneumovirus pneumonia</w:t>
            </w:r>
          </w:p>
        </w:tc>
      </w:tr>
      <w:tr w:rsidR="00C16995" w14:paraId="4AA36DDC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123A7EF3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35207937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6924FA4E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Viral pneumonia, unspecified</w:t>
            </w:r>
          </w:p>
        </w:tc>
      </w:tr>
      <w:tr w:rsidR="00C16995" w14:paraId="0AD22069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7ABA5D7F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35207938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AA1C367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Pneumonia due to Streptococcus pneumoniae</w:t>
            </w:r>
          </w:p>
        </w:tc>
      </w:tr>
      <w:tr w:rsidR="00C16995" w14:paraId="6A7A0D4B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3A321564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35207939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2E6B6E7A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Pneumonia due to Hemophilus influenzae</w:t>
            </w:r>
          </w:p>
        </w:tc>
      </w:tr>
      <w:tr w:rsidR="00C16995" w14:paraId="45014F00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675CE151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35207940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713CCFEB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Pneumonia due to Klebsiella pneumoniae</w:t>
            </w:r>
          </w:p>
        </w:tc>
      </w:tr>
      <w:tr w:rsidR="00C16995" w14:paraId="363347BF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E408ABD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35207941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6D176965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Pneumonia due to Pseudomonas</w:t>
            </w:r>
          </w:p>
        </w:tc>
      </w:tr>
      <w:tr w:rsidR="00C16995" w14:paraId="5AC5548E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68542E32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35207942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007D1CC5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Pneumonia due to streptococcus, group B</w:t>
            </w:r>
          </w:p>
        </w:tc>
      </w:tr>
      <w:tr w:rsidR="00C16995" w14:paraId="4B2CAC6B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F49C51F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35207943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2C1C0D08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Pneumonia due to other streptococci</w:t>
            </w:r>
          </w:p>
        </w:tc>
      </w:tr>
      <w:tr w:rsidR="00C16995" w14:paraId="5E356BCB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0BDF6DC6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35207944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158303CC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Pneumonia due to Escherichia coli</w:t>
            </w:r>
          </w:p>
        </w:tc>
      </w:tr>
      <w:tr w:rsidR="00C16995" w14:paraId="52B2D3B1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42753DE9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35207945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26D4F474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Pneumonia due to other Gram-negative bacteria</w:t>
            </w:r>
          </w:p>
        </w:tc>
      </w:tr>
      <w:tr w:rsidR="00C16995" w14:paraId="75A5523F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31700711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35207947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31CBE1E1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Pneumonia due to other specified bacteria</w:t>
            </w:r>
          </w:p>
        </w:tc>
      </w:tr>
      <w:tr w:rsidR="00C16995" w14:paraId="1D659E4D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62512F19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35207948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F88C7CB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Unspecified bacterial pneumonia</w:t>
            </w:r>
          </w:p>
        </w:tc>
      </w:tr>
      <w:tr w:rsidR="00C16995" w14:paraId="514D93A3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E76A47F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35207949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089182A4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Chlamydial pneumonia</w:t>
            </w:r>
          </w:p>
        </w:tc>
      </w:tr>
      <w:tr w:rsidR="00C16995" w14:paraId="31FB6329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2825A7B0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35207950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479ECBC0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Pneumonia due to other specified infectious organisms</w:t>
            </w:r>
          </w:p>
        </w:tc>
      </w:tr>
      <w:tr w:rsidR="00C16995" w14:paraId="05A028EC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1417F0A4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35207951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757787C3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Pneumonia in diseases classified elsewhere</w:t>
            </w:r>
          </w:p>
        </w:tc>
      </w:tr>
      <w:tr w:rsidR="00C16995" w14:paraId="04E5284F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6C4E9A8E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35207952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1E8C3BF7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Bronchopneumonia, unspecified organism</w:t>
            </w:r>
          </w:p>
        </w:tc>
      </w:tr>
      <w:tr w:rsidR="00C16995" w14:paraId="4A882850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66480D4D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35207953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7533426C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Lobar pneumonia, unspecified organism</w:t>
            </w:r>
          </w:p>
        </w:tc>
      </w:tr>
      <w:tr w:rsidR="00C16995" w14:paraId="610CD7BF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647F614C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35207956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05C49175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Pneumonia, unspecified organism</w:t>
            </w:r>
          </w:p>
        </w:tc>
      </w:tr>
      <w:tr w:rsidR="00C16995" w14:paraId="25C2D1DE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44BD949A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35207957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37FAA619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Acute bronchitis due to Mycoplasma pneumoniae</w:t>
            </w:r>
          </w:p>
        </w:tc>
      </w:tr>
      <w:tr w:rsidR="00C16995" w14:paraId="1D24153C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3DFA01BF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35207962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3B21DCE5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Acute bronchitis due to respiratory syncytial virus</w:t>
            </w:r>
          </w:p>
        </w:tc>
      </w:tr>
      <w:tr w:rsidR="00C16995" w14:paraId="265069E4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0C4F62AF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35207963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C899CC7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Acute bronchitis due to rhinovirus</w:t>
            </w:r>
          </w:p>
        </w:tc>
      </w:tr>
      <w:tr w:rsidR="00C16995" w14:paraId="2445C479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75FB235F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35207965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3E88E1A8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Acute bronchitis due to other specified organisms</w:t>
            </w:r>
          </w:p>
        </w:tc>
      </w:tr>
      <w:tr w:rsidR="00C16995" w14:paraId="0BBFC895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238F12A7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35207966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42CB4917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Acute bronchitis, unspecified</w:t>
            </w:r>
          </w:p>
        </w:tc>
      </w:tr>
      <w:tr w:rsidR="00C16995" w14:paraId="35495A42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77EABB5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35207967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318E25B5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Acute bronchiolitis due to respiratory syncytial virus</w:t>
            </w:r>
          </w:p>
        </w:tc>
      </w:tr>
      <w:tr w:rsidR="00C16995" w14:paraId="682EC45D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A187715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35207968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779D4A0D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Acute bronchiolitis due to other specified organisms</w:t>
            </w:r>
          </w:p>
        </w:tc>
      </w:tr>
      <w:tr w:rsidR="00C16995" w14:paraId="14732334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65301680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35207969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00DC09DD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Acute bronchiolitis, unspecified</w:t>
            </w:r>
          </w:p>
        </w:tc>
      </w:tr>
      <w:tr w:rsidR="00C16995" w14:paraId="32234338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201A330C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45533545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28251855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Pneumonia due to Methicillin susceptible Staphylococcus aureus</w:t>
            </w:r>
          </w:p>
        </w:tc>
      </w:tr>
      <w:tr w:rsidR="00C16995" w14:paraId="2DC36E12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0DD67E5F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45557620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78BAB51F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Pneumonia due to Methicillin resistant Staphylococcus aureus</w:t>
            </w:r>
          </w:p>
        </w:tc>
      </w:tr>
      <w:tr w:rsidR="00C16995" w14:paraId="1F4B9F58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3D6277E3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45581841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059E2705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Influenza due to identified novel influenza A virus with other manifestations</w:t>
            </w:r>
          </w:p>
        </w:tc>
      </w:tr>
      <w:tr w:rsidR="00C16995" w14:paraId="304F4DE8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332CB31C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45586661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4DFFF3B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Influenza due to unidentified influenza virus with unspecified type of pneumonia</w:t>
            </w:r>
          </w:p>
        </w:tc>
      </w:tr>
      <w:tr w:rsidR="00C16995" w14:paraId="66EBEFBB" w14:textId="77777777" w:rsidTr="00F66635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6D6C7E17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45596276</w:t>
            </w:r>
          </w:p>
        </w:tc>
        <w:tc>
          <w:tcPr>
            <w:tcW w:w="6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762E3D20" w14:textId="77777777" w:rsidR="00C16995" w:rsidRDefault="00C16995" w:rsidP="00F6663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2BD2913C">
              <w:rPr>
                <w:rFonts w:ascii="Times New Roman" w:eastAsia="Times New Roman" w:hAnsi="Times New Roman" w:cs="Times New Roman"/>
                <w:sz w:val="18"/>
                <w:szCs w:val="18"/>
              </w:rPr>
              <w:t>Influenza due to identified novel influenza A virus with pneumonia</w:t>
            </w:r>
          </w:p>
        </w:tc>
      </w:tr>
    </w:tbl>
    <w:p w14:paraId="0458C38F" w14:textId="77777777" w:rsidR="00C16995" w:rsidRDefault="00C16995" w:rsidP="00C16995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5C530AA2" w14:textId="77777777" w:rsidR="00C16995" w:rsidRPr="00D0512A" w:rsidRDefault="00C16995" w:rsidP="00C16995">
      <w:pPr>
        <w:jc w:val="both"/>
        <w:rPr>
          <w:rFonts w:ascii="Times New Roman" w:hAnsi="Times New Roman" w:cs="Times New Roman"/>
          <w:color w:val="BFBFBF" w:themeColor="background1" w:themeShade="BF"/>
          <w:sz w:val="20"/>
          <w:szCs w:val="20"/>
        </w:rPr>
      </w:pPr>
    </w:p>
    <w:p w14:paraId="40C643BF" w14:textId="77777777" w:rsidR="00C16995" w:rsidRDefault="00C16995"/>
    <w:sectPr w:rsidR="00C16995" w:rsidSect="00C169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995"/>
    <w:rsid w:val="00892845"/>
    <w:rsid w:val="00C16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554E71"/>
  <w15:chartTrackingRefBased/>
  <w15:docId w15:val="{F472A3DE-D03F-47EA-B137-52765E176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6995"/>
    <w:pPr>
      <w:spacing w:line="25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69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69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69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69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69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69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69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69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69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69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69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69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69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69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69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69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69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69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69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69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69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69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69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69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69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69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69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69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699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16995"/>
    <w:pPr>
      <w:spacing w:after="0" w:line="240" w:lineRule="auto"/>
    </w:pPr>
    <w:rPr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594</Words>
  <Characters>3392</Characters>
  <Application>Microsoft Office Word</Application>
  <DocSecurity>0</DocSecurity>
  <Lines>28</Lines>
  <Paragraphs>7</Paragraphs>
  <ScaleCrop>false</ScaleCrop>
  <Company/>
  <LinksUpToDate>false</LinksUpToDate>
  <CharactersWithSpaces>3979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 Mehrotra-Varma</dc:creator>
  <cp:keywords/>
  <dc:description/>
  <cp:lastModifiedBy>Shiv Mehrotra-Varma</cp:lastModifiedBy>
  <cp:revision>2</cp:revision>
  <dcterms:created xsi:type="dcterms:W3CDTF">2024-07-24T16:25:00Z</dcterms:created>
  <dcterms:modified xsi:type="dcterms:W3CDTF">2024-07-24T16:25:00Z</dcterms:modified>
</cp:coreProperties>
</file>