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062" w:rsidRPr="00595028" w:rsidRDefault="00670062" w:rsidP="0067006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2"/>
          <w:sz w:val="32"/>
          <w:szCs w:val="32"/>
          <w:u w:val="single"/>
        </w:rPr>
      </w:pPr>
      <w:r w:rsidRPr="00595028">
        <w:rPr>
          <w:rFonts w:ascii="Times New Roman" w:eastAsia="Calibri" w:hAnsi="Times New Roman" w:cs="Times New Roman"/>
          <w:b/>
          <w:bCs/>
          <w:kern w:val="2"/>
          <w:sz w:val="32"/>
          <w:szCs w:val="32"/>
          <w:u w:val="single"/>
        </w:rPr>
        <w:t xml:space="preserve">Supplementary Materials </w:t>
      </w:r>
    </w:p>
    <w:p w:rsidR="00670062" w:rsidRPr="00EF231C" w:rsidRDefault="00670062" w:rsidP="00670062">
      <w:pPr>
        <w:spacing w:after="0" w:line="360" w:lineRule="auto"/>
        <w:jc w:val="center"/>
        <w:rPr>
          <w:rFonts w:ascii="Times New Roman" w:eastAsia="Calibri" w:hAnsi="Times New Roman" w:cs="Times New Roman"/>
          <w:kern w:val="2"/>
          <w:sz w:val="32"/>
          <w:szCs w:val="32"/>
          <w:lang w:val="en-IN"/>
        </w:rPr>
      </w:pPr>
      <w:r w:rsidRPr="00EF231C">
        <w:rPr>
          <w:rFonts w:ascii="Times New Roman" w:eastAsia="Calibri" w:hAnsi="Times New Roman" w:cs="Times New Roman"/>
          <w:b/>
          <w:bCs/>
          <w:kern w:val="2"/>
          <w:sz w:val="32"/>
          <w:szCs w:val="32"/>
        </w:rPr>
        <w:t>Discovering Therapeutic Candidates for Lung Cancer via PDK3 Inhibition – A drug repurposing approach</w:t>
      </w: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</w:pP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Zeba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Firdos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Khan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1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,</w:t>
      </w:r>
      <w:r w:rsidRPr="00D34761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Aanchal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Rathi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2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,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Afreen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Khan</w:t>
      </w:r>
      <w:r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3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,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Farah Anjum</w:t>
      </w:r>
      <w:r w:rsidRPr="006D7D6C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4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,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Arunabh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Chaudhury</w:t>
      </w:r>
      <w:r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3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,</w:t>
      </w:r>
      <w:r w:rsidRPr="00B14BBE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Aaliya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Taiyab</w:t>
      </w:r>
      <w:r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3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, </w:t>
      </w:r>
      <w:proofErr w:type="spellStart"/>
      <w:r w:rsidR="00FB1B53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Anas</w:t>
      </w:r>
      <w:proofErr w:type="spellEnd"/>
      <w:r w:rsidR="00FB1B53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Shamsi</w:t>
      </w:r>
      <w:r w:rsidR="00FB1B53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5</w:t>
      </w:r>
      <w:r w:rsidR="00FB1B53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,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and 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Md.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Imtaiyaz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Hassan</w:t>
      </w:r>
      <w:r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3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vertAlign w:val="superscript"/>
          <w:lang w:val="en-IN"/>
        </w:rPr>
        <w:t>,</w:t>
      </w: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*</w:t>
      </w:r>
    </w:p>
    <w:p w:rsidR="00670062" w:rsidRDefault="00670062" w:rsidP="00670062">
      <w:pPr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vertAlign w:val="superscript"/>
          <w:lang w:val="en-IN"/>
        </w:rPr>
        <w:t>1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Department of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Biosciences,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Faculty of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Life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Sciences,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Jamia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Millia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Islamia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,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Jamia</w:t>
      </w:r>
      <w:proofErr w:type="spellEnd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Nagr</w:t>
      </w:r>
      <w:proofErr w:type="spellEnd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,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New Delhi 110025, India.</w:t>
      </w:r>
    </w:p>
    <w:p w:rsidR="00670062" w:rsidRDefault="00670062" w:rsidP="00670062">
      <w:pPr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</w:pP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vertAlign w:val="superscript"/>
          <w:lang w:val="en-IN"/>
        </w:rPr>
        <w:t>2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Department of Biotechnology, Faculty of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Life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Sciences,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Jamia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Millia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Islamia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,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Jamia</w:t>
      </w:r>
      <w:proofErr w:type="spellEnd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Nagr</w:t>
      </w:r>
      <w:proofErr w:type="spellEnd"/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,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New Delhi 110025, India.</w:t>
      </w:r>
    </w:p>
    <w:p w:rsidR="00670062" w:rsidRPr="006E7737" w:rsidRDefault="00670062" w:rsidP="00670062">
      <w:pPr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  <w:vertAlign w:val="superscript"/>
          <w:lang w:val="en-IN"/>
        </w:rPr>
        <w:t>3</w:t>
      </w:r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Centre for Interdisciplinary Research in Basic Sciences,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Jamia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Millia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Islamia</w:t>
      </w:r>
      <w:proofErr w:type="spellEnd"/>
      <w:r w:rsidRPr="006E7737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, New Delhi 110025, India.</w:t>
      </w:r>
    </w:p>
    <w:p w:rsidR="00670062" w:rsidRDefault="00670062" w:rsidP="00670062">
      <w:pPr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</w:pPr>
      <w:r w:rsidRPr="006D7D6C">
        <w:rPr>
          <w:rFonts w:ascii="Times New Roman" w:eastAsia="Calibri" w:hAnsi="Times New Roman" w:cs="Times New Roman"/>
          <w:i/>
          <w:iCs/>
          <w:kern w:val="2"/>
          <w:sz w:val="24"/>
          <w:szCs w:val="24"/>
          <w:vertAlign w:val="superscript"/>
          <w:lang w:val="en-IN"/>
        </w:rPr>
        <w:t>4</w:t>
      </w:r>
      <w:r w:rsidRPr="00AF68CC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Department of Clinical Laboratory Sciences, College of Applied Medical Sciences, </w:t>
      </w:r>
      <w:proofErr w:type="spellStart"/>
      <w:r w:rsidRPr="00AF68CC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Taif</w:t>
      </w:r>
      <w:proofErr w:type="spellEnd"/>
      <w:r w:rsidRPr="00AF68CC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 xml:space="preserve"> University, PO Box 11099, 21944, </w:t>
      </w:r>
      <w:proofErr w:type="spellStart"/>
      <w:r w:rsidRPr="00AF68CC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Taif</w:t>
      </w:r>
      <w:proofErr w:type="spellEnd"/>
      <w:r w:rsidRPr="00AF68CC"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  <w:t>, Saudi Arabia.</w:t>
      </w:r>
    </w:p>
    <w:p w:rsidR="00FB1B53" w:rsidRPr="00000E29" w:rsidRDefault="00FB1B53" w:rsidP="00FB1B53">
      <w:pPr>
        <w:pStyle w:val="MDPI16affiliation"/>
        <w:spacing w:before="120" w:after="120" w:line="240" w:lineRule="auto"/>
        <w:ind w:left="0" w:firstLine="0"/>
        <w:rPr>
          <w:rFonts w:ascii="Times New Roman" w:hAnsi="Times New Roman"/>
          <w:i/>
          <w:sz w:val="24"/>
          <w:szCs w:val="24"/>
        </w:rPr>
      </w:pPr>
      <w:r w:rsidRPr="00000E29">
        <w:rPr>
          <w:rFonts w:ascii="Times New Roman" w:hAnsi="Times New Roman"/>
          <w:i/>
          <w:sz w:val="24"/>
          <w:szCs w:val="24"/>
          <w:vertAlign w:val="superscript"/>
        </w:rPr>
        <w:t>5</w:t>
      </w:r>
      <w:r w:rsidRPr="00000E29">
        <w:rPr>
          <w:rFonts w:ascii="Times New Roman" w:hAnsi="Times New Roman"/>
          <w:i/>
          <w:sz w:val="24"/>
          <w:szCs w:val="24"/>
        </w:rPr>
        <w:t>Center of Medical and Bio-Allied Health Sciences Research (CMBHSR), Ajman University, Ajman, United Arab Emirates.</w:t>
      </w:r>
    </w:p>
    <w:p w:rsidR="00FB1B53" w:rsidRPr="006E7737" w:rsidRDefault="00FB1B53" w:rsidP="00670062">
      <w:pPr>
        <w:spacing w:before="120" w:after="120" w:line="36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</w:p>
    <w:p w:rsidR="00670062" w:rsidRPr="006E7737" w:rsidRDefault="00670062" w:rsidP="006700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:lang w:val="en-IN"/>
        </w:rPr>
      </w:pPr>
      <w:r w:rsidRPr="006E773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N"/>
        </w:rPr>
        <w:t>*</w:t>
      </w:r>
      <w:r w:rsidRPr="006E7737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  <w:lang w:val="en-IN"/>
        </w:rPr>
        <w:t>Correspondence should be addressed to:</w:t>
      </w:r>
    </w:p>
    <w:p w:rsidR="00670062" w:rsidRPr="006E7737" w:rsidRDefault="00670062" w:rsidP="006700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N"/>
        </w:rPr>
      </w:pPr>
      <w:bookmarkStart w:id="0" w:name="_GoBack"/>
      <w:bookmarkEnd w:id="0"/>
      <w:proofErr w:type="spellStart"/>
      <w:r w:rsidRPr="006E773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N"/>
        </w:rPr>
        <w:t>Dr.</w:t>
      </w:r>
      <w:proofErr w:type="spellEnd"/>
      <w:r w:rsidRPr="006E773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N"/>
        </w:rPr>
        <w:t xml:space="preserve"> Md. </w:t>
      </w:r>
      <w:proofErr w:type="spellStart"/>
      <w:r w:rsidRPr="006E773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N"/>
        </w:rPr>
        <w:t>Imtaiyaz</w:t>
      </w:r>
      <w:proofErr w:type="spellEnd"/>
      <w:r w:rsidRPr="006E7737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IN"/>
        </w:rPr>
        <w:t xml:space="preserve"> Hassan, Ph.D., FRSB, FRSC. </w:t>
      </w:r>
    </w:p>
    <w:p w:rsidR="00670062" w:rsidRPr="006E7737" w:rsidRDefault="00670062" w:rsidP="006700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Professor</w:t>
      </w:r>
    </w:p>
    <w:p w:rsidR="00670062" w:rsidRPr="006E7737" w:rsidRDefault="00670062" w:rsidP="006700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Centre for Interdisciplinary Research in Basic Sciences</w:t>
      </w:r>
    </w:p>
    <w:p w:rsidR="00670062" w:rsidRPr="006E7737" w:rsidRDefault="00670062" w:rsidP="006700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  <w:bookmarkStart w:id="1" w:name="_Hlk144977551"/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Jamia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Millia</w:t>
      </w:r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 </w:t>
      </w:r>
      <w:proofErr w:type="spellStart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Islamia</w:t>
      </w:r>
      <w:bookmarkEnd w:id="1"/>
      <w:proofErr w:type="spellEnd"/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>, New Delhi-110025, India</w:t>
      </w:r>
    </w:p>
    <w:p w:rsidR="00670062" w:rsidRPr="006E7737" w:rsidRDefault="00670062" w:rsidP="0067006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</w:pPr>
      <w:r w:rsidRPr="006E7737">
        <w:rPr>
          <w:rFonts w:ascii="Times New Roman" w:eastAsia="Calibri" w:hAnsi="Times New Roman" w:cs="Times New Roman"/>
          <w:kern w:val="2"/>
          <w:sz w:val="24"/>
          <w:szCs w:val="24"/>
          <w:lang w:val="en-IN"/>
        </w:rPr>
        <w:t xml:space="preserve">E-mail: </w:t>
      </w:r>
      <w:hyperlink r:id="rId4" w:history="1">
        <w:r w:rsidRPr="006E7737">
          <w:rPr>
            <w:rFonts w:ascii="Times New Roman" w:eastAsia="Calibri" w:hAnsi="Times New Roman" w:cs="Times New Roman"/>
            <w:color w:val="0000FF"/>
            <w:kern w:val="2"/>
            <w:sz w:val="24"/>
            <w:szCs w:val="24"/>
            <w:u w:val="single"/>
            <w:lang w:val="en-IN"/>
          </w:rPr>
          <w:t>mihassan@jmi.ac.in</w:t>
        </w:r>
      </w:hyperlink>
    </w:p>
    <w:p w:rsidR="00670062" w:rsidRDefault="00670062" w:rsidP="003A480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809" w:rsidRDefault="003A4809" w:rsidP="003A480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Table S1.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Top 50 </w:t>
      </w:r>
      <w:r w:rsidRPr="00FE653B">
        <w:rPr>
          <w:rFonts w:ascii="Times New Roman" w:eastAsia="Times New Roman" w:hAnsi="Times New Roman" w:cs="Times New Roman"/>
          <w:color w:val="000000"/>
          <w:sz w:val="24"/>
          <w:szCs w:val="24"/>
        </w:rPr>
        <w:t>compounds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against PDK3 from a library of 3763 FDA-approved compounds.</w:t>
      </w:r>
    </w:p>
    <w:tbl>
      <w:tblPr>
        <w:tblW w:w="9254" w:type="dxa"/>
        <w:jc w:val="center"/>
        <w:tblLayout w:type="fixed"/>
        <w:tblLook w:val="0400" w:firstRow="0" w:lastRow="0" w:firstColumn="0" w:lastColumn="0" w:noHBand="0" w:noVBand="1"/>
      </w:tblPr>
      <w:tblGrid>
        <w:gridCol w:w="749"/>
        <w:gridCol w:w="2268"/>
        <w:gridCol w:w="3476"/>
        <w:gridCol w:w="1344"/>
        <w:gridCol w:w="1417"/>
      </w:tblGrid>
      <w:tr w:rsidR="003A4809" w:rsidRPr="00934D82" w:rsidTr="001629F3">
        <w:trPr>
          <w:cantSplit/>
          <w:trHeight w:val="1308"/>
          <w:tblHeader/>
          <w:jc w:val="center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</w:t>
            </w:r>
            <w:r w:rsidR="005950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the ligand</w:t>
            </w:r>
          </w:p>
        </w:tc>
        <w:tc>
          <w:tcPr>
            <w:tcW w:w="3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Binding Free Energy (kcal/mol)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pKi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Ligand Efficiency (kcal/</w:t>
            </w:r>
            <w:proofErr w:type="spellStart"/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</w:t>
            </w:r>
            <w:proofErr w:type="spellEnd"/>
            <w:r w:rsidRPr="00934D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/non-H atom)</w:t>
            </w:r>
          </w:p>
        </w:tc>
      </w:tr>
      <w:tr w:rsidR="003A4809" w:rsidRPr="00934D82" w:rsidTr="001629F3">
        <w:trPr>
          <w:cantSplit/>
          <w:trHeight w:val="1308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erflunafene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-11.6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0.4143</w:t>
            </w:r>
          </w:p>
        </w:tc>
      </w:tr>
      <w:tr w:rsidR="003A4809" w:rsidRPr="00934D82" w:rsidTr="001629F3">
        <w:trPr>
          <w:cantSplit/>
          <w:trHeight w:val="844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anrenone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8.36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0.456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estolactone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3A4809" w:rsidRPr="00934D82" w:rsidTr="001629F3">
        <w:trPr>
          <w:cantSplit/>
          <w:trHeight w:val="1236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estanolone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utasteride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0.2973</w:t>
            </w:r>
          </w:p>
        </w:tc>
      </w:tr>
      <w:tr w:rsidR="003A4809" w:rsidRPr="00934D82" w:rsidTr="001629F3">
        <w:trPr>
          <w:cantSplit/>
          <w:trHeight w:val="844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imozide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0.3235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xabolone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-10.9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7.99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0.519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emoporfin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-10.9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7.99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0.2096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anreotide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-10.9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7.99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0.1416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lgestoneacetophenide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-10.8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7.92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0.3273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irilazad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-10.8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7.92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0.2348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dapalene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-10.7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7.85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0.3452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ntrafenine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-10.7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7.85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0.2548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agrosin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-10.6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0.4818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androlone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-10.6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0.53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Q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uinbolone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-10.6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0.4077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edaprofen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-10.6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0.5048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xymesterone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-10.5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0.4565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Nandrolonecyclotate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-10.5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0.3387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Dehydrocholicacid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-10.5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0.3621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lipristal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-10.5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pitiostanol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7.63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0.4952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thisterone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7.63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0.4522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Abirateroneacetate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7.63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0.3586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luorometholone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7.63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0.3852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26.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osapramine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7.63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0.3059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ethenolone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-10.3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7.55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0.4682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adalafil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-10.3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7.55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0.3552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tonogestrel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-10.3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7.55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0.4292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isoctrizole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-10.3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7.55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0.2102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rasterone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-10.2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7.48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0.4857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ethandriol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-10.2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7.48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0.4636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umacaftor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-10.2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7.48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0.3091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eptropine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0.404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estodene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0.4391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exarotene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0.3885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Estradiolbenzoate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0.3607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afamostat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0.3885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enfluridol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-10.1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7.41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0.2806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40.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rengestone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-9.9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7.26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0.4125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omitapide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-9.9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7.26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0.198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otarolimus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-9.7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7.11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0.1406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ydrogesterone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-9.6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7.04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0.4174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ndroisoxazole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-9.5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6.97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0.3958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entagestrone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6.89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0.3241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Nandrolonephenpropionate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-9.4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6.89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0.3133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romegestone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-9.2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6.75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0.3833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zelastine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-9.2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6.75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0.3407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</w:t>
            </w: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nidulafungin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6.6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0.1098</w:t>
            </w:r>
          </w:p>
        </w:tc>
      </w:tr>
      <w:tr w:rsidR="003A4809" w:rsidRPr="00934D82" w:rsidTr="001629F3">
        <w:trPr>
          <w:cantSplit/>
          <w:trHeight w:val="902"/>
          <w:tblHeader/>
          <w:jc w:val="center"/>
        </w:trPr>
        <w:tc>
          <w:tcPr>
            <w:tcW w:w="7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Clostebolacetate</w:t>
            </w:r>
            <w:proofErr w:type="spellEnd"/>
          </w:p>
        </w:tc>
        <w:tc>
          <w:tcPr>
            <w:tcW w:w="3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0" w:type="dxa"/>
              <w:bottom w:w="0" w:type="dxa"/>
              <w:right w:w="4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-7.7</w:t>
            </w:r>
          </w:p>
        </w:tc>
        <w:tc>
          <w:tcPr>
            <w:tcW w:w="13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ind w:left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5.65</w:t>
            </w: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A4809" w:rsidRPr="00934D82" w:rsidRDefault="003A4809" w:rsidP="001629F3">
            <w:pPr>
              <w:spacing w:before="24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4D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0.308</w:t>
            </w:r>
          </w:p>
        </w:tc>
      </w:tr>
    </w:tbl>
    <w:p w:rsidR="003A4809" w:rsidRDefault="003A4809" w:rsidP="003A4809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75AE" w:rsidRDefault="003575AE"/>
    <w:sectPr w:rsidR="003575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09"/>
    <w:rsid w:val="00000E29"/>
    <w:rsid w:val="003575AE"/>
    <w:rsid w:val="003A4809"/>
    <w:rsid w:val="00595028"/>
    <w:rsid w:val="00670062"/>
    <w:rsid w:val="00FB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DF157E2-5AB0-4AC7-8B2A-D9993E31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6affiliation">
    <w:name w:val="MDPI_1.6_affiliation"/>
    <w:qFormat/>
    <w:rsid w:val="00FB1B53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hassan@jmi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436</Words>
  <Characters>2629</Characters>
  <Application>Microsoft Office Word</Application>
  <DocSecurity>0</DocSecurity>
  <Lines>328</Lines>
  <Paragraphs>306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Imtiyaz</cp:lastModifiedBy>
  <cp:revision>2</cp:revision>
  <dcterms:created xsi:type="dcterms:W3CDTF">2024-07-24T12:23:00Z</dcterms:created>
  <dcterms:modified xsi:type="dcterms:W3CDTF">2024-07-24T12:23:00Z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a12734f7649e61eb383c5a636a471b6df244ac45705cca1346b97f084c260f15</vt:lpwstr>
  </property>
</Properties>
</file>