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E2ADB" w14:textId="5BF93241" w:rsidR="00AD614C" w:rsidRDefault="00F93309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0209BF82" wp14:editId="37332ECA">
            <wp:extent cx="5765606" cy="2559163"/>
            <wp:effectExtent l="0" t="0" r="63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96" t="19171" r="15528" b="26321"/>
                    <a:stretch/>
                  </pic:blipFill>
                  <pic:spPr bwMode="auto">
                    <a:xfrm>
                      <a:off x="0" y="0"/>
                      <a:ext cx="5779871" cy="2565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735E43" w14:textId="77777777" w:rsidR="00AD614C" w:rsidRDefault="00AD614C">
      <w:pPr>
        <w:rPr>
          <w:rFonts w:ascii="Arial" w:hAnsi="Arial" w:cs="Arial"/>
          <w:b/>
          <w:bCs/>
          <w:lang w:val="en-US"/>
        </w:rPr>
      </w:pPr>
    </w:p>
    <w:p w14:paraId="2D5D9041" w14:textId="77777777" w:rsidR="00AD614C" w:rsidRDefault="00AD614C">
      <w:pPr>
        <w:rPr>
          <w:rFonts w:ascii="Arial" w:hAnsi="Arial" w:cs="Arial"/>
          <w:b/>
          <w:bCs/>
          <w:lang w:val="en-US"/>
        </w:rPr>
      </w:pPr>
    </w:p>
    <w:p w14:paraId="4C8092D0" w14:textId="77777777" w:rsidR="0061240B" w:rsidRDefault="00AD614C" w:rsidP="00AD614C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Supplementary figure 1. </w:t>
      </w:r>
      <w:r w:rsidRPr="00622297">
        <w:rPr>
          <w:rFonts w:ascii="Arial" w:hAnsi="Arial" w:cs="Arial"/>
          <w:b/>
          <w:bCs/>
          <w:lang w:val="en-US"/>
        </w:rPr>
        <w:t xml:space="preserve">Results of the permutation test (Study 1). </w:t>
      </w:r>
      <w:r w:rsidR="00F93309">
        <w:rPr>
          <w:rFonts w:ascii="Arial" w:hAnsi="Arial" w:cs="Arial"/>
          <w:lang w:val="en-US"/>
        </w:rPr>
        <w:t xml:space="preserve">Delay discounting </w:t>
      </w:r>
      <w:r w:rsidRPr="00AD614C">
        <w:rPr>
          <w:rFonts w:ascii="Arial" w:hAnsi="Arial" w:cs="Arial"/>
          <w:lang w:val="en-US"/>
        </w:rPr>
        <w:t>values were randomly permuted, and prediction</w:t>
      </w:r>
      <w:r w:rsidR="00F93309">
        <w:rPr>
          <w:rFonts w:ascii="Arial" w:hAnsi="Arial" w:cs="Arial"/>
          <w:lang w:val="en-US"/>
        </w:rPr>
        <w:t>s</w:t>
      </w:r>
      <w:r w:rsidRPr="00AD614C">
        <w:rPr>
          <w:rFonts w:ascii="Arial" w:hAnsi="Arial" w:cs="Arial"/>
          <w:lang w:val="en-US"/>
        </w:rPr>
        <w:t xml:space="preserve"> </w:t>
      </w:r>
      <w:r w:rsidR="00F93309">
        <w:rPr>
          <w:rFonts w:ascii="Arial" w:hAnsi="Arial" w:cs="Arial"/>
          <w:lang w:val="en-US"/>
        </w:rPr>
        <w:t xml:space="preserve">were generated from </w:t>
      </w:r>
      <w:r w:rsidR="00F93309" w:rsidRPr="00AD614C">
        <w:rPr>
          <w:rFonts w:ascii="Arial" w:hAnsi="Arial" w:cs="Arial"/>
          <w:lang w:val="en-US"/>
        </w:rPr>
        <w:t>5000</w:t>
      </w:r>
      <w:r w:rsidR="00F93309">
        <w:rPr>
          <w:rFonts w:ascii="Arial" w:hAnsi="Arial" w:cs="Arial"/>
          <w:lang w:val="en-US"/>
        </w:rPr>
        <w:t xml:space="preserve"> randomly permuted samples to provide </w:t>
      </w:r>
      <w:r w:rsidRPr="00AD614C">
        <w:rPr>
          <w:rFonts w:ascii="Arial" w:hAnsi="Arial" w:cs="Arial"/>
          <w:lang w:val="en-US"/>
        </w:rPr>
        <w:t>null distributions for standard metrics</w:t>
      </w:r>
      <w:r w:rsidR="00F93309">
        <w:rPr>
          <w:rFonts w:ascii="Arial" w:hAnsi="Arial" w:cs="Arial"/>
          <w:lang w:val="en-US"/>
        </w:rPr>
        <w:t xml:space="preserve"> assessing the accuracy of prediction. The </w:t>
      </w:r>
      <w:r w:rsidRPr="00AD614C">
        <w:rPr>
          <w:rFonts w:ascii="Arial" w:hAnsi="Arial" w:cs="Arial"/>
          <w:lang w:val="en-US"/>
        </w:rPr>
        <w:t>mean squared error (MSE)</w:t>
      </w:r>
      <w:r w:rsidR="00F93309">
        <w:rPr>
          <w:rFonts w:ascii="Arial" w:hAnsi="Arial" w:cs="Arial"/>
          <w:lang w:val="en-US"/>
        </w:rPr>
        <w:t xml:space="preserve"> and </w:t>
      </w:r>
      <w:r w:rsidR="00F93309" w:rsidRPr="00AD614C">
        <w:rPr>
          <w:rFonts w:ascii="Arial" w:hAnsi="Arial" w:cs="Arial"/>
          <w:lang w:val="en-US"/>
        </w:rPr>
        <w:t>mean absolute error</w:t>
      </w:r>
      <w:r w:rsidR="00F93309">
        <w:rPr>
          <w:rFonts w:ascii="Arial" w:hAnsi="Arial" w:cs="Arial"/>
          <w:lang w:val="en-US"/>
        </w:rPr>
        <w:t xml:space="preserve"> </w:t>
      </w:r>
      <w:r w:rsidR="00F93309" w:rsidRPr="00AD614C">
        <w:rPr>
          <w:rFonts w:ascii="Arial" w:hAnsi="Arial" w:cs="Arial"/>
          <w:lang w:val="en-US"/>
        </w:rPr>
        <w:t>(mean abs error)</w:t>
      </w:r>
      <w:r w:rsidR="00F93309">
        <w:rPr>
          <w:rFonts w:ascii="Arial" w:hAnsi="Arial" w:cs="Arial"/>
          <w:lang w:val="en-US"/>
        </w:rPr>
        <w:t xml:space="preserve"> are shown in Figure 2. Here, we show results for complementary metrics: </w:t>
      </w:r>
      <w:r w:rsidRPr="00AD614C">
        <w:rPr>
          <w:rFonts w:ascii="Arial" w:hAnsi="Arial" w:cs="Arial"/>
          <w:lang w:val="en-US"/>
        </w:rPr>
        <w:t>root mean squared error (RMSE)</w:t>
      </w:r>
      <w:r w:rsidR="00F93309">
        <w:rPr>
          <w:rFonts w:ascii="Arial" w:hAnsi="Arial" w:cs="Arial"/>
          <w:lang w:val="en-US"/>
        </w:rPr>
        <w:t xml:space="preserve"> </w:t>
      </w:r>
      <w:r w:rsidRPr="00AD614C">
        <w:rPr>
          <w:rFonts w:ascii="Arial" w:hAnsi="Arial" w:cs="Arial"/>
          <w:lang w:val="en-US"/>
        </w:rPr>
        <w:t xml:space="preserve">and prediction-outcome correlation. Histograms of null distribution are shown in gray bars, </w:t>
      </w:r>
      <w:r w:rsidR="00F93309">
        <w:rPr>
          <w:rFonts w:ascii="Arial" w:hAnsi="Arial" w:cs="Arial"/>
          <w:lang w:val="en-US"/>
        </w:rPr>
        <w:t xml:space="preserve">and the </w:t>
      </w:r>
      <w:r w:rsidRPr="00AD614C">
        <w:rPr>
          <w:rFonts w:ascii="Arial" w:hAnsi="Arial" w:cs="Arial"/>
          <w:lang w:val="en-US"/>
        </w:rPr>
        <w:t>observed metric</w:t>
      </w:r>
      <w:r w:rsidR="00F93309">
        <w:rPr>
          <w:rFonts w:ascii="Arial" w:hAnsi="Arial" w:cs="Arial"/>
          <w:lang w:val="en-US"/>
        </w:rPr>
        <w:t>s</w:t>
      </w:r>
      <w:r w:rsidRPr="00AD614C">
        <w:rPr>
          <w:rFonts w:ascii="Arial" w:hAnsi="Arial" w:cs="Arial"/>
          <w:lang w:val="en-US"/>
        </w:rPr>
        <w:t xml:space="preserve"> </w:t>
      </w:r>
      <w:r w:rsidR="00F93309">
        <w:rPr>
          <w:rFonts w:ascii="Arial" w:hAnsi="Arial" w:cs="Arial"/>
          <w:lang w:val="en-US"/>
        </w:rPr>
        <w:t>are indicated by the green dotted lines</w:t>
      </w:r>
      <w:r w:rsidRPr="00AD614C">
        <w:rPr>
          <w:rFonts w:ascii="Arial" w:hAnsi="Arial" w:cs="Arial"/>
          <w:lang w:val="en-US"/>
        </w:rPr>
        <w:t>.</w:t>
      </w:r>
    </w:p>
    <w:p w14:paraId="6977943A" w14:textId="684F8AF8" w:rsidR="00F70BF0" w:rsidRPr="0053426C" w:rsidRDefault="0061240B" w:rsidP="0053426C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021F8597" w14:textId="77777777" w:rsidR="0053426C" w:rsidRDefault="00F70BF0" w:rsidP="00AD614C">
      <w:pPr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lastRenderedPageBreak/>
        <w:drawing>
          <wp:inline distT="0" distB="0" distL="0" distR="0" wp14:anchorId="383A3C23" wp14:editId="1E0A9EEF">
            <wp:extent cx="5709765" cy="3841285"/>
            <wp:effectExtent l="0" t="0" r="571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1" r="10926" b="3466"/>
                    <a:stretch/>
                  </pic:blipFill>
                  <pic:spPr bwMode="auto">
                    <a:xfrm>
                      <a:off x="0" y="0"/>
                      <a:ext cx="5743819" cy="3864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7FE940" w14:textId="77777777" w:rsidR="0053426C" w:rsidRDefault="0053426C" w:rsidP="00AD614C">
      <w:pPr>
        <w:jc w:val="both"/>
        <w:rPr>
          <w:rFonts w:ascii="Arial" w:hAnsi="Arial" w:cs="Arial"/>
          <w:b/>
          <w:bCs/>
          <w:lang w:val="en-US"/>
        </w:rPr>
      </w:pPr>
    </w:p>
    <w:p w14:paraId="0202CDCB" w14:textId="4EC20AEF" w:rsidR="00AD614C" w:rsidRDefault="0053426C" w:rsidP="00AD614C">
      <w:pPr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Supplementary figure 2. Correlations between log(k) predicted by the structural brain pattern and other individual characteristics</w:t>
      </w:r>
      <w:r w:rsidR="00065F78">
        <w:rPr>
          <w:rFonts w:ascii="Arial" w:hAnsi="Arial" w:cs="Arial"/>
          <w:b/>
          <w:bCs/>
          <w:lang w:val="en-US"/>
        </w:rPr>
        <w:t xml:space="preserve"> in Study 1</w:t>
      </w:r>
      <w:r>
        <w:rPr>
          <w:rFonts w:ascii="Arial" w:hAnsi="Arial" w:cs="Arial"/>
          <w:b/>
          <w:bCs/>
          <w:lang w:val="en-US"/>
        </w:rPr>
        <w:t xml:space="preserve">. </w:t>
      </w:r>
      <w:r>
        <w:rPr>
          <w:rFonts w:ascii="Arial" w:hAnsi="Arial" w:cs="Arial"/>
          <w:lang w:val="en-US"/>
        </w:rPr>
        <w:t xml:space="preserve">The selected characteristics of interest are demographic variables and BMI / body fat which have previously been related to delay discounting. Moreover, we tested the correlation between individual brain responses of the fMRI-based brain marker of log(k) and individual brain responses of the structural MRI-based brain marker of log(k) (see bottom right-hand corner). </w:t>
      </w:r>
      <w:r w:rsidR="00AD614C">
        <w:rPr>
          <w:rFonts w:ascii="Arial" w:hAnsi="Arial" w:cs="Arial"/>
          <w:b/>
          <w:bCs/>
          <w:lang w:val="en-US"/>
        </w:rPr>
        <w:br w:type="page"/>
      </w:r>
    </w:p>
    <w:p w14:paraId="600DA4E2" w14:textId="155E7CC8" w:rsidR="00827F65" w:rsidRPr="00940E2B" w:rsidRDefault="00EA4475" w:rsidP="0053426C">
      <w:pPr>
        <w:jc w:val="both"/>
        <w:rPr>
          <w:rFonts w:ascii="Arial" w:hAnsi="Arial" w:cs="Arial"/>
          <w:lang w:val="en-US"/>
        </w:rPr>
      </w:pPr>
      <w:r w:rsidRPr="00794F6C">
        <w:rPr>
          <w:rFonts w:ascii="Arial" w:hAnsi="Arial" w:cs="Arial"/>
          <w:b/>
          <w:bCs/>
          <w:lang w:val="en-US"/>
        </w:rPr>
        <w:lastRenderedPageBreak/>
        <w:t>Supplementary Table 1</w:t>
      </w:r>
      <w:r w:rsidR="00794F6C">
        <w:rPr>
          <w:rFonts w:ascii="Arial" w:hAnsi="Arial" w:cs="Arial"/>
          <w:lang w:val="en-US"/>
        </w:rPr>
        <w:t xml:space="preserve">. </w:t>
      </w:r>
      <w:r w:rsidR="00794F6C" w:rsidRPr="00B9595A">
        <w:rPr>
          <w:rFonts w:ascii="Arial" w:hAnsi="Arial" w:cs="Arial"/>
          <w:b/>
          <w:bCs/>
          <w:lang w:val="en-US"/>
        </w:rPr>
        <w:t xml:space="preserve">Demographical and main </w:t>
      </w:r>
      <w:r w:rsidR="00FC1594" w:rsidRPr="00B9595A">
        <w:rPr>
          <w:rFonts w:ascii="Arial" w:hAnsi="Arial" w:cs="Arial"/>
          <w:b/>
          <w:bCs/>
          <w:lang w:val="en-US"/>
        </w:rPr>
        <w:t xml:space="preserve">neuropsychological </w:t>
      </w:r>
      <w:r w:rsidR="00794F6C" w:rsidRPr="00B9595A">
        <w:rPr>
          <w:rFonts w:ascii="Arial" w:hAnsi="Arial" w:cs="Arial"/>
          <w:b/>
          <w:bCs/>
          <w:lang w:val="en-US"/>
        </w:rPr>
        <w:t xml:space="preserve">measures of </w:t>
      </w:r>
      <w:proofErr w:type="spellStart"/>
      <w:r w:rsidR="00794F6C" w:rsidRPr="00B9595A">
        <w:rPr>
          <w:rFonts w:ascii="Arial" w:hAnsi="Arial" w:cs="Arial"/>
          <w:b/>
          <w:bCs/>
          <w:lang w:val="en-US"/>
        </w:rPr>
        <w:t>bvFTD</w:t>
      </w:r>
      <w:proofErr w:type="spellEnd"/>
      <w:r w:rsidR="00794F6C" w:rsidRPr="00B9595A">
        <w:rPr>
          <w:rFonts w:ascii="Arial" w:hAnsi="Arial" w:cs="Arial"/>
          <w:b/>
          <w:bCs/>
          <w:lang w:val="en-US"/>
        </w:rPr>
        <w:t xml:space="preserve"> patients and controls</w:t>
      </w:r>
      <w:r w:rsidR="007D208F" w:rsidRPr="00B9595A">
        <w:rPr>
          <w:rFonts w:ascii="Arial" w:hAnsi="Arial" w:cs="Arial"/>
          <w:b/>
          <w:bCs/>
          <w:lang w:val="en-US"/>
        </w:rPr>
        <w:t>.</w:t>
      </w:r>
      <w:r w:rsidR="007D208F">
        <w:rPr>
          <w:rFonts w:ascii="Arial" w:hAnsi="Arial" w:cs="Arial"/>
          <w:lang w:val="en-US"/>
        </w:rPr>
        <w:t xml:space="preserve"> </w:t>
      </w:r>
      <w:r w:rsidR="007D208F" w:rsidRPr="007D208F">
        <w:rPr>
          <w:rFonts w:ascii="Arial" w:hAnsi="Arial" w:cs="Arial"/>
          <w:lang w:val="en-US"/>
        </w:rPr>
        <w:t xml:space="preserve">Data are given as Mean (SD). </w:t>
      </w:r>
      <w:proofErr w:type="spellStart"/>
      <w:r w:rsidR="007D208F" w:rsidRPr="007D208F">
        <w:rPr>
          <w:rFonts w:ascii="Arial" w:hAnsi="Arial" w:cs="Arial"/>
          <w:lang w:val="en-US"/>
        </w:rPr>
        <w:t>BvFTD</w:t>
      </w:r>
      <w:proofErr w:type="spellEnd"/>
      <w:r w:rsidR="007D208F" w:rsidRPr="007D208F">
        <w:rPr>
          <w:rFonts w:ascii="Arial" w:hAnsi="Arial" w:cs="Arial"/>
          <w:lang w:val="en-US"/>
        </w:rPr>
        <w:t xml:space="preserve"> patients: N= 24 / Controls: N= 18; FAB: Frontal Assessment Battery; Hayling – error: objective measure of inhibition deficit from the Hayling Sentence Completion Test</w:t>
      </w:r>
      <w:r w:rsidR="00FC1594">
        <w:rPr>
          <w:rFonts w:ascii="Arial" w:hAnsi="Arial" w:cs="Arial"/>
          <w:lang w:val="en-US"/>
        </w:rPr>
        <w:t xml:space="preserve">; </w:t>
      </w:r>
      <w:r w:rsidR="00FC1594" w:rsidRPr="007D208F">
        <w:rPr>
          <w:rFonts w:ascii="Arial" w:hAnsi="Arial" w:cs="Arial"/>
          <w:lang w:val="en-US"/>
        </w:rPr>
        <w:t>MMSE: Mini-Mental State Examination; DRS: Dementia Rating Scale;</w:t>
      </w:r>
      <w:r w:rsidR="00FC1594">
        <w:rPr>
          <w:rFonts w:ascii="Arial" w:hAnsi="Arial" w:cs="Arial"/>
          <w:lang w:val="en-US"/>
        </w:rPr>
        <w:t xml:space="preserve"> SAS: </w:t>
      </w:r>
      <w:proofErr w:type="spellStart"/>
      <w:r w:rsidR="00FC1594">
        <w:rPr>
          <w:rFonts w:ascii="Arial" w:hAnsi="Arial" w:cs="Arial"/>
          <w:lang w:val="en-US"/>
        </w:rPr>
        <w:t>Starkstein</w:t>
      </w:r>
      <w:proofErr w:type="spellEnd"/>
      <w:r w:rsidR="00FC1594">
        <w:rPr>
          <w:rFonts w:ascii="Arial" w:hAnsi="Arial" w:cs="Arial"/>
          <w:lang w:val="en-US"/>
        </w:rPr>
        <w:t xml:space="preserve"> Apathy Scale; HAD</w:t>
      </w:r>
      <w:r w:rsidR="00342696">
        <w:rPr>
          <w:rFonts w:ascii="Arial" w:hAnsi="Arial" w:cs="Arial"/>
          <w:lang w:val="en-US"/>
        </w:rPr>
        <w:t>S</w:t>
      </w:r>
      <w:r w:rsidR="00FC1594">
        <w:rPr>
          <w:rFonts w:ascii="Arial" w:hAnsi="Arial" w:cs="Arial"/>
          <w:lang w:val="en-US"/>
        </w:rPr>
        <w:t xml:space="preserve">: </w:t>
      </w:r>
      <w:r w:rsidR="00FF3EF6">
        <w:rPr>
          <w:rFonts w:ascii="Arial" w:hAnsi="Arial" w:cs="Arial"/>
          <w:lang w:val="en-US"/>
        </w:rPr>
        <w:t xml:space="preserve">Hospital Anxiety and Depression </w:t>
      </w:r>
      <w:r w:rsidR="008C03A7">
        <w:rPr>
          <w:rFonts w:ascii="Arial" w:hAnsi="Arial" w:cs="Arial"/>
          <w:lang w:val="en-US"/>
        </w:rPr>
        <w:t>S</w:t>
      </w:r>
      <w:r w:rsidR="00FF3EF6">
        <w:rPr>
          <w:rFonts w:ascii="Arial" w:hAnsi="Arial" w:cs="Arial"/>
          <w:lang w:val="en-US"/>
        </w:rPr>
        <w:t>cale.</w:t>
      </w:r>
    </w:p>
    <w:p w14:paraId="712D84EE" w14:textId="7A519CB6" w:rsidR="00EA4475" w:rsidRPr="00940E2B" w:rsidRDefault="00EA4475">
      <w:pPr>
        <w:rPr>
          <w:rFonts w:ascii="Arial" w:hAnsi="Arial" w:cs="Arial"/>
          <w:lang w:val="en-US"/>
        </w:rPr>
      </w:pPr>
    </w:p>
    <w:p w14:paraId="7CF89A3B" w14:textId="77777777" w:rsidR="004C6864" w:rsidRPr="004C6864" w:rsidRDefault="004C6864">
      <w:pPr>
        <w:rPr>
          <w:rFonts w:ascii="Arial" w:hAnsi="Arial" w:cs="Arial"/>
          <w:lang w:val="en-US"/>
        </w:rPr>
      </w:pPr>
    </w:p>
    <w:tbl>
      <w:tblPr>
        <w:tblW w:w="0" w:type="auto"/>
        <w:tblInd w:w="-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32"/>
        <w:gridCol w:w="1286"/>
        <w:gridCol w:w="1572"/>
        <w:gridCol w:w="2598"/>
      </w:tblGrid>
      <w:tr w:rsidR="00EA4475" w:rsidRPr="00D04B5C" w14:paraId="41D7B6E9" w14:textId="77777777" w:rsidTr="00CF139D">
        <w:trPr>
          <w:trHeight w:val="463"/>
        </w:trPr>
        <w:tc>
          <w:tcPr>
            <w:tcW w:w="34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FFFF" w:fill="auto"/>
          </w:tcPr>
          <w:p w14:paraId="47E2961B" w14:textId="77777777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FFFF" w:fill="auto"/>
          </w:tcPr>
          <w:p w14:paraId="5AA55543" w14:textId="77777777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A7B02">
              <w:rPr>
                <w:rFonts w:ascii="Arial" w:hAnsi="Arial" w:cs="Arial"/>
                <w:sz w:val="20"/>
                <w:szCs w:val="20"/>
              </w:rPr>
              <w:t>bvFTD</w:t>
            </w:r>
            <w:proofErr w:type="spellEnd"/>
            <w:proofErr w:type="gramEnd"/>
          </w:p>
        </w:tc>
        <w:tc>
          <w:tcPr>
            <w:tcW w:w="15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FFFF" w:fill="auto"/>
          </w:tcPr>
          <w:p w14:paraId="13C4C1CF" w14:textId="1DFC024C" w:rsidR="00EA4475" w:rsidRPr="009A7B02" w:rsidRDefault="004C6864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Controls</w:t>
            </w:r>
          </w:p>
        </w:tc>
        <w:tc>
          <w:tcPr>
            <w:tcW w:w="25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FFFF" w:fill="auto"/>
          </w:tcPr>
          <w:p w14:paraId="7E4BED33" w14:textId="07A9F359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A7B02">
              <w:rPr>
                <w:rFonts w:ascii="Arial" w:hAnsi="Arial" w:cs="Arial"/>
                <w:sz w:val="20"/>
                <w:szCs w:val="20"/>
              </w:rPr>
              <w:t>bvFTD</w:t>
            </w:r>
            <w:proofErr w:type="spellEnd"/>
            <w:proofErr w:type="gramEnd"/>
            <w:r w:rsidRPr="009A7B02">
              <w:rPr>
                <w:rFonts w:ascii="Arial" w:hAnsi="Arial" w:cs="Arial"/>
                <w:sz w:val="20"/>
                <w:szCs w:val="20"/>
              </w:rPr>
              <w:t xml:space="preserve"> vs</w:t>
            </w:r>
            <w:r w:rsidR="004C6864" w:rsidRPr="009A7B0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4C6864" w:rsidRPr="009A7B02">
              <w:rPr>
                <w:rFonts w:ascii="Arial" w:hAnsi="Arial" w:cs="Arial"/>
                <w:sz w:val="20"/>
                <w:szCs w:val="20"/>
              </w:rPr>
              <w:t>controls</w:t>
            </w:r>
            <w:proofErr w:type="spellEnd"/>
          </w:p>
        </w:tc>
      </w:tr>
      <w:tr w:rsidR="00EA4475" w:rsidRPr="00D04B5C" w14:paraId="752C26A3" w14:textId="77777777" w:rsidTr="00CF139D">
        <w:trPr>
          <w:trHeight w:val="463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0B90EC61" w14:textId="77777777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 xml:space="preserve">% </w:t>
            </w:r>
            <w:proofErr w:type="spellStart"/>
            <w:r w:rsidRPr="009A7B02">
              <w:rPr>
                <w:rFonts w:ascii="Arial" w:hAnsi="Arial" w:cs="Arial"/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51C8EFA6" w14:textId="508578DF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3</w:t>
            </w:r>
            <w:r w:rsidR="00717DA2" w:rsidRPr="009A7B02">
              <w:rPr>
                <w:rFonts w:ascii="Arial" w:hAnsi="Arial" w:cs="Arial"/>
                <w:sz w:val="20"/>
                <w:szCs w:val="20"/>
              </w:rPr>
              <w:t>3.3</w:t>
            </w:r>
            <w:r w:rsidRPr="009A7B02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249E85CE" w14:textId="39A5D435" w:rsidR="00EA4475" w:rsidRPr="009A7B02" w:rsidRDefault="00717DA2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55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>.</w:t>
            </w:r>
            <w:r w:rsidRPr="009A7B02">
              <w:rPr>
                <w:rFonts w:ascii="Arial" w:hAnsi="Arial" w:cs="Arial"/>
                <w:sz w:val="20"/>
                <w:szCs w:val="20"/>
              </w:rPr>
              <w:t>6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07FE2C9" w14:textId="56E2069D" w:rsidR="00EA4475" w:rsidRPr="009A7B02" w:rsidRDefault="00000000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m:oMath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χ</m:t>
                  </m:r>
                </m:e>
                <m:sup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2</m:t>
                  </m:r>
                </m:sup>
              </m:sSup>
            </m:oMath>
            <w:r w:rsidR="00EA4475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 = 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>1.</w:t>
            </w:r>
            <w:r w:rsidR="00330702" w:rsidRPr="009A7B02">
              <w:rPr>
                <w:rFonts w:ascii="Arial" w:hAnsi="Arial" w:cs="Arial"/>
                <w:sz w:val="20"/>
                <w:szCs w:val="20"/>
              </w:rPr>
              <w:t>3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 xml:space="preserve"> ;</w:t>
            </w:r>
            <w:r w:rsidR="00EA4475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8C730E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 xml:space="preserve"> = </w:t>
            </w:r>
            <w:r w:rsidR="008C730E" w:rsidRPr="009A7B02">
              <w:rPr>
                <w:rFonts w:ascii="Arial" w:hAnsi="Arial" w:cs="Arial"/>
                <w:sz w:val="20"/>
                <w:szCs w:val="20"/>
              </w:rPr>
              <w:t>0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>.</w:t>
            </w:r>
            <w:r w:rsidR="009A7325" w:rsidRPr="009A7B02">
              <w:rPr>
                <w:rFonts w:ascii="Arial" w:hAnsi="Arial" w:cs="Arial"/>
                <w:sz w:val="20"/>
                <w:szCs w:val="20"/>
              </w:rPr>
              <w:t>26</w:t>
            </w:r>
          </w:p>
        </w:tc>
      </w:tr>
      <w:tr w:rsidR="00EA4475" w:rsidRPr="00D04B5C" w14:paraId="15F2E14B" w14:textId="77777777" w:rsidTr="00CF139D">
        <w:trPr>
          <w:trHeight w:val="463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39D33187" w14:textId="77777777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 xml:space="preserve">Age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61FDAB0" w14:textId="59129217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6</w:t>
            </w:r>
            <w:r w:rsidR="00B31DCA" w:rsidRPr="009A7B02">
              <w:rPr>
                <w:rFonts w:ascii="Arial" w:hAnsi="Arial" w:cs="Arial"/>
                <w:sz w:val="20"/>
                <w:szCs w:val="20"/>
              </w:rPr>
              <w:t>6</w:t>
            </w:r>
            <w:r w:rsidRPr="009A7B02">
              <w:rPr>
                <w:rFonts w:ascii="Arial" w:hAnsi="Arial" w:cs="Arial"/>
                <w:sz w:val="20"/>
                <w:szCs w:val="20"/>
              </w:rPr>
              <w:t>.</w:t>
            </w:r>
            <w:r w:rsidR="00B31DCA" w:rsidRPr="009A7B02">
              <w:rPr>
                <w:rFonts w:ascii="Arial" w:hAnsi="Arial" w:cs="Arial"/>
                <w:sz w:val="20"/>
                <w:szCs w:val="20"/>
              </w:rPr>
              <w:t>6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(8.</w:t>
            </w:r>
            <w:r w:rsidR="00B31DCA" w:rsidRPr="009A7B02">
              <w:rPr>
                <w:rFonts w:ascii="Arial" w:hAnsi="Arial" w:cs="Arial"/>
                <w:sz w:val="20"/>
                <w:szCs w:val="20"/>
              </w:rPr>
              <w:t>3</w:t>
            </w:r>
            <w:r w:rsidRPr="009A7B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3F157930" w14:textId="7B9138B9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62.</w:t>
            </w:r>
            <w:r w:rsidR="00B31DCA" w:rsidRPr="009A7B02">
              <w:rPr>
                <w:rFonts w:ascii="Arial" w:hAnsi="Arial" w:cs="Arial"/>
                <w:sz w:val="20"/>
                <w:szCs w:val="20"/>
              </w:rPr>
              <w:t>6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(7.</w:t>
            </w:r>
            <w:r w:rsidR="00B31DCA" w:rsidRPr="009A7B02">
              <w:rPr>
                <w:rFonts w:ascii="Arial" w:hAnsi="Arial" w:cs="Arial"/>
                <w:sz w:val="20"/>
                <w:szCs w:val="20"/>
              </w:rPr>
              <w:t>2</w:t>
            </w:r>
            <w:r w:rsidRPr="009A7B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35D70BF7" w14:textId="1BA799DF" w:rsidR="00EA4475" w:rsidRPr="009A7B02" w:rsidRDefault="0033600D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="003663D6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EA4475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= 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>1</w:t>
            </w:r>
            <w:r w:rsidR="0055081D" w:rsidRPr="009A7B02">
              <w:rPr>
                <w:rFonts w:ascii="Arial" w:hAnsi="Arial" w:cs="Arial"/>
                <w:sz w:val="20"/>
                <w:szCs w:val="20"/>
              </w:rPr>
              <w:t>.6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 xml:space="preserve"> ;</w:t>
            </w:r>
            <w:r w:rsidR="00EA4475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8C730E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 xml:space="preserve"> = </w:t>
            </w:r>
            <w:r w:rsidR="008C730E" w:rsidRPr="009A7B02">
              <w:rPr>
                <w:rFonts w:ascii="Arial" w:hAnsi="Arial" w:cs="Arial"/>
                <w:sz w:val="20"/>
                <w:szCs w:val="20"/>
              </w:rPr>
              <w:t>0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>.</w:t>
            </w:r>
            <w:r w:rsidR="0055081D" w:rsidRPr="009A7B02"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EA4475" w:rsidRPr="00EF7A75" w14:paraId="290D1A8A" w14:textId="77777777" w:rsidTr="00CF139D">
        <w:trPr>
          <w:trHeight w:val="463"/>
        </w:trPr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solid" w:color="FFFFFF" w:fill="auto"/>
          </w:tcPr>
          <w:p w14:paraId="4BFFC612" w14:textId="77777777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A7B02">
              <w:rPr>
                <w:rFonts w:ascii="Arial" w:hAnsi="Arial" w:cs="Arial"/>
                <w:sz w:val="20"/>
                <w:szCs w:val="20"/>
              </w:rPr>
              <w:t>Education</w:t>
            </w:r>
            <w:proofErr w:type="spellEnd"/>
            <w:r w:rsidRPr="009A7B0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A7B02">
              <w:rPr>
                <w:rFonts w:ascii="Arial" w:hAnsi="Arial" w:cs="Arial"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solid" w:color="FFFFFF" w:fill="auto"/>
          </w:tcPr>
          <w:p w14:paraId="2E5E7B81" w14:textId="65831EA6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6.</w:t>
            </w:r>
            <w:r w:rsidR="00B81B16" w:rsidRPr="009A7B02">
              <w:rPr>
                <w:rFonts w:ascii="Arial" w:hAnsi="Arial" w:cs="Arial"/>
                <w:sz w:val="20"/>
                <w:szCs w:val="20"/>
              </w:rPr>
              <w:t>3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B81B16" w:rsidRPr="009A7B02">
              <w:rPr>
                <w:rFonts w:ascii="Arial" w:hAnsi="Arial" w:cs="Arial"/>
                <w:sz w:val="20"/>
                <w:szCs w:val="20"/>
              </w:rPr>
              <w:t>1</w:t>
            </w:r>
            <w:r w:rsidRPr="009A7B02">
              <w:rPr>
                <w:rFonts w:ascii="Arial" w:hAnsi="Arial" w:cs="Arial"/>
                <w:sz w:val="20"/>
                <w:szCs w:val="20"/>
              </w:rPr>
              <w:t>.</w:t>
            </w:r>
            <w:r w:rsidR="00B81B16" w:rsidRPr="009A7B02">
              <w:rPr>
                <w:rFonts w:ascii="Arial" w:hAnsi="Arial" w:cs="Arial"/>
                <w:sz w:val="20"/>
                <w:szCs w:val="20"/>
              </w:rPr>
              <w:t>9</w:t>
            </w:r>
            <w:r w:rsidRPr="009A7B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solid" w:color="FFFFFF" w:fill="auto"/>
          </w:tcPr>
          <w:p w14:paraId="79B4CAF8" w14:textId="66981B70" w:rsidR="00EA4475" w:rsidRPr="009A7B02" w:rsidRDefault="00EA447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7.</w:t>
            </w:r>
            <w:r w:rsidR="00B81B16" w:rsidRPr="009A7B02">
              <w:rPr>
                <w:rFonts w:ascii="Arial" w:hAnsi="Arial" w:cs="Arial"/>
                <w:sz w:val="20"/>
                <w:szCs w:val="20"/>
              </w:rPr>
              <w:t>2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(1.</w:t>
            </w:r>
            <w:r w:rsidR="00B81B16" w:rsidRPr="009A7B02">
              <w:rPr>
                <w:rFonts w:ascii="Arial" w:hAnsi="Arial" w:cs="Arial"/>
                <w:sz w:val="20"/>
                <w:szCs w:val="20"/>
              </w:rPr>
              <w:t>0</w:t>
            </w:r>
            <w:r w:rsidRPr="009A7B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solid" w:color="FFFFFF" w:fill="auto"/>
          </w:tcPr>
          <w:p w14:paraId="27DB7465" w14:textId="1C5D3BEE" w:rsidR="00EA4475" w:rsidRPr="009A7B02" w:rsidRDefault="003744B5" w:rsidP="0028186B">
            <w:pPr>
              <w:spacing w:line="36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="003663D6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 xml:space="preserve">= </w:t>
            </w:r>
            <w:r w:rsidR="006D2E7D" w:rsidRPr="009A7B02">
              <w:rPr>
                <w:rFonts w:ascii="Arial" w:hAnsi="Arial" w:cs="Arial"/>
                <w:sz w:val="20"/>
                <w:szCs w:val="20"/>
              </w:rPr>
              <w:t>-2.0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 xml:space="preserve"> ; </w:t>
            </w:r>
            <w:r w:rsidR="008C730E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 xml:space="preserve"> = </w:t>
            </w:r>
            <w:r w:rsidR="006D2E7D" w:rsidRPr="009A7B02">
              <w:rPr>
                <w:rFonts w:ascii="Arial" w:hAnsi="Arial" w:cs="Arial"/>
                <w:sz w:val="20"/>
                <w:szCs w:val="20"/>
              </w:rPr>
              <w:t>0</w:t>
            </w:r>
            <w:r w:rsidR="00EA4475" w:rsidRPr="009A7B02">
              <w:rPr>
                <w:rFonts w:ascii="Arial" w:hAnsi="Arial" w:cs="Arial"/>
                <w:sz w:val="20"/>
                <w:szCs w:val="20"/>
              </w:rPr>
              <w:t>.</w:t>
            </w:r>
            <w:r w:rsidR="006D2E7D" w:rsidRPr="009A7B02">
              <w:rPr>
                <w:rFonts w:ascii="Arial" w:hAnsi="Arial" w:cs="Arial"/>
                <w:sz w:val="20"/>
                <w:szCs w:val="20"/>
              </w:rPr>
              <w:t>05</w:t>
            </w:r>
          </w:p>
        </w:tc>
      </w:tr>
      <w:tr w:rsidR="0035714D" w:rsidRPr="00D04B5C" w14:paraId="22F973C2" w14:textId="77777777" w:rsidTr="00CF139D">
        <w:trPr>
          <w:trHeight w:val="463"/>
        </w:trPr>
        <w:tc>
          <w:tcPr>
            <w:tcW w:w="343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14:paraId="4678B5B3" w14:textId="39E5CB63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A7B02">
              <w:rPr>
                <w:rFonts w:ascii="Arial" w:hAnsi="Arial" w:cs="Arial"/>
                <w:sz w:val="20"/>
                <w:szCs w:val="20"/>
              </w:rPr>
              <w:t>Hayling</w:t>
            </w:r>
            <w:proofErr w:type="spellEnd"/>
            <w:r w:rsidRPr="009A7B02">
              <w:rPr>
                <w:rFonts w:ascii="Arial" w:hAnsi="Arial" w:cs="Arial"/>
                <w:sz w:val="20"/>
                <w:szCs w:val="20"/>
              </w:rPr>
              <w:t xml:space="preserve"> - </w:t>
            </w:r>
            <w:proofErr w:type="spellStart"/>
            <w:r w:rsidRPr="009A7B02">
              <w:rPr>
                <w:rFonts w:ascii="Arial" w:hAnsi="Arial" w:cs="Arial"/>
                <w:sz w:val="20"/>
                <w:szCs w:val="20"/>
              </w:rPr>
              <w:t>error</w:t>
            </w:r>
            <w:proofErr w:type="spellEnd"/>
            <w:r w:rsidRPr="009A7B0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14:paraId="1FDF6900" w14:textId="3FB86EBB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19.2(13.2)</w:t>
            </w:r>
          </w:p>
        </w:tc>
        <w:tc>
          <w:tcPr>
            <w:tcW w:w="15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14:paraId="58CBD7BA" w14:textId="217CC6A4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3.1(2.6)</w:t>
            </w:r>
          </w:p>
        </w:tc>
        <w:tc>
          <w:tcPr>
            <w:tcW w:w="2598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14:paraId="1F1FD34A" w14:textId="1D4F9CDA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= 5.7 ; </w:t>
            </w:r>
            <w:r w:rsidR="00285B95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&lt; .001</w:t>
            </w:r>
          </w:p>
        </w:tc>
      </w:tr>
      <w:tr w:rsidR="0035714D" w:rsidRPr="00D04B5C" w14:paraId="33E1BE6C" w14:textId="77777777" w:rsidTr="00CF139D">
        <w:trPr>
          <w:trHeight w:val="463"/>
        </w:trPr>
        <w:tc>
          <w:tcPr>
            <w:tcW w:w="3432" w:type="dxa"/>
            <w:tcBorders>
              <w:left w:val="nil"/>
              <w:bottom w:val="single" w:sz="8" w:space="0" w:color="auto"/>
              <w:right w:val="nil"/>
            </w:tcBorders>
            <w:shd w:val="solid" w:color="FFFFFF" w:fill="auto"/>
          </w:tcPr>
          <w:p w14:paraId="754E96F5" w14:textId="23D6056C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FAB (/18)</w:t>
            </w:r>
          </w:p>
        </w:tc>
        <w:tc>
          <w:tcPr>
            <w:tcW w:w="1286" w:type="dxa"/>
            <w:tcBorders>
              <w:left w:val="nil"/>
              <w:bottom w:val="single" w:sz="8" w:space="0" w:color="auto"/>
              <w:right w:val="nil"/>
            </w:tcBorders>
            <w:shd w:val="solid" w:color="FFFFFF" w:fill="auto"/>
          </w:tcPr>
          <w:p w14:paraId="630237C1" w14:textId="649ACF82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12.2 (3.3)</w:t>
            </w:r>
          </w:p>
        </w:tc>
        <w:tc>
          <w:tcPr>
            <w:tcW w:w="1572" w:type="dxa"/>
            <w:tcBorders>
              <w:left w:val="nil"/>
              <w:bottom w:val="single" w:sz="8" w:space="0" w:color="auto"/>
              <w:right w:val="nil"/>
            </w:tcBorders>
            <w:shd w:val="solid" w:color="FFFFFF" w:fill="auto"/>
          </w:tcPr>
          <w:p w14:paraId="6721BF9A" w14:textId="22178ED0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17.3 (0.8)</w:t>
            </w:r>
          </w:p>
        </w:tc>
        <w:tc>
          <w:tcPr>
            <w:tcW w:w="2598" w:type="dxa"/>
            <w:tcBorders>
              <w:left w:val="nil"/>
              <w:bottom w:val="single" w:sz="8" w:space="0" w:color="auto"/>
              <w:right w:val="nil"/>
            </w:tcBorders>
            <w:shd w:val="solid" w:color="FFFFFF" w:fill="auto"/>
          </w:tcPr>
          <w:p w14:paraId="14C064A5" w14:textId="64AD955F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= -7.3 ; </w:t>
            </w:r>
            <w:r w:rsidR="00285B95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&lt; .001</w:t>
            </w:r>
          </w:p>
        </w:tc>
      </w:tr>
      <w:tr w:rsidR="0035714D" w:rsidRPr="00D04B5C" w14:paraId="441114B0" w14:textId="77777777" w:rsidTr="00CF139D">
        <w:trPr>
          <w:trHeight w:val="463"/>
        </w:trPr>
        <w:tc>
          <w:tcPr>
            <w:tcW w:w="3432" w:type="dxa"/>
            <w:tcBorders>
              <w:top w:val="single" w:sz="8" w:space="0" w:color="auto"/>
              <w:left w:val="nil"/>
              <w:right w:val="nil"/>
            </w:tcBorders>
            <w:shd w:val="solid" w:color="FFFFFF" w:fill="auto"/>
          </w:tcPr>
          <w:p w14:paraId="4CD768F9" w14:textId="43FA02EC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MMSE (/30)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right w:val="nil"/>
            </w:tcBorders>
            <w:shd w:val="solid" w:color="FFFFFF" w:fill="auto"/>
          </w:tcPr>
          <w:p w14:paraId="7EE2FD3B" w14:textId="694EFE4F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23.8 (2.7)</w:t>
            </w:r>
          </w:p>
        </w:tc>
        <w:tc>
          <w:tcPr>
            <w:tcW w:w="1572" w:type="dxa"/>
            <w:tcBorders>
              <w:top w:val="single" w:sz="8" w:space="0" w:color="auto"/>
              <w:left w:val="nil"/>
              <w:right w:val="nil"/>
            </w:tcBorders>
            <w:shd w:val="solid" w:color="FFFFFF" w:fill="auto"/>
          </w:tcPr>
          <w:p w14:paraId="6519CC66" w14:textId="167F1017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29.4 (0.8)</w:t>
            </w:r>
          </w:p>
        </w:tc>
        <w:tc>
          <w:tcPr>
            <w:tcW w:w="2598" w:type="dxa"/>
            <w:tcBorders>
              <w:top w:val="single" w:sz="8" w:space="0" w:color="auto"/>
              <w:left w:val="nil"/>
              <w:right w:val="nil"/>
            </w:tcBorders>
            <w:shd w:val="solid" w:color="FFFFFF" w:fill="auto"/>
          </w:tcPr>
          <w:p w14:paraId="29C34A96" w14:textId="57946876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Pr="009A7B02">
              <w:rPr>
                <w:rFonts w:ascii="Arial" w:hAnsi="Arial" w:cs="Arial"/>
                <w:sz w:val="20"/>
                <w:szCs w:val="20"/>
              </w:rPr>
              <w:t xml:space="preserve"> = -9.7 ; </w:t>
            </w:r>
            <w:r w:rsidR="00285B95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&lt; .001</w:t>
            </w:r>
          </w:p>
        </w:tc>
      </w:tr>
      <w:tr w:rsidR="0035714D" w:rsidRPr="00D04B5C" w14:paraId="51C3BC70" w14:textId="77777777" w:rsidTr="00CF139D">
        <w:trPr>
          <w:trHeight w:val="463"/>
        </w:trPr>
        <w:tc>
          <w:tcPr>
            <w:tcW w:w="3432" w:type="dxa"/>
            <w:tcBorders>
              <w:left w:val="nil"/>
              <w:right w:val="nil"/>
            </w:tcBorders>
            <w:shd w:val="solid" w:color="FFFFFF" w:fill="auto"/>
          </w:tcPr>
          <w:p w14:paraId="47B5E86C" w14:textId="12FD3E00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DRS (/144)</w:t>
            </w:r>
          </w:p>
        </w:tc>
        <w:tc>
          <w:tcPr>
            <w:tcW w:w="1286" w:type="dxa"/>
            <w:tcBorders>
              <w:left w:val="nil"/>
              <w:right w:val="nil"/>
            </w:tcBorders>
            <w:shd w:val="solid" w:color="FFFFFF" w:fill="auto"/>
          </w:tcPr>
          <w:p w14:paraId="28A24097" w14:textId="1840379B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118.5 (9.1)</w:t>
            </w:r>
          </w:p>
        </w:tc>
        <w:tc>
          <w:tcPr>
            <w:tcW w:w="1572" w:type="dxa"/>
            <w:tcBorders>
              <w:left w:val="nil"/>
              <w:right w:val="nil"/>
            </w:tcBorders>
            <w:shd w:val="solid" w:color="FFFFFF" w:fill="auto"/>
          </w:tcPr>
          <w:p w14:paraId="7394B406" w14:textId="72A1F239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142.2 (1.3)</w:t>
            </w:r>
          </w:p>
        </w:tc>
        <w:tc>
          <w:tcPr>
            <w:tcW w:w="2598" w:type="dxa"/>
            <w:tcBorders>
              <w:left w:val="nil"/>
              <w:right w:val="nil"/>
            </w:tcBorders>
            <w:shd w:val="solid" w:color="FFFFFF" w:fill="auto"/>
          </w:tcPr>
          <w:p w14:paraId="2ACB3BD9" w14:textId="6B1BB1A5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Pr="009A7B02">
              <w:rPr>
                <w:rFonts w:ascii="Arial" w:hAnsi="Arial" w:cs="Arial"/>
                <w:sz w:val="20"/>
                <w:szCs w:val="20"/>
              </w:rPr>
              <w:t xml:space="preserve"> = -12.6 ; </w:t>
            </w:r>
            <w:r w:rsidR="00285B95"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&lt; .001</w:t>
            </w:r>
          </w:p>
        </w:tc>
      </w:tr>
      <w:tr w:rsidR="0035714D" w:rsidRPr="00D04B5C" w14:paraId="45B390C2" w14:textId="77777777" w:rsidTr="00CF139D">
        <w:trPr>
          <w:trHeight w:val="463"/>
        </w:trPr>
        <w:tc>
          <w:tcPr>
            <w:tcW w:w="3432" w:type="dxa"/>
            <w:tcBorders>
              <w:left w:val="nil"/>
              <w:right w:val="nil"/>
            </w:tcBorders>
            <w:shd w:val="solid" w:color="FFFFFF" w:fill="auto"/>
          </w:tcPr>
          <w:p w14:paraId="5D20EEE6" w14:textId="7108D6D0" w:rsidR="0035714D" w:rsidRPr="009A7B02" w:rsidRDefault="0035714D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SAS</w:t>
            </w:r>
            <w:r w:rsidR="005E174F" w:rsidRPr="009A7B0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0831C6" w:rsidRPr="009A7B02">
              <w:rPr>
                <w:rFonts w:ascii="Arial" w:hAnsi="Arial" w:cs="Arial"/>
                <w:sz w:val="20"/>
                <w:szCs w:val="20"/>
              </w:rPr>
              <w:t>/42</w:t>
            </w:r>
            <w:r w:rsidR="005E174F" w:rsidRPr="009A7B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86" w:type="dxa"/>
            <w:tcBorders>
              <w:left w:val="nil"/>
              <w:right w:val="nil"/>
            </w:tcBorders>
            <w:shd w:val="solid" w:color="FFFFFF" w:fill="auto"/>
          </w:tcPr>
          <w:p w14:paraId="5379E211" w14:textId="603FB873" w:rsidR="0035714D" w:rsidRPr="009A7B02" w:rsidRDefault="006F2DFF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16 (4.7)</w:t>
            </w:r>
          </w:p>
        </w:tc>
        <w:tc>
          <w:tcPr>
            <w:tcW w:w="1572" w:type="dxa"/>
            <w:tcBorders>
              <w:left w:val="nil"/>
              <w:right w:val="nil"/>
            </w:tcBorders>
            <w:shd w:val="solid" w:color="FFFFFF" w:fill="auto"/>
          </w:tcPr>
          <w:p w14:paraId="05E29154" w14:textId="74BFC7AD" w:rsidR="0035714D" w:rsidRPr="009A7B02" w:rsidRDefault="006F2DFF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5.7 (3.1)</w:t>
            </w:r>
          </w:p>
        </w:tc>
        <w:tc>
          <w:tcPr>
            <w:tcW w:w="2598" w:type="dxa"/>
            <w:tcBorders>
              <w:left w:val="nil"/>
              <w:right w:val="nil"/>
            </w:tcBorders>
            <w:shd w:val="solid" w:color="FFFFFF" w:fill="auto"/>
          </w:tcPr>
          <w:p w14:paraId="5FEDED40" w14:textId="0DA45593" w:rsidR="0035714D" w:rsidRPr="009A7B02" w:rsidRDefault="006F2DFF" w:rsidP="0035714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highlight w:val="yellow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= 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8.5 ; </w:t>
            </w:r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&lt; .001</w:t>
            </w:r>
          </w:p>
        </w:tc>
      </w:tr>
      <w:tr w:rsidR="0035714D" w:rsidRPr="00D04B5C" w14:paraId="1C2DD2D8" w14:textId="77777777" w:rsidTr="00CF139D">
        <w:trPr>
          <w:trHeight w:val="463"/>
        </w:trPr>
        <w:tc>
          <w:tcPr>
            <w:tcW w:w="3432" w:type="dxa"/>
            <w:tcBorders>
              <w:left w:val="nil"/>
              <w:right w:val="nil"/>
            </w:tcBorders>
            <w:shd w:val="solid" w:color="FFFFFF" w:fill="auto"/>
          </w:tcPr>
          <w:p w14:paraId="14C53A85" w14:textId="24190D3A" w:rsidR="0035714D" w:rsidRPr="009A7B02" w:rsidRDefault="00D91C86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HAD</w:t>
            </w:r>
            <w:r w:rsidR="008C03A7" w:rsidRPr="009A7B02">
              <w:rPr>
                <w:rFonts w:ascii="Arial" w:hAnsi="Arial" w:cs="Arial"/>
                <w:sz w:val="20"/>
                <w:szCs w:val="20"/>
              </w:rPr>
              <w:t>S</w:t>
            </w:r>
            <w:r w:rsidR="00574D4E" w:rsidRPr="009A7B02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="00574D4E" w:rsidRPr="009A7B02">
              <w:rPr>
                <w:rFonts w:ascii="Arial" w:hAnsi="Arial" w:cs="Arial"/>
                <w:sz w:val="20"/>
                <w:szCs w:val="20"/>
              </w:rPr>
              <w:t>Anxiety</w:t>
            </w:r>
            <w:proofErr w:type="spellEnd"/>
            <w:r w:rsidR="005E174F" w:rsidRPr="009A7B0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F8263E" w:rsidRPr="009A7B02">
              <w:rPr>
                <w:rFonts w:ascii="Arial" w:hAnsi="Arial" w:cs="Arial"/>
                <w:sz w:val="20"/>
                <w:szCs w:val="20"/>
              </w:rPr>
              <w:t>/21</w:t>
            </w:r>
            <w:r w:rsidR="005E174F" w:rsidRPr="009A7B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86" w:type="dxa"/>
            <w:tcBorders>
              <w:left w:val="nil"/>
              <w:right w:val="nil"/>
            </w:tcBorders>
            <w:shd w:val="solid" w:color="FFFFFF" w:fill="auto"/>
          </w:tcPr>
          <w:p w14:paraId="6D62C433" w14:textId="0579DCED" w:rsidR="0035714D" w:rsidRPr="009A7B02" w:rsidRDefault="006B0E30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7.7 (4.6)</w:t>
            </w:r>
          </w:p>
        </w:tc>
        <w:tc>
          <w:tcPr>
            <w:tcW w:w="1572" w:type="dxa"/>
            <w:tcBorders>
              <w:left w:val="nil"/>
              <w:right w:val="nil"/>
            </w:tcBorders>
            <w:shd w:val="solid" w:color="FFFFFF" w:fill="auto"/>
          </w:tcPr>
          <w:p w14:paraId="010DC81A" w14:textId="50B1CF14" w:rsidR="0035714D" w:rsidRPr="009A7B02" w:rsidRDefault="006B0E30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4.2 (2.4)</w:t>
            </w:r>
          </w:p>
        </w:tc>
        <w:tc>
          <w:tcPr>
            <w:tcW w:w="2598" w:type="dxa"/>
            <w:tcBorders>
              <w:left w:val="nil"/>
              <w:right w:val="nil"/>
            </w:tcBorders>
            <w:shd w:val="solid" w:color="FFFFFF" w:fill="auto"/>
          </w:tcPr>
          <w:p w14:paraId="08C22C65" w14:textId="15A8F46B" w:rsidR="0035714D" w:rsidRPr="009A7B02" w:rsidRDefault="006B0E30" w:rsidP="0035714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highlight w:val="yellow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= 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3.2 ; </w:t>
            </w:r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= 0.003</w:t>
            </w:r>
          </w:p>
        </w:tc>
      </w:tr>
      <w:tr w:rsidR="00574D4E" w:rsidRPr="00D04B5C" w14:paraId="460CD605" w14:textId="77777777" w:rsidTr="00CF139D">
        <w:trPr>
          <w:trHeight w:val="463"/>
        </w:trPr>
        <w:tc>
          <w:tcPr>
            <w:tcW w:w="3432" w:type="dxa"/>
            <w:tcBorders>
              <w:left w:val="nil"/>
              <w:right w:val="nil"/>
            </w:tcBorders>
            <w:shd w:val="solid" w:color="FFFFFF" w:fill="auto"/>
          </w:tcPr>
          <w:p w14:paraId="61A8AFBB" w14:textId="4B18E0E7" w:rsidR="00574D4E" w:rsidRPr="009A7B02" w:rsidRDefault="00574D4E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HADS-</w:t>
            </w:r>
            <w:proofErr w:type="spellStart"/>
            <w:r w:rsidRPr="009A7B02">
              <w:rPr>
                <w:rFonts w:ascii="Arial" w:hAnsi="Arial" w:cs="Arial"/>
                <w:sz w:val="20"/>
                <w:szCs w:val="20"/>
              </w:rPr>
              <w:t>Depression</w:t>
            </w:r>
            <w:proofErr w:type="spellEnd"/>
            <w:r w:rsidRPr="009A7B02">
              <w:rPr>
                <w:rFonts w:ascii="Arial" w:hAnsi="Arial" w:cs="Arial"/>
                <w:sz w:val="20"/>
                <w:szCs w:val="20"/>
              </w:rPr>
              <w:t xml:space="preserve"> (/21)</w:t>
            </w:r>
          </w:p>
        </w:tc>
        <w:tc>
          <w:tcPr>
            <w:tcW w:w="1286" w:type="dxa"/>
            <w:tcBorders>
              <w:left w:val="nil"/>
              <w:right w:val="nil"/>
            </w:tcBorders>
            <w:shd w:val="solid" w:color="FFFFFF" w:fill="auto"/>
          </w:tcPr>
          <w:p w14:paraId="1F6A7180" w14:textId="03E00432" w:rsidR="00574D4E" w:rsidRPr="009A7B02" w:rsidRDefault="00887E0B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1.2 (1.0)</w:t>
            </w:r>
          </w:p>
        </w:tc>
        <w:tc>
          <w:tcPr>
            <w:tcW w:w="1572" w:type="dxa"/>
            <w:tcBorders>
              <w:left w:val="nil"/>
              <w:right w:val="nil"/>
            </w:tcBorders>
            <w:shd w:val="solid" w:color="FFFFFF" w:fill="auto"/>
          </w:tcPr>
          <w:p w14:paraId="519109CD" w14:textId="5ED936AF" w:rsidR="00574D4E" w:rsidRPr="009A7B02" w:rsidRDefault="00887E0B" w:rsidP="003571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A7B02">
              <w:rPr>
                <w:rFonts w:ascii="Arial" w:hAnsi="Arial" w:cs="Arial"/>
                <w:sz w:val="20"/>
                <w:szCs w:val="20"/>
              </w:rPr>
              <w:t>5.8 (3.2)</w:t>
            </w:r>
          </w:p>
        </w:tc>
        <w:tc>
          <w:tcPr>
            <w:tcW w:w="2598" w:type="dxa"/>
            <w:tcBorders>
              <w:left w:val="nil"/>
              <w:right w:val="nil"/>
            </w:tcBorders>
            <w:shd w:val="solid" w:color="FFFFFF" w:fill="auto"/>
          </w:tcPr>
          <w:p w14:paraId="4431D032" w14:textId="48941328" w:rsidR="00574D4E" w:rsidRPr="009A7B02" w:rsidRDefault="00887E0B" w:rsidP="0035714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highlight w:val="yellow"/>
              </w:rPr>
            </w:pPr>
            <w:proofErr w:type="gramStart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t</w:t>
            </w:r>
            <w:proofErr w:type="gramEnd"/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= 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6.5 ; </w:t>
            </w:r>
            <w:r w:rsidRPr="009A7B02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9A7B02">
              <w:rPr>
                <w:rFonts w:ascii="Arial" w:hAnsi="Arial" w:cs="Arial"/>
                <w:sz w:val="20"/>
                <w:szCs w:val="20"/>
              </w:rPr>
              <w:t xml:space="preserve"> &lt; .001</w:t>
            </w:r>
          </w:p>
        </w:tc>
      </w:tr>
      <w:tr w:rsidR="0035714D" w:rsidRPr="00D04B5C" w14:paraId="6CFD2D0B" w14:textId="77777777" w:rsidTr="00CF139D">
        <w:trPr>
          <w:trHeight w:val="463"/>
        </w:trPr>
        <w:tc>
          <w:tcPr>
            <w:tcW w:w="3432" w:type="dxa"/>
            <w:tcBorders>
              <w:top w:val="single" w:sz="8" w:space="0" w:color="auto"/>
              <w:left w:val="nil"/>
              <w:right w:val="nil"/>
            </w:tcBorders>
            <w:shd w:val="solid" w:color="FFFFFF" w:fill="auto"/>
          </w:tcPr>
          <w:p w14:paraId="1EFB72AB" w14:textId="77777777" w:rsidR="0035714D" w:rsidRPr="00396AD5" w:rsidRDefault="0035714D" w:rsidP="0035714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286" w:type="dxa"/>
            <w:tcBorders>
              <w:top w:val="single" w:sz="8" w:space="0" w:color="auto"/>
              <w:left w:val="nil"/>
              <w:right w:val="nil"/>
            </w:tcBorders>
            <w:shd w:val="solid" w:color="FFFFFF" w:fill="auto"/>
          </w:tcPr>
          <w:p w14:paraId="2F6AB9B4" w14:textId="77777777" w:rsidR="0035714D" w:rsidRPr="00396AD5" w:rsidRDefault="0035714D" w:rsidP="0035714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72" w:type="dxa"/>
            <w:tcBorders>
              <w:top w:val="single" w:sz="8" w:space="0" w:color="auto"/>
              <w:left w:val="nil"/>
              <w:right w:val="nil"/>
            </w:tcBorders>
            <w:shd w:val="solid" w:color="FFFFFF" w:fill="auto"/>
          </w:tcPr>
          <w:p w14:paraId="2C62EEFB" w14:textId="77777777" w:rsidR="0035714D" w:rsidRPr="00396AD5" w:rsidRDefault="0035714D" w:rsidP="0035714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598" w:type="dxa"/>
            <w:tcBorders>
              <w:top w:val="single" w:sz="8" w:space="0" w:color="auto"/>
              <w:left w:val="nil"/>
              <w:right w:val="nil"/>
            </w:tcBorders>
            <w:shd w:val="solid" w:color="FFFFFF" w:fill="auto"/>
          </w:tcPr>
          <w:p w14:paraId="6A76DCB0" w14:textId="77777777" w:rsidR="0035714D" w:rsidRPr="00396AD5" w:rsidRDefault="0035714D" w:rsidP="0035714D">
            <w:pPr>
              <w:spacing w:line="360" w:lineRule="auto"/>
              <w:rPr>
                <w:rFonts w:ascii="Arial" w:hAnsi="Arial" w:cs="Arial"/>
                <w:i/>
                <w:iCs/>
              </w:rPr>
            </w:pPr>
          </w:p>
        </w:tc>
      </w:tr>
    </w:tbl>
    <w:p w14:paraId="6903CF99" w14:textId="2556BCA5" w:rsidR="006D1A76" w:rsidRDefault="006D1A76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26B46DEC" w14:textId="654FA5F1" w:rsidR="006D1A76" w:rsidRPr="00233085" w:rsidRDefault="006D1A76" w:rsidP="006D1A76">
      <w:pPr>
        <w:pStyle w:val="NormalWeb"/>
        <w:jc w:val="both"/>
        <w:rPr>
          <w:rFonts w:ascii="Arial" w:hAnsi="Arial" w:cs="Arial"/>
          <w:lang w:val="en-US"/>
        </w:rPr>
      </w:pPr>
      <w:r w:rsidRPr="003556B3">
        <w:rPr>
          <w:rFonts w:ascii="Arial" w:hAnsi="Arial" w:cs="Arial"/>
          <w:b/>
          <w:bCs/>
          <w:lang w:val="en-US"/>
        </w:rPr>
        <w:lastRenderedPageBreak/>
        <w:t xml:space="preserve">Supplementary Table </w:t>
      </w:r>
      <w:r>
        <w:rPr>
          <w:rFonts w:ascii="Arial" w:hAnsi="Arial" w:cs="Arial"/>
          <w:b/>
          <w:bCs/>
          <w:lang w:val="en-US"/>
        </w:rPr>
        <w:t>2</w:t>
      </w:r>
      <w:r w:rsidRPr="003556B3">
        <w:rPr>
          <w:rFonts w:ascii="Arial" w:hAnsi="Arial" w:cs="Arial"/>
          <w:b/>
          <w:bCs/>
          <w:lang w:val="en-US"/>
        </w:rPr>
        <w:t xml:space="preserve">. </w:t>
      </w:r>
      <w:r w:rsidR="00B9595A" w:rsidRPr="00B9595A">
        <w:rPr>
          <w:rFonts w:ascii="Arial" w:hAnsi="Arial" w:cs="Arial"/>
          <w:b/>
          <w:bCs/>
          <w:lang w:val="en-US"/>
        </w:rPr>
        <w:t xml:space="preserve">Significant positive and negative weights contributing to the </w:t>
      </w:r>
      <w:r w:rsidR="00233085">
        <w:rPr>
          <w:rFonts w:ascii="Arial" w:hAnsi="Arial" w:cs="Arial"/>
          <w:b/>
          <w:bCs/>
          <w:lang w:val="en-US"/>
        </w:rPr>
        <w:t xml:space="preserve">structural brain </w:t>
      </w:r>
      <w:r w:rsidR="00B9595A" w:rsidRPr="00B9595A">
        <w:rPr>
          <w:rFonts w:ascii="Arial" w:hAnsi="Arial" w:cs="Arial"/>
          <w:b/>
          <w:bCs/>
          <w:lang w:val="en-US"/>
        </w:rPr>
        <w:t xml:space="preserve">marker </w:t>
      </w:r>
      <w:r w:rsidR="00233085">
        <w:rPr>
          <w:rFonts w:ascii="Arial" w:hAnsi="Arial" w:cs="Arial"/>
          <w:b/>
          <w:bCs/>
          <w:lang w:val="en-US"/>
        </w:rPr>
        <w:t xml:space="preserve">predicting delay discounting in Study 1. </w:t>
      </w:r>
      <w:r w:rsidR="00E35E43" w:rsidRPr="00243349">
        <w:rPr>
          <w:rFonts w:ascii="Arial" w:hAnsi="Arial" w:cs="Arial"/>
          <w:lang w:val="en-US"/>
        </w:rPr>
        <w:t>Only FDR</w:t>
      </w:r>
      <w:r w:rsidR="00243349" w:rsidRPr="00243349">
        <w:rPr>
          <w:rFonts w:ascii="Arial" w:hAnsi="Arial" w:cs="Arial"/>
          <w:lang w:val="en-US"/>
        </w:rPr>
        <w:t>-</w:t>
      </w:r>
      <w:r w:rsidR="00E35E43" w:rsidRPr="00243349">
        <w:rPr>
          <w:rFonts w:ascii="Arial" w:hAnsi="Arial" w:cs="Arial"/>
          <w:lang w:val="en-US"/>
        </w:rPr>
        <w:t xml:space="preserve">corrected </w:t>
      </w:r>
      <w:r w:rsidR="00243349" w:rsidRPr="00243349">
        <w:rPr>
          <w:rFonts w:ascii="Arial" w:hAnsi="Arial" w:cs="Arial"/>
          <w:lang w:val="en-US"/>
        </w:rPr>
        <w:t>clusters (</w:t>
      </w:r>
      <w:r w:rsidR="00E35E43" w:rsidRPr="00243349">
        <w:rPr>
          <w:rFonts w:ascii="Arial" w:hAnsi="Arial" w:cs="Arial"/>
          <w:lang w:val="en-US"/>
        </w:rPr>
        <w:t>q &lt; 0.05 across the whole brain</w:t>
      </w:r>
      <w:r w:rsidR="00243349" w:rsidRPr="00243349">
        <w:rPr>
          <w:rFonts w:ascii="Arial" w:hAnsi="Arial" w:cs="Arial"/>
          <w:lang w:val="en-US"/>
        </w:rPr>
        <w:t xml:space="preserve">), </w:t>
      </w:r>
      <w:r w:rsidR="00E35E43" w:rsidRPr="00243349">
        <w:rPr>
          <w:rFonts w:ascii="Arial" w:hAnsi="Arial" w:cs="Arial"/>
          <w:lang w:val="en-US"/>
        </w:rPr>
        <w:t>with at least three contingent voxels are listed.</w:t>
      </w:r>
      <w:r w:rsidR="00E35E43">
        <w:rPr>
          <w:rFonts w:ascii="Arial" w:hAnsi="Arial" w:cs="Arial"/>
          <w:b/>
          <w:bCs/>
          <w:lang w:val="en-US"/>
        </w:rPr>
        <w:t xml:space="preserve"> </w:t>
      </w:r>
      <w:r w:rsidR="005A446C" w:rsidRPr="005A446C">
        <w:rPr>
          <w:rFonts w:ascii="Arial" w:hAnsi="Arial" w:cs="Arial"/>
          <w:lang w:val="en-US"/>
        </w:rPr>
        <w:t>X, Y</w:t>
      </w:r>
      <w:r w:rsidR="005A446C">
        <w:rPr>
          <w:rFonts w:ascii="Arial" w:hAnsi="Arial" w:cs="Arial"/>
          <w:lang w:val="en-US"/>
        </w:rPr>
        <w:t xml:space="preserve">, </w:t>
      </w:r>
      <w:r w:rsidR="005A446C" w:rsidRPr="005A446C">
        <w:rPr>
          <w:rFonts w:ascii="Arial" w:hAnsi="Arial" w:cs="Arial"/>
          <w:lang w:val="en-US"/>
        </w:rPr>
        <w:t>Z are the MNI coordinates</w:t>
      </w:r>
      <w:r w:rsidR="00C94655">
        <w:rPr>
          <w:rFonts w:ascii="Arial" w:hAnsi="Arial" w:cs="Arial"/>
          <w:lang w:val="en-US"/>
        </w:rPr>
        <w:t xml:space="preserve"> of the local maxima</w:t>
      </w:r>
      <w:r w:rsidR="005A446C" w:rsidRPr="005A446C">
        <w:rPr>
          <w:rFonts w:ascii="Arial" w:hAnsi="Arial" w:cs="Arial"/>
          <w:lang w:val="en-US"/>
        </w:rPr>
        <w:t xml:space="preserve">. </w:t>
      </w:r>
      <w:r w:rsidR="00B9595A" w:rsidRPr="005A446C">
        <w:rPr>
          <w:rFonts w:ascii="Arial" w:hAnsi="Arial" w:cs="Arial"/>
          <w:lang w:val="en-US"/>
        </w:rPr>
        <w:t>In</w:t>
      </w:r>
      <w:r w:rsidR="00B9595A" w:rsidRPr="00233085">
        <w:rPr>
          <w:rFonts w:ascii="Arial" w:hAnsi="Arial" w:cs="Arial"/>
          <w:lang w:val="en-US"/>
        </w:rPr>
        <w:t xml:space="preserve"> the column ‘Atlas label’,</w:t>
      </w:r>
      <w:r w:rsidR="00DD6E8D">
        <w:rPr>
          <w:rFonts w:ascii="Arial" w:hAnsi="Arial" w:cs="Arial"/>
          <w:lang w:val="en-US"/>
        </w:rPr>
        <w:t xml:space="preserve"> </w:t>
      </w:r>
      <w:r w:rsidR="00646532">
        <w:rPr>
          <w:rFonts w:ascii="Arial" w:hAnsi="Arial" w:cs="Arial"/>
          <w:lang w:val="en-US"/>
        </w:rPr>
        <w:t xml:space="preserve">regions are labeled based on Harvard-Oxford structural atlas. Most important significant clusters (in terms of size) are indicated in italics. </w:t>
      </w:r>
    </w:p>
    <w:p w14:paraId="72E9AC75" w14:textId="77777777" w:rsidR="006D1A76" w:rsidRDefault="006D1A76" w:rsidP="006D1A76">
      <w:pPr>
        <w:rPr>
          <w:lang w:val="en-US"/>
        </w:rPr>
      </w:pPr>
    </w:p>
    <w:p w14:paraId="0989E76A" w14:textId="0D232D96" w:rsidR="006D1A76" w:rsidRPr="00F40E41" w:rsidRDefault="00560ED4" w:rsidP="00560ED4">
      <w:pPr>
        <w:pStyle w:val="Paragraphedeliste"/>
        <w:ind w:left="0"/>
        <w:rPr>
          <w:rFonts w:ascii="Arial" w:hAnsi="Arial" w:cs="Arial"/>
          <w:b/>
          <w:bCs/>
          <w:i/>
          <w:iCs/>
          <w:sz w:val="20"/>
          <w:szCs w:val="20"/>
          <w:u w:val="single"/>
          <w:lang w:val="en-US"/>
        </w:rPr>
      </w:pPr>
      <w:r w:rsidRPr="00F40E41">
        <w:rPr>
          <w:rFonts w:ascii="Arial" w:hAnsi="Arial" w:cs="Arial"/>
          <w:b/>
          <w:bCs/>
          <w:i/>
          <w:iCs/>
          <w:sz w:val="20"/>
          <w:szCs w:val="20"/>
          <w:u w:val="single"/>
          <w:lang w:val="en-US"/>
        </w:rPr>
        <w:t>Positive weights</w:t>
      </w:r>
    </w:p>
    <w:p w14:paraId="0A7F77FF" w14:textId="5C96F110" w:rsidR="006D1A76" w:rsidRDefault="006D1A76" w:rsidP="006D1A76">
      <w:pPr>
        <w:rPr>
          <w:rFonts w:ascii="Arial" w:hAnsi="Arial" w:cs="Arial"/>
          <w:lang w:val="en-US"/>
        </w:rPr>
      </w:pPr>
    </w:p>
    <w:tbl>
      <w:tblPr>
        <w:tblW w:w="8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00"/>
        <w:gridCol w:w="820"/>
        <w:gridCol w:w="760"/>
        <w:gridCol w:w="760"/>
        <w:gridCol w:w="1860"/>
        <w:gridCol w:w="1300"/>
      </w:tblGrid>
      <w:tr w:rsidR="00560ED4" w:rsidRPr="00560ED4" w14:paraId="26C709BA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CFAB" w14:textId="77777777" w:rsidR="00560ED4" w:rsidRPr="00560ED4" w:rsidRDefault="00560ED4" w:rsidP="00560ED4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Atlas label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CB89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F659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9B48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Z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092D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Volume (voxels)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CC08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gramStart"/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max</w:t>
            </w:r>
            <w:proofErr w:type="gramEnd"/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(Z)</w:t>
            </w:r>
          </w:p>
        </w:tc>
      </w:tr>
      <w:tr w:rsidR="00560ED4" w:rsidRPr="00560ED4" w14:paraId="2702F6EF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562B2" w14:textId="77777777" w:rsidR="00560ED4" w:rsidRPr="00560ED4" w:rsidRDefault="00560ED4" w:rsidP="00560ED4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821B3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1C478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AED6A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2A95E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834EB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560ED4" w:rsidRPr="00560ED4" w14:paraId="10FFCFEA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EE9A" w14:textId="77777777" w:rsidR="00560ED4" w:rsidRPr="00560ED4" w:rsidRDefault="00560ED4" w:rsidP="00560ED4">
            <w:pPr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Right lingual gyrus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4F1B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8B62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20DF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BE91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72F5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-0.0023203</w:t>
            </w:r>
          </w:p>
        </w:tc>
      </w:tr>
      <w:tr w:rsidR="00560ED4" w:rsidRPr="00560ED4" w14:paraId="3F425C30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EC3F" w14:textId="77777777" w:rsidR="00560ED4" w:rsidRPr="00560ED4" w:rsidRDefault="00560ED4" w:rsidP="00560ED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Right </w:t>
            </w:r>
            <w:proofErr w:type="spellStart"/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precuneous</w:t>
            </w:r>
            <w:proofErr w:type="spellEnd"/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cortex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F51E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5DA3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F29C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0D95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EED6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-0.0034364</w:t>
            </w:r>
          </w:p>
        </w:tc>
      </w:tr>
      <w:tr w:rsidR="00560ED4" w:rsidRPr="00560ED4" w14:paraId="18375E89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6C1C" w14:textId="77777777" w:rsidR="00560ED4" w:rsidRPr="00560ED4" w:rsidRDefault="00560ED4" w:rsidP="00560ED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Right Frontal pole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B63BC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FCFC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39A6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5092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E4E1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-0.0016211</w:t>
            </w:r>
          </w:p>
        </w:tc>
      </w:tr>
    </w:tbl>
    <w:p w14:paraId="5A6BACE2" w14:textId="77777777" w:rsidR="00560ED4" w:rsidRDefault="00560ED4" w:rsidP="006D1A76">
      <w:pPr>
        <w:rPr>
          <w:rFonts w:ascii="Arial" w:hAnsi="Arial" w:cs="Arial"/>
          <w:lang w:val="en-US"/>
        </w:rPr>
      </w:pPr>
    </w:p>
    <w:p w14:paraId="6FEB30BC" w14:textId="77777777" w:rsidR="00560ED4" w:rsidRDefault="00560ED4" w:rsidP="006D1A76">
      <w:pPr>
        <w:rPr>
          <w:rFonts w:ascii="Arial" w:hAnsi="Arial" w:cs="Arial"/>
          <w:lang w:val="en-US"/>
        </w:rPr>
      </w:pPr>
    </w:p>
    <w:p w14:paraId="634EDEF1" w14:textId="252B3E83" w:rsidR="00560ED4" w:rsidRPr="00F40E41" w:rsidRDefault="00560ED4" w:rsidP="00560ED4">
      <w:pPr>
        <w:pStyle w:val="Paragraphedeliste"/>
        <w:ind w:left="0"/>
        <w:rPr>
          <w:rFonts w:ascii="Arial" w:hAnsi="Arial" w:cs="Arial"/>
          <w:b/>
          <w:bCs/>
          <w:i/>
          <w:iCs/>
          <w:sz w:val="20"/>
          <w:szCs w:val="20"/>
          <w:u w:val="single"/>
          <w:lang w:val="en-US"/>
        </w:rPr>
      </w:pPr>
      <w:r w:rsidRPr="00F40E41">
        <w:rPr>
          <w:rFonts w:ascii="Arial" w:hAnsi="Arial" w:cs="Arial"/>
          <w:b/>
          <w:bCs/>
          <w:i/>
          <w:iCs/>
          <w:sz w:val="20"/>
          <w:szCs w:val="20"/>
          <w:u w:val="single"/>
          <w:lang w:val="en-US"/>
        </w:rPr>
        <w:t>Negative weights</w:t>
      </w:r>
    </w:p>
    <w:p w14:paraId="7FEFE3EB" w14:textId="77777777" w:rsidR="00560ED4" w:rsidRDefault="00560ED4" w:rsidP="00560ED4">
      <w:pPr>
        <w:pStyle w:val="Paragraphedeliste"/>
        <w:ind w:left="0"/>
        <w:rPr>
          <w:rFonts w:ascii="Arial" w:hAnsi="Arial" w:cs="Arial"/>
          <w:b/>
          <w:bCs/>
          <w:i/>
          <w:iCs/>
          <w:sz w:val="20"/>
          <w:szCs w:val="20"/>
          <w:lang w:val="en-US"/>
        </w:rPr>
      </w:pPr>
    </w:p>
    <w:tbl>
      <w:tblPr>
        <w:tblW w:w="8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00"/>
        <w:gridCol w:w="820"/>
        <w:gridCol w:w="760"/>
        <w:gridCol w:w="760"/>
        <w:gridCol w:w="1860"/>
        <w:gridCol w:w="1300"/>
      </w:tblGrid>
      <w:tr w:rsidR="00560ED4" w:rsidRPr="00560ED4" w14:paraId="6E0C45EE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B298" w14:textId="77777777" w:rsidR="00560ED4" w:rsidRPr="00560ED4" w:rsidRDefault="00560ED4" w:rsidP="00560ED4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Atlas label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75C4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C67A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3433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Z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685D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Volume (voxels)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777A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gramStart"/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max</w:t>
            </w:r>
            <w:proofErr w:type="gramEnd"/>
            <w:r w:rsidRPr="00560ED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(Z)</w:t>
            </w:r>
          </w:p>
        </w:tc>
      </w:tr>
      <w:tr w:rsidR="00560ED4" w:rsidRPr="00560ED4" w14:paraId="4C992B46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37D96" w14:textId="77777777" w:rsidR="00560ED4" w:rsidRPr="00560ED4" w:rsidRDefault="00560ED4" w:rsidP="00560ED4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5C426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2CBC8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099BC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6B8A9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6EC6E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560ED4" w:rsidRPr="00560ED4" w14:paraId="7238129B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A7A8" w14:textId="77777777" w:rsidR="00560ED4" w:rsidRPr="00560ED4" w:rsidRDefault="00560ED4" w:rsidP="00560ED4">
            <w:pPr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60ED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Left</w:t>
            </w:r>
            <w:proofErr w:type="spellEnd"/>
            <w:r w:rsidRPr="00560ED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Pr="00560ED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lateral</w:t>
            </w:r>
            <w:proofErr w:type="spellEnd"/>
            <w:r w:rsidRPr="00560ED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occipital cortex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BCF6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-30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F68B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0FC7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4AF7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C15D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0.0032081</w:t>
            </w:r>
          </w:p>
        </w:tc>
      </w:tr>
      <w:tr w:rsidR="00560ED4" w:rsidRPr="00560ED4" w14:paraId="4AD394FA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AE08" w14:textId="77777777" w:rsidR="00560ED4" w:rsidRPr="00560ED4" w:rsidRDefault="00560ED4" w:rsidP="00560ED4">
            <w:pPr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60ED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Left</w:t>
            </w:r>
            <w:proofErr w:type="spellEnd"/>
            <w:r w:rsidRPr="00560ED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supramarginal gyrus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4E22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577A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B718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CA0C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D5EB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0.0032853</w:t>
            </w:r>
          </w:p>
        </w:tc>
      </w:tr>
      <w:tr w:rsidR="00560ED4" w:rsidRPr="00560ED4" w14:paraId="0AF0A23C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1748" w14:textId="77777777" w:rsidR="00560ED4" w:rsidRPr="00560ED4" w:rsidRDefault="00560ED4" w:rsidP="00560ED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Left</w:t>
            </w:r>
            <w:proofErr w:type="spellEnd"/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supramarginal gyrus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048A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04BE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A200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9D95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5730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0.0027848</w:t>
            </w:r>
          </w:p>
        </w:tc>
      </w:tr>
      <w:tr w:rsidR="00560ED4" w:rsidRPr="00560ED4" w14:paraId="302F4075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8A73" w14:textId="77777777" w:rsidR="00560ED4" w:rsidRPr="00560ED4" w:rsidRDefault="00560ED4" w:rsidP="00560ED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Right lingual gyrus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2F86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080A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-78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31BD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EBC9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6CD7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0.0022673</w:t>
            </w:r>
          </w:p>
        </w:tc>
      </w:tr>
      <w:tr w:rsidR="00560ED4" w:rsidRPr="00560ED4" w14:paraId="5C91764F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A5DE" w14:textId="77777777" w:rsidR="00560ED4" w:rsidRPr="00560ED4" w:rsidRDefault="00560ED4" w:rsidP="00560ED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Right </w:t>
            </w:r>
            <w:proofErr w:type="spellStart"/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precuneous</w:t>
            </w:r>
            <w:proofErr w:type="spellEnd"/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cortex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F58F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6CD5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E0D9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CAE3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348B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0.0031411</w:t>
            </w:r>
          </w:p>
        </w:tc>
      </w:tr>
      <w:tr w:rsidR="00560ED4" w:rsidRPr="00560ED4" w14:paraId="2623174C" w14:textId="77777777" w:rsidTr="00560ED4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AF48" w14:textId="77777777" w:rsidR="00560ED4" w:rsidRPr="00560ED4" w:rsidRDefault="00560ED4" w:rsidP="00560ED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Precentral</w:t>
            </w:r>
            <w:proofErr w:type="spellEnd"/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gyrus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3D4A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1B72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-22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BCE8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D79C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78E1" w14:textId="77777777" w:rsidR="00560ED4" w:rsidRPr="00560ED4" w:rsidRDefault="00560ED4" w:rsidP="00560ED4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60ED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0.0014893</w:t>
            </w:r>
          </w:p>
        </w:tc>
      </w:tr>
    </w:tbl>
    <w:p w14:paraId="10A3F96D" w14:textId="77777777" w:rsidR="00560ED4" w:rsidRPr="00560ED4" w:rsidRDefault="00560ED4" w:rsidP="00560ED4">
      <w:pPr>
        <w:pStyle w:val="Paragraphedeliste"/>
        <w:ind w:left="0"/>
        <w:rPr>
          <w:rFonts w:ascii="Arial" w:hAnsi="Arial" w:cs="Arial"/>
          <w:b/>
          <w:bCs/>
          <w:i/>
          <w:iCs/>
          <w:sz w:val="20"/>
          <w:szCs w:val="20"/>
          <w:lang w:val="en-US"/>
        </w:rPr>
      </w:pPr>
    </w:p>
    <w:sectPr w:rsidR="00560ED4" w:rsidRPr="00560E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75"/>
    <w:rsid w:val="00011C37"/>
    <w:rsid w:val="00026026"/>
    <w:rsid w:val="000570DE"/>
    <w:rsid w:val="00065F78"/>
    <w:rsid w:val="000831C6"/>
    <w:rsid w:val="0009516C"/>
    <w:rsid w:val="000E5161"/>
    <w:rsid w:val="00111AD2"/>
    <w:rsid w:val="0012043E"/>
    <w:rsid w:val="00143694"/>
    <w:rsid w:val="001C502B"/>
    <w:rsid w:val="001D35E7"/>
    <w:rsid w:val="00200D40"/>
    <w:rsid w:val="00233085"/>
    <w:rsid w:val="00243349"/>
    <w:rsid w:val="0026488B"/>
    <w:rsid w:val="00285B95"/>
    <w:rsid w:val="002B6780"/>
    <w:rsid w:val="002D3D49"/>
    <w:rsid w:val="00330702"/>
    <w:rsid w:val="00330D0D"/>
    <w:rsid w:val="0033600D"/>
    <w:rsid w:val="00342696"/>
    <w:rsid w:val="0035714D"/>
    <w:rsid w:val="003663D6"/>
    <w:rsid w:val="003744B5"/>
    <w:rsid w:val="00393BDE"/>
    <w:rsid w:val="00395E5A"/>
    <w:rsid w:val="00396AD5"/>
    <w:rsid w:val="003E6F9F"/>
    <w:rsid w:val="00463783"/>
    <w:rsid w:val="004C6864"/>
    <w:rsid w:val="0053426C"/>
    <w:rsid w:val="0055081D"/>
    <w:rsid w:val="00560ED4"/>
    <w:rsid w:val="00561DB2"/>
    <w:rsid w:val="00574D4E"/>
    <w:rsid w:val="0057738D"/>
    <w:rsid w:val="005959B8"/>
    <w:rsid w:val="005A446C"/>
    <w:rsid w:val="005A6FD1"/>
    <w:rsid w:val="005E174F"/>
    <w:rsid w:val="0061240B"/>
    <w:rsid w:val="00622297"/>
    <w:rsid w:val="00646532"/>
    <w:rsid w:val="00665695"/>
    <w:rsid w:val="00680BCE"/>
    <w:rsid w:val="006A6AEC"/>
    <w:rsid w:val="006B0E30"/>
    <w:rsid w:val="006D1A76"/>
    <w:rsid w:val="006D2E7D"/>
    <w:rsid w:val="006D594F"/>
    <w:rsid w:val="006E37CC"/>
    <w:rsid w:val="006E425C"/>
    <w:rsid w:val="006F2DFF"/>
    <w:rsid w:val="0070210D"/>
    <w:rsid w:val="00717DA2"/>
    <w:rsid w:val="00775D62"/>
    <w:rsid w:val="00794F6C"/>
    <w:rsid w:val="007A1AAB"/>
    <w:rsid w:val="007D208F"/>
    <w:rsid w:val="007F06B8"/>
    <w:rsid w:val="007F3B2E"/>
    <w:rsid w:val="00827F65"/>
    <w:rsid w:val="008635B0"/>
    <w:rsid w:val="008863D5"/>
    <w:rsid w:val="00887E0B"/>
    <w:rsid w:val="00891A11"/>
    <w:rsid w:val="008C03A7"/>
    <w:rsid w:val="008C730E"/>
    <w:rsid w:val="008D08C7"/>
    <w:rsid w:val="008E1776"/>
    <w:rsid w:val="00933142"/>
    <w:rsid w:val="00940E2B"/>
    <w:rsid w:val="009A7325"/>
    <w:rsid w:val="009A7B02"/>
    <w:rsid w:val="009B0276"/>
    <w:rsid w:val="009D23DF"/>
    <w:rsid w:val="009E3211"/>
    <w:rsid w:val="00A150BA"/>
    <w:rsid w:val="00A35B90"/>
    <w:rsid w:val="00AB7216"/>
    <w:rsid w:val="00AC5C53"/>
    <w:rsid w:val="00AD614C"/>
    <w:rsid w:val="00B31DCA"/>
    <w:rsid w:val="00B40617"/>
    <w:rsid w:val="00B41B22"/>
    <w:rsid w:val="00B81B16"/>
    <w:rsid w:val="00B85DD4"/>
    <w:rsid w:val="00B9595A"/>
    <w:rsid w:val="00BA79F6"/>
    <w:rsid w:val="00BC1931"/>
    <w:rsid w:val="00BC764F"/>
    <w:rsid w:val="00BD6D94"/>
    <w:rsid w:val="00BE7E8E"/>
    <w:rsid w:val="00C94655"/>
    <w:rsid w:val="00CD4F55"/>
    <w:rsid w:val="00CF139D"/>
    <w:rsid w:val="00CF5E0B"/>
    <w:rsid w:val="00D03704"/>
    <w:rsid w:val="00D05612"/>
    <w:rsid w:val="00D22169"/>
    <w:rsid w:val="00D91C86"/>
    <w:rsid w:val="00DA0BE0"/>
    <w:rsid w:val="00DD6E8D"/>
    <w:rsid w:val="00E06329"/>
    <w:rsid w:val="00E10BA9"/>
    <w:rsid w:val="00E35E43"/>
    <w:rsid w:val="00E402DD"/>
    <w:rsid w:val="00E9725D"/>
    <w:rsid w:val="00E97B45"/>
    <w:rsid w:val="00EA4475"/>
    <w:rsid w:val="00EF7A75"/>
    <w:rsid w:val="00F40E41"/>
    <w:rsid w:val="00F70BF0"/>
    <w:rsid w:val="00F8263E"/>
    <w:rsid w:val="00F93309"/>
    <w:rsid w:val="00FC1594"/>
    <w:rsid w:val="00FD191E"/>
    <w:rsid w:val="00FF3EF6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92DD69"/>
  <w15:chartTrackingRefBased/>
  <w15:docId w15:val="{5CF7E1A4-63A2-6C47-B5A0-75F971FDD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1A7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6D1A76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891A1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91A11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91A1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91A1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91A1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45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9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9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7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2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4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82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9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40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8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4</Pages>
  <Words>493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Valérie Godefroy</dc:creator>
  <cp:keywords/>
  <dc:description/>
  <cp:lastModifiedBy>Valérie Godefroy</cp:lastModifiedBy>
  <cp:revision>566</cp:revision>
  <dcterms:created xsi:type="dcterms:W3CDTF">2023-02-20T13:52:00Z</dcterms:created>
  <dcterms:modified xsi:type="dcterms:W3CDTF">2024-07-23T14:44:00Z</dcterms:modified>
</cp:coreProperties>
</file>