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77589" w14:textId="442EBD1E" w:rsidR="000B35C7" w:rsidRDefault="007215A9">
      <w:r>
        <w:rPr>
          <w:noProof/>
        </w:rPr>
        <w:drawing>
          <wp:inline distT="0" distB="0" distL="0" distR="0" wp14:anchorId="501A0123" wp14:editId="3D9E3D86">
            <wp:extent cx="5274310" cy="524523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45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D4513" w14:textId="52A5E03C" w:rsidR="00B247C3" w:rsidRDefault="00B247C3">
      <w:pPr>
        <w:rPr>
          <w:rFonts w:ascii="Times New Roman" w:hAnsi="Times New Roman" w:cs="Times New Roman"/>
          <w:szCs w:val="21"/>
        </w:rPr>
      </w:pPr>
      <w:r w:rsidRPr="00B247C3">
        <w:rPr>
          <w:rFonts w:ascii="Times New Roman" w:hAnsi="Times New Roman" w:cs="Times New Roman"/>
          <w:szCs w:val="21"/>
        </w:rPr>
        <w:t>Fig. S1</w:t>
      </w:r>
      <w:r>
        <w:t xml:space="preserve"> </w:t>
      </w:r>
      <w:r w:rsidRPr="00BB7543">
        <w:rPr>
          <w:rFonts w:ascii="Times New Roman" w:hAnsi="Times New Roman" w:cs="Times New Roman"/>
          <w:szCs w:val="21"/>
        </w:rPr>
        <w:t xml:space="preserve">Principal coordinate analysis of </w:t>
      </w:r>
      <w:r w:rsidRPr="00BB7543">
        <w:rPr>
          <w:rFonts w:ascii="Times New Roman" w:hAnsi="Times New Roman" w:cs="Times New Roman"/>
          <w:szCs w:val="21"/>
          <w:u w:color="FA5050"/>
        </w:rPr>
        <w:t>different treatments</w:t>
      </w:r>
      <w:r w:rsidRPr="00BB7543">
        <w:rPr>
          <w:rFonts w:ascii="Times New Roman" w:hAnsi="Times New Roman" w:cs="Times New Roman"/>
          <w:szCs w:val="21"/>
        </w:rPr>
        <w:t xml:space="preserve"> based on Bray-</w:t>
      </w:r>
      <w:proofErr w:type="gramStart"/>
      <w:r w:rsidRPr="00BB7543">
        <w:rPr>
          <w:rFonts w:ascii="Times New Roman" w:hAnsi="Times New Roman" w:cs="Times New Roman"/>
          <w:szCs w:val="21"/>
        </w:rPr>
        <w:t>Curtis</w:t>
      </w:r>
      <w:proofErr w:type="gramEnd"/>
      <w:r w:rsidRPr="00BB7543">
        <w:rPr>
          <w:rFonts w:ascii="Times New Roman" w:hAnsi="Times New Roman" w:cs="Times New Roman"/>
          <w:szCs w:val="21"/>
        </w:rPr>
        <w:t xml:space="preserve"> distance metrics.</w:t>
      </w:r>
    </w:p>
    <w:p w14:paraId="40984559" w14:textId="2CA94239" w:rsidR="00B247C3" w:rsidRPr="007215A9" w:rsidRDefault="00B247C3">
      <w:pPr>
        <w:rPr>
          <w:rFonts w:ascii="Times New Roman" w:hAnsi="Times New Roman" w:cs="Times New Roman"/>
          <w:szCs w:val="21"/>
        </w:rPr>
      </w:pPr>
    </w:p>
    <w:p w14:paraId="745E44D8" w14:textId="12176594" w:rsidR="00B247C3" w:rsidRDefault="00195FCB">
      <w:r>
        <w:rPr>
          <w:noProof/>
        </w:rPr>
        <w:lastRenderedPageBreak/>
        <w:drawing>
          <wp:inline distT="0" distB="0" distL="0" distR="0" wp14:anchorId="213042E5" wp14:editId="54F2FE23">
            <wp:extent cx="5281027" cy="3167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34" cy="3179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D0976" w14:textId="5A76CC7F" w:rsidR="00B247C3" w:rsidRDefault="00B247C3">
      <w:pPr>
        <w:rPr>
          <w:rFonts w:ascii="Times New Roman" w:hAnsi="Times New Roman" w:cs="Times New Roman"/>
          <w:color w:val="000000"/>
          <w:szCs w:val="21"/>
        </w:rPr>
      </w:pPr>
      <w:r w:rsidRPr="00B247C3">
        <w:rPr>
          <w:rFonts w:ascii="Times New Roman" w:hAnsi="Times New Roman" w:cs="Times New Roman" w:hint="eastAsia"/>
          <w:color w:val="000000"/>
          <w:szCs w:val="21"/>
        </w:rPr>
        <w:t>F</w:t>
      </w:r>
      <w:r w:rsidRPr="00B247C3">
        <w:rPr>
          <w:rFonts w:ascii="Times New Roman" w:hAnsi="Times New Roman" w:cs="Times New Roman"/>
          <w:color w:val="000000"/>
          <w:szCs w:val="21"/>
        </w:rPr>
        <w:t xml:space="preserve">ig. S2 </w:t>
      </w:r>
      <w:r w:rsidRPr="00BB7543">
        <w:rPr>
          <w:rFonts w:ascii="Times New Roman" w:hAnsi="Times New Roman" w:cs="Times New Roman"/>
          <w:color w:val="000000"/>
          <w:szCs w:val="21"/>
        </w:rPr>
        <w:t>Total principal component analysis of the wheat straw silage samples corresponding to different treatments following (</w:t>
      </w:r>
      <w:r w:rsidRPr="00BB7543">
        <w:rPr>
          <w:rFonts w:ascii="Times New Roman" w:hAnsi="Times New Roman" w:cs="Times New Roman"/>
          <w:b/>
          <w:bCs/>
          <w:color w:val="000000"/>
          <w:szCs w:val="21"/>
        </w:rPr>
        <w:t>A</w:t>
      </w:r>
      <w:r w:rsidRPr="00BB7543">
        <w:rPr>
          <w:rFonts w:ascii="Times New Roman" w:hAnsi="Times New Roman" w:cs="Times New Roman"/>
          <w:color w:val="000000"/>
          <w:szCs w:val="21"/>
        </w:rPr>
        <w:t>) positive and (</w:t>
      </w:r>
      <w:r w:rsidRPr="00BB7543">
        <w:rPr>
          <w:rFonts w:ascii="Times New Roman" w:hAnsi="Times New Roman" w:cs="Times New Roman"/>
          <w:b/>
          <w:bCs/>
          <w:color w:val="000000"/>
          <w:szCs w:val="21"/>
        </w:rPr>
        <w:t>B</w:t>
      </w:r>
      <w:r w:rsidRPr="00BB7543">
        <w:rPr>
          <w:rFonts w:ascii="Times New Roman" w:hAnsi="Times New Roman" w:cs="Times New Roman"/>
          <w:color w:val="000000"/>
          <w:szCs w:val="21"/>
        </w:rPr>
        <w:t>) negative mode ionization.</w:t>
      </w:r>
    </w:p>
    <w:p w14:paraId="1A9003E6" w14:textId="21F24747" w:rsidR="00B247C3" w:rsidRDefault="00B247C3">
      <w:pPr>
        <w:rPr>
          <w:rFonts w:ascii="Times New Roman" w:hAnsi="Times New Roman" w:cs="Times New Roman"/>
          <w:color w:val="000000"/>
          <w:szCs w:val="21"/>
        </w:rPr>
      </w:pPr>
    </w:p>
    <w:p w14:paraId="66A53586" w14:textId="26BB8FD4" w:rsidR="00B247C3" w:rsidRDefault="00B247C3"/>
    <w:p w14:paraId="55838034" w14:textId="6AAA2764" w:rsidR="00B247C3" w:rsidRDefault="00B247C3"/>
    <w:p w14:paraId="4D4F24E3" w14:textId="77777777" w:rsidR="007215A9" w:rsidRDefault="007215A9"/>
    <w:p w14:paraId="6CFE29AD" w14:textId="77777777" w:rsidR="007215A9" w:rsidRDefault="007215A9"/>
    <w:p w14:paraId="0E848ADA" w14:textId="77777777" w:rsidR="007215A9" w:rsidRDefault="007215A9"/>
    <w:p w14:paraId="6D798D4A" w14:textId="77777777" w:rsidR="007215A9" w:rsidRDefault="007215A9"/>
    <w:p w14:paraId="6A8F7011" w14:textId="77777777" w:rsidR="007215A9" w:rsidRDefault="007215A9"/>
    <w:p w14:paraId="59B3A224" w14:textId="77777777" w:rsidR="007215A9" w:rsidRDefault="007215A9"/>
    <w:p w14:paraId="11BCB4A1" w14:textId="77777777" w:rsidR="007215A9" w:rsidRDefault="007215A9"/>
    <w:p w14:paraId="7CD463A7" w14:textId="77777777" w:rsidR="007215A9" w:rsidRDefault="007215A9"/>
    <w:p w14:paraId="48B2B1A8" w14:textId="77777777" w:rsidR="007215A9" w:rsidRDefault="007215A9"/>
    <w:p w14:paraId="2D2CE010" w14:textId="77777777" w:rsidR="007215A9" w:rsidRDefault="007215A9"/>
    <w:p w14:paraId="6C88DCA1" w14:textId="77777777" w:rsidR="007215A9" w:rsidRDefault="007215A9"/>
    <w:p w14:paraId="60A0AFE8" w14:textId="77777777" w:rsidR="007215A9" w:rsidRDefault="007215A9"/>
    <w:p w14:paraId="21643370" w14:textId="77777777" w:rsidR="007215A9" w:rsidRDefault="007215A9"/>
    <w:p w14:paraId="1791E53F" w14:textId="77777777" w:rsidR="007215A9" w:rsidRDefault="007215A9"/>
    <w:p w14:paraId="4F4F349E" w14:textId="77777777" w:rsidR="007215A9" w:rsidRDefault="007215A9"/>
    <w:p w14:paraId="70D0141C" w14:textId="77777777" w:rsidR="007215A9" w:rsidRDefault="007215A9"/>
    <w:p w14:paraId="1AD33F3E" w14:textId="77777777" w:rsidR="007215A9" w:rsidRDefault="007215A9"/>
    <w:p w14:paraId="408FDB76" w14:textId="77777777" w:rsidR="007215A9" w:rsidRDefault="007215A9"/>
    <w:p w14:paraId="44E6B0E5" w14:textId="77777777" w:rsidR="007215A9" w:rsidRDefault="007215A9"/>
    <w:p w14:paraId="3640C0F5" w14:textId="77777777" w:rsidR="007215A9" w:rsidRDefault="007215A9"/>
    <w:p w14:paraId="7B621FF4" w14:textId="77777777" w:rsidR="007215A9" w:rsidRDefault="007215A9"/>
    <w:p w14:paraId="461D7E03" w14:textId="77777777" w:rsidR="007215A9" w:rsidRDefault="007215A9"/>
    <w:p w14:paraId="3FC56BC0" w14:textId="68D2912C" w:rsidR="007215A9" w:rsidRPr="007215A9" w:rsidRDefault="007215A9">
      <w:pPr>
        <w:rPr>
          <w:rFonts w:hint="eastAsia"/>
        </w:rPr>
      </w:pPr>
      <w:r w:rsidRPr="007215A9">
        <w:rPr>
          <w:noProof/>
        </w:rPr>
        <w:lastRenderedPageBreak/>
        <w:drawing>
          <wp:inline distT="0" distB="0" distL="0" distR="0" wp14:anchorId="4F71F80F" wp14:editId="4FAA57B1">
            <wp:extent cx="5274310" cy="5818505"/>
            <wp:effectExtent l="0" t="0" r="0" b="0"/>
            <wp:docPr id="498930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2F3E3" w14:textId="3BD3666A" w:rsidR="00371F94" w:rsidRPr="007215A9" w:rsidRDefault="003401E3" w:rsidP="007215A9">
      <w:pPr>
        <w:rPr>
          <w:rFonts w:ascii="Times New Roman" w:hAnsi="Times New Roman" w:cs="Times New Roman" w:hint="eastAsia"/>
          <w:color w:val="000000"/>
          <w:szCs w:val="21"/>
        </w:rPr>
      </w:pPr>
      <w:r w:rsidRPr="003401E3">
        <w:rPr>
          <w:rFonts w:ascii="Times New Roman" w:hAnsi="Times New Roman" w:cs="Times New Roman" w:hint="eastAsia"/>
          <w:color w:val="000000"/>
          <w:szCs w:val="21"/>
        </w:rPr>
        <w:t>F</w:t>
      </w:r>
      <w:r w:rsidRPr="003401E3">
        <w:rPr>
          <w:rFonts w:ascii="Times New Roman" w:hAnsi="Times New Roman" w:cs="Times New Roman"/>
          <w:color w:val="000000"/>
          <w:szCs w:val="21"/>
        </w:rPr>
        <w:t xml:space="preserve">ig. S3 </w:t>
      </w:r>
      <w:bookmarkStart w:id="0" w:name="OLE_LINK33"/>
      <w:r w:rsidRPr="003401E3">
        <w:rPr>
          <w:rFonts w:ascii="Times New Roman" w:hAnsi="Times New Roman" w:cs="Times New Roman"/>
          <w:color w:val="000000"/>
          <w:szCs w:val="21"/>
        </w:rPr>
        <w:t xml:space="preserve">Comparison of metabolites variations using the LDA analysis for </w:t>
      </w:r>
      <w:bookmarkEnd w:id="0"/>
      <w:r w:rsidRPr="003401E3">
        <w:rPr>
          <w:rFonts w:ascii="Times New Roman" w:hAnsi="Times New Roman" w:cs="Times New Roman"/>
          <w:color w:val="000000"/>
          <w:szCs w:val="21"/>
        </w:rPr>
        <w:t>wheat straw silages. A and B, positive and negative mode ionization (See supplement pdf)</w:t>
      </w:r>
      <w:r>
        <w:rPr>
          <w:rFonts w:ascii="Times New Roman" w:hAnsi="Times New Roman" w:cs="Times New Roman"/>
          <w:color w:val="000000"/>
          <w:szCs w:val="21"/>
        </w:rPr>
        <w:t>.</w:t>
      </w:r>
    </w:p>
    <w:p w14:paraId="554D23E7" w14:textId="5E17F305" w:rsidR="00B247C3" w:rsidRDefault="00B247C3" w:rsidP="003401E3">
      <w:pPr>
        <w:ind w:right="-1441"/>
        <w:jc w:val="right"/>
      </w:pPr>
    </w:p>
    <w:sectPr w:rsidR="00B24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1403F" w14:textId="77777777" w:rsidR="002F488C" w:rsidRDefault="002F488C" w:rsidP="00B247C3">
      <w:r>
        <w:separator/>
      </w:r>
    </w:p>
  </w:endnote>
  <w:endnote w:type="continuationSeparator" w:id="0">
    <w:p w14:paraId="22DE6DA0" w14:textId="77777777" w:rsidR="002F488C" w:rsidRDefault="002F488C" w:rsidP="00B2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1E848" w14:textId="77777777" w:rsidR="002F488C" w:rsidRDefault="002F488C" w:rsidP="00B247C3">
      <w:r>
        <w:separator/>
      </w:r>
    </w:p>
  </w:footnote>
  <w:footnote w:type="continuationSeparator" w:id="0">
    <w:p w14:paraId="31C44846" w14:textId="77777777" w:rsidR="002F488C" w:rsidRDefault="002F488C" w:rsidP="00B24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14"/>
    <w:rsid w:val="000B35C7"/>
    <w:rsid w:val="00195FCB"/>
    <w:rsid w:val="002F488C"/>
    <w:rsid w:val="0031757B"/>
    <w:rsid w:val="003401E3"/>
    <w:rsid w:val="00371F94"/>
    <w:rsid w:val="007215A9"/>
    <w:rsid w:val="00A94846"/>
    <w:rsid w:val="00B247C3"/>
    <w:rsid w:val="00B325C2"/>
    <w:rsid w:val="00E46F14"/>
    <w:rsid w:val="00F45494"/>
    <w:rsid w:val="00F8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2E9066"/>
  <w15:chartTrackingRefBased/>
  <w15:docId w15:val="{62815C19-A06F-472F-A06A-A34E0365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47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4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47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ha</dc:creator>
  <cp:keywords/>
  <dc:description/>
  <cp:lastModifiedBy>da pang</cp:lastModifiedBy>
  <cp:revision>6</cp:revision>
  <dcterms:created xsi:type="dcterms:W3CDTF">2024-04-09T07:08:00Z</dcterms:created>
  <dcterms:modified xsi:type="dcterms:W3CDTF">2024-05-06T09:50:00Z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f3683cd9e98571a13a65048d680ce899cc6c684cecf6fcdf3252c6a26386d7c0</vt:lpwstr>
  </property>
</Properties>
</file>