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369" w:tblpY="-1620"/>
        <w:tblOverlap w:val="never"/>
        <w:tblW w:w="9800" w:type="dxa"/>
        <w:tblLook w:val="04A0" w:firstRow="1" w:lastRow="0" w:firstColumn="1" w:lastColumn="0" w:noHBand="0" w:noVBand="1"/>
      </w:tblPr>
      <w:tblGrid>
        <w:gridCol w:w="4960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85F04" w:rsidRPr="00885F04" w14:paraId="569CD8C8" w14:textId="77777777" w:rsidTr="00885F04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94EC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16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Seabass</w:t>
            </w:r>
          </w:p>
        </w:tc>
        <w:tc>
          <w:tcPr>
            <w:tcW w:w="19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F9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Seabream</w:t>
            </w:r>
          </w:p>
        </w:tc>
      </w:tr>
      <w:tr w:rsidR="00885F04" w:rsidRPr="00885F04" w14:paraId="32595EE3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4A0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C9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52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06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2D5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Gill</w:t>
            </w:r>
          </w:p>
        </w:tc>
      </w:tr>
      <w:tr w:rsidR="00885F04" w:rsidRPr="00885F04" w14:paraId="15CEF391" w14:textId="77777777" w:rsidTr="00486D8A">
        <w:trPr>
          <w:trHeight w:val="300"/>
        </w:trPr>
        <w:tc>
          <w:tcPr>
            <w:tcW w:w="4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E87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92A04" w14:textId="163B429B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9D6E" w14:textId="40A684A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491C" w14:textId="614F8E9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8595" w14:textId="7A60AB6E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EJ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3957D" w14:textId="5D9E7448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8ADE" w14:textId="7E4A705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31CD" w14:textId="363DBBB9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7D6F" w14:textId="2CE96314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DDD2" w14:textId="79578185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J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9A9B" w14:textId="385871DC" w:rsidR="00885F04" w:rsidRPr="00885F04" w:rsidRDefault="003E1329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MA</w:t>
            </w:r>
          </w:p>
        </w:tc>
      </w:tr>
      <w:tr w:rsidR="00486D8A" w:rsidRPr="00885F04" w14:paraId="3FD622C6" w14:textId="77777777" w:rsidTr="00486D8A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CCEFAC" w14:textId="59B1810B" w:rsidR="00486D8A" w:rsidRPr="001179DD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 w:rsidRPr="001179D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Biosynthesis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13969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85EBE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B832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77E3B9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681942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DC5C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B9441A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7666FF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5A1E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4D20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3D955453" w14:textId="77777777" w:rsidTr="00486D8A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62D18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biosynthesis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0DD9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6A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C0F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4B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AD5B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A1E3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A514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0ECF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3788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89AB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9373B9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D0DB0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Chlorophyll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F84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38C8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834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2E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5D232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1A58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BA40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3BD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E6FB6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83C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7FA145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F5F0E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Choline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2716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A7292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1EF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B25A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F87B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5D9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BF6F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FF5C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A8E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5528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511C0D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EAE29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Fatty acid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0368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D8D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9826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093C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9028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2B4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20D3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6192A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4412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7BCA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723C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20D57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Folate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AB429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26E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EA6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F61D4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CCFE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9CE8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4ED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ED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783B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7DC8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134D8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7F37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Hemiterpene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7E1C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973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461A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732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095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8C73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3911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5CA2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D061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2FC7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966031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92825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L-alanine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E5FE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D0F7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AB56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0F3D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C3C3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24B6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7081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28CE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24C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BD049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7906838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90D12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L-methionine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B4E2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12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AA0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A7BE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3E21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D6B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223B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CD2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43B9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30CF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FA273A2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B1E16" w14:textId="54390585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L-tyrosine</w:t>
            </w:r>
            <w:r w:rsidR="00E16F3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E16F3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biosynhtesis</w:t>
            </w:r>
            <w:proofErr w:type="spellEnd"/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BE017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C0D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BE03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8DA2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AA91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A344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B8AA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3F3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7C7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4881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F821B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3AB56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Metabolic regulator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E9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40F8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3C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63A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7C1D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535D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31D54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122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2CE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E0ED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DDDF7B4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32CDD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NAD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10635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FC2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85E3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66CB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9BD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E818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0DF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EE0B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2FBEC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B599E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527DD83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49B9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80E81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468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42DED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6BE9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EB7B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DC57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10B3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C117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B8D3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5C8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D63C3AC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698EB4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Palmitoleate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47E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C069A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A1605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ABA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E232E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C868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56CA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A0EA7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F2D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9D3E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775536BD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568D80" w14:textId="2DF837BA" w:rsidR="00885F04" w:rsidRPr="00FD11CB" w:rsidRDefault="00885F04" w:rsidP="005675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Pyrimidine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deoxyribonucleotide</w:t>
            </w:r>
            <w:proofErr w:type="spellEnd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de novo </w:t>
            </w:r>
            <w:proofErr w:type="spellStart"/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biosynthesis</w:t>
            </w:r>
            <w:proofErr w:type="spellEnd"/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7F569E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2AD3A1" w14:textId="77777777" w:rsidR="00885F04" w:rsidRPr="00FD11CB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FD11CB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056E0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59DD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DE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5C67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F58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82F8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1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3DA0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6D3E5350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21D90A" w14:textId="1664D74E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salvage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9009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BC2A0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A561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93A6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79F8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47AF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BF50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635A8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45F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1CF0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EE9E229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0F05FF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Secondary metabolite biosynthesis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65CA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1DFE5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B1E8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40B5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79B91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BFD7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B6FE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42F9C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59F9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90C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7A4D6B1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96074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Siderophore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A1F4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E63F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D98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EE1F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3005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D4E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0B59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6435A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6B3D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2C4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DDBC796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CD1E23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Stearate biosynthesis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0A1C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FDCB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6CB2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739D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3EC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50C8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3B2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2E99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779D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E6A1D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1031547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84C9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Thiamine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3F286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FCAF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E037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AB38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BC1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6C4F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5DFA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55C1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A1A1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C8AF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726EFCB" w14:textId="77777777" w:rsidTr="00486D8A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5434F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Ubiquinol biosynthesis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8097F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53777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1BC1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F32E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E12B1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3F541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9F9C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038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93F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BA10E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2C236C36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06F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Unsaturated Fatty acid biosynthesis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82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645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46E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077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74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EA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BE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798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85F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AE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86D8A" w:rsidRPr="00885F04" w14:paraId="3F1366AC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DEE033" w14:textId="66569A9E" w:rsidR="00486D8A" w:rsidRPr="00810360" w:rsidRDefault="00486D8A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10360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>Degradation/Utilization/Assimilation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4BB36E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2F77ED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18876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0F5F20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C106E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3268D7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ECDE4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18A3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35538B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D2B916" w14:textId="77777777" w:rsidR="00486D8A" w:rsidRPr="00885F04" w:rsidRDefault="00486D8A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5D293137" w14:textId="77777777" w:rsidTr="00810360">
        <w:trPr>
          <w:trHeight w:val="300"/>
        </w:trPr>
        <w:tc>
          <w:tcPr>
            <w:tcW w:w="49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5FB271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Aldehyde degradation (L2)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75E2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84760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B0E5A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66FB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DB9F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75256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29E8B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D29D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F35D4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4F31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FD816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51F16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Amine and Polyamine degradation (L2)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708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F3BD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B565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0DF2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0EEBB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751A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93FB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255E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9AF96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DE2F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4D3A36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D7F2B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Autotrophic CO</w:t>
            </w:r>
            <w:r w:rsidRPr="001926A6">
              <w:rPr>
                <w:rFonts w:ascii="Calibri" w:eastAsia="Times New Roman" w:hAnsi="Calibri" w:cs="Times New Roman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fixation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8781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7BBF8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6F94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B2389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205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F8716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45B2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C9F1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3C47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A25C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85F04" w:rsidRPr="00885F04" w14:paraId="1285FC5E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315056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Chloroaromatic compound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E3AE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AA51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B4FF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87D24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9AF1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79BB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8CC02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B4636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55A5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BF009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60ED8B72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2F6A6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Denitrification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10E8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C67B3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71B0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B5F4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030A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A368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75A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83F81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D22A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A52E4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055468C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0B87F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Galactose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6B78E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0AFB6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5BA0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26085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A683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1DD16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F6AC0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31E2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C1B8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CFB4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4F09F3B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802FD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L-arabinose degradation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B73F4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03D5F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346E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6CC6D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1563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F4D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DA6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48B83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CF2C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D2DF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0C6123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D68A4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Nitrogen compound metabolism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84338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BA1C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A013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6E657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84E9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AF4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E0AB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14AA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E2B9E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3B8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BE6DF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B4ECA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E73FA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82849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5B6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DBF83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CF7A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4637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D5055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3A6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6D723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C424A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50598330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8C593E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Purine nucleotide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487D2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F74F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BF98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433CC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7EB68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2CD03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3C244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47580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A02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186EA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2BC58E4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0A9AC9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Sugar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0DC6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7404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DF8AB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93AC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B0321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7E81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3D9E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0BF7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1AD9C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227A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081C24AA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AACAEB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Sugar acid degradation (L3)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753A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919D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5D349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B7C2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B617D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D446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F6378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DFA0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2DEEA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287B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3A746845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3851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Toluene degradation (L3)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5B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D7F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19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97C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4FB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D4B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A97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99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C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A0B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1179DD" w:rsidRPr="00500446" w14:paraId="54AAB7FE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27B096" w14:textId="34616C62" w:rsidR="001179DD" w:rsidRPr="00885F04" w:rsidRDefault="001179DD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Generation of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>Percursor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Metabolites and Energy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AE31F8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C0023C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229D79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001775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909794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13EBD3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4AB61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37C82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054992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E426A1" w14:textId="77777777" w:rsidR="001179DD" w:rsidRPr="00885F04" w:rsidRDefault="001179DD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10360" w:rsidRPr="00885F04" w14:paraId="20D07754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1ED0E61A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Aspartate </w:t>
            </w:r>
            <w:proofErr w:type="spellStart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superpathway</w:t>
            </w:r>
            <w:proofErr w:type="spellEnd"/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F182E6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DB9707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E1CB53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E61B2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0C0A36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9F0B9E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3185ED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8FAE6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6F3CE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28058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0C95F4A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787E8DE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Fermentation of pyruvate (L3)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A16E68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B97B75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6626C9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8EB9AD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61A1063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9788EC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210B1D0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2644A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C81CE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D0368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3419E3B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8599032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Fermentation to lactate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EFDA0B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0C2C9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517134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14AE7F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B143C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882BFE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07DB4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773262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78B26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04B492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731FFCA1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57600118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Glycolisis</w:t>
            </w:r>
            <w:proofErr w:type="spellEnd"/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 xml:space="preserve"> (L2)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916D062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B45113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3B1A3F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10EB73A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3BF8C8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7E005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AE0BEE9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B08C34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A38D52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1555EB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681FF298" w14:textId="77777777" w:rsidTr="00810360">
        <w:trPr>
          <w:trHeight w:val="300"/>
        </w:trPr>
        <w:tc>
          <w:tcPr>
            <w:tcW w:w="4960" w:type="dxa"/>
            <w:shd w:val="clear" w:color="auto" w:fill="auto"/>
            <w:noWrap/>
            <w:vAlign w:val="bottom"/>
            <w:hideMark/>
          </w:tcPr>
          <w:p w14:paraId="2D2B9E7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bCs/>
                <w:color w:val="000000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D6AAC9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06D197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477C66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3203FA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DA60B8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4616072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61E12D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5AC6164D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7C52716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shd w:val="clear" w:color="auto" w:fill="auto"/>
            <w:noWrap/>
            <w:vAlign w:val="center"/>
            <w:hideMark/>
          </w:tcPr>
          <w:p w14:paraId="01D51F5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810360" w:rsidRPr="00885F04" w14:paraId="1BB7EE35" w14:textId="77777777" w:rsidTr="00810360">
        <w:trPr>
          <w:trHeight w:val="300"/>
        </w:trPr>
        <w:tc>
          <w:tcPr>
            <w:tcW w:w="4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8E9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TCA cycle (L2)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C1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B7D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60D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978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44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503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A657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70C0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415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FE1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10360" w:rsidRPr="00885F04" w14:paraId="20C3C97F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A6A3F0" w14:textId="1215C184" w:rsidR="00810360" w:rsidRPr="00810360" w:rsidRDefault="00810360" w:rsidP="00885F0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val="en-US"/>
              </w:rPr>
              <w:t>Macromolecule Modification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EC25A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6C3347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F827E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206F9C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669C9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917244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D983C2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A0501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2C6490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1A8741" w14:textId="77777777" w:rsidR="00810360" w:rsidRPr="00885F04" w:rsidRDefault="00810360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885F04" w:rsidRPr="00885F04" w14:paraId="6B7B65F3" w14:textId="77777777" w:rsidTr="00810360">
        <w:trPr>
          <w:trHeight w:val="300"/>
        </w:trPr>
        <w:tc>
          <w:tcPr>
            <w:tcW w:w="4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3B05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Nucleic Acid Processing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31DE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DFA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08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604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FD14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CE5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E267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4F53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0F0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2EC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885F04" w:rsidRPr="00885F04" w14:paraId="19EDA632" w14:textId="77777777" w:rsidTr="00810360">
        <w:trPr>
          <w:trHeight w:val="300"/>
        </w:trPr>
        <w:tc>
          <w:tcPr>
            <w:tcW w:w="496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78031D6D" w14:textId="77777777" w:rsidR="00885F04" w:rsidRPr="00885F04" w:rsidRDefault="00885F04" w:rsidP="00885F0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DA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77B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B70A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FBBC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33F1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5375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7E1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9A0B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4F5F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6ABE8" w14:textId="77777777" w:rsidR="00885F04" w:rsidRPr="00885F04" w:rsidRDefault="00885F04" w:rsidP="00885F0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</w:pPr>
            <w:r w:rsidRPr="00885F0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</w:tr>
    </w:tbl>
    <w:p w14:paraId="4D0D8782" w14:textId="77777777" w:rsidR="00885F04" w:rsidRDefault="00885F04" w:rsidP="00455517">
      <w:pPr>
        <w:rPr>
          <w:rFonts w:ascii="Calibri" w:hAnsi="Calibri" w:cs="Calibri"/>
          <w:sz w:val="20"/>
          <w:szCs w:val="20"/>
          <w:shd w:val="clear" w:color="auto" w:fill="FFFFFF"/>
          <w:lang w:val="en-GB"/>
        </w:rPr>
      </w:pPr>
    </w:p>
    <w:p w14:paraId="78CBBC6D" w14:textId="41CA90CA" w:rsidR="00455517" w:rsidRPr="00253644" w:rsidRDefault="00DF7098" w:rsidP="00253644">
      <w:pPr>
        <w:jc w:val="both"/>
        <w:rPr>
          <w:rFonts w:cstheme="minorHAnsi"/>
          <w:sz w:val="18"/>
          <w:szCs w:val="18"/>
          <w:lang w:val="en-GB"/>
        </w:rPr>
      </w:pPr>
      <w:r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lastRenderedPageBreak/>
        <w:t xml:space="preserve">Additional file </w:t>
      </w:r>
      <w:r w:rsidR="0050044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6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: </w:t>
      </w:r>
      <w:r w:rsidR="00CB6EC1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Significantly enriched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pathways recovered from the skin and gill of the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early juveniles (EJ)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,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late juveniles (LJ)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and </w:t>
      </w:r>
      <w:r w:rsidR="003E1329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mature adults (MA)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of the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seabass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Dicentrarchus</w:t>
      </w:r>
      <w:proofErr w:type="spellEnd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labrax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and 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the</w:t>
      </w:r>
      <w:r w:rsidR="005E2C26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juveniles (J) and mature adults (MA) of the</w:t>
      </w:r>
      <w:r w:rsidR="00DC09AE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seabream </w:t>
      </w:r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Sparus </w:t>
      </w:r>
      <w:proofErr w:type="spellStart"/>
      <w:r w:rsidR="00455517" w:rsidRPr="00253644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aurata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. </w:t>
      </w:r>
      <w:proofErr w:type="spellStart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LEfSe</w:t>
      </w:r>
      <w:proofErr w:type="spellEnd"/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tests were performed </w:t>
      </w:r>
      <w:r w:rsidR="005E2C26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with a P </w:t>
      </w:r>
      <w:r w:rsidR="00455517" w:rsidRPr="00253644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value and LDA score cut-offs of 0.05 and of 2, respectively.</w:t>
      </w:r>
    </w:p>
    <w:p w14:paraId="3B08919E" w14:textId="77777777" w:rsidR="00455517" w:rsidRPr="00CB6EC1" w:rsidRDefault="00455517">
      <w:pPr>
        <w:rPr>
          <w:lang w:val="en-US"/>
        </w:rPr>
      </w:pPr>
    </w:p>
    <w:sectPr w:rsidR="00455517" w:rsidRPr="00CB6EC1" w:rsidSect="00885F0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5895"/>
    <w:rsid w:val="000C664E"/>
    <w:rsid w:val="000E0E3F"/>
    <w:rsid w:val="001179DD"/>
    <w:rsid w:val="001926A6"/>
    <w:rsid w:val="00253644"/>
    <w:rsid w:val="003E1329"/>
    <w:rsid w:val="00455517"/>
    <w:rsid w:val="00486D8A"/>
    <w:rsid w:val="004C5895"/>
    <w:rsid w:val="00500446"/>
    <w:rsid w:val="00567506"/>
    <w:rsid w:val="005E2C26"/>
    <w:rsid w:val="006F0363"/>
    <w:rsid w:val="00810360"/>
    <w:rsid w:val="00885F04"/>
    <w:rsid w:val="008D26FA"/>
    <w:rsid w:val="00CB6EC1"/>
    <w:rsid w:val="00D630BB"/>
    <w:rsid w:val="00DC09AE"/>
    <w:rsid w:val="00DF7098"/>
    <w:rsid w:val="00E16F3E"/>
    <w:rsid w:val="00FD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3C9C7752"/>
  <w14:defaultImageDpi w14:val="300"/>
  <w15:docId w15:val="{E4B6ABDB-7215-9D45-B2C2-0039940E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895"/>
    <w:pPr>
      <w:spacing w:after="160" w:line="259" w:lineRule="auto"/>
    </w:pPr>
    <w:rPr>
      <w:rFonts w:eastAsiaTheme="minorHAnsi"/>
      <w:sz w:val="22"/>
      <w:szCs w:val="22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6EC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EC1"/>
    <w:rPr>
      <w:rFonts w:ascii="Times New Roman" w:eastAsiaTheme="minorHAnsi" w:hAnsi="Times New Roman" w:cs="Times New Roman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63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 Rosado</cp:lastModifiedBy>
  <cp:revision>6</cp:revision>
  <dcterms:created xsi:type="dcterms:W3CDTF">2020-07-20T13:03:00Z</dcterms:created>
  <dcterms:modified xsi:type="dcterms:W3CDTF">2020-11-02T16:17:00Z</dcterms:modified>
</cp:coreProperties>
</file>