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18DE7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</w:p>
    <w:p w14:paraId="602AA764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</w:p>
    <w:p w14:paraId="794B8E54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</w:p>
    <w:p w14:paraId="5AA0F044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</w:p>
    <w:p w14:paraId="25D8414D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</w:p>
    <w:p w14:paraId="33D239DA" w14:textId="140FC40C" w:rsidR="00C84CA0" w:rsidRPr="00920DBE" w:rsidRDefault="00C84CA0" w:rsidP="00C84CA0">
      <w:pPr>
        <w:spacing w:after="0" w:line="240" w:lineRule="auto"/>
        <w:jc w:val="center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  <w:r w:rsidRPr="00920DBE"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  <w:t>Extended Data for</w:t>
      </w:r>
    </w:p>
    <w:p w14:paraId="23023B4F" w14:textId="77777777" w:rsidR="00C84CA0" w:rsidRPr="00920DBE" w:rsidRDefault="00C84CA0" w:rsidP="00C84CA0">
      <w:pPr>
        <w:spacing w:after="0" w:line="240" w:lineRule="auto"/>
        <w:rPr>
          <w:rFonts w:asciiTheme="majorBidi" w:eastAsia="宋体" w:hAnsiTheme="majorBidi" w:cstheme="majorBidi"/>
          <w:kern w:val="0"/>
          <w:sz w:val="36"/>
          <w:szCs w:val="36"/>
          <w:lang w:eastAsia="en-US"/>
          <w14:ligatures w14:val="none"/>
        </w:rPr>
      </w:pPr>
    </w:p>
    <w:p w14:paraId="27AA1ABF" w14:textId="77777777" w:rsidR="00C84CA0" w:rsidRPr="00920DBE" w:rsidRDefault="00C84CA0" w:rsidP="00C84CA0">
      <w:pPr>
        <w:adjustRightInd w:val="0"/>
        <w:snapToGrid w:val="0"/>
        <w:spacing w:after="0" w:line="480" w:lineRule="auto"/>
        <w:jc w:val="center"/>
        <w:rPr>
          <w:rFonts w:asciiTheme="majorBidi" w:eastAsia="等线" w:hAnsiTheme="majorBidi" w:cstheme="majorBidi"/>
          <w:b/>
          <w:bCs/>
          <w:sz w:val="28"/>
          <w:szCs w:val="28"/>
        </w:rPr>
      </w:pPr>
      <w:r w:rsidRPr="00920DBE">
        <w:rPr>
          <w:rFonts w:asciiTheme="majorBidi" w:eastAsia="等线" w:hAnsiTheme="majorBidi" w:cstheme="majorBidi"/>
          <w:b/>
          <w:bCs/>
          <w:sz w:val="28"/>
          <w:szCs w:val="28"/>
        </w:rPr>
        <w:t>Human genetic variation determines 24-hour rhythmic gene expression and disease risk</w:t>
      </w:r>
    </w:p>
    <w:p w14:paraId="43D0CB15" w14:textId="77777777" w:rsidR="00C84CA0" w:rsidRPr="00920DBE" w:rsidRDefault="00C84CA0" w:rsidP="00C84CA0">
      <w:pPr>
        <w:adjustRightInd w:val="0"/>
        <w:snapToGrid w:val="0"/>
        <w:spacing w:after="0" w:line="480" w:lineRule="auto"/>
        <w:jc w:val="center"/>
        <w:rPr>
          <w:rFonts w:asciiTheme="majorBidi" w:eastAsia="等线" w:hAnsiTheme="majorBidi" w:cstheme="majorBidi"/>
          <w:b/>
          <w:bCs/>
          <w:sz w:val="28"/>
          <w:szCs w:val="28"/>
        </w:rPr>
      </w:pPr>
    </w:p>
    <w:p w14:paraId="3C0BB939" w14:textId="77777777" w:rsidR="00C84CA0" w:rsidRPr="00920DBE" w:rsidRDefault="00C84CA0" w:rsidP="00C84CA0">
      <w:pPr>
        <w:adjustRightInd w:val="0"/>
        <w:snapToGrid w:val="0"/>
        <w:spacing w:after="0" w:line="480" w:lineRule="auto"/>
        <w:jc w:val="center"/>
        <w:rPr>
          <w:rFonts w:asciiTheme="majorBidi" w:hAnsiTheme="majorBidi" w:cstheme="majorBidi"/>
          <w:vertAlign w:val="superscript"/>
        </w:rPr>
      </w:pPr>
      <w:bookmarkStart w:id="0" w:name="_Hlk167709254"/>
      <w:r w:rsidRPr="00920DBE">
        <w:rPr>
          <w:rFonts w:asciiTheme="majorBidi" w:hAnsiTheme="majorBidi" w:cstheme="majorBidi"/>
        </w:rPr>
        <w:t>Ying Chen, Panpan Liu, Aniko Sabo, Dongyin Guan</w:t>
      </w:r>
    </w:p>
    <w:bookmarkEnd w:id="0"/>
    <w:p w14:paraId="28CD9C52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等线" w:hAnsiTheme="majorBidi" w:cstheme="majorBidi"/>
          <w:kern w:val="0"/>
          <w14:ligatures w14:val="none"/>
        </w:rPr>
      </w:pPr>
    </w:p>
    <w:p w14:paraId="72F2BCBE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Cs w:val="20"/>
          <w:lang w:eastAsia="en-US"/>
          <w14:ligatures w14:val="none"/>
        </w:rPr>
      </w:pPr>
      <w:r w:rsidRPr="00920DBE">
        <w:rPr>
          <w:rFonts w:asciiTheme="majorBidi" w:eastAsia="Times New Roman" w:hAnsiTheme="majorBidi" w:cstheme="majorBidi"/>
          <w:kern w:val="0"/>
          <w:lang w:eastAsia="en-US"/>
          <w14:ligatures w14:val="none"/>
        </w:rPr>
        <w:t xml:space="preserve">Corresponding author: </w:t>
      </w:r>
      <w:r w:rsidRPr="00920DBE">
        <w:rPr>
          <w:rFonts w:asciiTheme="majorBidi" w:eastAsia="Times New Roman" w:hAnsiTheme="majorBidi" w:cstheme="majorBidi"/>
          <w:kern w:val="0"/>
          <w:szCs w:val="20"/>
          <w:lang w:eastAsia="en-US"/>
          <w14:ligatures w14:val="none"/>
        </w:rPr>
        <w:t>Dongyin Guan, Email: dongyin.guan@bcm.edu</w:t>
      </w:r>
    </w:p>
    <w:p w14:paraId="653FC5C0" w14:textId="77777777" w:rsidR="00C84CA0" w:rsidRPr="00920DBE" w:rsidRDefault="00C84CA0" w:rsidP="00C84CA0">
      <w:pPr>
        <w:spacing w:after="0" w:line="240" w:lineRule="auto"/>
        <w:jc w:val="center"/>
        <w:rPr>
          <w:rFonts w:asciiTheme="majorBidi" w:eastAsia="Times New Roman" w:hAnsiTheme="majorBidi" w:cstheme="majorBidi"/>
          <w:kern w:val="0"/>
          <w:lang w:eastAsia="en-US"/>
          <w14:ligatures w14:val="none"/>
        </w:rPr>
      </w:pPr>
    </w:p>
    <w:p w14:paraId="5A9232FC" w14:textId="77777777" w:rsidR="00C84CA0" w:rsidRPr="00920DBE" w:rsidRDefault="00C84CA0" w:rsidP="00C84CA0">
      <w:pPr>
        <w:spacing w:after="0" w:line="240" w:lineRule="auto"/>
        <w:rPr>
          <w:rFonts w:asciiTheme="majorBidi" w:eastAsia="Times New Roman" w:hAnsiTheme="majorBidi" w:cstheme="majorBidi"/>
          <w:kern w:val="0"/>
          <w:szCs w:val="20"/>
          <w:lang w:eastAsia="en-US"/>
          <w14:ligatures w14:val="none"/>
        </w:rPr>
      </w:pPr>
    </w:p>
    <w:p w14:paraId="35BADE64" w14:textId="77777777" w:rsidR="00C84CA0" w:rsidRPr="00920DBE" w:rsidRDefault="00C84CA0" w:rsidP="00C84CA0">
      <w:pPr>
        <w:spacing w:after="0" w:line="240" w:lineRule="auto"/>
        <w:rPr>
          <w:rFonts w:asciiTheme="majorBidi" w:eastAsia="Times New Roman" w:hAnsiTheme="majorBidi" w:cstheme="majorBidi"/>
          <w:b/>
          <w:kern w:val="0"/>
          <w:szCs w:val="20"/>
          <w:lang w:eastAsia="en-US"/>
          <w14:ligatures w14:val="none"/>
        </w:rPr>
      </w:pPr>
    </w:p>
    <w:p w14:paraId="5CF26AEF" w14:textId="77777777" w:rsidR="00C84CA0" w:rsidRPr="00920DBE" w:rsidRDefault="00C84CA0" w:rsidP="00C84CA0">
      <w:pPr>
        <w:spacing w:after="0" w:line="240" w:lineRule="auto"/>
        <w:rPr>
          <w:rFonts w:asciiTheme="majorBidi" w:eastAsia="Times New Roman" w:hAnsiTheme="majorBidi" w:cstheme="majorBidi"/>
          <w:b/>
          <w:kern w:val="0"/>
          <w:szCs w:val="20"/>
          <w:lang w:eastAsia="en-US"/>
          <w14:ligatures w14:val="none"/>
        </w:rPr>
      </w:pPr>
      <w:r w:rsidRPr="00920DBE">
        <w:rPr>
          <w:rFonts w:asciiTheme="majorBidi" w:eastAsia="Times New Roman" w:hAnsiTheme="majorBidi" w:cstheme="majorBidi"/>
          <w:b/>
          <w:kern w:val="0"/>
          <w:szCs w:val="20"/>
          <w:lang w:eastAsia="en-US"/>
          <w14:ligatures w14:val="none"/>
        </w:rPr>
        <w:t>The PDF file includes:</w:t>
      </w:r>
    </w:p>
    <w:p w14:paraId="5AFD2D09" w14:textId="77777777" w:rsidR="00C84CA0" w:rsidRPr="00920DBE" w:rsidRDefault="00C84CA0" w:rsidP="00C84CA0">
      <w:pPr>
        <w:spacing w:after="0" w:line="240" w:lineRule="auto"/>
        <w:rPr>
          <w:rFonts w:asciiTheme="majorBidi" w:eastAsia="Times New Roman" w:hAnsiTheme="majorBidi" w:cstheme="majorBidi"/>
          <w:kern w:val="0"/>
          <w:szCs w:val="20"/>
          <w:lang w:eastAsia="en-US"/>
          <w14:ligatures w14:val="none"/>
        </w:rPr>
      </w:pPr>
    </w:p>
    <w:p w14:paraId="7CCC31CD" w14:textId="0D87FA96" w:rsidR="00C84CA0" w:rsidRPr="00920DBE" w:rsidRDefault="00C84CA0" w:rsidP="00C84CA0">
      <w:pPr>
        <w:spacing w:after="0" w:line="240" w:lineRule="auto"/>
        <w:ind w:left="720"/>
        <w:rPr>
          <w:rFonts w:asciiTheme="majorBidi" w:eastAsia="等线" w:hAnsiTheme="majorBidi" w:cstheme="majorBidi"/>
          <w:kern w:val="0"/>
          <w:szCs w:val="20"/>
          <w14:ligatures w14:val="none"/>
        </w:rPr>
      </w:pPr>
      <w:r w:rsidRPr="00920DBE">
        <w:rPr>
          <w:rFonts w:asciiTheme="majorBidi" w:eastAsia="等线" w:hAnsiTheme="majorBidi" w:cstheme="majorBidi"/>
          <w:kern w:val="0"/>
          <w:szCs w:val="20"/>
          <w14:ligatures w14:val="none"/>
        </w:rPr>
        <w:t>Extended Data Figures 1 to 6</w:t>
      </w:r>
    </w:p>
    <w:p w14:paraId="409F7BEF" w14:textId="7E9379C2" w:rsidR="00C84CA0" w:rsidRPr="00920DBE" w:rsidRDefault="00C84CA0" w:rsidP="00C84CA0">
      <w:pPr>
        <w:spacing w:after="0" w:line="240" w:lineRule="auto"/>
        <w:ind w:left="720"/>
        <w:rPr>
          <w:rFonts w:asciiTheme="majorBidi" w:eastAsia="等线" w:hAnsiTheme="majorBidi" w:cstheme="majorBidi"/>
          <w:kern w:val="0"/>
          <w:szCs w:val="20"/>
          <w14:ligatures w14:val="none"/>
        </w:rPr>
      </w:pPr>
      <w:r w:rsidRPr="00920DBE">
        <w:rPr>
          <w:rFonts w:asciiTheme="majorBidi" w:eastAsia="等线" w:hAnsiTheme="majorBidi" w:cstheme="majorBidi"/>
          <w:kern w:val="0"/>
          <w:szCs w:val="20"/>
          <w14:ligatures w14:val="none"/>
        </w:rPr>
        <w:t xml:space="preserve">Captions for </w:t>
      </w:r>
      <w:r w:rsidR="0035639B" w:rsidRPr="00920DBE">
        <w:rPr>
          <w:rFonts w:asciiTheme="majorBidi" w:eastAsia="等线" w:hAnsiTheme="majorBidi" w:cstheme="majorBidi"/>
          <w:kern w:val="0"/>
          <w:szCs w:val="20"/>
          <w14:ligatures w14:val="none"/>
        </w:rPr>
        <w:t>Supplementary Tables</w:t>
      </w:r>
      <w:r w:rsidRPr="00920DBE">
        <w:rPr>
          <w:rFonts w:asciiTheme="majorBidi" w:eastAsia="等线" w:hAnsiTheme="majorBidi" w:cstheme="majorBidi"/>
          <w:kern w:val="0"/>
          <w:szCs w:val="20"/>
          <w14:ligatures w14:val="none"/>
        </w:rPr>
        <w:t xml:space="preserve"> 1 to 10</w:t>
      </w:r>
    </w:p>
    <w:p w14:paraId="5FDC0A81" w14:textId="77777777" w:rsidR="00C84CA0" w:rsidRPr="00920DBE" w:rsidRDefault="00C84CA0" w:rsidP="00A144C9">
      <w:pPr>
        <w:spacing w:after="0" w:line="480" w:lineRule="auto"/>
        <w:jc w:val="both"/>
        <w:rPr>
          <w:rFonts w:asciiTheme="majorBidi" w:eastAsia="等线" w:hAnsiTheme="majorBidi" w:cstheme="majorBidi"/>
          <w:b/>
          <w:bCs/>
        </w:rPr>
      </w:pPr>
    </w:p>
    <w:p w14:paraId="6DCBED47" w14:textId="77777777" w:rsidR="00C84CA0" w:rsidRPr="00920DBE" w:rsidRDefault="00C84CA0">
      <w:pPr>
        <w:spacing w:line="278" w:lineRule="auto"/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br w:type="page"/>
      </w:r>
    </w:p>
    <w:p w14:paraId="4A18234E" w14:textId="178BEB3B" w:rsidR="00A144C9" w:rsidRPr="00920DBE" w:rsidRDefault="007E65CE" w:rsidP="00A144C9">
      <w:pPr>
        <w:spacing w:after="0" w:line="480" w:lineRule="auto"/>
        <w:jc w:val="both"/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  <w:noProof/>
        </w:rPr>
        <w:lastRenderedPageBreak/>
        <w:drawing>
          <wp:inline distT="0" distB="0" distL="0" distR="0" wp14:anchorId="7D392C6A" wp14:editId="0F83260E">
            <wp:extent cx="6400800" cy="4189095"/>
            <wp:effectExtent l="0" t="0" r="0" b="1905"/>
            <wp:docPr id="289239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18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DB33" w14:textId="1D923B51" w:rsidR="00A144C9" w:rsidRPr="00920DBE" w:rsidRDefault="007E65CE" w:rsidP="00D941B5">
      <w:pPr>
        <w:spacing w:after="0" w:line="360" w:lineRule="auto"/>
        <w:jc w:val="both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>Extended Data Fig.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1 The number of </w:t>
      </w:r>
      <w:proofErr w:type="spellStart"/>
      <w:r w:rsidR="00A144C9" w:rsidRPr="00920DBE">
        <w:rPr>
          <w:rFonts w:asciiTheme="majorBidi" w:eastAsia="等线" w:hAnsiTheme="majorBidi" w:cstheme="majorBidi"/>
          <w:b/>
          <w:bCs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  <w:b/>
          <w:bCs/>
        </w:rPr>
        <w:t xml:space="preserve"> and </w:t>
      </w:r>
      <w:proofErr w:type="spellStart"/>
      <w:r w:rsidR="00A144C9" w:rsidRPr="00920DBE">
        <w:rPr>
          <w:rFonts w:asciiTheme="majorBidi" w:eastAsia="等线" w:hAnsiTheme="majorBidi" w:cstheme="majorBidi"/>
          <w:b/>
          <w:bCs/>
        </w:rPr>
        <w:t>rhyGenes</w:t>
      </w:r>
      <w:proofErr w:type="spellEnd"/>
      <w:r w:rsidR="00A144C9" w:rsidRPr="00920DBE">
        <w:rPr>
          <w:rFonts w:asciiTheme="majorBidi" w:eastAsia="等线" w:hAnsiTheme="majorBidi" w:cstheme="majorBidi"/>
          <w:b/>
          <w:bCs/>
        </w:rPr>
        <w:t xml:space="preserve"> at different cutoffs of </w:t>
      </w:r>
      <w:r w:rsidR="00A144C9" w:rsidRPr="00920DBE">
        <w:rPr>
          <w:rFonts w:asciiTheme="majorBidi" w:eastAsia="等线" w:hAnsiTheme="majorBidi" w:cstheme="majorBidi"/>
          <w:b/>
          <w:bCs/>
          <w:i/>
          <w:iCs/>
        </w:rPr>
        <w:t>p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value (</w:t>
      </w:r>
      <w:r w:rsidR="00767AC9" w:rsidRPr="00920DBE">
        <w:rPr>
          <w:rFonts w:asciiTheme="majorBidi" w:eastAsia="等线" w:hAnsiTheme="majorBidi" w:cstheme="majorBidi"/>
          <w:b/>
          <w:bCs/>
        </w:rPr>
        <w:t>a</w:t>
      </w:r>
      <w:r w:rsidR="00A144C9" w:rsidRPr="00920DBE">
        <w:rPr>
          <w:rFonts w:asciiTheme="majorBidi" w:eastAsia="等线" w:hAnsiTheme="majorBidi" w:cstheme="majorBidi"/>
          <w:b/>
          <w:bCs/>
        </w:rPr>
        <w:t>) and fold change of peak to trough (</w:t>
      </w:r>
      <w:r w:rsidR="00767AC9" w:rsidRPr="00920DBE">
        <w:rPr>
          <w:rFonts w:asciiTheme="majorBidi" w:eastAsia="等线" w:hAnsiTheme="majorBidi" w:cstheme="majorBidi"/>
          <w:b/>
          <w:bCs/>
        </w:rPr>
        <w:t>b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). </w:t>
      </w:r>
      <w:r w:rsidR="00A144C9" w:rsidRPr="00920DBE">
        <w:rPr>
          <w:rFonts w:asciiTheme="majorBidi" w:eastAsia="等线" w:hAnsiTheme="majorBidi" w:cstheme="majorBidi"/>
        </w:rPr>
        <w:t xml:space="preserve">Cutoffs were set at a </w:t>
      </w:r>
      <w:r w:rsidR="00A144C9" w:rsidRPr="00920DBE">
        <w:rPr>
          <w:rFonts w:asciiTheme="majorBidi" w:eastAsia="等线" w:hAnsiTheme="majorBidi" w:cstheme="majorBidi"/>
          <w:i/>
          <w:iCs/>
        </w:rPr>
        <w:t>p</w:t>
      </w:r>
      <w:r w:rsidR="00A144C9" w:rsidRPr="00920DBE">
        <w:rPr>
          <w:rFonts w:asciiTheme="majorBidi" w:eastAsia="等线" w:hAnsiTheme="majorBidi" w:cstheme="majorBidi"/>
        </w:rPr>
        <w:t xml:space="preserve"> value of ≤ 10</w:t>
      </w:r>
      <w:r w:rsidR="00A144C9" w:rsidRPr="00920DBE">
        <w:rPr>
          <w:rFonts w:asciiTheme="majorBidi" w:eastAsia="等线" w:hAnsiTheme="majorBidi" w:cstheme="majorBidi"/>
          <w:vertAlign w:val="superscript"/>
        </w:rPr>
        <w:t>-4</w:t>
      </w:r>
      <w:r w:rsidR="00A144C9" w:rsidRPr="00920DBE">
        <w:rPr>
          <w:rFonts w:asciiTheme="majorBidi" w:eastAsia="等线" w:hAnsiTheme="majorBidi" w:cstheme="majorBidi"/>
        </w:rPr>
        <w:t xml:space="preserve"> and a fold change of peak to trough ≥ 1.5 (indicated by dashed lines) for further analysis in this study. Amplitude is defined as the log</w:t>
      </w:r>
      <w:r w:rsidR="00A144C9" w:rsidRPr="00920DBE">
        <w:rPr>
          <w:rFonts w:asciiTheme="majorBidi" w:eastAsia="等线" w:hAnsiTheme="majorBidi" w:cstheme="majorBidi"/>
          <w:vertAlign w:val="subscript"/>
        </w:rPr>
        <w:t>2</w:t>
      </w:r>
      <w:r w:rsidR="00A144C9" w:rsidRPr="00920DBE">
        <w:rPr>
          <w:rFonts w:asciiTheme="majorBidi" w:eastAsia="等线" w:hAnsiTheme="majorBidi" w:cstheme="majorBidi"/>
        </w:rPr>
        <w:t xml:space="preserve"> fold change of peak-to-trough.</w:t>
      </w:r>
    </w:p>
    <w:p w14:paraId="4F710EB7" w14:textId="77777777" w:rsidR="00A144C9" w:rsidRPr="00920DBE" w:rsidRDefault="00A144C9" w:rsidP="00A144C9">
      <w:pPr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</w:rPr>
        <w:br w:type="page"/>
      </w:r>
    </w:p>
    <w:p w14:paraId="3F4E5E7E" w14:textId="3ECF2FF9" w:rsidR="00A144C9" w:rsidRPr="00920DBE" w:rsidRDefault="00767AC9" w:rsidP="00A144C9">
      <w:pPr>
        <w:spacing w:after="0" w:line="480" w:lineRule="auto"/>
        <w:jc w:val="both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noProof/>
        </w:rPr>
        <w:lastRenderedPageBreak/>
        <w:drawing>
          <wp:inline distT="0" distB="0" distL="0" distR="0" wp14:anchorId="03773BC1" wp14:editId="1E38B9E8">
            <wp:extent cx="5669280" cy="7313016"/>
            <wp:effectExtent l="0" t="0" r="7620" b="2540"/>
            <wp:docPr id="107643255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114" cy="7317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BE3B6" w14:textId="18D6EB8C" w:rsidR="00A144C9" w:rsidRPr="00920DBE" w:rsidRDefault="007E65CE" w:rsidP="00D941B5">
      <w:pPr>
        <w:spacing w:after="0" w:line="360" w:lineRule="auto"/>
        <w:jc w:val="both"/>
        <w:rPr>
          <w:rFonts w:asciiTheme="majorBidi" w:eastAsia="等线" w:hAnsiTheme="majorBidi" w:cstheme="majorBidi"/>
        </w:rPr>
      </w:pPr>
      <w:bookmarkStart w:id="1" w:name="_Hlk165907310"/>
      <w:r w:rsidRPr="00920DBE">
        <w:rPr>
          <w:rFonts w:asciiTheme="majorBidi" w:eastAsia="等线" w:hAnsiTheme="majorBidi" w:cstheme="majorBidi"/>
          <w:b/>
          <w:bCs/>
        </w:rPr>
        <w:t xml:space="preserve">Extended Data Fig. 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2 Assessing the performance of our </w:t>
      </w:r>
      <w:proofErr w:type="spellStart"/>
      <w:r w:rsidR="00A144C9" w:rsidRPr="00920DBE">
        <w:rPr>
          <w:rFonts w:asciiTheme="majorBidi" w:eastAsia="等线" w:hAnsiTheme="majorBidi" w:cstheme="majorBidi"/>
          <w:b/>
          <w:bCs/>
        </w:rPr>
        <w:t>rhyQTL</w:t>
      </w:r>
      <w:proofErr w:type="spellEnd"/>
      <w:r w:rsidR="00A144C9" w:rsidRPr="00920DBE">
        <w:rPr>
          <w:rFonts w:asciiTheme="majorBidi" w:eastAsia="等线" w:hAnsiTheme="majorBidi" w:cstheme="majorBidi"/>
          <w:b/>
          <w:bCs/>
        </w:rPr>
        <w:t xml:space="preserve"> mapping strategy through random sample selection. </w:t>
      </w:r>
      <w:r w:rsidR="00DF796D" w:rsidRPr="00920DBE">
        <w:rPr>
          <w:rFonts w:asciiTheme="majorBidi" w:eastAsia="等线" w:hAnsiTheme="majorBidi" w:cstheme="majorBidi"/>
          <w:b/>
          <w:bCs/>
        </w:rPr>
        <w:t>a</w:t>
      </w:r>
      <w:r w:rsidR="00DF796D" w:rsidRPr="00920DBE">
        <w:rPr>
          <w:rFonts w:asciiTheme="majorBidi" w:eastAsia="等线" w:hAnsiTheme="majorBidi" w:cstheme="majorBidi"/>
        </w:rPr>
        <w:t>,</w:t>
      </w:r>
      <w:r w:rsidR="00A144C9" w:rsidRPr="00920DBE">
        <w:rPr>
          <w:rFonts w:asciiTheme="majorBidi" w:eastAsia="等线" w:hAnsiTheme="majorBidi" w:cstheme="majorBidi"/>
        </w:rPr>
        <w:t xml:space="preserve"> Evaluation of the statistical power of </w:t>
      </w:r>
      <w:proofErr w:type="spellStart"/>
      <w:r w:rsidR="00A144C9" w:rsidRPr="00920DBE">
        <w:rPr>
          <w:rFonts w:asciiTheme="majorBidi" w:eastAsia="等线" w:hAnsiTheme="majorBidi" w:cstheme="majorBidi"/>
        </w:rPr>
        <w:t>rhyQTL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and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discovery across various sample sizes. Samples are randomly selected from 469 </w:t>
      </w:r>
      <w:proofErr w:type="spellStart"/>
      <w:r w:rsidR="00A144C9" w:rsidRPr="00920DBE">
        <w:rPr>
          <w:rFonts w:asciiTheme="majorBidi" w:eastAsia="等线" w:hAnsiTheme="majorBidi" w:cstheme="majorBidi"/>
        </w:rPr>
        <w:t>GTEx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adipose visceral tissue samples with the most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to create 8 </w:t>
      </w:r>
      <w:r w:rsidR="00A144C9" w:rsidRPr="00920DBE">
        <w:rPr>
          <w:rFonts w:asciiTheme="majorBidi" w:eastAsia="等线" w:hAnsiTheme="majorBidi" w:cstheme="majorBidi"/>
        </w:rPr>
        <w:lastRenderedPageBreak/>
        <w:t>data subsets. The sample sizes in each subset range from 100 to 450 at intervals of 50. In each data subset, genetic variation-gene pairs are established, and gene rhythmicity is assessed using the same methods as in Fig. 1A, steps 2 and 3.</w:t>
      </w:r>
      <w:r w:rsidR="00A144C9" w:rsidRPr="00920DBE" w:rsidDel="003D2D57">
        <w:rPr>
          <w:rFonts w:asciiTheme="majorBidi" w:eastAsia="等线" w:hAnsiTheme="majorBidi" w:cstheme="majorBidi"/>
        </w:rPr>
        <w:t xml:space="preserve"> </w:t>
      </w:r>
      <w:r w:rsidR="00A144C9" w:rsidRPr="00920DBE">
        <w:rPr>
          <w:rFonts w:asciiTheme="majorBidi" w:eastAsia="等线" w:hAnsiTheme="majorBidi" w:cstheme="majorBidi"/>
        </w:rPr>
        <w:t xml:space="preserve">To evaluate and mitigate biases associated with sample size, variations in gene rhythmicity across different genotypes are assessed both with and without employing a </w:t>
      </w:r>
      <w:proofErr w:type="spellStart"/>
      <w:r w:rsidR="00A144C9" w:rsidRPr="00920DBE">
        <w:rPr>
          <w:rFonts w:asciiTheme="majorBidi" w:eastAsia="等线" w:hAnsiTheme="majorBidi" w:cstheme="majorBidi"/>
        </w:rPr>
        <w:t>downsampling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strategy. </w:t>
      </w:r>
      <w:r w:rsidR="00DF796D" w:rsidRPr="00920DBE">
        <w:rPr>
          <w:rFonts w:asciiTheme="majorBidi" w:eastAsia="等线" w:hAnsiTheme="majorBidi" w:cstheme="majorBidi"/>
          <w:b/>
          <w:bCs/>
        </w:rPr>
        <w:t>b</w:t>
      </w:r>
      <w:r w:rsidR="00DF796D" w:rsidRPr="00920DBE">
        <w:rPr>
          <w:rFonts w:asciiTheme="majorBidi" w:eastAsia="等线" w:hAnsiTheme="majorBidi" w:cstheme="majorBidi"/>
        </w:rPr>
        <w:t>-</w:t>
      </w:r>
      <w:proofErr w:type="spellStart"/>
      <w:proofErr w:type="gramStart"/>
      <w:r w:rsidR="00DF796D" w:rsidRPr="00920DBE">
        <w:rPr>
          <w:rFonts w:asciiTheme="majorBidi" w:eastAsia="等线" w:hAnsiTheme="majorBidi" w:cstheme="majorBidi"/>
          <w:b/>
          <w:bCs/>
        </w:rPr>
        <w:t>d</w:t>
      </w:r>
      <w:r w:rsidR="00DF796D" w:rsidRPr="00920DBE">
        <w:rPr>
          <w:rFonts w:asciiTheme="majorBidi" w:eastAsia="等线" w:hAnsiTheme="majorBidi" w:cstheme="majorBidi"/>
        </w:rPr>
        <w:t>,</w:t>
      </w:r>
      <w:r w:rsidR="00A144C9" w:rsidRPr="00920DBE">
        <w:rPr>
          <w:rFonts w:asciiTheme="majorBidi" w:eastAsia="等线" w:hAnsiTheme="majorBidi" w:cstheme="majorBidi"/>
        </w:rPr>
        <w:t>The</w:t>
      </w:r>
      <w:proofErr w:type="spellEnd"/>
      <w:proofErr w:type="gramEnd"/>
      <w:r w:rsidR="00A144C9" w:rsidRPr="00920DBE">
        <w:rPr>
          <w:rFonts w:asciiTheme="majorBidi" w:eastAsia="等线" w:hAnsiTheme="majorBidi" w:cstheme="majorBidi"/>
        </w:rPr>
        <w:t xml:space="preserve"> number of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and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identified using different strategies to assess variations in gene rhythmicity. These strategies included using all samples in the two compared genotypes </w:t>
      </w:r>
      <w:r w:rsidR="00A144C9" w:rsidRPr="00920DBE">
        <w:rPr>
          <w:rFonts w:asciiTheme="majorBidi" w:eastAsia="等线" w:hAnsiTheme="majorBidi" w:cstheme="majorBidi"/>
          <w:b/>
          <w:bCs/>
        </w:rPr>
        <w:t>(</w:t>
      </w:r>
      <w:r w:rsidR="00DF796D" w:rsidRPr="00920DBE">
        <w:rPr>
          <w:rFonts w:asciiTheme="majorBidi" w:eastAsia="等线" w:hAnsiTheme="majorBidi" w:cstheme="majorBidi"/>
          <w:b/>
          <w:bCs/>
        </w:rPr>
        <w:t>b</w:t>
      </w:r>
      <w:r w:rsidR="00A144C9" w:rsidRPr="00920DBE">
        <w:rPr>
          <w:rFonts w:asciiTheme="majorBidi" w:eastAsia="等线" w:hAnsiTheme="majorBidi" w:cstheme="majorBidi"/>
          <w:b/>
          <w:bCs/>
        </w:rPr>
        <w:t>)</w:t>
      </w:r>
      <w:r w:rsidR="00A144C9" w:rsidRPr="00920DBE">
        <w:rPr>
          <w:rFonts w:asciiTheme="majorBidi" w:eastAsia="等线" w:hAnsiTheme="majorBidi" w:cstheme="majorBidi"/>
        </w:rPr>
        <w:t xml:space="preserve">, </w:t>
      </w:r>
      <w:proofErr w:type="spellStart"/>
      <w:r w:rsidR="00A144C9" w:rsidRPr="00920DBE">
        <w:rPr>
          <w:rFonts w:asciiTheme="majorBidi" w:eastAsia="等线" w:hAnsiTheme="majorBidi" w:cstheme="majorBidi"/>
        </w:rPr>
        <w:t>downsample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the genotype group with more samples to match the sample size of the smaller genotype group once </w:t>
      </w:r>
      <w:r w:rsidR="00A144C9" w:rsidRPr="00920DBE">
        <w:rPr>
          <w:rFonts w:asciiTheme="majorBidi" w:eastAsia="等线" w:hAnsiTheme="majorBidi" w:cstheme="majorBidi"/>
          <w:b/>
          <w:bCs/>
        </w:rPr>
        <w:t>(</w:t>
      </w:r>
      <w:r w:rsidR="00DF796D" w:rsidRPr="00920DBE">
        <w:rPr>
          <w:rFonts w:asciiTheme="majorBidi" w:eastAsia="等线" w:hAnsiTheme="majorBidi" w:cstheme="majorBidi"/>
          <w:b/>
          <w:bCs/>
        </w:rPr>
        <w:t>c</w:t>
      </w:r>
      <w:r w:rsidR="00A144C9" w:rsidRPr="00920DBE">
        <w:rPr>
          <w:rFonts w:asciiTheme="majorBidi" w:eastAsia="等线" w:hAnsiTheme="majorBidi" w:cstheme="majorBidi"/>
          <w:b/>
          <w:bCs/>
        </w:rPr>
        <w:t>)</w:t>
      </w:r>
      <w:r w:rsidR="00A144C9" w:rsidRPr="00920DBE">
        <w:rPr>
          <w:rFonts w:asciiTheme="majorBidi" w:eastAsia="等线" w:hAnsiTheme="majorBidi" w:cstheme="majorBidi"/>
        </w:rPr>
        <w:t xml:space="preserve">, and </w:t>
      </w:r>
      <w:proofErr w:type="spellStart"/>
      <w:r w:rsidR="00A144C9" w:rsidRPr="00920DBE">
        <w:rPr>
          <w:rFonts w:asciiTheme="majorBidi" w:eastAsia="等线" w:hAnsiTheme="majorBidi" w:cstheme="majorBidi"/>
        </w:rPr>
        <w:t>downsample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20 times </w:t>
      </w:r>
      <w:r w:rsidR="00A144C9" w:rsidRPr="00920DBE">
        <w:rPr>
          <w:rFonts w:asciiTheme="majorBidi" w:eastAsia="等线" w:hAnsiTheme="majorBidi" w:cstheme="majorBidi"/>
          <w:b/>
          <w:bCs/>
        </w:rPr>
        <w:t>(</w:t>
      </w:r>
      <w:r w:rsidR="00DF796D" w:rsidRPr="00920DBE">
        <w:rPr>
          <w:rFonts w:asciiTheme="majorBidi" w:eastAsia="等线" w:hAnsiTheme="majorBidi" w:cstheme="majorBidi"/>
          <w:b/>
          <w:bCs/>
        </w:rPr>
        <w:t>d</w:t>
      </w:r>
      <w:r w:rsidR="00A144C9" w:rsidRPr="00920DBE">
        <w:rPr>
          <w:rFonts w:asciiTheme="majorBidi" w:eastAsia="等线" w:hAnsiTheme="majorBidi" w:cstheme="majorBidi"/>
          <w:b/>
          <w:bCs/>
        </w:rPr>
        <w:t>)</w:t>
      </w:r>
      <w:r w:rsidR="00A144C9" w:rsidRPr="00920DBE">
        <w:rPr>
          <w:rFonts w:asciiTheme="majorBidi" w:eastAsia="等线" w:hAnsiTheme="majorBidi" w:cstheme="majorBidi"/>
        </w:rPr>
        <w:t>. The differential rhythmicity across different genotypes is assessed by</w:t>
      </w:r>
      <w:r w:rsidR="00A144C9" w:rsidRPr="00920DBE">
        <w:rPr>
          <w:rFonts w:asciiTheme="majorBidi" w:eastAsia="等线" w:hAnsiTheme="majorBidi" w:cstheme="majorBidi"/>
          <w:i/>
          <w:iCs/>
        </w:rPr>
        <w:t xml:space="preserve"> </w:t>
      </w:r>
      <w:proofErr w:type="spellStart"/>
      <w:r w:rsidR="00A144C9" w:rsidRPr="00920DBE">
        <w:rPr>
          <w:rFonts w:asciiTheme="majorBidi" w:eastAsia="等线" w:hAnsiTheme="majorBidi" w:cstheme="majorBidi"/>
          <w:i/>
          <w:iCs/>
        </w:rPr>
        <w:t>dryR</w:t>
      </w:r>
      <w:proofErr w:type="spellEnd"/>
      <w:r w:rsidR="00A144C9" w:rsidRPr="00920DBE">
        <w:rPr>
          <w:rFonts w:asciiTheme="majorBidi" w:eastAsia="等线" w:hAnsiTheme="majorBidi" w:cstheme="majorBidi"/>
          <w:i/>
          <w:iCs/>
        </w:rPr>
        <w:t>,</w:t>
      </w:r>
      <w:r w:rsidR="00A144C9" w:rsidRPr="00920DBE">
        <w:rPr>
          <w:rFonts w:asciiTheme="majorBidi" w:eastAsia="等线" w:hAnsiTheme="majorBidi" w:cstheme="majorBidi"/>
        </w:rPr>
        <w:t xml:space="preserve"> which is a Bayesian information criterion (BIC) based model-selection algorithm </w:t>
      </w:r>
      <w:r w:rsidR="00A144C9" w:rsidRPr="00920DBE">
        <w:rPr>
          <w:rFonts w:asciiTheme="majorBidi" w:eastAsia="等线" w:hAnsiTheme="majorBidi" w:cstheme="majorBidi"/>
        </w:rPr>
        <w:fldChar w:fldCharType="begin">
          <w:fldData xml:space="preserve">PEVuZE5vdGU+PENpdGU+PEF1dGhvcj5XZWdlcjwvQXV0aG9yPjxZZWFyPjIwMjE8L1llYXI+PFJl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</w:fldData>
        </w:fldChar>
      </w:r>
      <w:r w:rsidR="00A144C9" w:rsidRPr="00920DBE">
        <w:rPr>
          <w:rFonts w:asciiTheme="majorBidi" w:eastAsia="等线" w:hAnsiTheme="majorBidi" w:cstheme="majorBidi"/>
        </w:rPr>
        <w:instrText xml:space="preserve"> ADDIN EN.CITE </w:instrText>
      </w:r>
      <w:r w:rsidR="00A144C9" w:rsidRPr="00920DBE">
        <w:rPr>
          <w:rFonts w:asciiTheme="majorBidi" w:eastAsia="等线" w:hAnsiTheme="majorBidi" w:cstheme="majorBidi"/>
        </w:rPr>
        <w:fldChar w:fldCharType="begin">
          <w:fldData xml:space="preserve">PEVuZE5vdGU+PENpdGU+PEF1dGhvcj5XZWdlcjwvQXV0aG9yPjxZZWFyPjIwMjE8L1llYXI+PFJl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</w:fldData>
        </w:fldChar>
      </w:r>
      <w:r w:rsidR="00A144C9" w:rsidRPr="00920DBE">
        <w:rPr>
          <w:rFonts w:asciiTheme="majorBidi" w:eastAsia="等线" w:hAnsiTheme="majorBidi" w:cstheme="majorBidi"/>
        </w:rPr>
        <w:instrText xml:space="preserve"> ADDIN EN.CITE.DATA </w:instrText>
      </w:r>
      <w:r w:rsidR="00A144C9" w:rsidRPr="00920DBE">
        <w:rPr>
          <w:rFonts w:asciiTheme="majorBidi" w:eastAsia="等线" w:hAnsiTheme="majorBidi" w:cstheme="majorBidi"/>
        </w:rPr>
      </w:r>
      <w:r w:rsidR="00A144C9" w:rsidRPr="00920DBE">
        <w:rPr>
          <w:rFonts w:asciiTheme="majorBidi" w:eastAsia="等线" w:hAnsiTheme="majorBidi" w:cstheme="majorBidi"/>
        </w:rPr>
        <w:fldChar w:fldCharType="end"/>
      </w:r>
      <w:r w:rsidR="00A144C9" w:rsidRPr="00920DBE">
        <w:rPr>
          <w:rFonts w:asciiTheme="majorBidi" w:eastAsia="等线" w:hAnsiTheme="majorBidi" w:cstheme="majorBidi"/>
        </w:rPr>
      </w:r>
      <w:r w:rsidR="00A144C9" w:rsidRPr="00920DBE">
        <w:rPr>
          <w:rFonts w:asciiTheme="majorBidi" w:eastAsia="等线" w:hAnsiTheme="majorBidi" w:cstheme="majorBidi"/>
        </w:rPr>
        <w:fldChar w:fldCharType="separate"/>
      </w:r>
      <w:r w:rsidR="00A144C9" w:rsidRPr="00920DBE">
        <w:rPr>
          <w:rFonts w:asciiTheme="majorBidi" w:eastAsia="等线" w:hAnsiTheme="majorBidi" w:cstheme="majorBidi"/>
          <w:noProof/>
        </w:rPr>
        <w:t>(</w:t>
      </w:r>
      <w:hyperlink w:anchor="_ENREF_7" w:tooltip="Weger, 2021 #328" w:history="1">
        <w:r w:rsidR="00A144C9" w:rsidRPr="00920DBE">
          <w:rPr>
            <w:rFonts w:asciiTheme="majorBidi" w:eastAsia="等线" w:hAnsiTheme="majorBidi" w:cstheme="majorBidi"/>
            <w:i/>
            <w:noProof/>
          </w:rPr>
          <w:t>7</w:t>
        </w:r>
      </w:hyperlink>
      <w:r w:rsidR="00A144C9" w:rsidRPr="00920DBE">
        <w:rPr>
          <w:rFonts w:asciiTheme="majorBidi" w:eastAsia="等线" w:hAnsiTheme="majorBidi" w:cstheme="majorBidi"/>
          <w:noProof/>
        </w:rPr>
        <w:t>)</w:t>
      </w:r>
      <w:r w:rsidR="00A144C9" w:rsidRPr="00920DBE">
        <w:rPr>
          <w:rFonts w:asciiTheme="majorBidi" w:eastAsia="等线" w:hAnsiTheme="majorBidi" w:cstheme="majorBidi"/>
        </w:rPr>
        <w:fldChar w:fldCharType="end"/>
      </w:r>
      <w:r w:rsidR="00A144C9" w:rsidRPr="00920DBE">
        <w:rPr>
          <w:rFonts w:asciiTheme="majorBidi" w:eastAsia="等线" w:hAnsiTheme="majorBidi" w:cstheme="majorBidi"/>
        </w:rPr>
        <w:t xml:space="preserve">. The strategy of </w:t>
      </w:r>
      <w:proofErr w:type="spellStart"/>
      <w:r w:rsidR="00A144C9" w:rsidRPr="00920DBE">
        <w:rPr>
          <w:rFonts w:asciiTheme="majorBidi" w:eastAsia="等线" w:hAnsiTheme="majorBidi" w:cstheme="majorBidi"/>
        </w:rPr>
        <w:t>downsampling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20 times is used in this study to map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to avoid the potential biases arising from sample size and single-time sampling.</w:t>
      </w:r>
      <w:bookmarkEnd w:id="1"/>
    </w:p>
    <w:p w14:paraId="5DAB9216" w14:textId="77777777" w:rsidR="00A144C9" w:rsidRPr="00920DBE" w:rsidRDefault="00A144C9" w:rsidP="00A144C9">
      <w:pPr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</w:rPr>
        <w:br w:type="page"/>
      </w:r>
    </w:p>
    <w:p w14:paraId="450821D2" w14:textId="4A75493E" w:rsidR="007E65CE" w:rsidRPr="00920DBE" w:rsidRDefault="00C2724C" w:rsidP="00A144C9">
      <w:pPr>
        <w:spacing w:after="0" w:line="480" w:lineRule="auto"/>
        <w:jc w:val="both"/>
        <w:rPr>
          <w:rFonts w:asciiTheme="majorBidi" w:eastAsia="等线" w:hAnsiTheme="majorBidi" w:cstheme="majorBidi"/>
        </w:rPr>
      </w:pPr>
      <w:bookmarkStart w:id="2" w:name="_Hlk165907353"/>
      <w:r w:rsidRPr="00920DBE">
        <w:rPr>
          <w:rFonts w:asciiTheme="majorBidi" w:eastAsia="等线" w:hAnsiTheme="majorBidi" w:cstheme="majorBidi"/>
          <w:noProof/>
        </w:rPr>
        <w:lastRenderedPageBreak/>
        <w:drawing>
          <wp:inline distT="0" distB="0" distL="0" distR="0" wp14:anchorId="3B73B3EC" wp14:editId="06381BF9">
            <wp:extent cx="6156325" cy="4029710"/>
            <wp:effectExtent l="0" t="0" r="0" b="8890"/>
            <wp:docPr id="11775089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325" cy="40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53935" w14:textId="51A33D31" w:rsidR="00A144C9" w:rsidRPr="00920DBE" w:rsidRDefault="007E65CE" w:rsidP="00D941B5">
      <w:pPr>
        <w:spacing w:after="0" w:line="360" w:lineRule="auto"/>
        <w:jc w:val="both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 xml:space="preserve">Extended Data Fig. 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3 Validation of </w:t>
      </w:r>
      <w:proofErr w:type="spellStart"/>
      <w:r w:rsidR="00A144C9" w:rsidRPr="00920DBE">
        <w:rPr>
          <w:rFonts w:asciiTheme="majorBidi" w:eastAsia="等线" w:hAnsiTheme="majorBidi" w:cstheme="majorBidi"/>
          <w:b/>
          <w:bCs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  <w:b/>
          <w:bCs/>
        </w:rPr>
        <w:t xml:space="preserve"> using time-labeled muscle samples. </w:t>
      </w:r>
      <w:proofErr w:type="gramStart"/>
      <w:r w:rsidR="00C2724C" w:rsidRPr="00920DBE">
        <w:rPr>
          <w:rFonts w:asciiTheme="majorBidi" w:eastAsia="等线" w:hAnsiTheme="majorBidi" w:cstheme="majorBidi"/>
          <w:b/>
          <w:bCs/>
        </w:rPr>
        <w:t>a</w:t>
      </w:r>
      <w:r w:rsidR="00C2724C" w:rsidRPr="00920DBE">
        <w:rPr>
          <w:rFonts w:asciiTheme="majorBidi" w:eastAsia="等线" w:hAnsiTheme="majorBidi" w:cstheme="majorBidi"/>
        </w:rPr>
        <w:t>,</w:t>
      </w:r>
      <w:proofErr w:type="gramEnd"/>
      <w:r w:rsidR="00A144C9" w:rsidRPr="00920DBE">
        <w:rPr>
          <w:rFonts w:asciiTheme="majorBidi" w:eastAsia="等线" w:hAnsiTheme="majorBidi" w:cstheme="majorBidi"/>
        </w:rPr>
        <w:t xml:space="preserve"> Time series RNA-seq data from vastus lateralis muscle are used to validate the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identified in </w:t>
      </w:r>
      <w:proofErr w:type="spellStart"/>
      <w:r w:rsidR="00A144C9" w:rsidRPr="00920DBE">
        <w:rPr>
          <w:rFonts w:asciiTheme="majorBidi" w:eastAsia="等线" w:hAnsiTheme="majorBidi" w:cstheme="majorBidi"/>
        </w:rPr>
        <w:t>GTEx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muscle samples. The RNA-seq data from 10 donors were generated in a previous study</w:t>
      </w:r>
      <w:r w:rsidR="00920DBE" w:rsidRPr="00920DBE">
        <w:rPr>
          <w:rFonts w:asciiTheme="majorBidi" w:eastAsia="等线" w:hAnsiTheme="majorBidi" w:cstheme="majorBidi"/>
          <w:vertAlign w:val="superscript"/>
        </w:rPr>
        <w:t>19</w:t>
      </w:r>
      <w:r w:rsidR="00A144C9" w:rsidRPr="00920DBE">
        <w:rPr>
          <w:rFonts w:asciiTheme="majorBidi" w:eastAsia="等线" w:hAnsiTheme="majorBidi" w:cstheme="majorBidi"/>
        </w:rPr>
        <w:t xml:space="preserve"> and SNPs among these 10 individuals are identified based on the RNA-seq data. </w:t>
      </w:r>
      <w:r w:rsidR="00C2724C" w:rsidRPr="00920DBE">
        <w:rPr>
          <w:rFonts w:asciiTheme="majorBidi" w:eastAsia="等线" w:hAnsiTheme="majorBidi" w:cstheme="majorBidi"/>
          <w:b/>
          <w:bCs/>
        </w:rPr>
        <w:t>b,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A144C9" w:rsidRPr="00920DBE">
        <w:rPr>
          <w:rFonts w:asciiTheme="majorBidi" w:eastAsia="等线" w:hAnsiTheme="majorBidi" w:cstheme="majorBidi"/>
        </w:rPr>
        <w:t>SNP</w:t>
      </w:r>
      <w:r w:rsidR="00A144C9" w:rsidRPr="00920DBE">
        <w:rPr>
          <w:rFonts w:asciiTheme="majorBidi" w:eastAsia="宋体" w:hAnsiTheme="majorBidi" w:cstheme="majorBidi"/>
          <w:kern w:val="0"/>
          <w:lang w:eastAsia="en-US"/>
          <w14:ligatures w14:val="none"/>
        </w:rPr>
        <w:t xml:space="preserve"> rs821616 </w:t>
      </w:r>
      <w:r w:rsidR="00A144C9" w:rsidRPr="00920DBE">
        <w:rPr>
          <w:rFonts w:asciiTheme="majorBidi" w:eastAsia="宋体" w:hAnsiTheme="majorBidi" w:cstheme="majorBidi"/>
          <w:kern w:val="0"/>
          <w14:ligatures w14:val="none"/>
        </w:rPr>
        <w:t>is</w:t>
      </w:r>
      <w:r w:rsidR="00A144C9" w:rsidRPr="00920DBE">
        <w:rPr>
          <w:rFonts w:asciiTheme="majorBidi" w:eastAsia="宋体" w:hAnsiTheme="majorBidi" w:cstheme="majorBidi"/>
          <w:kern w:val="0"/>
          <w:lang w:eastAsia="en-US"/>
          <w14:ligatures w14:val="none"/>
        </w:rPr>
        <w:t xml:space="preserve"> shown as </w:t>
      </w:r>
      <w:r w:rsidR="00A144C9" w:rsidRPr="00920DBE">
        <w:rPr>
          <w:rFonts w:asciiTheme="majorBidi" w:eastAsia="宋体" w:hAnsiTheme="majorBidi" w:cstheme="majorBidi"/>
          <w:kern w:val="0"/>
          <w14:ligatures w14:val="none"/>
        </w:rPr>
        <w:t xml:space="preserve">a </w:t>
      </w:r>
      <w:r w:rsidR="00A144C9" w:rsidRPr="00920DBE">
        <w:rPr>
          <w:rFonts w:asciiTheme="majorBidi" w:eastAsia="宋体" w:hAnsiTheme="majorBidi" w:cstheme="majorBidi"/>
          <w:kern w:val="0"/>
          <w:lang w:eastAsia="en-US"/>
          <w14:ligatures w14:val="none"/>
        </w:rPr>
        <w:t xml:space="preserve">representative </w:t>
      </w:r>
      <w:proofErr w:type="spellStart"/>
      <w:r w:rsidR="00A144C9" w:rsidRPr="00920DBE">
        <w:rPr>
          <w:rFonts w:asciiTheme="majorBidi" w:eastAsia="宋体" w:hAnsiTheme="majorBidi" w:cstheme="majorBidi"/>
          <w:kern w:val="0"/>
          <w:lang w:eastAsia="en-US"/>
          <w14:ligatures w14:val="none"/>
        </w:rPr>
        <w:t>rhyQTL</w:t>
      </w:r>
      <w:proofErr w:type="spellEnd"/>
      <w:r w:rsidR="00A144C9" w:rsidRPr="00920DBE">
        <w:rPr>
          <w:rFonts w:asciiTheme="majorBidi" w:eastAsia="宋体" w:hAnsiTheme="majorBidi" w:cstheme="majorBidi"/>
          <w:kern w:val="0"/>
          <w:lang w:eastAsia="en-US"/>
          <w14:ligatures w14:val="none"/>
        </w:rPr>
        <w:t xml:space="preserve"> identified in the two datasets.</w:t>
      </w:r>
      <w:r w:rsidR="00A144C9" w:rsidRPr="00920DBE">
        <w:rPr>
          <w:rFonts w:asciiTheme="majorBidi" w:eastAsia="宋体" w:hAnsiTheme="majorBidi" w:cstheme="majorBidi"/>
          <w:kern w:val="0"/>
          <w14:ligatures w14:val="none"/>
        </w:rPr>
        <w:t xml:space="preserve"> </w:t>
      </w:r>
      <w:r w:rsidR="00A144C9" w:rsidRPr="00920DBE">
        <w:rPr>
          <w:rFonts w:asciiTheme="majorBidi" w:eastAsia="等线" w:hAnsiTheme="majorBidi" w:cstheme="majorBidi"/>
        </w:rPr>
        <w:t>SNP</w:t>
      </w:r>
      <w:r w:rsidR="00A144C9" w:rsidRPr="00920DBE">
        <w:rPr>
          <w:rFonts w:asciiTheme="majorBidi" w:eastAsia="宋体" w:hAnsiTheme="majorBidi" w:cstheme="majorBidi"/>
          <w:kern w:val="0"/>
          <w14:ligatures w14:val="none"/>
        </w:rPr>
        <w:t xml:space="preserve"> rs821616 was not detected in the RNA-seq data from 3 donors.</w:t>
      </w:r>
    </w:p>
    <w:p w14:paraId="457070CF" w14:textId="77777777" w:rsidR="00A144C9" w:rsidRPr="00920DBE" w:rsidRDefault="00A144C9" w:rsidP="00A144C9">
      <w:pPr>
        <w:rPr>
          <w:rFonts w:asciiTheme="majorBidi" w:eastAsia="宋体" w:hAnsiTheme="majorBidi" w:cstheme="majorBidi"/>
          <w:kern w:val="0"/>
          <w14:ligatures w14:val="none"/>
        </w:rPr>
      </w:pPr>
      <w:r w:rsidRPr="00920DBE">
        <w:rPr>
          <w:rFonts w:asciiTheme="majorBidi" w:eastAsia="宋体" w:hAnsiTheme="majorBidi" w:cstheme="majorBidi"/>
          <w:kern w:val="0"/>
          <w14:ligatures w14:val="none"/>
        </w:rPr>
        <w:br w:type="page"/>
      </w:r>
    </w:p>
    <w:bookmarkEnd w:id="2"/>
    <w:p w14:paraId="1B8AEB05" w14:textId="77777777" w:rsidR="00A144C9" w:rsidRPr="00920DBE" w:rsidRDefault="00A144C9" w:rsidP="00A144C9">
      <w:pPr>
        <w:spacing w:after="0" w:line="480" w:lineRule="auto"/>
        <w:jc w:val="both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noProof/>
        </w:rPr>
        <w:lastRenderedPageBreak/>
        <w:drawing>
          <wp:inline distT="0" distB="0" distL="0" distR="0" wp14:anchorId="49C27672" wp14:editId="4446E288">
            <wp:extent cx="5934075" cy="4000500"/>
            <wp:effectExtent l="0" t="0" r="9525" b="0"/>
            <wp:docPr id="1301042709" name="Picture 7" descr="A diagram of a variety of tissu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042709" name="Picture 7" descr="A diagram of a variety of tissu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6DA4F" w14:textId="03325E5A" w:rsidR="00A144C9" w:rsidRPr="00920DBE" w:rsidRDefault="00A144C9" w:rsidP="00A144C9">
      <w:pPr>
        <w:rPr>
          <w:rFonts w:asciiTheme="majorBidi" w:eastAsia="等线" w:hAnsiTheme="majorBidi" w:cstheme="majorBidi"/>
        </w:rPr>
      </w:pPr>
    </w:p>
    <w:p w14:paraId="73D1EB14" w14:textId="72B3DD95" w:rsidR="00A144C9" w:rsidRPr="00920DBE" w:rsidRDefault="007E65CE" w:rsidP="00D941B5">
      <w:pPr>
        <w:spacing w:after="0" w:line="360" w:lineRule="auto"/>
        <w:jc w:val="both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 xml:space="preserve">Extended Data Fig. </w:t>
      </w:r>
      <w:r w:rsidR="00307934">
        <w:rPr>
          <w:rFonts w:asciiTheme="majorBidi" w:eastAsia="等线" w:hAnsiTheme="majorBidi" w:cstheme="majorBidi" w:hint="eastAsia"/>
          <w:b/>
          <w:bCs/>
        </w:rPr>
        <w:t>4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bookmarkStart w:id="3" w:name="_Hlk166334494"/>
      <w:r w:rsidR="00A144C9" w:rsidRPr="00920DBE">
        <w:rPr>
          <w:rFonts w:asciiTheme="majorBidi" w:eastAsia="等线" w:hAnsiTheme="majorBidi" w:cstheme="majorBidi"/>
          <w:b/>
          <w:bCs/>
        </w:rPr>
        <w:t xml:space="preserve">Polar plot illustrating the peak phase distribution of </w:t>
      </w:r>
      <w:proofErr w:type="spellStart"/>
      <w:r w:rsidR="00A144C9" w:rsidRPr="00920DBE">
        <w:rPr>
          <w:rFonts w:asciiTheme="majorBidi" w:eastAsia="等线" w:hAnsiTheme="majorBidi" w:cstheme="majorBidi"/>
          <w:b/>
          <w:bCs/>
        </w:rPr>
        <w:t>rhyGenes</w:t>
      </w:r>
      <w:proofErr w:type="spellEnd"/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bookmarkEnd w:id="3"/>
      <w:r w:rsidR="00A144C9" w:rsidRPr="00920DBE">
        <w:rPr>
          <w:rFonts w:asciiTheme="majorBidi" w:eastAsia="等线" w:hAnsiTheme="majorBidi" w:cstheme="majorBidi"/>
          <w:b/>
          <w:bCs/>
        </w:rPr>
        <w:t>across different tissue categories.</w:t>
      </w:r>
      <w:r w:rsidR="00A144C9" w:rsidRPr="00920DBE">
        <w:rPr>
          <w:rFonts w:asciiTheme="majorBidi" w:eastAsia="等线" w:hAnsiTheme="majorBidi" w:cstheme="majorBidi"/>
        </w:rPr>
        <w:t xml:space="preserve"> Various tissues are classified into different categories based on their functions. The peak phase of each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is defined as the time point at which it exhibits the expression peak. For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with more than one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, the median value of phases corresponding to all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is taken as the phase of the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</w:t>
      </w:r>
      <w:proofErr w:type="spellEnd"/>
      <w:r w:rsidR="00A144C9" w:rsidRPr="00920DBE">
        <w:rPr>
          <w:rFonts w:asciiTheme="majorBidi" w:eastAsia="等线" w:hAnsiTheme="majorBidi" w:cstheme="majorBidi"/>
        </w:rPr>
        <w:t>.</w:t>
      </w:r>
    </w:p>
    <w:p w14:paraId="57344B0F" w14:textId="77777777" w:rsidR="00A144C9" w:rsidRPr="00920DBE" w:rsidRDefault="00A144C9" w:rsidP="00A144C9">
      <w:pPr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</w:rPr>
        <w:br w:type="page"/>
      </w:r>
    </w:p>
    <w:p w14:paraId="0D9D2B15" w14:textId="6FAE4BAC" w:rsidR="00C84CA0" w:rsidRPr="00920DBE" w:rsidRDefault="00DD31F5" w:rsidP="007E65CE">
      <w:pPr>
        <w:spacing w:after="0" w:line="480" w:lineRule="auto"/>
        <w:jc w:val="both"/>
        <w:rPr>
          <w:rFonts w:asciiTheme="majorBidi" w:eastAsia="等线" w:hAnsiTheme="majorBidi" w:cstheme="majorBidi"/>
        </w:rPr>
      </w:pPr>
      <w:r w:rsidRPr="00DD31F5">
        <w:rPr>
          <w:rFonts w:asciiTheme="majorBidi" w:eastAsia="等线" w:hAnsiTheme="majorBidi" w:cstheme="majorBidi"/>
          <w:noProof/>
        </w:rPr>
        <w:lastRenderedPageBreak/>
        <w:drawing>
          <wp:inline distT="0" distB="0" distL="0" distR="0" wp14:anchorId="38859C84" wp14:editId="0CCFE2B4">
            <wp:extent cx="6400800" cy="4737100"/>
            <wp:effectExtent l="0" t="0" r="0" b="6350"/>
            <wp:docPr id="179754140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541404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3AF6E" w14:textId="79489982" w:rsidR="00A144C9" w:rsidRPr="00920DBE" w:rsidRDefault="007E65CE" w:rsidP="00D941B5">
      <w:pPr>
        <w:spacing w:after="0" w:line="360" w:lineRule="auto"/>
        <w:jc w:val="both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 xml:space="preserve">Extended Data Fig. </w:t>
      </w:r>
      <w:r w:rsidR="00307934">
        <w:rPr>
          <w:rFonts w:asciiTheme="majorBidi" w:eastAsia="等线" w:hAnsiTheme="majorBidi" w:cstheme="majorBidi" w:hint="eastAsia"/>
          <w:b/>
          <w:bCs/>
        </w:rPr>
        <w:t>5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Enrichment of </w:t>
      </w:r>
      <w:proofErr w:type="spellStart"/>
      <w:r w:rsidR="00A144C9" w:rsidRPr="00920DBE">
        <w:rPr>
          <w:rFonts w:asciiTheme="majorBidi" w:eastAsia="等线" w:hAnsiTheme="majorBidi" w:cstheme="majorBidi"/>
          <w:b/>
          <w:bCs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  <w:b/>
          <w:bCs/>
        </w:rPr>
        <w:t xml:space="preserve"> in GWAS tag SNPs.</w:t>
      </w:r>
      <w:r w:rsidR="00A144C9" w:rsidRPr="00920DBE">
        <w:rPr>
          <w:rFonts w:asciiTheme="majorBidi" w:eastAsia="等线" w:hAnsiTheme="majorBidi" w:cstheme="majorBidi"/>
        </w:rPr>
        <w:t xml:space="preserve"> </w:t>
      </w:r>
      <w:proofErr w:type="gramStart"/>
      <w:r w:rsidR="00C2724C" w:rsidRPr="00920DBE">
        <w:rPr>
          <w:rFonts w:asciiTheme="majorBidi" w:eastAsia="等线" w:hAnsiTheme="majorBidi" w:cstheme="majorBidi"/>
          <w:b/>
          <w:bCs/>
        </w:rPr>
        <w:t>a</w:t>
      </w:r>
      <w:r w:rsidR="00C2724C" w:rsidRPr="00920DBE">
        <w:rPr>
          <w:rFonts w:asciiTheme="majorBidi" w:eastAsia="等线" w:hAnsiTheme="majorBidi" w:cstheme="majorBidi"/>
        </w:rPr>
        <w:t>,</w:t>
      </w:r>
      <w:proofErr w:type="gramEnd"/>
      <w:r w:rsidR="00A144C9" w:rsidRPr="00920DBE">
        <w:rPr>
          <w:rFonts w:asciiTheme="majorBidi" w:eastAsia="等线" w:hAnsiTheme="majorBidi" w:cstheme="majorBidi"/>
        </w:rPr>
        <w:t xml:space="preserve"> Workflow for enrichment analysis of </w:t>
      </w:r>
      <w:proofErr w:type="spellStart"/>
      <w:r w:rsidR="00A144C9" w:rsidRPr="00920DBE">
        <w:rPr>
          <w:rFonts w:asciiTheme="majorBidi" w:eastAsia="等线" w:hAnsiTheme="majorBidi" w:cstheme="majorBidi"/>
        </w:rPr>
        <w:t>rhyQTL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in SNPs that contribute to human traits and diseases. </w:t>
      </w:r>
      <w:r w:rsidR="00C2724C" w:rsidRPr="00920DBE">
        <w:rPr>
          <w:rFonts w:asciiTheme="majorBidi" w:eastAsia="等线" w:hAnsiTheme="majorBidi" w:cstheme="majorBidi"/>
          <w:b/>
          <w:bCs/>
        </w:rPr>
        <w:t>b</w:t>
      </w:r>
      <w:r w:rsidR="00C2724C" w:rsidRPr="00920DBE">
        <w:rPr>
          <w:rFonts w:asciiTheme="majorBidi" w:eastAsia="等线" w:hAnsiTheme="majorBidi" w:cstheme="majorBidi"/>
        </w:rPr>
        <w:t>,</w:t>
      </w:r>
      <w:r w:rsidR="00A144C9" w:rsidRPr="00920DBE">
        <w:rPr>
          <w:rFonts w:asciiTheme="majorBidi" w:eastAsia="等线" w:hAnsiTheme="majorBidi" w:cstheme="majorBidi"/>
        </w:rPr>
        <w:t xml:space="preserve"> Quantile–quantile plots of </w:t>
      </w:r>
      <w:r w:rsidR="00A144C9" w:rsidRPr="00920DBE">
        <w:rPr>
          <w:rFonts w:asciiTheme="majorBidi" w:eastAsia="等线" w:hAnsiTheme="majorBidi" w:cstheme="majorBidi"/>
          <w:i/>
          <w:iCs/>
        </w:rPr>
        <w:t>p</w:t>
      </w:r>
      <w:r w:rsidR="00A144C9" w:rsidRPr="00920DBE">
        <w:rPr>
          <w:rFonts w:asciiTheme="majorBidi" w:eastAsia="等线" w:hAnsiTheme="majorBidi" w:cstheme="majorBidi"/>
        </w:rPr>
        <w:t xml:space="preserve"> values for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from GWAS.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in each tissue are intersected with GWAS SNPs, and the </w:t>
      </w:r>
      <w:r w:rsidR="00A144C9" w:rsidRPr="00920DBE">
        <w:rPr>
          <w:rFonts w:asciiTheme="majorBidi" w:eastAsia="等线" w:hAnsiTheme="majorBidi" w:cstheme="majorBidi"/>
          <w:i/>
          <w:iCs/>
        </w:rPr>
        <w:t>p</w:t>
      </w:r>
      <w:r w:rsidR="00A144C9" w:rsidRPr="00920DBE">
        <w:rPr>
          <w:rFonts w:asciiTheme="majorBidi" w:eastAsia="等线" w:hAnsiTheme="majorBidi" w:cstheme="majorBidi"/>
        </w:rPr>
        <w:t xml:space="preserve"> values of the overlapping SNPs are shown as observations. An equal number of SNPs are randomly selected from the GWAS SNPs, and their </w:t>
      </w:r>
      <w:r w:rsidR="00A144C9" w:rsidRPr="00920DBE">
        <w:rPr>
          <w:rFonts w:asciiTheme="majorBidi" w:eastAsia="等线" w:hAnsiTheme="majorBidi" w:cstheme="majorBidi"/>
          <w:i/>
          <w:iCs/>
        </w:rPr>
        <w:t>p</w:t>
      </w:r>
      <w:r w:rsidR="00A144C9" w:rsidRPr="00920DBE">
        <w:rPr>
          <w:rFonts w:asciiTheme="majorBidi" w:eastAsia="等线" w:hAnsiTheme="majorBidi" w:cstheme="majorBidi"/>
        </w:rPr>
        <w:t xml:space="preserve"> values are shown as the expectations. The top 10 tissues with the highest number of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are displayed.</w:t>
      </w:r>
      <w:r w:rsidR="00A144C9" w:rsidRPr="00920DBE">
        <w:rPr>
          <w:rFonts w:asciiTheme="majorBidi" w:eastAsia="等线" w:hAnsiTheme="majorBidi" w:cstheme="majorBidi"/>
        </w:rPr>
        <w:br w:type="page"/>
      </w:r>
    </w:p>
    <w:p w14:paraId="78A9BCA4" w14:textId="77777777" w:rsidR="00307934" w:rsidRDefault="00307934" w:rsidP="00307934">
      <w:pPr>
        <w:spacing w:after="0" w:line="480" w:lineRule="auto"/>
        <w:jc w:val="both"/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宋体" w:hAnsiTheme="majorBidi" w:cstheme="majorBidi"/>
          <w:noProof/>
          <w:kern w:val="0"/>
          <w14:ligatures w14:val="none"/>
        </w:rPr>
        <w:lastRenderedPageBreak/>
        <w:drawing>
          <wp:inline distT="0" distB="0" distL="0" distR="0" wp14:anchorId="2E49A531" wp14:editId="112D2ACE">
            <wp:extent cx="5584098" cy="7520026"/>
            <wp:effectExtent l="0" t="0" r="0" b="5080"/>
            <wp:docPr id="1309880117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880117" name="Picture 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663" cy="7546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6D5D1" w14:textId="7135FE25" w:rsidR="00307934" w:rsidRPr="00307934" w:rsidRDefault="00307934" w:rsidP="00D941B5">
      <w:pPr>
        <w:spacing w:after="0" w:line="360" w:lineRule="auto"/>
        <w:jc w:val="both"/>
        <w:rPr>
          <w:rFonts w:asciiTheme="majorBidi" w:eastAsia="宋体" w:hAnsiTheme="majorBidi" w:cstheme="majorBidi"/>
          <w:kern w:val="0"/>
          <w14:ligatures w14:val="none"/>
        </w:rPr>
      </w:pPr>
      <w:r w:rsidRPr="00920DBE">
        <w:rPr>
          <w:rFonts w:asciiTheme="majorBidi" w:eastAsia="等线" w:hAnsiTheme="majorBidi" w:cstheme="majorBidi"/>
          <w:b/>
          <w:bCs/>
        </w:rPr>
        <w:t xml:space="preserve">Extended Data Fig. </w:t>
      </w:r>
      <w:r>
        <w:rPr>
          <w:rFonts w:asciiTheme="majorBidi" w:eastAsia="等线" w:hAnsiTheme="majorBidi" w:cstheme="majorBidi" w:hint="eastAsia"/>
          <w:b/>
          <w:bCs/>
        </w:rPr>
        <w:t>6</w:t>
      </w:r>
      <w:r w:rsidRPr="00920DBE">
        <w:rPr>
          <w:rFonts w:asciiTheme="majorBidi" w:eastAsia="等线" w:hAnsiTheme="majorBidi" w:cstheme="majorBidi"/>
          <w:b/>
          <w:bCs/>
        </w:rPr>
        <w:t xml:space="preserve"> </w:t>
      </w:r>
      <w:r w:rsidRPr="00920DBE">
        <w:rPr>
          <w:rFonts w:asciiTheme="majorBidi" w:eastAsia="等线" w:hAnsiTheme="majorBidi" w:cstheme="majorBidi"/>
          <w:b/>
          <w:bCs/>
          <w:i/>
          <w:iCs/>
        </w:rPr>
        <w:t>Trans</w:t>
      </w:r>
      <w:r w:rsidRPr="00920DBE">
        <w:rPr>
          <w:rFonts w:asciiTheme="majorBidi" w:eastAsia="等线" w:hAnsiTheme="majorBidi" w:cstheme="majorBidi"/>
          <w:b/>
          <w:bCs/>
        </w:rPr>
        <w:t xml:space="preserve">-effects of </w:t>
      </w:r>
      <w:proofErr w:type="spellStart"/>
      <w:r w:rsidRPr="00920DBE">
        <w:rPr>
          <w:rFonts w:asciiTheme="majorBidi" w:eastAsia="等线" w:hAnsiTheme="majorBidi" w:cstheme="majorBidi"/>
          <w:b/>
          <w:bCs/>
        </w:rPr>
        <w:t>rhyQTL</w:t>
      </w:r>
      <w:proofErr w:type="spellEnd"/>
      <w:r w:rsidRPr="00920DBE">
        <w:rPr>
          <w:rFonts w:asciiTheme="majorBidi" w:eastAsia="等线" w:hAnsiTheme="majorBidi" w:cstheme="majorBidi"/>
          <w:b/>
          <w:bCs/>
        </w:rPr>
        <w:t xml:space="preserve"> on rhythmic gene expression. a</w:t>
      </w:r>
      <w:r w:rsidRPr="00920DBE">
        <w:rPr>
          <w:rFonts w:asciiTheme="majorBidi" w:eastAsia="等线" w:hAnsiTheme="majorBidi" w:cstheme="majorBidi"/>
        </w:rPr>
        <w:t xml:space="preserve">, </w:t>
      </w:r>
      <w:proofErr w:type="gramStart"/>
      <w:r w:rsidRPr="00920DBE">
        <w:rPr>
          <w:rFonts w:asciiTheme="majorBidi" w:eastAsia="等线" w:hAnsiTheme="majorBidi" w:cstheme="majorBidi"/>
        </w:rPr>
        <w:t>The</w:t>
      </w:r>
      <w:proofErr w:type="gramEnd"/>
      <w:r w:rsidRPr="00920DBE">
        <w:rPr>
          <w:rFonts w:asciiTheme="majorBidi" w:eastAsia="等线" w:hAnsiTheme="majorBidi" w:cstheme="majorBidi"/>
        </w:rPr>
        <w:t xml:space="preserve"> rhythmic expression of core clock genes is affected by </w:t>
      </w:r>
      <w:proofErr w:type="spellStart"/>
      <w:r w:rsidRPr="00920DBE">
        <w:rPr>
          <w:rFonts w:asciiTheme="majorBidi" w:eastAsia="等线" w:hAnsiTheme="majorBidi" w:cstheme="majorBidi"/>
        </w:rPr>
        <w:t>rhyQTLs</w:t>
      </w:r>
      <w:proofErr w:type="spellEnd"/>
      <w:r w:rsidRPr="00920DBE">
        <w:rPr>
          <w:rFonts w:asciiTheme="majorBidi" w:eastAsia="等线" w:hAnsiTheme="majorBidi" w:cstheme="majorBidi"/>
        </w:rPr>
        <w:t xml:space="preserve"> in </w:t>
      </w:r>
      <w:r w:rsidRPr="00920DBE">
        <w:rPr>
          <w:rFonts w:asciiTheme="majorBidi" w:eastAsia="等线" w:hAnsiTheme="majorBidi" w:cstheme="majorBidi"/>
          <w:i/>
          <w:iCs/>
        </w:rPr>
        <w:t>cis</w:t>
      </w:r>
      <w:r w:rsidRPr="00920DBE">
        <w:rPr>
          <w:rFonts w:asciiTheme="majorBidi" w:eastAsia="等线" w:hAnsiTheme="majorBidi" w:cstheme="majorBidi"/>
        </w:rPr>
        <w:t xml:space="preserve"> in various issues. The core clock genes with identified </w:t>
      </w:r>
      <w:proofErr w:type="spellStart"/>
      <w:r w:rsidRPr="00920DBE">
        <w:rPr>
          <w:rFonts w:asciiTheme="majorBidi" w:eastAsia="等线" w:hAnsiTheme="majorBidi" w:cstheme="majorBidi"/>
        </w:rPr>
        <w:t>rhyQTLs</w:t>
      </w:r>
      <w:proofErr w:type="spellEnd"/>
      <w:r w:rsidRPr="00920DBE">
        <w:rPr>
          <w:rFonts w:asciiTheme="majorBidi" w:eastAsia="等线" w:hAnsiTheme="majorBidi" w:cstheme="majorBidi"/>
        </w:rPr>
        <w:t xml:space="preserve"> in the </w:t>
      </w:r>
      <w:r w:rsidRPr="00920DBE">
        <w:rPr>
          <w:rFonts w:asciiTheme="majorBidi" w:eastAsia="等线" w:hAnsiTheme="majorBidi" w:cstheme="majorBidi"/>
        </w:rPr>
        <w:lastRenderedPageBreak/>
        <w:t xml:space="preserve">corresponding tissue were color-coded in red. </w:t>
      </w:r>
      <w:r w:rsidRPr="00920DBE">
        <w:rPr>
          <w:rFonts w:asciiTheme="majorBidi" w:eastAsia="等线" w:hAnsiTheme="majorBidi" w:cstheme="majorBidi"/>
          <w:b/>
          <w:bCs/>
        </w:rPr>
        <w:t>b</w:t>
      </w:r>
      <w:r w:rsidRPr="00920DBE">
        <w:rPr>
          <w:rFonts w:asciiTheme="majorBidi" w:eastAsia="等线" w:hAnsiTheme="majorBidi" w:cstheme="majorBidi"/>
        </w:rPr>
        <w:t xml:space="preserve">, SNP rs11870683 as a representative </w:t>
      </w:r>
      <w:proofErr w:type="spellStart"/>
      <w:r w:rsidRPr="00920DBE">
        <w:rPr>
          <w:rFonts w:asciiTheme="majorBidi" w:eastAsia="等线" w:hAnsiTheme="majorBidi" w:cstheme="majorBidi"/>
        </w:rPr>
        <w:t>rhyQTL</w:t>
      </w:r>
      <w:proofErr w:type="spellEnd"/>
      <w:r w:rsidRPr="00920DBE">
        <w:rPr>
          <w:rFonts w:asciiTheme="majorBidi" w:eastAsia="等线" w:hAnsiTheme="majorBidi" w:cstheme="majorBidi"/>
        </w:rPr>
        <w:t xml:space="preserve"> determines the rhythmic expression of </w:t>
      </w:r>
      <w:r w:rsidRPr="00920DBE">
        <w:rPr>
          <w:rFonts w:asciiTheme="majorBidi" w:eastAsia="等线" w:hAnsiTheme="majorBidi" w:cstheme="majorBidi"/>
          <w:i/>
          <w:iCs/>
        </w:rPr>
        <w:t>NR1D1</w:t>
      </w:r>
      <w:r w:rsidRPr="00920DBE">
        <w:rPr>
          <w:rFonts w:asciiTheme="majorBidi" w:eastAsia="等线" w:hAnsiTheme="majorBidi" w:cstheme="majorBidi"/>
        </w:rPr>
        <w:t xml:space="preserve"> in the subpopulation with TT genotype but not in other genotypes across various brain tissues. SNP rs11870683 has been identified in GWAS as being associated with bipolar disorder</w:t>
      </w:r>
      <w:r w:rsidRPr="00920DBE">
        <w:rPr>
          <w:rFonts w:asciiTheme="majorBidi" w:eastAsia="等线" w:hAnsiTheme="majorBidi" w:cstheme="majorBidi"/>
          <w:vertAlign w:val="superscript"/>
        </w:rPr>
        <w:t>21</w:t>
      </w:r>
      <w:r w:rsidRPr="00920DBE">
        <w:rPr>
          <w:rFonts w:asciiTheme="majorBidi" w:eastAsia="等线" w:hAnsiTheme="majorBidi" w:cstheme="majorBidi"/>
        </w:rPr>
        <w:t xml:space="preserve">, which is consistent with observations in mice, where genetic deletion or pharmacological inhibition of </w:t>
      </w:r>
      <w:r w:rsidRPr="00920DBE">
        <w:rPr>
          <w:rFonts w:asciiTheme="majorBidi" w:eastAsia="等线" w:hAnsiTheme="majorBidi" w:cstheme="majorBidi"/>
          <w:i/>
          <w:iCs/>
        </w:rPr>
        <w:t>NR1D1</w:t>
      </w:r>
      <w:r w:rsidRPr="00920DBE">
        <w:rPr>
          <w:rFonts w:asciiTheme="majorBidi" w:eastAsia="等线" w:hAnsiTheme="majorBidi" w:cstheme="majorBidi"/>
        </w:rPr>
        <w:t xml:space="preserve"> activity in the ventral midbrain induces mania-like behavior</w:t>
      </w:r>
      <w:r w:rsidRPr="00920DBE">
        <w:rPr>
          <w:rFonts w:asciiTheme="majorBidi" w:eastAsia="等线" w:hAnsiTheme="majorBidi" w:cstheme="majorBidi"/>
          <w:vertAlign w:val="superscript"/>
        </w:rPr>
        <w:t>22</w:t>
      </w:r>
      <w:r w:rsidRPr="00920DBE">
        <w:rPr>
          <w:rFonts w:asciiTheme="majorBidi" w:eastAsia="等线" w:hAnsiTheme="majorBidi" w:cstheme="majorBidi"/>
        </w:rPr>
        <w:t xml:space="preserve">. </w:t>
      </w:r>
      <w:r w:rsidRPr="00920DBE">
        <w:rPr>
          <w:rFonts w:asciiTheme="majorBidi" w:eastAsia="等线" w:hAnsiTheme="majorBidi" w:cstheme="majorBidi"/>
          <w:b/>
          <w:bCs/>
        </w:rPr>
        <w:t>c</w:t>
      </w:r>
      <w:r w:rsidRPr="00920DBE">
        <w:rPr>
          <w:rFonts w:asciiTheme="majorBidi" w:eastAsia="等线" w:hAnsiTheme="majorBidi" w:cstheme="majorBidi"/>
        </w:rPr>
        <w:t xml:space="preserve">, </w:t>
      </w:r>
      <w:proofErr w:type="gramStart"/>
      <w:r w:rsidRPr="00920DBE">
        <w:rPr>
          <w:rFonts w:asciiTheme="majorBidi" w:eastAsia="等线" w:hAnsiTheme="majorBidi" w:cstheme="majorBidi"/>
        </w:rPr>
        <w:t>The</w:t>
      </w:r>
      <w:proofErr w:type="gramEnd"/>
      <w:r w:rsidRPr="00920DBE">
        <w:rPr>
          <w:rFonts w:asciiTheme="majorBidi" w:eastAsia="等线" w:hAnsiTheme="majorBidi" w:cstheme="majorBidi"/>
        </w:rPr>
        <w:t xml:space="preserve"> diagram illustrates the </w:t>
      </w:r>
      <w:r w:rsidRPr="00920DBE">
        <w:rPr>
          <w:rFonts w:asciiTheme="majorBidi" w:eastAsia="等线" w:hAnsiTheme="majorBidi" w:cstheme="majorBidi"/>
          <w:i/>
          <w:iCs/>
        </w:rPr>
        <w:t>trans</w:t>
      </w:r>
      <w:r w:rsidRPr="00920DBE">
        <w:rPr>
          <w:rFonts w:asciiTheme="majorBidi" w:eastAsia="等线" w:hAnsiTheme="majorBidi" w:cstheme="majorBidi"/>
        </w:rPr>
        <w:t xml:space="preserve">-effect of </w:t>
      </w:r>
      <w:proofErr w:type="spellStart"/>
      <w:r w:rsidRPr="00920DBE">
        <w:rPr>
          <w:rFonts w:asciiTheme="majorBidi" w:eastAsia="等线" w:hAnsiTheme="majorBidi" w:cstheme="majorBidi"/>
        </w:rPr>
        <w:t>rhyQTLs</w:t>
      </w:r>
      <w:proofErr w:type="spellEnd"/>
      <w:r w:rsidRPr="00920DBE">
        <w:rPr>
          <w:rFonts w:asciiTheme="majorBidi" w:eastAsia="等线" w:hAnsiTheme="majorBidi" w:cstheme="majorBidi"/>
        </w:rPr>
        <w:t xml:space="preserve"> on the rhythmic expression of distal genes, which are termed as </w:t>
      </w:r>
      <w:r w:rsidRPr="00920DBE">
        <w:rPr>
          <w:rFonts w:asciiTheme="majorBidi" w:eastAsia="等线" w:hAnsiTheme="majorBidi" w:cstheme="majorBidi"/>
          <w:i/>
          <w:iCs/>
        </w:rPr>
        <w:t>trans</w:t>
      </w:r>
      <w:r w:rsidRPr="00920DBE">
        <w:rPr>
          <w:rFonts w:asciiTheme="majorBidi" w:eastAsia="等线" w:hAnsiTheme="majorBidi" w:cstheme="majorBidi"/>
        </w:rPr>
        <w:t>-</w:t>
      </w:r>
      <w:proofErr w:type="spellStart"/>
      <w:r w:rsidRPr="00920DBE">
        <w:rPr>
          <w:rFonts w:asciiTheme="majorBidi" w:eastAsia="等线" w:hAnsiTheme="majorBidi" w:cstheme="majorBidi"/>
        </w:rPr>
        <w:t>rhyGenes</w:t>
      </w:r>
      <w:proofErr w:type="spellEnd"/>
      <w:r w:rsidRPr="00920DBE">
        <w:rPr>
          <w:rFonts w:asciiTheme="majorBidi" w:eastAsia="等线" w:hAnsiTheme="majorBidi" w:cstheme="majorBidi"/>
        </w:rPr>
        <w:t xml:space="preserve">. </w:t>
      </w:r>
      <w:r w:rsidRPr="00920DBE">
        <w:rPr>
          <w:rFonts w:asciiTheme="majorBidi" w:eastAsia="等线" w:hAnsiTheme="majorBidi" w:cstheme="majorBidi"/>
          <w:b/>
          <w:bCs/>
        </w:rPr>
        <w:t>d</w:t>
      </w:r>
      <w:r w:rsidRPr="00920DBE">
        <w:rPr>
          <w:rFonts w:asciiTheme="majorBidi" w:eastAsia="等线" w:hAnsiTheme="majorBidi" w:cstheme="majorBidi"/>
        </w:rPr>
        <w:t xml:space="preserve">, </w:t>
      </w:r>
      <w:proofErr w:type="gramStart"/>
      <w:r w:rsidRPr="00920DBE">
        <w:rPr>
          <w:rFonts w:asciiTheme="majorBidi" w:eastAsia="等线" w:hAnsiTheme="majorBidi" w:cstheme="majorBidi"/>
        </w:rPr>
        <w:t>The</w:t>
      </w:r>
      <w:proofErr w:type="gramEnd"/>
      <w:r w:rsidRPr="00920DBE">
        <w:rPr>
          <w:rFonts w:asciiTheme="majorBidi" w:eastAsia="等线" w:hAnsiTheme="majorBidi" w:cstheme="majorBidi"/>
        </w:rPr>
        <w:t xml:space="preserve"> rhythmic expression of 489 genes is </w:t>
      </w:r>
      <w:r w:rsidRPr="00920DBE">
        <w:rPr>
          <w:rFonts w:asciiTheme="majorBidi" w:eastAsia="等线" w:hAnsiTheme="majorBidi" w:cstheme="majorBidi"/>
          <w:i/>
          <w:iCs/>
        </w:rPr>
        <w:t>trans</w:t>
      </w:r>
      <w:r w:rsidRPr="00920DBE">
        <w:rPr>
          <w:rFonts w:asciiTheme="majorBidi" w:eastAsia="等线" w:hAnsiTheme="majorBidi" w:cstheme="majorBidi"/>
        </w:rPr>
        <w:t xml:space="preserve">-regulated by </w:t>
      </w:r>
      <w:proofErr w:type="spellStart"/>
      <w:r w:rsidRPr="00920DBE">
        <w:rPr>
          <w:rFonts w:asciiTheme="majorBidi" w:eastAsia="等线" w:hAnsiTheme="majorBidi" w:cstheme="majorBidi"/>
        </w:rPr>
        <w:t>rhyQTLs</w:t>
      </w:r>
      <w:proofErr w:type="spellEnd"/>
      <w:r w:rsidRPr="00920DBE">
        <w:rPr>
          <w:rFonts w:asciiTheme="majorBidi" w:eastAsia="等线" w:hAnsiTheme="majorBidi" w:cstheme="majorBidi"/>
        </w:rPr>
        <w:t xml:space="preserve"> of</w:t>
      </w:r>
      <w:r w:rsidRPr="00920DBE">
        <w:rPr>
          <w:rFonts w:asciiTheme="majorBidi" w:eastAsia="等线" w:hAnsiTheme="majorBidi" w:cstheme="majorBidi"/>
          <w:i/>
          <w:iCs/>
        </w:rPr>
        <w:t xml:space="preserve"> NR1D1</w:t>
      </w:r>
      <w:r w:rsidRPr="00920DBE">
        <w:rPr>
          <w:rFonts w:asciiTheme="majorBidi" w:eastAsia="等线" w:hAnsiTheme="majorBidi" w:cstheme="majorBidi"/>
        </w:rPr>
        <w:t xml:space="preserve"> in brain tissues. Each line originates from </w:t>
      </w:r>
      <w:r w:rsidRPr="00920DBE">
        <w:rPr>
          <w:rFonts w:asciiTheme="majorBidi" w:eastAsia="等线" w:hAnsiTheme="majorBidi" w:cstheme="majorBidi"/>
          <w:i/>
          <w:iCs/>
        </w:rPr>
        <w:t>NR1D1</w:t>
      </w:r>
      <w:r w:rsidRPr="00920DBE">
        <w:rPr>
          <w:rFonts w:asciiTheme="majorBidi" w:eastAsia="等线" w:hAnsiTheme="majorBidi" w:cstheme="majorBidi"/>
        </w:rPr>
        <w:t xml:space="preserve"> and points towards each of the </w:t>
      </w:r>
      <w:r w:rsidRPr="00920DBE">
        <w:rPr>
          <w:rFonts w:asciiTheme="majorBidi" w:eastAsia="等线" w:hAnsiTheme="majorBidi" w:cstheme="majorBidi"/>
          <w:i/>
          <w:iCs/>
        </w:rPr>
        <w:t>trans</w:t>
      </w:r>
      <w:r w:rsidRPr="00920DBE">
        <w:rPr>
          <w:rFonts w:asciiTheme="majorBidi" w:eastAsia="等线" w:hAnsiTheme="majorBidi" w:cstheme="majorBidi"/>
        </w:rPr>
        <w:t>-</w:t>
      </w:r>
      <w:proofErr w:type="spellStart"/>
      <w:r w:rsidRPr="00920DBE">
        <w:rPr>
          <w:rFonts w:asciiTheme="majorBidi" w:eastAsia="等线" w:hAnsiTheme="majorBidi" w:cstheme="majorBidi"/>
        </w:rPr>
        <w:t>rhyGenes</w:t>
      </w:r>
      <w:proofErr w:type="spellEnd"/>
      <w:r w:rsidRPr="00920DBE">
        <w:rPr>
          <w:rFonts w:asciiTheme="majorBidi" w:eastAsia="等线" w:hAnsiTheme="majorBidi" w:cstheme="majorBidi"/>
        </w:rPr>
        <w:t>.</w:t>
      </w:r>
    </w:p>
    <w:p w14:paraId="5B357EAD" w14:textId="77777777" w:rsidR="00307934" w:rsidRPr="00920DBE" w:rsidRDefault="00307934" w:rsidP="00307934">
      <w:pPr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</w:rPr>
        <w:br w:type="page"/>
      </w:r>
    </w:p>
    <w:p w14:paraId="7A5DD218" w14:textId="2CC4D4C1" w:rsidR="00A144C9" w:rsidRPr="00920DBE" w:rsidRDefault="0035639B" w:rsidP="00A144C9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lastRenderedPageBreak/>
        <w:t>Supplementary Table</w:t>
      </w:r>
      <w:r w:rsidR="00A144C9" w:rsidRPr="00920DBE">
        <w:rPr>
          <w:rFonts w:asciiTheme="majorBidi" w:hAnsiTheme="majorBidi" w:cstheme="majorBidi"/>
          <w:b/>
          <w:bCs/>
        </w:rPr>
        <w:t>s</w:t>
      </w:r>
    </w:p>
    <w:p w14:paraId="7C51D954" w14:textId="77777777" w:rsidR="00A144C9" w:rsidRPr="00920DBE" w:rsidRDefault="00A144C9" w:rsidP="00A144C9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</w:p>
    <w:p w14:paraId="6B0B5A08" w14:textId="1BE278F6" w:rsidR="00A144C9" w:rsidRPr="00920DBE" w:rsidRDefault="0035639B" w:rsidP="00A144C9">
      <w:pPr>
        <w:spacing w:after="0" w:line="480" w:lineRule="auto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1.</w:t>
      </w:r>
      <w:r w:rsidR="00A144C9" w:rsidRPr="00920DBE">
        <w:rPr>
          <w:rFonts w:asciiTheme="majorBidi" w:eastAsia="等线" w:hAnsiTheme="majorBidi" w:cstheme="majorBidi"/>
        </w:rPr>
        <w:t xml:space="preserve"> Tissues for </w:t>
      </w:r>
      <w:proofErr w:type="spellStart"/>
      <w:r w:rsidR="00A144C9" w:rsidRPr="00920DBE">
        <w:rPr>
          <w:rFonts w:asciiTheme="majorBidi" w:eastAsia="等线" w:hAnsiTheme="majorBidi" w:cstheme="majorBidi"/>
        </w:rPr>
        <w:t>rhyQTL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mapping.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1</w:t>
      </w:r>
      <w:r w:rsidR="00C84CA0" w:rsidRPr="00920DBE">
        <w:rPr>
          <w:rFonts w:asciiTheme="majorBidi" w:eastAsia="等线" w:hAnsiTheme="majorBidi" w:cstheme="majorBidi"/>
        </w:rPr>
        <w:t>a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2D89E21D" w14:textId="61105BA6" w:rsidR="00A144C9" w:rsidRPr="00920DBE" w:rsidRDefault="0035639B" w:rsidP="00A144C9">
      <w:pPr>
        <w:spacing w:after="0" w:line="480" w:lineRule="auto"/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2.</w:t>
      </w:r>
      <w:r w:rsidR="00A144C9" w:rsidRPr="00920DBE">
        <w:rPr>
          <w:rFonts w:asciiTheme="majorBidi" w:eastAsia="等线" w:hAnsiTheme="majorBidi" w:cstheme="majorBidi"/>
        </w:rPr>
        <w:t xml:space="preserve">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and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in 45 tissues.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2. </w:t>
      </w:r>
    </w:p>
    <w:p w14:paraId="2625701B" w14:textId="669461A8" w:rsidR="00A144C9" w:rsidRPr="00920DBE" w:rsidRDefault="0035639B" w:rsidP="00A144C9">
      <w:pPr>
        <w:spacing w:after="0" w:line="480" w:lineRule="auto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3</w:t>
      </w:r>
      <w:r w:rsidR="00A144C9" w:rsidRPr="00920DBE">
        <w:rPr>
          <w:rFonts w:asciiTheme="majorBidi" w:eastAsia="等线" w:hAnsiTheme="majorBidi" w:cstheme="majorBidi"/>
          <w:b/>
          <w:bCs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Phase of </w:t>
      </w:r>
      <w:proofErr w:type="spellStart"/>
      <w:r w:rsidR="00A144C9" w:rsidRPr="00920DBE">
        <w:rPr>
          <w:rFonts w:asciiTheme="majorBidi" w:eastAsia="等线" w:hAnsiTheme="majorBidi" w:cstheme="majorBidi"/>
        </w:rPr>
        <w:t>rhyGenes</w:t>
      </w:r>
      <w:proofErr w:type="spellEnd"/>
      <w:r w:rsidR="00A144C9" w:rsidRPr="00920DBE">
        <w:rPr>
          <w:rFonts w:asciiTheme="majorBidi" w:eastAsia="等线" w:hAnsiTheme="majorBidi" w:cstheme="majorBidi"/>
        </w:rPr>
        <w:t>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2.</w:t>
      </w:r>
    </w:p>
    <w:p w14:paraId="054A76EE" w14:textId="6573490A" w:rsidR="00A144C9" w:rsidRPr="00920DBE" w:rsidRDefault="0035639B" w:rsidP="00A144C9">
      <w:pPr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4</w:t>
      </w:r>
      <w:r w:rsidR="00A144C9" w:rsidRPr="00920DBE">
        <w:rPr>
          <w:rFonts w:asciiTheme="majorBidi" w:eastAsia="等线" w:hAnsiTheme="majorBidi" w:cstheme="majorBidi"/>
          <w:b/>
          <w:bCs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Enrichment of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in genomic regulatory elements.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A144C9" w:rsidRPr="00920DBE">
        <w:rPr>
          <w:rFonts w:asciiTheme="majorBidi" w:eastAsia="等线" w:hAnsiTheme="majorBidi" w:cstheme="majorBidi"/>
        </w:rPr>
        <w:t>3</w:t>
      </w:r>
      <w:r w:rsidR="00C84CA0" w:rsidRPr="00920DBE">
        <w:rPr>
          <w:rFonts w:asciiTheme="majorBidi" w:eastAsia="等线" w:hAnsiTheme="majorBidi" w:cstheme="majorBidi"/>
        </w:rPr>
        <w:t>b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14C14801" w14:textId="12C5EAC3" w:rsidR="00A144C9" w:rsidRPr="00920DBE" w:rsidRDefault="0035639B" w:rsidP="00A144C9">
      <w:pPr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5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. </w:t>
      </w:r>
      <w:proofErr w:type="spellStart"/>
      <w:r w:rsidR="00A144C9" w:rsidRPr="00920DBE">
        <w:rPr>
          <w:rFonts w:asciiTheme="majorBidi" w:eastAsia="等线" w:hAnsiTheme="majorBidi" w:cstheme="majorBidi"/>
        </w:rPr>
        <w:t>rhyQTL</w:t>
      </w:r>
      <w:proofErr w:type="spellEnd"/>
      <w:r w:rsidR="00A144C9" w:rsidRPr="00920DBE">
        <w:rPr>
          <w:rFonts w:asciiTheme="majorBidi" w:eastAsia="等线" w:hAnsiTheme="majorBidi" w:cstheme="majorBidi"/>
        </w:rPr>
        <w:t>-associated traits/diseases.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4</w:t>
      </w:r>
      <w:r w:rsidR="00C84CA0" w:rsidRPr="00920DBE">
        <w:rPr>
          <w:rFonts w:asciiTheme="majorBidi" w:eastAsia="等线" w:hAnsiTheme="majorBidi" w:cstheme="majorBidi"/>
        </w:rPr>
        <w:t>a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55F40309" w14:textId="4DCC046B" w:rsidR="00A144C9" w:rsidRPr="00920DBE" w:rsidRDefault="0035639B" w:rsidP="00A144C9">
      <w:pPr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6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. </w:t>
      </w:r>
      <w:r w:rsidR="00A144C9" w:rsidRPr="00920DBE">
        <w:rPr>
          <w:rFonts w:asciiTheme="majorBidi" w:eastAsia="等线" w:hAnsiTheme="majorBidi" w:cstheme="majorBidi"/>
        </w:rPr>
        <w:t>Summary of human trait or disease categories.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4</w:t>
      </w:r>
      <w:r w:rsidR="00C84CA0" w:rsidRPr="00920DBE">
        <w:rPr>
          <w:rFonts w:asciiTheme="majorBidi" w:eastAsia="等线" w:hAnsiTheme="majorBidi" w:cstheme="majorBidi"/>
        </w:rPr>
        <w:t>b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0D2564B6" w14:textId="26D264F3" w:rsidR="00A144C9" w:rsidRPr="00920DBE" w:rsidRDefault="0035639B" w:rsidP="00A144C9">
      <w:pPr>
        <w:spacing w:after="0" w:line="480" w:lineRule="auto"/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7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. </w:t>
      </w:r>
      <w:proofErr w:type="spellStart"/>
      <w:r w:rsidR="00A144C9" w:rsidRPr="00920DBE">
        <w:rPr>
          <w:rFonts w:asciiTheme="majorBidi" w:eastAsia="等线" w:hAnsiTheme="majorBidi" w:cstheme="majorBidi"/>
        </w:rPr>
        <w:t>rhyQTLs</w:t>
      </w:r>
      <w:proofErr w:type="spellEnd"/>
      <w:r w:rsidR="00A144C9" w:rsidRPr="00920DBE">
        <w:rPr>
          <w:rFonts w:asciiTheme="majorBidi" w:eastAsia="等线" w:hAnsiTheme="majorBidi" w:cstheme="majorBidi"/>
        </w:rPr>
        <w:t xml:space="preserve"> contributing to human traits that are independent of </w:t>
      </w:r>
      <w:proofErr w:type="spellStart"/>
      <w:r w:rsidR="00A144C9" w:rsidRPr="00920DBE">
        <w:rPr>
          <w:rFonts w:asciiTheme="majorBidi" w:eastAsia="等线" w:hAnsiTheme="majorBidi" w:cstheme="majorBidi"/>
        </w:rPr>
        <w:t>eQTLs</w:t>
      </w:r>
      <w:proofErr w:type="spellEnd"/>
      <w:r w:rsidR="00A144C9" w:rsidRPr="00920DBE">
        <w:rPr>
          <w:rFonts w:asciiTheme="majorBidi" w:eastAsia="等线" w:hAnsiTheme="majorBidi" w:cstheme="majorBidi"/>
        </w:rPr>
        <w:t>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4</w:t>
      </w:r>
      <w:r w:rsidR="00C84CA0" w:rsidRPr="00920DBE">
        <w:rPr>
          <w:rFonts w:asciiTheme="majorBidi" w:eastAsia="等线" w:hAnsiTheme="majorBidi" w:cstheme="majorBidi"/>
        </w:rPr>
        <w:t>d</w:t>
      </w:r>
      <w:r w:rsidR="00A144C9" w:rsidRPr="00920DBE">
        <w:rPr>
          <w:rFonts w:asciiTheme="majorBidi" w:eastAsia="等线" w:hAnsiTheme="majorBidi" w:cstheme="majorBidi"/>
        </w:rPr>
        <w:t xml:space="preserve"> and 4</w:t>
      </w:r>
      <w:r w:rsidR="00C84CA0" w:rsidRPr="00920DBE">
        <w:rPr>
          <w:rFonts w:asciiTheme="majorBidi" w:eastAsia="等线" w:hAnsiTheme="majorBidi" w:cstheme="majorBidi"/>
        </w:rPr>
        <w:t>e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6E9557EE" w14:textId="70777D37" w:rsidR="00A144C9" w:rsidRPr="00920DBE" w:rsidRDefault="0035639B" w:rsidP="00A144C9">
      <w:pPr>
        <w:rPr>
          <w:rFonts w:asciiTheme="majorBidi" w:eastAsia="等线" w:hAnsiTheme="majorBidi" w:cstheme="majorBidi"/>
          <w:b/>
          <w:bCs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8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. </w:t>
      </w:r>
      <w:r w:rsidR="00A144C9" w:rsidRPr="00920DBE">
        <w:rPr>
          <w:rFonts w:asciiTheme="majorBidi" w:eastAsia="等线" w:hAnsiTheme="majorBidi" w:cstheme="majorBidi"/>
        </w:rPr>
        <w:t>Obesity-related traits measured in VIVA cohort.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4</w:t>
      </w:r>
      <w:r w:rsidR="00C84CA0" w:rsidRPr="00920DBE">
        <w:rPr>
          <w:rFonts w:asciiTheme="majorBidi" w:eastAsia="等线" w:hAnsiTheme="majorBidi" w:cstheme="majorBidi"/>
        </w:rPr>
        <w:t>f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725B400A" w14:textId="330B9700" w:rsidR="00A144C9" w:rsidRDefault="0035639B" w:rsidP="00A144C9">
      <w:pPr>
        <w:spacing w:after="0" w:line="480" w:lineRule="auto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>Supplementary Table</w:t>
      </w:r>
      <w:r w:rsidR="00A144C9" w:rsidRPr="00920DBE">
        <w:rPr>
          <w:rFonts w:asciiTheme="majorBidi" w:eastAsia="等线" w:hAnsiTheme="majorBidi" w:cstheme="majorBidi"/>
          <w:b/>
          <w:bCs/>
        </w:rPr>
        <w:t xml:space="preserve"> </w:t>
      </w:r>
      <w:r w:rsidR="00CD0746">
        <w:rPr>
          <w:rFonts w:asciiTheme="majorBidi" w:eastAsia="等线" w:hAnsiTheme="majorBidi" w:cstheme="majorBidi" w:hint="eastAsia"/>
          <w:b/>
          <w:bCs/>
        </w:rPr>
        <w:t>9</w:t>
      </w:r>
      <w:r w:rsidR="00A144C9" w:rsidRPr="00920DBE">
        <w:rPr>
          <w:rFonts w:asciiTheme="majorBidi" w:eastAsia="等线" w:hAnsiTheme="majorBidi" w:cstheme="majorBidi"/>
          <w:b/>
          <w:bCs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SNPs </w:t>
      </w:r>
      <w:proofErr w:type="gramStart"/>
      <w:r w:rsidR="00A144C9" w:rsidRPr="00920DBE">
        <w:rPr>
          <w:rFonts w:asciiTheme="majorBidi" w:eastAsia="等线" w:hAnsiTheme="majorBidi" w:cstheme="majorBidi"/>
        </w:rPr>
        <w:t>associated</w:t>
      </w:r>
      <w:proofErr w:type="gramEnd"/>
      <w:r w:rsidR="00A144C9" w:rsidRPr="00920DBE">
        <w:rPr>
          <w:rFonts w:asciiTheme="majorBidi" w:eastAsia="等线" w:hAnsiTheme="majorBidi" w:cstheme="majorBidi"/>
        </w:rPr>
        <w:t xml:space="preserve"> with obesity-related traits identified by GWAS. Related to Fig</w:t>
      </w:r>
      <w:r w:rsidR="00C84CA0" w:rsidRPr="00920DBE">
        <w:rPr>
          <w:rFonts w:asciiTheme="majorBidi" w:eastAsia="等线" w:hAnsiTheme="majorBidi" w:cstheme="majorBidi"/>
        </w:rPr>
        <w:t>.</w:t>
      </w:r>
      <w:r w:rsidR="00A144C9" w:rsidRPr="00920DBE">
        <w:rPr>
          <w:rFonts w:asciiTheme="majorBidi" w:eastAsia="等线" w:hAnsiTheme="majorBidi" w:cstheme="majorBidi"/>
        </w:rPr>
        <w:t xml:space="preserve"> 4</w:t>
      </w:r>
      <w:r w:rsidR="00C84CA0" w:rsidRPr="00920DBE">
        <w:rPr>
          <w:rFonts w:asciiTheme="majorBidi" w:eastAsia="等线" w:hAnsiTheme="majorBidi" w:cstheme="majorBidi"/>
        </w:rPr>
        <w:t>f</w:t>
      </w:r>
      <w:r w:rsidR="00A144C9" w:rsidRPr="00920DBE">
        <w:rPr>
          <w:rFonts w:asciiTheme="majorBidi" w:eastAsia="等线" w:hAnsiTheme="majorBidi" w:cstheme="majorBidi"/>
        </w:rPr>
        <w:t xml:space="preserve"> and 4</w:t>
      </w:r>
      <w:r w:rsidR="00C84CA0" w:rsidRPr="00920DBE">
        <w:rPr>
          <w:rFonts w:asciiTheme="majorBidi" w:eastAsia="等线" w:hAnsiTheme="majorBidi" w:cstheme="majorBidi"/>
        </w:rPr>
        <w:t>g</w:t>
      </w:r>
      <w:r w:rsidR="00A144C9" w:rsidRPr="00920DBE">
        <w:rPr>
          <w:rFonts w:asciiTheme="majorBidi" w:eastAsia="等线" w:hAnsiTheme="majorBidi" w:cstheme="majorBidi"/>
        </w:rPr>
        <w:t>.</w:t>
      </w:r>
    </w:p>
    <w:p w14:paraId="68AAF1C2" w14:textId="20130B44" w:rsidR="00307934" w:rsidRPr="00920DBE" w:rsidRDefault="00307934" w:rsidP="00307934">
      <w:pPr>
        <w:spacing w:after="0" w:line="480" w:lineRule="auto"/>
        <w:rPr>
          <w:rFonts w:asciiTheme="majorBidi" w:eastAsia="等线" w:hAnsiTheme="majorBidi" w:cstheme="majorBidi"/>
        </w:rPr>
      </w:pPr>
      <w:r w:rsidRPr="00920DBE">
        <w:rPr>
          <w:rFonts w:asciiTheme="majorBidi" w:eastAsia="等线" w:hAnsiTheme="majorBidi" w:cstheme="majorBidi"/>
          <w:b/>
          <w:bCs/>
        </w:rPr>
        <w:t xml:space="preserve">Supplementary Table </w:t>
      </w:r>
      <w:r w:rsidR="00CD0746">
        <w:rPr>
          <w:rFonts w:asciiTheme="majorBidi" w:eastAsia="等线" w:hAnsiTheme="majorBidi" w:cstheme="majorBidi" w:hint="eastAsia"/>
          <w:b/>
          <w:bCs/>
        </w:rPr>
        <w:t>10</w:t>
      </w:r>
      <w:r w:rsidRPr="00920DBE">
        <w:rPr>
          <w:rFonts w:asciiTheme="majorBidi" w:eastAsia="等线" w:hAnsiTheme="majorBidi" w:cstheme="majorBidi"/>
          <w:b/>
          <w:bCs/>
        </w:rPr>
        <w:t>.</w:t>
      </w:r>
      <w:r w:rsidRPr="00920DBE">
        <w:rPr>
          <w:rFonts w:asciiTheme="majorBidi" w:eastAsia="等线" w:hAnsiTheme="majorBidi" w:cstheme="majorBidi"/>
        </w:rPr>
        <w:t xml:space="preserve"> </w:t>
      </w:r>
      <w:r w:rsidRPr="00920DBE">
        <w:rPr>
          <w:rFonts w:asciiTheme="majorBidi" w:eastAsia="等线" w:hAnsiTheme="majorBidi" w:cstheme="majorBidi"/>
          <w:i/>
          <w:iCs/>
        </w:rPr>
        <w:t>Trans</w:t>
      </w:r>
      <w:r w:rsidRPr="00920DBE">
        <w:rPr>
          <w:rFonts w:asciiTheme="majorBidi" w:eastAsia="等线" w:hAnsiTheme="majorBidi" w:cstheme="majorBidi"/>
        </w:rPr>
        <w:t>-</w:t>
      </w:r>
      <w:proofErr w:type="spellStart"/>
      <w:r w:rsidRPr="00920DBE">
        <w:rPr>
          <w:rFonts w:asciiTheme="majorBidi" w:eastAsia="等线" w:hAnsiTheme="majorBidi" w:cstheme="majorBidi"/>
        </w:rPr>
        <w:t>rhyGenes</w:t>
      </w:r>
      <w:proofErr w:type="spellEnd"/>
      <w:r w:rsidRPr="00920DBE">
        <w:rPr>
          <w:rFonts w:asciiTheme="majorBidi" w:eastAsia="等线" w:hAnsiTheme="majorBidi" w:cstheme="majorBidi"/>
        </w:rPr>
        <w:t xml:space="preserve"> mediated by </w:t>
      </w:r>
      <w:r w:rsidRPr="00920DBE">
        <w:rPr>
          <w:rFonts w:asciiTheme="majorBidi" w:eastAsia="等线" w:hAnsiTheme="majorBidi" w:cstheme="majorBidi"/>
          <w:i/>
          <w:iCs/>
        </w:rPr>
        <w:t>NR1D1</w:t>
      </w:r>
      <w:r w:rsidRPr="00920DBE">
        <w:rPr>
          <w:rFonts w:asciiTheme="majorBidi" w:eastAsia="等线" w:hAnsiTheme="majorBidi" w:cstheme="majorBidi"/>
        </w:rPr>
        <w:t xml:space="preserve">-associated </w:t>
      </w:r>
      <w:r w:rsidRPr="00920DBE">
        <w:rPr>
          <w:rFonts w:asciiTheme="majorBidi" w:eastAsia="等线" w:hAnsiTheme="majorBidi" w:cstheme="majorBidi"/>
          <w:i/>
          <w:iCs/>
        </w:rPr>
        <w:t>cis</w:t>
      </w:r>
      <w:r w:rsidRPr="00920DBE">
        <w:rPr>
          <w:rFonts w:asciiTheme="majorBidi" w:eastAsia="等线" w:hAnsiTheme="majorBidi" w:cstheme="majorBidi"/>
        </w:rPr>
        <w:t>-</w:t>
      </w:r>
      <w:proofErr w:type="spellStart"/>
      <w:r w:rsidRPr="00920DBE">
        <w:rPr>
          <w:rFonts w:asciiTheme="majorBidi" w:eastAsia="等线" w:hAnsiTheme="majorBidi" w:cstheme="majorBidi"/>
        </w:rPr>
        <w:t>rhyQTLs</w:t>
      </w:r>
      <w:proofErr w:type="spellEnd"/>
      <w:r w:rsidRPr="00920DBE">
        <w:rPr>
          <w:rFonts w:asciiTheme="majorBidi" w:eastAsia="等线" w:hAnsiTheme="majorBidi" w:cstheme="majorBidi"/>
        </w:rPr>
        <w:t xml:space="preserve"> in brain tissues. </w:t>
      </w:r>
      <w:bookmarkStart w:id="4" w:name="_Hlk172049886"/>
      <w:r w:rsidRPr="00920DBE">
        <w:rPr>
          <w:rFonts w:asciiTheme="majorBidi" w:eastAsia="等线" w:hAnsiTheme="majorBidi" w:cstheme="majorBidi"/>
        </w:rPr>
        <w:t xml:space="preserve">Related to Extended Data Fig. </w:t>
      </w:r>
      <w:r>
        <w:rPr>
          <w:rFonts w:asciiTheme="majorBidi" w:eastAsia="等线" w:hAnsiTheme="majorBidi" w:cstheme="majorBidi" w:hint="eastAsia"/>
        </w:rPr>
        <w:t>6</w:t>
      </w:r>
      <w:bookmarkEnd w:id="4"/>
      <w:r w:rsidRPr="00920DBE">
        <w:rPr>
          <w:rFonts w:asciiTheme="majorBidi" w:eastAsia="等线" w:hAnsiTheme="majorBidi" w:cstheme="majorBidi"/>
        </w:rPr>
        <w:t>.</w:t>
      </w:r>
    </w:p>
    <w:p w14:paraId="7592B3CE" w14:textId="77777777" w:rsidR="00307934" w:rsidRPr="00920DBE" w:rsidRDefault="00307934" w:rsidP="00A144C9">
      <w:pPr>
        <w:spacing w:after="0" w:line="480" w:lineRule="auto"/>
        <w:rPr>
          <w:rFonts w:asciiTheme="majorBidi" w:eastAsia="等线" w:hAnsiTheme="majorBidi" w:cstheme="majorBidi"/>
        </w:rPr>
      </w:pPr>
    </w:p>
    <w:p w14:paraId="56C352BB" w14:textId="30B1DEE1" w:rsidR="00A144C9" w:rsidRPr="00920DBE" w:rsidRDefault="00A144C9">
      <w:pPr>
        <w:rPr>
          <w:rFonts w:asciiTheme="majorBidi" w:eastAsia="等线" w:hAnsiTheme="majorBidi" w:cstheme="majorBidi"/>
        </w:rPr>
      </w:pPr>
    </w:p>
    <w:sectPr w:rsidR="00A144C9" w:rsidRPr="00920DBE" w:rsidSect="00A144C9">
      <w:footerReference w:type="default" r:id="rId12"/>
      <w:pgSz w:w="12240" w:h="15840"/>
      <w:pgMar w:top="1440" w:right="1080" w:bottom="1440" w:left="108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9967A7" w14:textId="77777777" w:rsidR="00786C79" w:rsidRDefault="00786C79">
      <w:pPr>
        <w:spacing w:after="0" w:line="240" w:lineRule="auto"/>
      </w:pPr>
      <w:r>
        <w:separator/>
      </w:r>
    </w:p>
  </w:endnote>
  <w:endnote w:type="continuationSeparator" w:id="0">
    <w:p w14:paraId="4764082A" w14:textId="77777777" w:rsidR="00786C79" w:rsidRDefault="00786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44859917"/>
      <w:docPartObj>
        <w:docPartGallery w:val="Page Numbers (Bottom of Page)"/>
        <w:docPartUnique/>
      </w:docPartObj>
    </w:sdtPr>
    <w:sdtContent>
      <w:p w14:paraId="5D25FF87" w14:textId="77777777" w:rsidR="00A042BD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C8D482" w14:textId="77777777" w:rsidR="00A042BD" w:rsidRDefault="00A042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7E061A" w14:textId="77777777" w:rsidR="00786C79" w:rsidRDefault="00786C79">
      <w:pPr>
        <w:spacing w:after="0" w:line="240" w:lineRule="auto"/>
      </w:pPr>
      <w:r>
        <w:separator/>
      </w:r>
    </w:p>
  </w:footnote>
  <w:footnote w:type="continuationSeparator" w:id="0">
    <w:p w14:paraId="70728305" w14:textId="77777777" w:rsidR="00786C79" w:rsidRDefault="00786C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3MDMyNDW3NDWyMLVU0lEKTi0uzszPAykwqgUAwtUI/ywAAAA="/>
  </w:docVars>
  <w:rsids>
    <w:rsidRoot w:val="00A144C9"/>
    <w:rsid w:val="000A40DD"/>
    <w:rsid w:val="002C59EA"/>
    <w:rsid w:val="00300030"/>
    <w:rsid w:val="00307934"/>
    <w:rsid w:val="0035639B"/>
    <w:rsid w:val="00625CF5"/>
    <w:rsid w:val="00767AC9"/>
    <w:rsid w:val="00786C79"/>
    <w:rsid w:val="007E65CE"/>
    <w:rsid w:val="007F6C2C"/>
    <w:rsid w:val="008530ED"/>
    <w:rsid w:val="00920DBE"/>
    <w:rsid w:val="00923E7D"/>
    <w:rsid w:val="00932098"/>
    <w:rsid w:val="00982C45"/>
    <w:rsid w:val="009C20F7"/>
    <w:rsid w:val="00A042BD"/>
    <w:rsid w:val="00A144C9"/>
    <w:rsid w:val="00A74971"/>
    <w:rsid w:val="00A85421"/>
    <w:rsid w:val="00AC7470"/>
    <w:rsid w:val="00BD0A01"/>
    <w:rsid w:val="00C062C7"/>
    <w:rsid w:val="00C2724C"/>
    <w:rsid w:val="00C7374D"/>
    <w:rsid w:val="00C84CA0"/>
    <w:rsid w:val="00CD0746"/>
    <w:rsid w:val="00D853EA"/>
    <w:rsid w:val="00D941B5"/>
    <w:rsid w:val="00DD31F5"/>
    <w:rsid w:val="00DF796D"/>
    <w:rsid w:val="00E308C7"/>
    <w:rsid w:val="00EB5A11"/>
    <w:rsid w:val="00EF1F91"/>
    <w:rsid w:val="00FF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A5B17"/>
  <w15:chartTrackingRefBased/>
  <w15:docId w15:val="{A61E0F86-48B6-42BA-B6BC-02755A60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4C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44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4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4C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4C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4C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4C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4C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4C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4C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4C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4C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14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4C9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14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4C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144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44C9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A144C9"/>
  </w:style>
  <w:style w:type="paragraph" w:styleId="Header">
    <w:name w:val="header"/>
    <w:basedOn w:val="Normal"/>
    <w:link w:val="HeaderChar"/>
    <w:uiPriority w:val="99"/>
    <w:unhideWhenUsed/>
    <w:rsid w:val="0035639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39B"/>
    <w:rPr>
      <w:sz w:val="22"/>
      <w:szCs w:val="22"/>
    </w:rPr>
  </w:style>
  <w:style w:type="paragraph" w:styleId="Revision">
    <w:name w:val="Revision"/>
    <w:hidden/>
    <w:uiPriority w:val="99"/>
    <w:semiHidden/>
    <w:rsid w:val="00307934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10</Pages>
  <Words>841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Ying</dc:creator>
  <cp:keywords/>
  <dc:description/>
  <cp:lastModifiedBy>Dongyin Guan</cp:lastModifiedBy>
  <cp:revision>5</cp:revision>
  <dcterms:created xsi:type="dcterms:W3CDTF">2024-07-16T19:17:00Z</dcterms:created>
  <dcterms:modified xsi:type="dcterms:W3CDTF">2024-07-23T15:50:00Z</dcterms:modified>
</cp:coreProperties>
</file>