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2390" w14:textId="5EECC434" w:rsidR="00CF7838" w:rsidRPr="00B94DA7" w:rsidRDefault="006F5FFD" w:rsidP="006F5FFD">
      <w:pPr>
        <w:bidi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Appendix A</w:t>
      </w:r>
    </w:p>
    <w:p w14:paraId="44A41313" w14:textId="77777777" w:rsidR="00C8702F" w:rsidRPr="00897BA3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he t</w:t>
      </w:r>
      <w:r w:rsidRPr="00897BA3">
        <w:rPr>
          <w:rFonts w:asciiTheme="majorBidi" w:hAnsiTheme="majorBidi" w:cstheme="majorBidi"/>
          <w:sz w:val="24"/>
          <w:szCs w:val="24"/>
        </w:rPr>
        <w:t>ransferred ozone dose (TOD</w:t>
      </w:r>
      <w:r>
        <w:rPr>
          <w:rFonts w:asciiTheme="majorBidi" w:hAnsiTheme="majorBidi" w:cstheme="majorBidi"/>
          <w:sz w:val="24"/>
          <w:szCs w:val="24"/>
        </w:rPr>
        <w:t xml:space="preserve">), i.e. </w:t>
      </w:r>
      <w:r w:rsidRPr="00897BA3">
        <w:rPr>
          <w:rFonts w:asciiTheme="majorBidi" w:hAnsiTheme="majorBidi" w:cstheme="majorBidi"/>
          <w:sz w:val="24"/>
          <w:szCs w:val="24"/>
        </w:rPr>
        <w:t>the accumulated amount of ozone transferred</w:t>
      </w:r>
      <w:r>
        <w:rPr>
          <w:rFonts w:asciiTheme="majorBidi" w:hAnsiTheme="majorBidi" w:cstheme="majorBidi"/>
          <w:sz w:val="24"/>
          <w:szCs w:val="24"/>
        </w:rPr>
        <w:t>,</w:t>
      </w:r>
      <w:r w:rsidRPr="00897BA3">
        <w:rPr>
          <w:rFonts w:asciiTheme="majorBidi" w:hAnsiTheme="majorBidi" w:cstheme="majorBidi"/>
          <w:sz w:val="24"/>
          <w:szCs w:val="24"/>
        </w:rPr>
        <w:t xml:space="preserve"> w</w:t>
      </w:r>
      <w:bookmarkStart w:id="0" w:name="bookmark=id.3znysh7" w:colFirst="0" w:colLast="0"/>
      <w:bookmarkEnd w:id="0"/>
      <w:r w:rsidRPr="00897BA3">
        <w:rPr>
          <w:rFonts w:asciiTheme="majorBidi" w:hAnsiTheme="majorBidi" w:cstheme="majorBidi"/>
          <w:sz w:val="24"/>
          <w:szCs w:val="24"/>
        </w:rPr>
        <w:t xml:space="preserve">as calculated </w:t>
      </w:r>
      <w:r>
        <w:rPr>
          <w:rFonts w:asciiTheme="majorBidi" w:hAnsiTheme="majorBidi" w:cstheme="majorBidi"/>
          <w:sz w:val="24"/>
          <w:szCs w:val="24"/>
        </w:rPr>
        <w:t>as follows</w:t>
      </w:r>
      <w:r w:rsidRPr="00897BA3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4"/>
            <w:szCs w:val="24"/>
          </w:rPr>
          <w:tag w:val="MENDELEY_CITATION_v3_eyJjaXRhdGlvbklEIjoiTUVOREVMRVlfQ0lUQVRJT05fZDVmOTM1N2UtNWNjZi00N2JiLTkzNjUtMzkxNjEzMWZlYTA5IiwicHJvcGVydGllcyI6eyJub3RlSW5kZXgiOjB9LCJpc0VkaXRlZCI6ZmFsc2UsIm1hbnVhbE92ZXJyaWRlIjp7ImlzTWFudWFsbHlPdmVycmlkZGVuIjp0cnVlLCJjaXRlcHJvY1RleHQiOiIoQnVmZmxlIGV0IGFsLiAyMDA2KSIsIm1hbnVhbE92ZXJyaWRlVGV4dCI6Ii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"/>
          <w:id w:val="-561021436"/>
          <w:placeholder>
            <w:docPart w:val="B639FFE371534BF785D682426EFF726B"/>
          </w:placeholder>
        </w:sdtPr>
        <w:sdtContent>
          <w:r w:rsidRPr="006555E7">
            <w:rPr>
              <w:rFonts w:asciiTheme="majorBidi" w:hAnsiTheme="majorBidi" w:cstheme="majorBidi"/>
              <w:color w:val="000000"/>
              <w:sz w:val="24"/>
              <w:szCs w:val="24"/>
            </w:rPr>
            <w:t>(Buffle et al., 2006)</w:t>
          </w:r>
          <w:r w:rsidRPr="006555E7" w:rsidDel="00503F18">
            <w:rPr>
              <w:rFonts w:asciiTheme="majorBidi" w:hAnsiTheme="majorBidi" w:cstheme="majorBidi"/>
              <w:color w:val="000000"/>
              <w:sz w:val="24"/>
              <w:szCs w:val="24"/>
            </w:rPr>
            <w:t xml:space="preserve"> </w:t>
          </w:r>
        </w:sdtContent>
      </w:sdt>
      <w:r w:rsidRPr="00897BA3">
        <w:rPr>
          <w:rFonts w:asciiTheme="majorBidi" w:hAnsiTheme="majorBidi" w:cstheme="majorBidi"/>
          <w:sz w:val="24"/>
          <w:szCs w:val="24"/>
        </w:rPr>
        <w:t>:</w:t>
      </w:r>
    </w:p>
    <w:p w14:paraId="657C935F" w14:textId="77777777" w:rsidR="00C8702F" w:rsidRPr="00897BA3" w:rsidRDefault="00C8702F" w:rsidP="00C8702F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48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m:oMath>
        <m:r>
          <w:rPr>
            <w:rFonts w:ascii="Cambria Math" w:eastAsia="Cambria Math" w:hAnsi="Cambria Math" w:cstheme="majorBidi"/>
            <w:color w:val="000000"/>
            <w:sz w:val="24"/>
            <w:szCs w:val="24"/>
          </w:rPr>
          <m:t xml:space="preserve"> TOD</m:t>
        </m:r>
        <m:d>
          <m:dPr>
            <m:ctrlPr>
              <w:rPr>
                <w:rFonts w:ascii="Cambria Math" w:eastAsia="Cambria Math" w:hAnsi="Cambria Math" w:cstheme="majorBidi"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mg</m:t>
                </m:r>
              </m:num>
              <m:den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den>
            </m:f>
          </m:e>
        </m:d>
        <m:r>
          <w:rPr>
            <w:rFonts w:ascii="Cambria Math" w:eastAsia="Cambria Math" w:hAnsi="Cambria Math" w:cstheme="majorBid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theme="majorBidi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theme="majorBidi"/>
                <w:color w:val="000000"/>
                <w:sz w:val="24"/>
                <w:szCs w:val="24"/>
              </w:rPr>
              <m:t>∑</m:t>
            </m:r>
            <m:sSub>
              <m:sSubPr>
                <m:ctrlP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="Cambria Math" w:hAnsi="Cambria Math" w:cstheme="majorBidi"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  <m:t>o3, in</m:t>
                        </m:r>
                      </m:sub>
                    </m:sSub>
                    <m:r>
                      <w:rPr>
                        <w:rFonts w:ascii="Cambria Math" w:eastAsia="Cambria Math" w:hAnsi="Cambria Math" w:cstheme="majorBidi"/>
                        <w:color w:val="000000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theme="majorBidi"/>
                            <w:color w:val="000000"/>
                            <w:sz w:val="24"/>
                            <w:szCs w:val="24"/>
                          </w:rPr>
                          <m:t>o3, out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mg/L</m:t>
                </m:r>
              </m:sub>
            </m:sSub>
            <m:r>
              <w:rPr>
                <w:rFonts w:ascii="Cambria Math" w:eastAsia="Cambria Math" w:hAnsi="Cambria Math" w:cstheme="majorBidi"/>
                <w:color w:val="000000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gas flowrate</m:t>
                </m:r>
              </m:e>
              <m:sub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L/min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volume</m:t>
                </m:r>
              </m:e>
              <m:sub>
                <m:r>
                  <w:rPr>
                    <w:rFonts w:ascii="Cambria Math" w:eastAsia="Cambria Math" w:hAnsi="Cambria Math" w:cstheme="majorBidi"/>
                    <w:color w:val="000000"/>
                    <w:sz w:val="24"/>
                    <w:szCs w:val="24"/>
                  </w:rPr>
                  <m:t>L</m:t>
                </m:r>
              </m:sub>
            </m:sSub>
          </m:den>
        </m:f>
      </m:oMath>
      <w:r w:rsidRPr="00897BA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×∆t(min)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Pr="00CA3384">
        <w:rPr>
          <w:rFonts w:asciiTheme="majorBidi" w:eastAsia="Times New Roman" w:hAnsiTheme="majorBidi" w:cstheme="majorBidi"/>
          <w:color w:val="000000"/>
          <w:sz w:val="24"/>
          <w:szCs w:val="24"/>
        </w:rPr>
        <w:t>Eq. 1</w:t>
      </w:r>
    </w:p>
    <w:p w14:paraId="772E8AAF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 xml:space="preserve">Ozone consumption (%) was calculated </w:t>
      </w:r>
      <w:r>
        <w:rPr>
          <w:rFonts w:asciiTheme="majorBidi" w:hAnsiTheme="majorBidi" w:cstheme="majorBidi"/>
          <w:sz w:val="24"/>
          <w:szCs w:val="24"/>
        </w:rPr>
        <w:t>as follows</w:t>
      </w:r>
      <w:r w:rsidRPr="00897BA3">
        <w:rPr>
          <w:rFonts w:asciiTheme="majorBidi" w:hAnsiTheme="majorBidi" w:cstheme="majorBidi"/>
          <w:sz w:val="24"/>
          <w:szCs w:val="24"/>
        </w:rPr>
        <w:t>:</w:t>
      </w:r>
    </w:p>
    <w:p w14:paraId="4F8B6059" w14:textId="77777777" w:rsidR="00C8702F" w:rsidRPr="00137FF4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="Cambria Math" w:hAnsi="Cambria Math" w:cstheme="majorBidi"/>
            <w:sz w:val="24"/>
            <w:szCs w:val="24"/>
          </w:rPr>
          <m:t>Ozone consumption (%)=100%×</m:t>
        </m:r>
        <m:f>
          <m:fPr>
            <m:ctrlPr>
              <w:rPr>
                <w:rFonts w:ascii="Cambria Math" w:eastAsia="Cambria Math" w:hAnsi="Cambria Math" w:cstheme="majorBid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theme="majorBid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o3, in</m:t>
                </m:r>
              </m:sub>
            </m:sSub>
            <m:r>
              <w:rPr>
                <w:rFonts w:ascii="Cambria Math" w:eastAsia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mbria Math" w:hAnsi="Cambria Math" w:cstheme="majorBid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o3, out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theme="majorBid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theme="majorBidi"/>
                    <w:sz w:val="24"/>
                    <w:szCs w:val="24"/>
                  </w:rPr>
                  <m:t>o3 , in</m:t>
                </m:r>
              </m:sub>
            </m:sSub>
          </m:den>
        </m:f>
      </m:oMath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60857">
        <w:rPr>
          <w:rFonts w:asciiTheme="majorBidi" w:hAnsiTheme="majorBidi" w:cstheme="majorBidi"/>
          <w:sz w:val="24"/>
          <w:szCs w:val="24"/>
        </w:rPr>
        <w:t>Eq.</w:t>
      </w:r>
      <w:r w:rsidRPr="00CA3384">
        <w:rPr>
          <w:rFonts w:asciiTheme="majorBidi" w:hAnsiTheme="majorBidi" w:cstheme="majorBidi"/>
          <w:sz w:val="24"/>
          <w:szCs w:val="24"/>
        </w:rPr>
        <w:t xml:space="preserve"> 2</w:t>
      </w:r>
    </w:p>
    <w:p w14:paraId="30FC0B14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897BA3">
        <w:rPr>
          <w:rFonts w:asciiTheme="majorBidi" w:hAnsiTheme="majorBidi" w:cstheme="majorBidi"/>
          <w:sz w:val="24"/>
          <w:szCs w:val="24"/>
        </w:rPr>
        <w:t xml:space="preserve">here, </w:t>
      </w:r>
    </w:p>
    <w:p w14:paraId="5041C273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>C</w:t>
      </w:r>
      <w:r w:rsidRPr="00897BA3">
        <w:rPr>
          <w:rFonts w:asciiTheme="majorBidi" w:hAnsiTheme="majorBidi" w:cstheme="majorBidi"/>
          <w:sz w:val="24"/>
          <w:szCs w:val="24"/>
          <w:vertAlign w:val="subscript"/>
        </w:rPr>
        <w:t>O3,in </w:t>
      </w:r>
      <w:r w:rsidRPr="00897BA3">
        <w:rPr>
          <w:rFonts w:asciiTheme="majorBidi" w:hAnsiTheme="majorBidi" w:cstheme="majorBidi"/>
          <w:sz w:val="24"/>
          <w:szCs w:val="24"/>
        </w:rPr>
        <w:t>= ozone concentration in the </w:t>
      </w:r>
      <w:hyperlink r:id="rId5">
        <w:r w:rsidRPr="00897BA3">
          <w:rPr>
            <w:rFonts w:asciiTheme="majorBidi" w:hAnsiTheme="majorBidi" w:cstheme="majorBidi"/>
            <w:sz w:val="24"/>
            <w:szCs w:val="24"/>
          </w:rPr>
          <w:t>inlet gas</w:t>
        </w:r>
      </w:hyperlink>
      <w:r w:rsidRPr="00897BA3">
        <w:rPr>
          <w:rFonts w:asciiTheme="majorBidi" w:hAnsiTheme="majorBidi" w:cstheme="majorBidi"/>
          <w:sz w:val="24"/>
          <w:szCs w:val="24"/>
        </w:rPr>
        <w:t xml:space="preserve">, </w:t>
      </w:r>
    </w:p>
    <w:p w14:paraId="05CD9ADC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>C</w:t>
      </w:r>
      <w:r w:rsidRPr="00897BA3">
        <w:rPr>
          <w:rFonts w:asciiTheme="majorBidi" w:hAnsiTheme="majorBidi" w:cstheme="majorBidi"/>
          <w:sz w:val="24"/>
          <w:szCs w:val="24"/>
          <w:vertAlign w:val="subscript"/>
        </w:rPr>
        <w:t>O3</w:t>
      </w:r>
      <w:r w:rsidRPr="00897BA3">
        <w:rPr>
          <w:rFonts w:asciiTheme="majorBidi" w:hAnsiTheme="majorBidi" w:cstheme="majorBidi"/>
          <w:sz w:val="24"/>
          <w:szCs w:val="24"/>
        </w:rPr>
        <w:t>,</w:t>
      </w:r>
      <w:r w:rsidRPr="00897BA3">
        <w:rPr>
          <w:rFonts w:asciiTheme="majorBidi" w:hAnsiTheme="majorBidi" w:cstheme="majorBidi"/>
          <w:sz w:val="24"/>
          <w:szCs w:val="24"/>
          <w:vertAlign w:val="subscript"/>
        </w:rPr>
        <w:t>out</w:t>
      </w:r>
      <w:r w:rsidRPr="00897BA3">
        <w:rPr>
          <w:rFonts w:asciiTheme="majorBidi" w:hAnsiTheme="majorBidi" w:cstheme="majorBidi"/>
          <w:sz w:val="24"/>
          <w:szCs w:val="24"/>
        </w:rPr>
        <w:t> = ozone concentration in the outlet gas, representing the unreacted ozone exiting the reactor, </w:t>
      </w:r>
    </w:p>
    <w:p w14:paraId="3BBA9EAC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 xml:space="preserve">L = water volume in the reactor, </w:t>
      </w:r>
    </w:p>
    <w:p w14:paraId="01660188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97BA3">
        <w:rPr>
          <w:rFonts w:asciiTheme="majorBidi" w:hAnsiTheme="majorBidi" w:cstheme="majorBidi"/>
          <w:sz w:val="24"/>
          <w:szCs w:val="24"/>
        </w:rPr>
        <w:t>dt 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897BA3">
        <w:rPr>
          <w:rFonts w:asciiTheme="majorBidi" w:hAnsiTheme="majorBidi" w:cstheme="majorBidi"/>
          <w:sz w:val="24"/>
          <w:szCs w:val="24"/>
        </w:rPr>
        <w:t>the time interval between measurements (here, 10 s).</w:t>
      </w:r>
    </w:p>
    <w:p w14:paraId="6FF3FBA7" w14:textId="77777777" w:rsidR="00C8702F" w:rsidRDefault="00C8702F" w:rsidP="00474B66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bookmarkStart w:id="1" w:name="_GoBack"/>
      <w:bookmarkEnd w:id="1"/>
    </w:p>
    <w:p w14:paraId="67CD28D3" w14:textId="77777777" w:rsidR="00C8702F" w:rsidRDefault="00C8702F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AAD0D4B" w14:textId="7E0A2F7F" w:rsidR="008F2730" w:rsidRDefault="008F2730" w:rsidP="00C8702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A.1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2730">
        <w:rPr>
          <w:rFonts w:asciiTheme="majorBidi" w:hAnsiTheme="majorBidi" w:cstheme="majorBidi"/>
          <w:sz w:val="24"/>
          <w:szCs w:val="24"/>
        </w:rPr>
        <w:t>Analysis of Variance (ANOVA) Results</w:t>
      </w:r>
      <w:r w:rsidR="00DB6933">
        <w:rPr>
          <w:rFonts w:asciiTheme="majorBidi" w:hAnsiTheme="majorBidi" w:cstheme="majorBidi"/>
          <w:sz w:val="24"/>
          <w:szCs w:val="24"/>
        </w:rPr>
        <w:t>—</w:t>
      </w:r>
      <w:r w:rsidR="00474B66">
        <w:rPr>
          <w:rFonts w:asciiTheme="majorBidi" w:hAnsiTheme="majorBidi" w:cstheme="majorBidi"/>
          <w:sz w:val="24"/>
          <w:szCs w:val="24"/>
        </w:rPr>
        <w:t>o</w:t>
      </w:r>
      <w:r w:rsidR="004122F3" w:rsidRPr="00C03716">
        <w:rPr>
          <w:rFonts w:asciiTheme="majorBidi" w:hAnsiTheme="majorBidi" w:cstheme="majorBidi"/>
          <w:sz w:val="24"/>
          <w:szCs w:val="24"/>
        </w:rPr>
        <w:t>zone consumption</w:t>
      </w:r>
    </w:p>
    <w:tbl>
      <w:tblPr>
        <w:tblW w:w="8010" w:type="dxa"/>
        <w:tblInd w:w="108" w:type="dxa"/>
        <w:tblLook w:val="04A0" w:firstRow="1" w:lastRow="0" w:firstColumn="1" w:lastColumn="0" w:noHBand="0" w:noVBand="1"/>
      </w:tblPr>
      <w:tblGrid>
        <w:gridCol w:w="1256"/>
        <w:gridCol w:w="1360"/>
        <w:gridCol w:w="1074"/>
        <w:gridCol w:w="1236"/>
        <w:gridCol w:w="1116"/>
        <w:gridCol w:w="978"/>
        <w:gridCol w:w="990"/>
      </w:tblGrid>
      <w:tr w:rsidR="008F2730" w:rsidRPr="0057525B" w14:paraId="18F508B6" w14:textId="77777777" w:rsidTr="0057525B">
        <w:trPr>
          <w:trHeight w:val="285"/>
        </w:trPr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DD6EE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1EDC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SS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BB2D0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7CE0D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87F32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47D07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D438B" w14:textId="77777777" w:rsidR="008F2730" w:rsidRPr="0057525B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 crit</w:t>
            </w:r>
          </w:p>
        </w:tc>
      </w:tr>
      <w:tr w:rsidR="008F2730" w:rsidRPr="0057525B" w14:paraId="69DE1469" w14:textId="77777777" w:rsidTr="0057525B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E019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D87A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1139103.32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9F68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1F84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569551.66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D06A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21167.23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3499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8D01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3.00</w:t>
            </w:r>
          </w:p>
        </w:tc>
      </w:tr>
      <w:tr w:rsidR="008F2730" w:rsidRPr="0057525B" w14:paraId="77F7DF64" w14:textId="77777777" w:rsidTr="0057525B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F111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Columns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C263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555991.31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260F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359.00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DBF9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1548.72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C715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527D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416E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1.14</w:t>
            </w:r>
          </w:p>
        </w:tc>
      </w:tr>
      <w:tr w:rsidR="008F2730" w:rsidRPr="0057525B" w14:paraId="6F9AF4C5" w14:textId="77777777" w:rsidTr="0057525B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5A3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Interaction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673A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423043.09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D08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718.00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6842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589.20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521D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21.90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0DD5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826A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1.10</w:t>
            </w:r>
          </w:p>
        </w:tc>
      </w:tr>
      <w:tr w:rsidR="008F2730" w:rsidRPr="0057525B" w14:paraId="45C1B0CC" w14:textId="77777777" w:rsidTr="0057525B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28B9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Within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FE1F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58119.64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DEF4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2160.00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FB80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26.91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492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7B10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ED3A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F2730" w:rsidRPr="0057525B" w14:paraId="18CBDC18" w14:textId="77777777" w:rsidTr="0057525B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5D13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6903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5A07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9264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D141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9D07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FD64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F2730" w:rsidRPr="0057525B" w14:paraId="2B8258AB" w14:textId="77777777" w:rsidTr="0057525B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73472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EE4D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2176257.36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9E798" w14:textId="77777777" w:rsidR="008F2730" w:rsidRPr="0057525B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3239.00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6BA83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E1D03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EBBD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F57A6" w14:textId="77777777" w:rsidR="008F2730" w:rsidRPr="0057525B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7525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4E468635" w14:textId="77777777" w:rsidR="0057525B" w:rsidRDefault="0057525B" w:rsidP="0057525B">
      <w:pPr>
        <w:rPr>
          <w:rFonts w:asciiTheme="majorBidi" w:hAnsiTheme="majorBidi" w:cstheme="majorBidi"/>
          <w:sz w:val="24"/>
          <w:szCs w:val="24"/>
        </w:rPr>
      </w:pPr>
    </w:p>
    <w:p w14:paraId="7BC49AD0" w14:textId="3646EFBA" w:rsidR="008F2730" w:rsidRDefault="008F2730" w:rsidP="00474B6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A.2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2730">
        <w:rPr>
          <w:rFonts w:asciiTheme="majorBidi" w:hAnsiTheme="majorBidi" w:cstheme="majorBidi"/>
          <w:sz w:val="24"/>
          <w:szCs w:val="24"/>
        </w:rPr>
        <w:t>Analysis of Variance (ANOVA) Results</w:t>
      </w:r>
      <w:r w:rsidR="00DB6933">
        <w:rPr>
          <w:rFonts w:asciiTheme="majorBidi" w:hAnsiTheme="majorBidi" w:cstheme="majorBidi"/>
          <w:sz w:val="24"/>
          <w:szCs w:val="24"/>
        </w:rPr>
        <w:t>—</w:t>
      </w:r>
      <w:r w:rsidR="00474B66">
        <w:rPr>
          <w:rFonts w:asciiTheme="majorBidi" w:hAnsiTheme="majorBidi" w:cstheme="majorBidi"/>
          <w:sz w:val="24"/>
          <w:szCs w:val="24"/>
        </w:rPr>
        <w:t>t</w:t>
      </w:r>
      <w:r w:rsidR="004122F3" w:rsidRPr="00E721F0">
        <w:rPr>
          <w:rFonts w:asciiTheme="majorBidi" w:hAnsiTheme="majorBidi" w:cstheme="majorBidi"/>
          <w:sz w:val="24"/>
          <w:szCs w:val="24"/>
        </w:rPr>
        <w:t>ransferred ozone dose (TOD)</w:t>
      </w:r>
    </w:p>
    <w:tbl>
      <w:tblPr>
        <w:tblW w:w="8010" w:type="dxa"/>
        <w:tblInd w:w="108" w:type="dxa"/>
        <w:tblLook w:val="04A0" w:firstRow="1" w:lastRow="0" w:firstColumn="1" w:lastColumn="0" w:noHBand="0" w:noVBand="1"/>
      </w:tblPr>
      <w:tblGrid>
        <w:gridCol w:w="1256"/>
        <w:gridCol w:w="1476"/>
        <w:gridCol w:w="1138"/>
        <w:gridCol w:w="1236"/>
        <w:gridCol w:w="996"/>
        <w:gridCol w:w="1008"/>
        <w:gridCol w:w="900"/>
      </w:tblGrid>
      <w:tr w:rsidR="008F2730" w:rsidRPr="00474B66" w14:paraId="7153DE51" w14:textId="77777777" w:rsidTr="00474B66">
        <w:trPr>
          <w:trHeight w:val="285"/>
        </w:trPr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630DB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D1FD1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SS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A8218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DC583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F08F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59BE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A5EA" w14:textId="77777777" w:rsidR="008F2730" w:rsidRPr="00474B66" w:rsidRDefault="008F2730" w:rsidP="008F2730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 crit</w:t>
            </w:r>
          </w:p>
        </w:tc>
      </w:tr>
      <w:tr w:rsidR="008F2730" w:rsidRPr="00474B66" w14:paraId="49C67F61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C13D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05B8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1101499.34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4566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46EC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550749.67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C904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1307.93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6CE7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BA94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3.00</w:t>
            </w:r>
          </w:p>
        </w:tc>
      </w:tr>
      <w:tr w:rsidR="008F2730" w:rsidRPr="00474B66" w14:paraId="426CF9AA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8E3E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Columns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D0D7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7436756.35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ACA9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A018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17706.56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843F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42.05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4252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3109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1.13</w:t>
            </w:r>
          </w:p>
        </w:tc>
      </w:tr>
      <w:tr w:rsidR="008F2730" w:rsidRPr="00474B66" w14:paraId="6B36436B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CEF7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Interaction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BC44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927444.60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2AB6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4FD3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1104.10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24F9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DB2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BC51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1.10</w:t>
            </w:r>
          </w:p>
        </w:tc>
      </w:tr>
      <w:tr w:rsidR="008F2730" w:rsidRPr="00474B66" w14:paraId="7E9AC290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5177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Within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03CA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1063660.17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5A1C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2526.00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DC95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421.08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15FE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B79E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1C77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F2730" w:rsidRPr="00474B66" w14:paraId="69278270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1D81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95D7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084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B69F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E214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FDD2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31FD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F2730" w:rsidRPr="00474B66" w14:paraId="45C5C3D4" w14:textId="77777777" w:rsidTr="00474B66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3E020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9F283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10529360.46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938A0" w14:textId="77777777" w:rsidR="008F2730" w:rsidRPr="00474B66" w:rsidRDefault="008F2730" w:rsidP="008F2730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3788.00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E0BF8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E0B9F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0CD91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28B7" w14:textId="77777777" w:rsidR="008F2730" w:rsidRPr="00474B66" w:rsidRDefault="008F2730" w:rsidP="008F2730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3BE05ECB" w14:textId="022AD9E5" w:rsidR="005A519A" w:rsidRDefault="005A519A">
      <w:pPr>
        <w:rPr>
          <w:rFonts w:asciiTheme="majorBidi" w:hAnsiTheme="majorBidi" w:cstheme="majorBidi"/>
          <w:sz w:val="24"/>
          <w:szCs w:val="24"/>
        </w:rPr>
      </w:pPr>
    </w:p>
    <w:p w14:paraId="64B96900" w14:textId="5A678C7C" w:rsidR="00BD359C" w:rsidRDefault="006F5FFD" w:rsidP="00DD3E55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A.</w:t>
      </w:r>
      <w:r w:rsidR="00A379EF">
        <w:rPr>
          <w:rFonts w:asciiTheme="majorBidi" w:hAnsiTheme="majorBidi" w:cstheme="majorBidi"/>
          <w:sz w:val="24"/>
          <w:szCs w:val="24"/>
        </w:rPr>
        <w:t>3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 w:rsidR="00BD359C">
        <w:rPr>
          <w:rFonts w:asciiTheme="majorBidi" w:hAnsiTheme="majorBidi" w:cstheme="majorBidi"/>
          <w:sz w:val="24"/>
          <w:szCs w:val="24"/>
        </w:rPr>
        <w:t xml:space="preserve"> </w:t>
      </w:r>
      <w:r w:rsidR="00E82785">
        <w:rPr>
          <w:rFonts w:asciiTheme="majorBidi" w:hAnsiTheme="majorBidi" w:cstheme="majorBidi"/>
          <w:sz w:val="24"/>
          <w:szCs w:val="24"/>
        </w:rPr>
        <w:t>ORP to PPM (mg_O</w:t>
      </w:r>
      <w:r w:rsidR="00E82785" w:rsidRPr="00DB6933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E82785">
        <w:rPr>
          <w:rFonts w:asciiTheme="majorBidi" w:hAnsiTheme="majorBidi" w:cstheme="majorBidi"/>
          <w:sz w:val="24"/>
          <w:szCs w:val="24"/>
        </w:rPr>
        <w:t xml:space="preserve">/L), Calibration </w:t>
      </w:r>
      <w:r w:rsidR="00E82785" w:rsidRPr="00DB6933">
        <w:rPr>
          <w:rFonts w:asciiTheme="majorBidi" w:hAnsiTheme="majorBidi" w:cstheme="majorBidi"/>
          <w:sz w:val="24"/>
          <w:szCs w:val="24"/>
        </w:rPr>
        <w:t xml:space="preserve">curve </w:t>
      </w:r>
      <w:sdt>
        <w:sdtPr>
          <w:rPr>
            <w:rFonts w:asciiTheme="majorBidi" w:hAnsiTheme="majorBidi" w:cstheme="majorBidi"/>
            <w:color w:val="000000"/>
            <w:sz w:val="24"/>
            <w:szCs w:val="24"/>
          </w:rPr>
          <w:tag w:val="MENDELEY_CITATION_v3_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"/>
          <w:id w:val="1321308269"/>
          <w:placeholder>
            <w:docPart w:val="015E33DB89AB430B9333BC159FD6D3C1"/>
          </w:placeholder>
        </w:sdtPr>
        <w:sdtEndPr/>
        <w:sdtContent>
          <w:r w:rsidR="00E82785" w:rsidRPr="00DB6933">
            <w:rPr>
              <w:rFonts w:asciiTheme="majorBidi" w:eastAsia="Times New Roman" w:hAnsiTheme="majorBidi" w:cstheme="majorBidi"/>
              <w:sz w:val="24"/>
              <w:szCs w:val="24"/>
            </w:rPr>
            <w:t>(Çatal &amp; İbanoğlu, 2013)</w:t>
          </w:r>
        </w:sdtContent>
      </w:sdt>
      <w:r w:rsidR="00E82785" w:rsidRPr="00DB6933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1530"/>
        <w:gridCol w:w="900"/>
        <w:gridCol w:w="1530"/>
      </w:tblGrid>
      <w:tr w:rsidR="00DB6933" w14:paraId="0B343EFB" w14:textId="77777777" w:rsidTr="00DB6933">
        <w:tc>
          <w:tcPr>
            <w:tcW w:w="918" w:type="dxa"/>
            <w:tcBorders>
              <w:bottom w:val="single" w:sz="4" w:space="0" w:color="auto"/>
            </w:tcBorders>
          </w:tcPr>
          <w:p w14:paraId="7F28E4CA" w14:textId="4CD2CBDE" w:rsidR="00DB6933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mV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EDE1ADB" w14:textId="33DE8D70" w:rsidR="00DB6933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ppm (mg/L)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9B93EF8" w14:textId="0A090068" w:rsidR="00DB6933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mV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2B169CA" w14:textId="16614F7B" w:rsidR="00DB6933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ppm (mg/L)</w:t>
            </w:r>
          </w:p>
        </w:tc>
      </w:tr>
      <w:tr w:rsidR="00DB6933" w:rsidRPr="00474B66" w14:paraId="18E71837" w14:textId="77777777" w:rsidTr="00DB6933">
        <w:tc>
          <w:tcPr>
            <w:tcW w:w="918" w:type="dxa"/>
            <w:tcBorders>
              <w:bottom w:val="nil"/>
            </w:tcBorders>
            <w:vAlign w:val="bottom"/>
          </w:tcPr>
          <w:p w14:paraId="6E60D96E" w14:textId="3417103F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14823E49" w14:textId="263B7C1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639C2A98" w14:textId="47BB2DD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791AEC45" w14:textId="7E24F18B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</w:t>
            </w:r>
          </w:p>
        </w:tc>
      </w:tr>
      <w:tr w:rsidR="00DB6933" w:rsidRPr="00474B66" w14:paraId="6C538F13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7498C746" w14:textId="73D7175A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421CBB5" w14:textId="531503A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F909B39" w14:textId="72D9FD19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99FA397" w14:textId="6A534B7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3.75</w:t>
            </w:r>
          </w:p>
        </w:tc>
      </w:tr>
      <w:tr w:rsidR="00DB6933" w:rsidRPr="00474B66" w14:paraId="6DC57004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5CA4C715" w14:textId="1DA7C910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38766225" w14:textId="68391FF0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0A00666" w14:textId="2FCF952E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622528C" w14:textId="18822843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B6933" w:rsidRPr="00474B66" w14:paraId="40FA91F4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A673B45" w14:textId="48D93DE8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75599C9B" w14:textId="728B1BF7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9D9DEA6" w14:textId="499ACB2B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63F2EFF" w14:textId="544F4FA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4.25</w:t>
            </w:r>
          </w:p>
        </w:tc>
      </w:tr>
      <w:tr w:rsidR="00DB6933" w:rsidRPr="00474B66" w14:paraId="5030F668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67BE02A6" w14:textId="5128D7FA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7F787F4E" w14:textId="5DBCD48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CB8CDD8" w14:textId="52711912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68BDB0B5" w14:textId="01AEC3A9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4.5</w:t>
            </w:r>
          </w:p>
        </w:tc>
      </w:tr>
      <w:tr w:rsidR="00DB6933" w:rsidRPr="00474B66" w14:paraId="41865403" w14:textId="77777777" w:rsidTr="00DB6933">
        <w:tc>
          <w:tcPr>
            <w:tcW w:w="918" w:type="dxa"/>
            <w:tcBorders>
              <w:top w:val="nil"/>
              <w:bottom w:val="single" w:sz="4" w:space="0" w:color="auto"/>
            </w:tcBorders>
            <w:vAlign w:val="bottom"/>
          </w:tcPr>
          <w:p w14:paraId="0169C7C8" w14:textId="26F284D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5221E885" w14:textId="303149C8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79E21E3D" w14:textId="57DBA952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72AF135A" w14:textId="2894DAA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4.75</w:t>
            </w:r>
          </w:p>
        </w:tc>
      </w:tr>
      <w:tr w:rsidR="00DB6933" w:rsidRPr="00474B66" w14:paraId="1668C824" w14:textId="77777777" w:rsidTr="00DB6933">
        <w:tc>
          <w:tcPr>
            <w:tcW w:w="918" w:type="dxa"/>
            <w:tcBorders>
              <w:bottom w:val="nil"/>
            </w:tcBorders>
            <w:vAlign w:val="bottom"/>
          </w:tcPr>
          <w:p w14:paraId="5951DBB8" w14:textId="40DED89D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3466F983" w14:textId="6DE84D3A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6D7EDDFE" w14:textId="20FB8A3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1275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37175D73" w14:textId="7194EB3F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DB6933" w:rsidRPr="00474B66" w14:paraId="6965F31F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1704EF85" w14:textId="072CD889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33658953" w14:textId="03E7A688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951FDFB" w14:textId="6CF1B77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3989754E" w14:textId="7911B1AA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5.25</w:t>
            </w:r>
          </w:p>
        </w:tc>
      </w:tr>
      <w:tr w:rsidR="00DB6933" w:rsidRPr="00474B66" w14:paraId="1A6EFC53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353ABE0F" w14:textId="2ED2C103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99A26C8" w14:textId="68EC57A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9CE9EA0" w14:textId="10175FFE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6A81D0B" w14:textId="36D9C89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5.5</w:t>
            </w:r>
          </w:p>
        </w:tc>
      </w:tr>
      <w:tr w:rsidR="00DB6933" w:rsidRPr="00474B66" w14:paraId="46BAB3FE" w14:textId="77777777" w:rsidTr="00DB6933">
        <w:tc>
          <w:tcPr>
            <w:tcW w:w="918" w:type="dxa"/>
            <w:tcBorders>
              <w:top w:val="nil"/>
              <w:bottom w:val="single" w:sz="4" w:space="0" w:color="auto"/>
            </w:tcBorders>
            <w:vAlign w:val="bottom"/>
          </w:tcPr>
          <w:p w14:paraId="4C7D6B59" w14:textId="0397F756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028C22F5" w14:textId="4DEB1D2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5525BA83" w14:textId="6BCA432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2371258F" w14:textId="5BF1DA4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5.75</w:t>
            </w:r>
          </w:p>
        </w:tc>
      </w:tr>
      <w:tr w:rsidR="00DB6933" w:rsidRPr="00474B66" w14:paraId="6DBA934B" w14:textId="77777777" w:rsidTr="00DB6933">
        <w:tc>
          <w:tcPr>
            <w:tcW w:w="918" w:type="dxa"/>
            <w:tcBorders>
              <w:bottom w:val="nil"/>
            </w:tcBorders>
            <w:vAlign w:val="bottom"/>
          </w:tcPr>
          <w:p w14:paraId="7DF52A15" w14:textId="29B1923E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875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415C70E6" w14:textId="4FCAFEB8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1263F868" w14:textId="497F0BA1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203D60E2" w14:textId="684F5B7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DB6933" w:rsidRPr="00474B66" w14:paraId="44741449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2BB10514" w14:textId="343B0A8A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411C8BD5" w14:textId="399ABB9A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F2D53B9" w14:textId="29EDFF0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8F1EF40" w14:textId="47759CC2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6.25</w:t>
            </w:r>
          </w:p>
        </w:tc>
      </w:tr>
      <w:tr w:rsidR="00DB6933" w:rsidRPr="00474B66" w14:paraId="48AF357F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8BF5BE5" w14:textId="04A4345D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7035311D" w14:textId="001BC5D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3AA05F8" w14:textId="2A5D535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6CB3CC3D" w14:textId="060B89D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6.5</w:t>
            </w:r>
          </w:p>
        </w:tc>
      </w:tr>
      <w:tr w:rsidR="00DB6933" w:rsidRPr="00474B66" w14:paraId="4C77271E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0F9890BF" w14:textId="12247AAD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6AF5B67E" w14:textId="4482444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F66E812" w14:textId="5953C384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59E1F4BF" w14:textId="03B46610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6.75</w:t>
            </w:r>
          </w:p>
        </w:tc>
      </w:tr>
      <w:tr w:rsidR="00DB6933" w:rsidRPr="00474B66" w14:paraId="51291A4E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909174C" w14:textId="30E31281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7CCFA303" w14:textId="5481B92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4AD9337" w14:textId="7D8089A6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51F578D3" w14:textId="3ABC1C93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  <w:tr w:rsidR="00DB6933" w:rsidRPr="00474B66" w14:paraId="13DA0BB2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6B5058DB" w14:textId="2EFF6609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46DC68B" w14:textId="0FA8C3DE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2667514" w14:textId="472D9852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FA624AF" w14:textId="5DA1060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7.25</w:t>
            </w:r>
          </w:p>
        </w:tc>
      </w:tr>
      <w:tr w:rsidR="00DB6933" w:rsidRPr="00474B66" w14:paraId="206F4566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3CDD84BA" w14:textId="67C627E8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1939A120" w14:textId="586EE60D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2E6FC06" w14:textId="3B3954B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25F6340" w14:textId="0571E19D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7.5</w:t>
            </w:r>
          </w:p>
        </w:tc>
      </w:tr>
      <w:tr w:rsidR="00DB6933" w:rsidRPr="00474B66" w14:paraId="42BAAE44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1B978122" w14:textId="0EBC47E3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1E41B711" w14:textId="317C68B9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A18C61D" w14:textId="21748D0F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1550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0375368F" w14:textId="7CE9030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7.75</w:t>
            </w:r>
          </w:p>
        </w:tc>
      </w:tr>
      <w:tr w:rsidR="00DB6933" w:rsidRPr="00474B66" w14:paraId="12862D07" w14:textId="77777777" w:rsidTr="00DB6933"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21AF2643" w14:textId="407A27A1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575BA8BD" w14:textId="0CCA5F8C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26530AD" w14:textId="0F544D59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1575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F094AC5" w14:textId="1226DA59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DB6933" w:rsidRPr="00474B66" w14:paraId="6CFB44D2" w14:textId="77777777" w:rsidTr="00DB6933">
        <w:tc>
          <w:tcPr>
            <w:tcW w:w="918" w:type="dxa"/>
            <w:tcBorders>
              <w:top w:val="nil"/>
            </w:tcBorders>
            <w:vAlign w:val="bottom"/>
          </w:tcPr>
          <w:p w14:paraId="250FC164" w14:textId="7E8C1915" w:rsidR="00DB6933" w:rsidRPr="00474B66" w:rsidRDefault="00DB6933" w:rsidP="00DB6933">
            <w:pPr>
              <w:bidi w:val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530" w:type="dxa"/>
            <w:tcBorders>
              <w:top w:val="nil"/>
            </w:tcBorders>
            <w:vAlign w:val="bottom"/>
          </w:tcPr>
          <w:p w14:paraId="687AE7DA" w14:textId="4AC02545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900" w:type="dxa"/>
            <w:tcBorders>
              <w:top w:val="nil"/>
            </w:tcBorders>
            <w:vAlign w:val="bottom"/>
          </w:tcPr>
          <w:p w14:paraId="4E1D7DD2" w14:textId="3027FB17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530" w:type="dxa"/>
            <w:tcBorders>
              <w:top w:val="nil"/>
            </w:tcBorders>
            <w:vAlign w:val="bottom"/>
          </w:tcPr>
          <w:p w14:paraId="5C70C325" w14:textId="77934CE3" w:rsidR="00DB6933" w:rsidRPr="00474B66" w:rsidRDefault="00DB6933" w:rsidP="00DB693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8.25</w:t>
            </w:r>
          </w:p>
        </w:tc>
      </w:tr>
    </w:tbl>
    <w:p w14:paraId="137CE516" w14:textId="77777777" w:rsidR="00474B66" w:rsidRDefault="00474B66" w:rsidP="00474B66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664D375" w14:textId="518549B0" w:rsidR="00A379EF" w:rsidRDefault="00A379EF" w:rsidP="00474B66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A.4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2730">
        <w:rPr>
          <w:rFonts w:asciiTheme="majorBidi" w:hAnsiTheme="majorBidi" w:cstheme="majorBidi"/>
          <w:sz w:val="24"/>
          <w:szCs w:val="24"/>
        </w:rPr>
        <w:t>Analysis of Variance (ANOVA) Results</w:t>
      </w:r>
      <w:r w:rsidR="00474B66">
        <w:rPr>
          <w:rFonts w:asciiTheme="majorBidi" w:hAnsiTheme="majorBidi" w:cstheme="majorBidi"/>
          <w:sz w:val="24"/>
          <w:szCs w:val="24"/>
        </w:rPr>
        <w:t>—</w:t>
      </w:r>
      <w:r w:rsidR="004122F3">
        <w:rPr>
          <w:rFonts w:asciiTheme="majorBidi" w:hAnsiTheme="majorBidi" w:cstheme="majorBidi"/>
          <w:sz w:val="24"/>
          <w:szCs w:val="24"/>
        </w:rPr>
        <w:t>d</w:t>
      </w:r>
      <w:r w:rsidR="004122F3" w:rsidRPr="00897BA3">
        <w:rPr>
          <w:rFonts w:asciiTheme="majorBidi" w:hAnsiTheme="majorBidi" w:cstheme="majorBidi"/>
          <w:sz w:val="24"/>
          <w:szCs w:val="24"/>
        </w:rPr>
        <w:t>issolve</w:t>
      </w:r>
      <w:r w:rsidR="004122F3">
        <w:rPr>
          <w:rFonts w:asciiTheme="majorBidi" w:hAnsiTheme="majorBidi" w:cstheme="majorBidi"/>
          <w:sz w:val="24"/>
          <w:szCs w:val="24"/>
        </w:rPr>
        <w:t>d</w:t>
      </w:r>
      <w:r w:rsidR="004122F3" w:rsidRPr="00897BA3">
        <w:rPr>
          <w:rFonts w:asciiTheme="majorBidi" w:hAnsiTheme="majorBidi" w:cstheme="majorBidi"/>
          <w:sz w:val="24"/>
          <w:szCs w:val="24"/>
        </w:rPr>
        <w:t xml:space="preserve"> </w:t>
      </w:r>
      <w:r w:rsidR="004122F3">
        <w:rPr>
          <w:rFonts w:asciiTheme="majorBidi" w:hAnsiTheme="majorBidi" w:cstheme="majorBidi"/>
          <w:sz w:val="24"/>
          <w:szCs w:val="24"/>
        </w:rPr>
        <w:t>ozone</w:t>
      </w:r>
    </w:p>
    <w:tbl>
      <w:tblPr>
        <w:tblW w:w="7740" w:type="dxa"/>
        <w:tblInd w:w="108" w:type="dxa"/>
        <w:tblLook w:val="04A0" w:firstRow="1" w:lastRow="0" w:firstColumn="1" w:lastColumn="0" w:noHBand="0" w:noVBand="1"/>
      </w:tblPr>
      <w:tblGrid>
        <w:gridCol w:w="1256"/>
        <w:gridCol w:w="1360"/>
        <w:gridCol w:w="1074"/>
        <w:gridCol w:w="900"/>
        <w:gridCol w:w="996"/>
        <w:gridCol w:w="1074"/>
        <w:gridCol w:w="1080"/>
      </w:tblGrid>
      <w:tr w:rsidR="00A379EF" w:rsidRPr="00474B66" w14:paraId="77273DEA" w14:textId="77777777" w:rsidTr="00474B66">
        <w:trPr>
          <w:trHeight w:val="285"/>
        </w:trPr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0DD35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332D0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SS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1395E" w14:textId="37DA582C" w:rsidR="00A379EF" w:rsidRPr="00474B66" w:rsidRDefault="00DB6933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  <w:r w:rsidR="00A379EF"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2A2E3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FD334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64B95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E56DE" w14:textId="77777777" w:rsidR="00A379EF" w:rsidRPr="00474B66" w:rsidRDefault="00A379EF" w:rsidP="00F5578C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 crit</w:t>
            </w:r>
          </w:p>
        </w:tc>
      </w:tr>
      <w:tr w:rsidR="00A379EF" w:rsidRPr="00474B66" w14:paraId="0065A9D6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DD9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B0C8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241.56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9F0E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B0FC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120.78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5F4E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1865.88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102C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43D8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</w:t>
            </w:r>
          </w:p>
        </w:tc>
      </w:tr>
      <w:tr w:rsidR="00A379EF" w:rsidRPr="00474B66" w14:paraId="5ED8DE7D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2DAA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Columns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B212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2034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1F30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6C67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78.30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6531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BE00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1.64</w:t>
            </w:r>
          </w:p>
        </w:tc>
      </w:tr>
      <w:tr w:rsidR="00A379EF" w:rsidRPr="00474B66" w14:paraId="38D01A7B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4F1B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Interaction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95A6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79.23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EF26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6995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5ECF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29.14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F156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2452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1.48</w:t>
            </w:r>
          </w:p>
        </w:tc>
      </w:tr>
      <w:tr w:rsidR="00A379EF" w:rsidRPr="00474B66" w14:paraId="47F5E78A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BF78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Within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2FD1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8.54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3ADF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3D9A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0674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5664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E5AC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379EF" w:rsidRPr="00474B66" w14:paraId="3D2CC238" w14:textId="77777777" w:rsidTr="00474B66">
        <w:trPr>
          <w:trHeight w:val="285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7871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62B0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D966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E144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C4EC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5B2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DD7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A379EF" w:rsidRPr="00474B66" w14:paraId="6F0D62A4" w14:textId="77777777" w:rsidTr="00474B66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3B243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AB5F7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435.77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3A7DD" w14:textId="77777777" w:rsidR="00A379EF" w:rsidRPr="00474B66" w:rsidRDefault="00A379EF" w:rsidP="00F5578C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197.00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B88AC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721F3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E3D97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DD3A7" w14:textId="77777777" w:rsidR="00A379EF" w:rsidRPr="00474B66" w:rsidRDefault="00A379EF" w:rsidP="00F5578C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4B6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577FA3F0" w14:textId="5E7D5B01" w:rsidR="00DB6933" w:rsidRDefault="00DB6933">
      <w:pPr>
        <w:rPr>
          <w:rFonts w:asciiTheme="majorBidi" w:hAnsiTheme="majorBidi" w:cstheme="majorBidi"/>
          <w:sz w:val="24"/>
          <w:szCs w:val="24"/>
        </w:rPr>
      </w:pPr>
    </w:p>
    <w:p w14:paraId="24C16FB5" w14:textId="03DFACFE" w:rsidR="00224F49" w:rsidRDefault="00224F49" w:rsidP="0057525B">
      <w:pPr>
        <w:bidi w:val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6F5FFD">
        <w:rPr>
          <w:rFonts w:asciiTheme="majorBidi" w:hAnsiTheme="majorBidi" w:cstheme="majorBidi"/>
          <w:sz w:val="24"/>
          <w:szCs w:val="24"/>
        </w:rPr>
        <w:t>A.</w:t>
      </w:r>
      <w:r w:rsidR="00C97B5E">
        <w:rPr>
          <w:rFonts w:asciiTheme="majorBidi" w:hAnsiTheme="majorBidi" w:cstheme="majorBidi"/>
          <w:sz w:val="24"/>
          <w:szCs w:val="24"/>
        </w:rPr>
        <w:t>5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EDS data </w:t>
      </w:r>
      <w:r w:rsidRPr="00897BA3">
        <w:rPr>
          <w:rFonts w:asciiTheme="majorBidi" w:hAnsiTheme="majorBidi" w:cstheme="majorBidi"/>
          <w:sz w:val="24"/>
          <w:szCs w:val="24"/>
        </w:rPr>
        <w:t xml:space="preserve">of </w:t>
      </w:r>
      <w:r w:rsidR="0057525B">
        <w:rPr>
          <w:rFonts w:asciiTheme="majorBidi" w:hAnsiTheme="majorBidi" w:cstheme="majorBidi"/>
          <w:sz w:val="24"/>
          <w:szCs w:val="24"/>
        </w:rPr>
        <w:t xml:space="preserve">ozone-treated </w:t>
      </w:r>
      <w:r w:rsidRPr="00897BA3">
        <w:rPr>
          <w:rFonts w:asciiTheme="majorBidi" w:hAnsiTheme="majorBidi" w:cstheme="majorBidi"/>
          <w:sz w:val="24"/>
          <w:szCs w:val="24"/>
        </w:rPr>
        <w:t>cardboard waste</w:t>
      </w:r>
      <w:r w:rsidR="0057525B">
        <w:rPr>
          <w:rFonts w:asciiTheme="majorBidi" w:hAnsiTheme="majorBidi" w:cstheme="majorBidi"/>
          <w:sz w:val="24"/>
          <w:szCs w:val="24"/>
        </w:rPr>
        <w:t>—</w:t>
      </w:r>
      <w:r>
        <w:rPr>
          <w:rFonts w:asciiTheme="majorBidi" w:hAnsiTheme="majorBidi" w:cstheme="majorBidi"/>
          <w:sz w:val="24"/>
          <w:szCs w:val="24"/>
        </w:rPr>
        <w:t>fiber surface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5"/>
        <w:gridCol w:w="810"/>
        <w:gridCol w:w="1350"/>
        <w:gridCol w:w="1170"/>
      </w:tblGrid>
      <w:tr w:rsidR="00224F49" w:rsidRPr="001D6B65" w14:paraId="648089E2" w14:textId="77777777" w:rsidTr="0057525B">
        <w:tc>
          <w:tcPr>
            <w:tcW w:w="41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9F1368" w14:textId="5F1F22AC" w:rsidR="00224F49" w:rsidRPr="001D6B65" w:rsidRDefault="00224F49" w:rsidP="0057525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Background</w:t>
            </w:r>
            <w:r w:rsidR="00575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D3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ozone-treated cardboard </w:t>
            </w: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83AF8" w14:textId="77777777" w:rsidR="00224F49" w:rsidRPr="001D6B65" w:rsidRDefault="00224F49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BB3328" w14:textId="77777777" w:rsidR="00224F49" w:rsidRPr="001D6B65" w:rsidRDefault="00224F49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 Sigma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A65110" w14:textId="77777777" w:rsidR="00224F49" w:rsidRPr="001D6B65" w:rsidRDefault="00224F49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Atomic %</w:t>
            </w:r>
          </w:p>
        </w:tc>
      </w:tr>
      <w:tr w:rsidR="005A519A" w:rsidRPr="005A519A" w14:paraId="1C1A625A" w14:textId="77777777" w:rsidTr="0057525B">
        <w:tc>
          <w:tcPr>
            <w:tcW w:w="4155" w:type="dxa"/>
            <w:tcBorders>
              <w:top w:val="single" w:sz="4" w:space="0" w:color="auto"/>
            </w:tcBorders>
            <w:vAlign w:val="center"/>
            <w:hideMark/>
          </w:tcPr>
          <w:p w14:paraId="21493FD3" w14:textId="77777777" w:rsidR="005A519A" w:rsidRPr="005A519A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22242D8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111.68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14:paraId="476B0CFE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70DE52C6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46.94</w:t>
            </w:r>
          </w:p>
        </w:tc>
      </w:tr>
      <w:tr w:rsidR="005A519A" w:rsidRPr="005A519A" w14:paraId="1AE4228D" w14:textId="77777777" w:rsidTr="0057525B">
        <w:tc>
          <w:tcPr>
            <w:tcW w:w="4155" w:type="dxa"/>
            <w:vAlign w:val="center"/>
            <w:hideMark/>
          </w:tcPr>
          <w:p w14:paraId="3B3BEA3E" w14:textId="77777777" w:rsidR="005A519A" w:rsidRPr="005A519A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810" w:type="dxa"/>
            <w:vAlign w:val="center"/>
            <w:hideMark/>
          </w:tcPr>
          <w:p w14:paraId="0496144F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165.81</w:t>
            </w:r>
          </w:p>
        </w:tc>
        <w:tc>
          <w:tcPr>
            <w:tcW w:w="1350" w:type="dxa"/>
            <w:vAlign w:val="center"/>
            <w:hideMark/>
          </w:tcPr>
          <w:p w14:paraId="0C95CEA1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1170" w:type="dxa"/>
            <w:vAlign w:val="center"/>
            <w:hideMark/>
          </w:tcPr>
          <w:p w14:paraId="6A24A53E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52.32</w:t>
            </w:r>
          </w:p>
        </w:tc>
      </w:tr>
      <w:tr w:rsidR="005A519A" w:rsidRPr="005A519A" w14:paraId="2AB807A3" w14:textId="77777777" w:rsidTr="0057525B">
        <w:tc>
          <w:tcPr>
            <w:tcW w:w="4155" w:type="dxa"/>
            <w:vAlign w:val="center"/>
            <w:hideMark/>
          </w:tcPr>
          <w:p w14:paraId="3D0E4BB2" w14:textId="77777777" w:rsidR="005A519A" w:rsidRPr="005A519A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810" w:type="dxa"/>
            <w:vAlign w:val="center"/>
            <w:hideMark/>
          </w:tcPr>
          <w:p w14:paraId="687AC8A6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1350" w:type="dxa"/>
            <w:vAlign w:val="center"/>
            <w:hideMark/>
          </w:tcPr>
          <w:p w14:paraId="4970721A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170" w:type="dxa"/>
            <w:vAlign w:val="center"/>
            <w:hideMark/>
          </w:tcPr>
          <w:p w14:paraId="79D63B90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5A519A" w:rsidRPr="005A519A" w14:paraId="6BCB0894" w14:textId="77777777" w:rsidTr="0057525B">
        <w:tc>
          <w:tcPr>
            <w:tcW w:w="4155" w:type="dxa"/>
            <w:tcBorders>
              <w:bottom w:val="single" w:sz="4" w:space="0" w:color="auto"/>
            </w:tcBorders>
            <w:vAlign w:val="center"/>
            <w:hideMark/>
          </w:tcPr>
          <w:p w14:paraId="7109C9A9" w14:textId="77777777" w:rsidR="005A519A" w:rsidRPr="005A519A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1F8A433F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  <w:hideMark/>
          </w:tcPr>
          <w:p w14:paraId="16427C44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0FA5EEE9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5A519A" w:rsidRPr="005A519A" w14:paraId="49B21A1D" w14:textId="77777777" w:rsidTr="0057525B">
        <w:tc>
          <w:tcPr>
            <w:tcW w:w="41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150ED9" w14:textId="77777777" w:rsidR="005A519A" w:rsidRPr="005A519A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E7890E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282.66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8198FB" w14:textId="6A27EF05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D6A62E" w14:textId="77777777" w:rsidR="005A519A" w:rsidRPr="005A519A" w:rsidRDefault="005A519A" w:rsidP="00DD3E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</w:tr>
    </w:tbl>
    <w:p w14:paraId="0DB01F77" w14:textId="77777777" w:rsidR="005A519A" w:rsidRDefault="005A519A" w:rsidP="00224F49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25851904" w14:textId="36FC3D0D" w:rsidR="00224F49" w:rsidRDefault="00224F49" w:rsidP="00DD3E55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6F5FFD">
        <w:rPr>
          <w:rFonts w:asciiTheme="majorBidi" w:hAnsiTheme="majorBidi" w:cstheme="majorBidi"/>
          <w:sz w:val="24"/>
          <w:szCs w:val="24"/>
        </w:rPr>
        <w:t>A.</w:t>
      </w:r>
      <w:r w:rsidR="00C97B5E">
        <w:rPr>
          <w:rFonts w:asciiTheme="majorBidi" w:hAnsiTheme="majorBidi" w:cstheme="majorBidi"/>
          <w:sz w:val="24"/>
          <w:szCs w:val="24"/>
        </w:rPr>
        <w:t>6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EDS data </w:t>
      </w:r>
      <w:r w:rsidRPr="00897BA3">
        <w:rPr>
          <w:rFonts w:asciiTheme="majorBidi" w:hAnsiTheme="majorBidi" w:cstheme="majorBidi"/>
          <w:sz w:val="24"/>
          <w:szCs w:val="24"/>
        </w:rPr>
        <w:t xml:space="preserve">of cardboard waste </w:t>
      </w:r>
      <w:r>
        <w:rPr>
          <w:rFonts w:asciiTheme="majorBidi" w:hAnsiTheme="majorBidi" w:cstheme="majorBidi"/>
          <w:sz w:val="24"/>
          <w:szCs w:val="24"/>
        </w:rPr>
        <w:t xml:space="preserve">without </w:t>
      </w:r>
      <w:r w:rsidRPr="00897BA3">
        <w:rPr>
          <w:rFonts w:asciiTheme="majorBidi" w:hAnsiTheme="majorBidi" w:cstheme="majorBidi"/>
          <w:sz w:val="24"/>
          <w:szCs w:val="24"/>
        </w:rPr>
        <w:t>ozone treatment</w:t>
      </w:r>
      <w:r w:rsidR="00DD3E55">
        <w:rPr>
          <w:rFonts w:asciiTheme="majorBidi" w:hAnsiTheme="majorBidi" w:cstheme="majorBidi"/>
          <w:sz w:val="24"/>
          <w:szCs w:val="24"/>
        </w:rPr>
        <w:t>—</w:t>
      </w:r>
      <w:r>
        <w:rPr>
          <w:rFonts w:asciiTheme="majorBidi" w:hAnsiTheme="majorBidi" w:cstheme="majorBidi"/>
          <w:sz w:val="24"/>
          <w:szCs w:val="24"/>
        </w:rPr>
        <w:t xml:space="preserve">crystal shape </w:t>
      </w:r>
      <w:r w:rsidR="002B4B6F">
        <w:rPr>
          <w:rFonts w:asciiTheme="majorBidi" w:hAnsiTheme="majorBidi" w:cstheme="majorBidi"/>
          <w:sz w:val="24"/>
          <w:szCs w:val="24"/>
        </w:rPr>
        <w:t>morphology</w:t>
      </w:r>
      <w:r w:rsidRPr="00897BA3">
        <w:rPr>
          <w:rFonts w:asciiTheme="majorBidi" w:hAnsiTheme="majorBidi" w:cstheme="majorBidi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900"/>
        <w:gridCol w:w="1260"/>
        <w:gridCol w:w="1260"/>
      </w:tblGrid>
      <w:tr w:rsidR="00224F49" w:rsidRPr="00596F0A" w14:paraId="0A093F87" w14:textId="77777777" w:rsidTr="0057525B"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D8A1D6" w14:textId="78407166" w:rsidR="00224F49" w:rsidRPr="00596F0A" w:rsidRDefault="001B3F09" w:rsidP="001B3F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Untreated</w:t>
            </w:r>
            <w:r w:rsidR="00224F49"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crystal</w:t>
            </w:r>
            <w:r w:rsidR="00DD3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shape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C568F6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584D28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 Sigma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94BC50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Atomic %</w:t>
            </w:r>
          </w:p>
        </w:tc>
      </w:tr>
      <w:tr w:rsidR="00224F49" w:rsidRPr="00596F0A" w14:paraId="460CBF1F" w14:textId="77777777" w:rsidTr="0057525B">
        <w:tc>
          <w:tcPr>
            <w:tcW w:w="3075" w:type="dxa"/>
            <w:tcBorders>
              <w:top w:val="single" w:sz="4" w:space="0" w:color="auto"/>
            </w:tcBorders>
            <w:vAlign w:val="center"/>
            <w:hideMark/>
          </w:tcPr>
          <w:p w14:paraId="1FD6D831" w14:textId="77777777" w:rsidR="00224F49" w:rsidRPr="00596F0A" w:rsidRDefault="00224F49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  <w:hideMark/>
          </w:tcPr>
          <w:p w14:paraId="1030817B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109.48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2FE40F92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14:paraId="5B361D3E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82.20</w:t>
            </w:r>
          </w:p>
        </w:tc>
      </w:tr>
      <w:tr w:rsidR="00224F49" w:rsidRPr="00596F0A" w14:paraId="5BDA6494" w14:textId="77777777" w:rsidTr="0057525B">
        <w:tc>
          <w:tcPr>
            <w:tcW w:w="3075" w:type="dxa"/>
            <w:tcBorders>
              <w:bottom w:val="single" w:sz="4" w:space="0" w:color="auto"/>
            </w:tcBorders>
            <w:vAlign w:val="center"/>
            <w:hideMark/>
          </w:tcPr>
          <w:p w14:paraId="720CDBCE" w14:textId="77777777" w:rsidR="00224F49" w:rsidRPr="00596F0A" w:rsidRDefault="00224F49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72595BFA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692A869F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1F7B64E5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17.80</w:t>
            </w:r>
          </w:p>
        </w:tc>
      </w:tr>
      <w:tr w:rsidR="00224F49" w:rsidRPr="00596F0A" w14:paraId="665B2D6F" w14:textId="77777777" w:rsidTr="0057525B"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51753A" w14:textId="77777777" w:rsidR="00224F49" w:rsidRPr="00596F0A" w:rsidRDefault="00224F49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0B2EC1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168.86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0D5F2E" w14:textId="27FBB5E3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0942FA" w14:textId="77777777" w:rsidR="00224F49" w:rsidRPr="00596F0A" w:rsidRDefault="00224F49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</w:tr>
    </w:tbl>
    <w:p w14:paraId="1B4AF426" w14:textId="77777777" w:rsidR="00224F49" w:rsidRDefault="00224F49" w:rsidP="00224F49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CF241A3" w14:textId="1DF47C5F" w:rsidR="002B4B6F" w:rsidRDefault="006F5FFD" w:rsidP="0057525B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A.</w:t>
      </w:r>
      <w:r w:rsidR="00C97B5E">
        <w:rPr>
          <w:rFonts w:asciiTheme="majorBidi" w:hAnsiTheme="majorBidi" w:cstheme="majorBidi"/>
          <w:sz w:val="24"/>
          <w:szCs w:val="24"/>
        </w:rPr>
        <w:t>7</w:t>
      </w:r>
      <w:r w:rsidR="00DD3E55">
        <w:rPr>
          <w:rFonts w:asciiTheme="majorBidi" w:hAnsiTheme="majorBidi" w:cstheme="majorBidi"/>
          <w:sz w:val="24"/>
          <w:szCs w:val="24"/>
        </w:rPr>
        <w:t>.</w:t>
      </w:r>
      <w:r w:rsidR="00224F49">
        <w:rPr>
          <w:rFonts w:asciiTheme="majorBidi" w:hAnsiTheme="majorBidi" w:cstheme="majorBidi"/>
          <w:sz w:val="24"/>
          <w:szCs w:val="24"/>
        </w:rPr>
        <w:t xml:space="preserve"> EDS data </w:t>
      </w:r>
      <w:r w:rsidR="00224F49" w:rsidRPr="00897BA3">
        <w:rPr>
          <w:rFonts w:asciiTheme="majorBidi" w:hAnsiTheme="majorBidi" w:cstheme="majorBidi"/>
          <w:sz w:val="24"/>
          <w:szCs w:val="24"/>
        </w:rPr>
        <w:t xml:space="preserve">of cardboard waste </w:t>
      </w:r>
      <w:r w:rsidR="00224F49">
        <w:rPr>
          <w:rFonts w:asciiTheme="majorBidi" w:hAnsiTheme="majorBidi" w:cstheme="majorBidi"/>
          <w:sz w:val="24"/>
          <w:szCs w:val="24"/>
        </w:rPr>
        <w:t xml:space="preserve">without </w:t>
      </w:r>
      <w:r w:rsidR="00224F49" w:rsidRPr="00897BA3">
        <w:rPr>
          <w:rFonts w:asciiTheme="majorBidi" w:hAnsiTheme="majorBidi" w:cstheme="majorBidi"/>
          <w:sz w:val="24"/>
          <w:szCs w:val="24"/>
        </w:rPr>
        <w:t>ozone treatment</w:t>
      </w:r>
      <w:r w:rsidR="0057525B">
        <w:rPr>
          <w:rFonts w:asciiTheme="majorBidi" w:hAnsiTheme="majorBidi" w:cstheme="majorBidi"/>
          <w:sz w:val="24"/>
          <w:szCs w:val="24"/>
        </w:rPr>
        <w:t>—</w:t>
      </w:r>
      <w:r w:rsidR="00224F49">
        <w:rPr>
          <w:rFonts w:asciiTheme="majorBidi" w:hAnsiTheme="majorBidi" w:cstheme="majorBidi"/>
          <w:sz w:val="24"/>
          <w:szCs w:val="24"/>
        </w:rPr>
        <w:t>fiber surface</w:t>
      </w:r>
      <w:r w:rsidR="00224F49" w:rsidRPr="00897BA3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5"/>
        <w:gridCol w:w="900"/>
        <w:gridCol w:w="225"/>
        <w:gridCol w:w="1125"/>
        <w:gridCol w:w="1170"/>
      </w:tblGrid>
      <w:tr w:rsidR="0057525B" w:rsidRPr="005A519A" w14:paraId="7A878752" w14:textId="77777777" w:rsidTr="0057525B">
        <w:tc>
          <w:tcPr>
            <w:tcW w:w="41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A3BD32" w14:textId="63611800" w:rsidR="005A519A" w:rsidRPr="005A519A" w:rsidRDefault="0057525B" w:rsidP="001B3F0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Background: </w:t>
            </w:r>
            <w:r w:rsidR="001B3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Untreated </w:t>
            </w:r>
            <w:r w:rsidR="005A519A" w:rsidRPr="00596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crystal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shape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7BBCEE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0BC1EA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Wt% Sigma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1B0479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Atomic %</w:t>
            </w:r>
          </w:p>
        </w:tc>
      </w:tr>
      <w:tr w:rsidR="0057525B" w:rsidRPr="005A519A" w14:paraId="19597DF2" w14:textId="77777777" w:rsidTr="0057525B">
        <w:tc>
          <w:tcPr>
            <w:tcW w:w="4155" w:type="dxa"/>
            <w:tcBorders>
              <w:top w:val="single" w:sz="4" w:space="0" w:color="auto"/>
            </w:tcBorders>
            <w:vAlign w:val="center"/>
            <w:hideMark/>
          </w:tcPr>
          <w:p w14:paraId="3C5F4E40" w14:textId="77777777" w:rsidR="005A519A" w:rsidRPr="005A519A" w:rsidRDefault="005A519A" w:rsidP="005A519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  <w:hideMark/>
          </w:tcPr>
          <w:p w14:paraId="39317404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93C8C34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62DB7D0E" w14:textId="77777777" w:rsidR="005A519A" w:rsidRPr="005A519A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25B" w:rsidRPr="001D6B65" w14:paraId="3A56F5FC" w14:textId="77777777" w:rsidTr="0057525B">
        <w:tc>
          <w:tcPr>
            <w:tcW w:w="4155" w:type="dxa"/>
            <w:vAlign w:val="center"/>
            <w:hideMark/>
          </w:tcPr>
          <w:p w14:paraId="38B3BDC5" w14:textId="77777777" w:rsidR="005A519A" w:rsidRPr="001D6B65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00" w:type="dxa"/>
            <w:vAlign w:val="center"/>
            <w:hideMark/>
          </w:tcPr>
          <w:p w14:paraId="6284087B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127.98</w:t>
            </w:r>
          </w:p>
        </w:tc>
        <w:tc>
          <w:tcPr>
            <w:tcW w:w="1350" w:type="dxa"/>
            <w:gridSpan w:val="2"/>
            <w:vAlign w:val="center"/>
            <w:hideMark/>
          </w:tcPr>
          <w:p w14:paraId="7E462F52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</w:t>
            </w:r>
          </w:p>
        </w:tc>
        <w:tc>
          <w:tcPr>
            <w:tcW w:w="1170" w:type="dxa"/>
            <w:vAlign w:val="center"/>
            <w:hideMark/>
          </w:tcPr>
          <w:p w14:paraId="6592586B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52.73</w:t>
            </w:r>
          </w:p>
        </w:tc>
      </w:tr>
      <w:tr w:rsidR="0057525B" w:rsidRPr="001D6B65" w14:paraId="777D3970" w14:textId="77777777" w:rsidTr="0057525B">
        <w:tc>
          <w:tcPr>
            <w:tcW w:w="4155" w:type="dxa"/>
            <w:vAlign w:val="center"/>
            <w:hideMark/>
          </w:tcPr>
          <w:p w14:paraId="35279AB7" w14:textId="77777777" w:rsidR="005A519A" w:rsidRPr="001D6B65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900" w:type="dxa"/>
            <w:vAlign w:val="center"/>
            <w:hideMark/>
          </w:tcPr>
          <w:p w14:paraId="4B6733F9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149.32</w:t>
            </w:r>
          </w:p>
        </w:tc>
        <w:tc>
          <w:tcPr>
            <w:tcW w:w="1350" w:type="dxa"/>
            <w:gridSpan w:val="2"/>
            <w:vAlign w:val="center"/>
            <w:hideMark/>
          </w:tcPr>
          <w:p w14:paraId="5141BAF6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4.64</w:t>
            </w:r>
          </w:p>
        </w:tc>
        <w:tc>
          <w:tcPr>
            <w:tcW w:w="1170" w:type="dxa"/>
            <w:vAlign w:val="center"/>
            <w:hideMark/>
          </w:tcPr>
          <w:p w14:paraId="61AE5199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46.19</w:t>
            </w:r>
          </w:p>
        </w:tc>
      </w:tr>
      <w:tr w:rsidR="0057525B" w:rsidRPr="001D6B65" w14:paraId="723C9FEC" w14:textId="77777777" w:rsidTr="0057525B">
        <w:tc>
          <w:tcPr>
            <w:tcW w:w="4155" w:type="dxa"/>
            <w:vAlign w:val="center"/>
            <w:hideMark/>
          </w:tcPr>
          <w:p w14:paraId="1A117C3E" w14:textId="77777777" w:rsidR="005A519A" w:rsidRPr="001D6B65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900" w:type="dxa"/>
            <w:vAlign w:val="center"/>
            <w:hideMark/>
          </w:tcPr>
          <w:p w14:paraId="2BD8286C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350" w:type="dxa"/>
            <w:gridSpan w:val="2"/>
            <w:vAlign w:val="center"/>
            <w:hideMark/>
          </w:tcPr>
          <w:p w14:paraId="1E937F2B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170" w:type="dxa"/>
            <w:vAlign w:val="center"/>
            <w:hideMark/>
          </w:tcPr>
          <w:p w14:paraId="1B82567C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57525B" w:rsidRPr="001D6B65" w14:paraId="69F9D08B" w14:textId="77777777" w:rsidTr="0057525B">
        <w:tc>
          <w:tcPr>
            <w:tcW w:w="4155" w:type="dxa"/>
            <w:tcBorders>
              <w:bottom w:val="single" w:sz="4" w:space="0" w:color="auto"/>
            </w:tcBorders>
            <w:vAlign w:val="center"/>
            <w:hideMark/>
          </w:tcPr>
          <w:p w14:paraId="1AD00883" w14:textId="77777777" w:rsidR="005A519A" w:rsidRPr="001D6B65" w:rsidRDefault="005A519A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39E35318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5.55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0F7A0D3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16E1A814" w14:textId="77777777" w:rsidR="005A519A" w:rsidRPr="001D6B65" w:rsidRDefault="005A519A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57525B" w:rsidRPr="001D6B65" w14:paraId="2EED0632" w14:textId="77777777" w:rsidTr="007633E2">
        <w:tc>
          <w:tcPr>
            <w:tcW w:w="41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25710" w14:textId="77777777" w:rsidR="0057525B" w:rsidRPr="001D6B65" w:rsidRDefault="0057525B" w:rsidP="000B17C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5DEF19" w14:textId="77777777" w:rsidR="0057525B" w:rsidRPr="001D6B65" w:rsidRDefault="0057525B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285.02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2D03C" w14:textId="18765314" w:rsidR="0057525B" w:rsidRPr="001D6B65" w:rsidRDefault="0057525B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4B7C52" w14:textId="67B47631" w:rsidR="0057525B" w:rsidRPr="001D6B65" w:rsidRDefault="0057525B" w:rsidP="0057525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</w:tr>
    </w:tbl>
    <w:p w14:paraId="230BC26F" w14:textId="77777777" w:rsidR="005A519A" w:rsidRDefault="005A519A" w:rsidP="005A519A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DC8D3EA" w14:textId="5B4B5415" w:rsidR="0057525B" w:rsidRDefault="002B4B6F" w:rsidP="0057525B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 the untreated samples</w:t>
      </w:r>
      <w:r w:rsidR="00BD32C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the EDS shows </w:t>
      </w:r>
      <w:r w:rsidR="00BD32CF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>high content of calcium</w:t>
      </w:r>
      <w:r w:rsidR="00BD32C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for the ‘crystal shape’ morphology, while the background </w:t>
      </w:r>
      <w:r w:rsidR="00BD32CF">
        <w:rPr>
          <w:rFonts w:asciiTheme="majorBidi" w:hAnsiTheme="majorBidi" w:cstheme="majorBidi"/>
          <w:sz w:val="24"/>
          <w:szCs w:val="24"/>
        </w:rPr>
        <w:t xml:space="preserve">(the fiber surface) of both ozone treated and untreated </w:t>
      </w:r>
      <w:r w:rsidR="0057525B">
        <w:rPr>
          <w:rFonts w:asciiTheme="majorBidi" w:hAnsiTheme="majorBidi" w:cstheme="majorBidi"/>
          <w:sz w:val="24"/>
          <w:szCs w:val="24"/>
        </w:rPr>
        <w:t xml:space="preserve">cardboard </w:t>
      </w:r>
      <w:r w:rsidR="00BD32CF">
        <w:rPr>
          <w:rFonts w:asciiTheme="majorBidi" w:hAnsiTheme="majorBidi" w:cstheme="majorBidi"/>
          <w:sz w:val="24"/>
          <w:szCs w:val="24"/>
        </w:rPr>
        <w:t xml:space="preserve">shows a low quantity of calcium. This </w:t>
      </w:r>
      <w:r w:rsidR="00B25719">
        <w:rPr>
          <w:rFonts w:asciiTheme="majorBidi" w:hAnsiTheme="majorBidi" w:cstheme="majorBidi"/>
          <w:sz w:val="24"/>
          <w:szCs w:val="24"/>
        </w:rPr>
        <w:t>result</w:t>
      </w:r>
      <w:r w:rsidR="00BD32CF">
        <w:rPr>
          <w:rFonts w:asciiTheme="majorBidi" w:hAnsiTheme="majorBidi" w:cstheme="majorBidi"/>
          <w:sz w:val="24"/>
          <w:szCs w:val="24"/>
        </w:rPr>
        <w:t xml:space="preserve"> correlates with the XRD analysis for the presence of calcium carbonate crystals on the untreated cardboard surface.</w:t>
      </w:r>
    </w:p>
    <w:p w14:paraId="0D52C5B6" w14:textId="77777777" w:rsidR="0057525B" w:rsidRDefault="005752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B779FCC" w14:textId="77777777" w:rsidR="0057525B" w:rsidRPr="00B94DA7" w:rsidRDefault="0057525B" w:rsidP="005752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F41A547" wp14:editId="646E59F3">
            <wp:extent cx="5276850" cy="42608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A364A" w14:textId="49F3C19B" w:rsidR="0057525B" w:rsidRDefault="0057525B" w:rsidP="0057525B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A.</w:t>
      </w:r>
      <w:r w:rsidRPr="00B94DA7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.</w:t>
      </w:r>
      <w:r w:rsidRPr="00B94DA7">
        <w:rPr>
          <w:rFonts w:asciiTheme="majorBidi" w:hAnsiTheme="majorBidi" w:cstheme="majorBidi"/>
          <w:sz w:val="24"/>
          <w:szCs w:val="24"/>
        </w:rPr>
        <w:t xml:space="preserve"> TGA of cardboard waste with and without 1 h ozone treatment</w:t>
      </w:r>
      <w:r>
        <w:rPr>
          <w:rFonts w:asciiTheme="majorBidi" w:hAnsiTheme="majorBidi" w:cstheme="majorBidi"/>
          <w:sz w:val="24"/>
          <w:szCs w:val="24"/>
        </w:rPr>
        <w:t>. Analysis of the data is presented in Table 1.</w:t>
      </w:r>
      <w:r w:rsidRPr="00B94DA7">
        <w:rPr>
          <w:rFonts w:asciiTheme="majorBidi" w:hAnsiTheme="majorBidi" w:cstheme="majorBidi"/>
          <w:sz w:val="24"/>
          <w:szCs w:val="24"/>
        </w:rPr>
        <w:t xml:space="preserve"> </w:t>
      </w:r>
    </w:p>
    <w:p w14:paraId="2A0340F9" w14:textId="7713313C" w:rsidR="00474B66" w:rsidRDefault="00474B6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9364D6B" w14:textId="77777777" w:rsidR="00474B66" w:rsidRDefault="00474B66" w:rsidP="00474B66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82785"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7690658D" wp14:editId="1C94BAAD">
                <wp:extent cx="4676775" cy="2867025"/>
                <wp:effectExtent l="0" t="0" r="9525" b="9525"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867025"/>
                          <a:chOff x="-104775" y="-123825"/>
                          <a:chExt cx="4676775" cy="2867025"/>
                        </a:xfrm>
                      </wpg:grpSpPr>
                      <wpg:graphicFrame>
                        <wpg:cNvPr id="2" name="Chart 2"/>
                        <wpg:cNvFrPr/>
                        <wpg:xfrm>
                          <a:off x="-104775" y="-123825"/>
                          <a:ext cx="4676775" cy="28670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85799" y="381000"/>
                            <a:ext cx="167878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4DF7D" w14:textId="77777777" w:rsidR="00474B66" w:rsidRDefault="00474B66" w:rsidP="00474B66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(a) Calibration curve (100&lt;y&lt;750 [mV]) y=2630.4*x +88.647,</w:t>
                              </w:r>
                            </w:p>
                            <w:p w14:paraId="71EEA835" w14:textId="77777777" w:rsidR="00474B66" w:rsidRDefault="00474B66" w:rsidP="00474B6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 xml:space="preserve"> R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position w:val="4"/>
                                  <w:sz w:val="14"/>
                                  <w:szCs w:val="14"/>
                                  <w:vertAlign w:val="superscript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=0.994</w:t>
                              </w:r>
                            </w:p>
                          </w:txbxContent>
                        </wps:txbx>
                        <wps:bodyPr vert="horz" wrap="square" lIns="91425" tIns="45698" rIns="91425" bIns="4569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5799" y="815181"/>
                            <a:ext cx="167878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7E560" w14:textId="77777777" w:rsidR="00474B66" w:rsidRDefault="00474B66" w:rsidP="00474B66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(b)Calibration curve (700&lt;y&lt;860 [mV]) y=515.81*x +602.12,</w:t>
                              </w:r>
                            </w:p>
                            <w:p w14:paraId="08E771EA" w14:textId="77777777" w:rsidR="00474B66" w:rsidRDefault="00474B66" w:rsidP="00474B6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 xml:space="preserve"> R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position w:val="4"/>
                                  <w:sz w:val="14"/>
                                  <w:szCs w:val="14"/>
                                  <w:vertAlign w:val="superscript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=0.956</w:t>
                              </w:r>
                            </w:p>
                          </w:txbxContent>
                        </wps:txbx>
                        <wps:bodyPr vert="horz" wrap="square" lIns="91425" tIns="45698" rIns="91425" bIns="4569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359818" y="377031"/>
                            <a:ext cx="167878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9CFFC" w14:textId="77777777" w:rsidR="00474B66" w:rsidRDefault="00474B66" w:rsidP="00474B66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(c)Calibration curve (875&lt;y&lt;1600 [mV]) y=100*x +775,</w:t>
                              </w:r>
                            </w:p>
                            <w:p w14:paraId="3D7CD64E" w14:textId="77777777" w:rsidR="00474B66" w:rsidRDefault="00474B66" w:rsidP="00474B6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 xml:space="preserve"> R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position w:val="4"/>
                                  <w:sz w:val="14"/>
                                  <w:szCs w:val="14"/>
                                  <w:vertAlign w:val="superscript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70C0"/>
                                  <w:kern w:val="24"/>
                                  <w:sz w:val="14"/>
                                  <w:szCs w:val="14"/>
                                </w:rPr>
                                <w:t>= 1</w:t>
                              </w:r>
                            </w:p>
                          </w:txbxContent>
                        </wps:txbx>
                        <wps:bodyPr vert="horz" wrap="square" lIns="91425" tIns="45698" rIns="91425" bIns="4569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0658D" id="Group 9" o:spid="_x0000_s1026" style="width:368.25pt;height:225.75pt;mso-position-horizontal-relative:char;mso-position-vertical-relative:line" coordorigin="-1047,-1238" coordsize="46767,28670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" o:spid="_x0000_s1027" type="#_x0000_t75" style="position:absolute;left:-1108;top:-1299;width:46877;height:287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">
                  <v:imagedata r:id="rId8" o:title=""/>
                  <o:lock v:ext="edit" aspectratio="f"/>
                </v:shape>
                <v:rect id="Rectangle 3" o:spid="_x0000_s1028" style="position:absolute;left:6857;top:3810;width:167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" filled="f" stroked="f">
                  <v:textbox inset="2.53958mm,1.2694mm,2.53958mm,1.2694mm">
                    <w:txbxContent>
                      <w:p w14:paraId="6CB4DF7D" w14:textId="77777777" w:rsidR="00474B66" w:rsidRDefault="00474B66" w:rsidP="00474B66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(a) Calibration curve (100&lt;y&lt;750 [mV]) y=2630.4*x +88.647,</w:t>
                        </w:r>
                      </w:p>
                      <w:p w14:paraId="71EEA835" w14:textId="77777777" w:rsidR="00474B66" w:rsidRDefault="00474B66" w:rsidP="00474B6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 xml:space="preserve"> R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position w:val="4"/>
                            <w:sz w:val="14"/>
                            <w:szCs w:val="14"/>
                            <w:vertAlign w:val="superscript"/>
                            <w:rtl/>
                          </w:rPr>
                          <w:t>2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=0.994</w:t>
                        </w:r>
                      </w:p>
                    </w:txbxContent>
                  </v:textbox>
                </v:rect>
                <v:rect id="Rectangle 4" o:spid="_x0000_s1029" style="position:absolute;left:6857;top:8151;width:167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" filled="f" stroked="f">
                  <v:textbox inset="2.53958mm,1.2694mm,2.53958mm,1.2694mm">
                    <w:txbxContent>
                      <w:p w14:paraId="6BB7E560" w14:textId="77777777" w:rsidR="00474B66" w:rsidRDefault="00474B66" w:rsidP="00474B66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(b)Calibration curve (700&lt;y&lt;860 [mV]) y=515.81*x +602.12,</w:t>
                        </w:r>
                      </w:p>
                      <w:p w14:paraId="08E771EA" w14:textId="77777777" w:rsidR="00474B66" w:rsidRDefault="00474B66" w:rsidP="00474B6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 xml:space="preserve"> R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position w:val="4"/>
                            <w:sz w:val="14"/>
                            <w:szCs w:val="14"/>
                            <w:vertAlign w:val="superscript"/>
                            <w:rtl/>
                          </w:rPr>
                          <w:t>2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=0.956</w:t>
                        </w:r>
                      </w:p>
                    </w:txbxContent>
                  </v:textbox>
                </v:rect>
                <v:rect id="Rectangle 5" o:spid="_x0000_s1030" style="position:absolute;left:23598;top:3770;width:167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" filled="f" stroked="f">
                  <v:textbox inset="2.53958mm,1.2694mm,2.53958mm,1.2694mm">
                    <w:txbxContent>
                      <w:p w14:paraId="3209CFFC" w14:textId="77777777" w:rsidR="00474B66" w:rsidRDefault="00474B66" w:rsidP="00474B66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(c)Calibration curve (875&lt;y&lt;1600 [mV]) y=100*x +775,</w:t>
                        </w:r>
                      </w:p>
                      <w:p w14:paraId="3D7CD64E" w14:textId="77777777" w:rsidR="00474B66" w:rsidRDefault="00474B66" w:rsidP="00474B6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 xml:space="preserve"> R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position w:val="4"/>
                            <w:sz w:val="14"/>
                            <w:szCs w:val="14"/>
                            <w:vertAlign w:val="superscript"/>
                            <w:rtl/>
                          </w:rPr>
                          <w:t>2</w:t>
                        </w:r>
                        <w:r>
                          <w:rPr>
                            <w:rFonts w:ascii="Arial" w:eastAsia="Calibri" w:hAnsi="Arial" w:cs="Arial"/>
                            <w:color w:val="0070C0"/>
                            <w:kern w:val="24"/>
                            <w:sz w:val="14"/>
                            <w:szCs w:val="14"/>
                          </w:rPr>
                          <w:t>= 1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14:paraId="3344EEF8" w14:textId="275738F1" w:rsidR="00474B66" w:rsidRDefault="00474B66" w:rsidP="00474B66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A.2. </w:t>
      </w:r>
      <w:r w:rsidRPr="007641D4">
        <w:rPr>
          <w:rFonts w:asciiTheme="majorBidi" w:hAnsiTheme="majorBidi" w:cstheme="majorBidi"/>
          <w:sz w:val="24"/>
          <w:szCs w:val="24"/>
        </w:rPr>
        <w:t xml:space="preserve">Based on previous work </w:t>
      </w:r>
      <w:sdt>
        <w:sdtPr>
          <w:rPr>
            <w:rFonts w:asciiTheme="majorBidi" w:hAnsiTheme="majorBidi" w:cstheme="majorBidi"/>
            <w:color w:val="000000"/>
            <w:sz w:val="24"/>
            <w:szCs w:val="24"/>
          </w:rPr>
          <w:tag w:val="MENDELEY_CITATION_v3_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"/>
          <w:id w:val="625289400"/>
          <w:placeholder>
            <w:docPart w:val="68BA1A651EDB4AEEB1FAF9A727DC27D3"/>
          </w:placeholder>
        </w:sdtPr>
        <w:sdtEndPr/>
        <w:sdtContent>
          <w:r w:rsidRPr="00DB6933">
            <w:rPr>
              <w:rFonts w:asciiTheme="majorBidi" w:eastAsia="Times New Roman" w:hAnsiTheme="majorBidi" w:cstheme="majorBidi"/>
              <w:sz w:val="24"/>
              <w:szCs w:val="24"/>
            </w:rPr>
            <w:t>(Çatal &amp; İbanoğlu, 2013)</w:t>
          </w:r>
        </w:sdtContent>
      </w:sdt>
      <w:r w:rsidRPr="007641D4">
        <w:rPr>
          <w:rFonts w:asciiTheme="majorBidi" w:hAnsiTheme="majorBidi" w:cstheme="majorBidi"/>
          <w:sz w:val="24"/>
          <w:szCs w:val="24"/>
        </w:rPr>
        <w:t xml:space="preserve">, </w:t>
      </w:r>
      <w:r w:rsidRPr="00487B59">
        <w:rPr>
          <w:rFonts w:asciiTheme="majorBidi" w:hAnsiTheme="majorBidi" w:cstheme="majorBidi"/>
          <w:sz w:val="24"/>
          <w:szCs w:val="24"/>
        </w:rPr>
        <w:t xml:space="preserve">it </w:t>
      </w:r>
      <w:r>
        <w:rPr>
          <w:rFonts w:asciiTheme="majorBidi" w:hAnsiTheme="majorBidi" w:cstheme="majorBidi"/>
          <w:sz w:val="24"/>
          <w:szCs w:val="24"/>
        </w:rPr>
        <w:t>is</w:t>
      </w:r>
      <w:r w:rsidRPr="00487B59">
        <w:rPr>
          <w:rFonts w:asciiTheme="majorBidi" w:hAnsiTheme="majorBidi" w:cstheme="majorBidi"/>
          <w:sz w:val="24"/>
          <w:szCs w:val="24"/>
        </w:rPr>
        <w:t xml:space="preserve"> feasible to estimate the concentration of dissolved ozone in the buffer, representing the unreacted ozone that remains after the ozone pretreatment process.</w:t>
      </w:r>
      <w:r>
        <w:rPr>
          <w:rFonts w:asciiTheme="majorBidi" w:hAnsiTheme="majorBidi" w:cstheme="majorBidi"/>
          <w:sz w:val="24"/>
          <w:szCs w:val="24"/>
        </w:rPr>
        <w:t xml:space="preserve"> The data from Table S1 was used to plot the graph. The curve was divided into three distinguishable segments: (a) 100&lt;50, (b) 700&lt;860, and (c) 860&lt;1600, with regression (R</w:t>
      </w:r>
      <w:r w:rsidRPr="00561E6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3654C275" w14:textId="77777777" w:rsidR="002B4B6F" w:rsidRPr="00B94DA7" w:rsidRDefault="002B4B6F" w:rsidP="0057525B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2B4B6F" w:rsidRPr="00B94DA7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38"/>
    <w:rsid w:val="001B3F09"/>
    <w:rsid w:val="001F2158"/>
    <w:rsid w:val="001F67B6"/>
    <w:rsid w:val="00224F49"/>
    <w:rsid w:val="002416BB"/>
    <w:rsid w:val="00254114"/>
    <w:rsid w:val="002569B7"/>
    <w:rsid w:val="002B4B6F"/>
    <w:rsid w:val="00354A4D"/>
    <w:rsid w:val="00355154"/>
    <w:rsid w:val="003B1181"/>
    <w:rsid w:val="004122F3"/>
    <w:rsid w:val="00474B66"/>
    <w:rsid w:val="00561E60"/>
    <w:rsid w:val="0057525B"/>
    <w:rsid w:val="005A519A"/>
    <w:rsid w:val="006F5FFD"/>
    <w:rsid w:val="00866BB9"/>
    <w:rsid w:val="008F2730"/>
    <w:rsid w:val="00A2135B"/>
    <w:rsid w:val="00A379EF"/>
    <w:rsid w:val="00B25719"/>
    <w:rsid w:val="00B80794"/>
    <w:rsid w:val="00B94DA7"/>
    <w:rsid w:val="00BD32CF"/>
    <w:rsid w:val="00BD359C"/>
    <w:rsid w:val="00C8702F"/>
    <w:rsid w:val="00C97B5E"/>
    <w:rsid w:val="00CF7838"/>
    <w:rsid w:val="00DB6933"/>
    <w:rsid w:val="00DD3E55"/>
    <w:rsid w:val="00DE3510"/>
    <w:rsid w:val="00E82785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6ECB8"/>
  <w15:docId w15:val="{B0607101-732A-4C76-8841-07D0EBB9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unhideWhenUsed/>
    <w:rsid w:val="002C1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E0A"/>
    <w:rPr>
      <w:rFonts w:ascii="Calibri" w:eastAsia="Calibri" w:hAnsi="Calibri" w:cs="Calibri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A51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8278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78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7B6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B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sciencedirect.com/topics/engineering/inlet-gas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My%20Drive\&#1514;&#1497;&#1511;&#1497;&#1497;&#1514;%20&#1502;&#1495;&#1513;&#1489;%20&#1502;&#1506;&#1489;&#1491;&#1492;\Barak\article-%20cardboard,%20straw%20and%20LCA\DATA%20for%201st%20article\ORP%20to%20Concentr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ORP-</a:t>
            </a:r>
            <a:r>
              <a:rPr lang="en-US" baseline="0"/>
              <a:t> O3 Calibration curve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'ORP TO PPM'!$P$1</c:f>
              <c:strCache>
                <c:ptCount val="1"/>
                <c:pt idx="0">
                  <c:v>mV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'ORP TO PPM'!$O$2:$O$41</c:f>
              <c:numCache>
                <c:formatCode>General</c:formatCode>
                <c:ptCount val="40"/>
                <c:pt idx="0">
                  <c:v>0</c:v>
                </c:pt>
                <c:pt idx="1">
                  <c:v>0.04</c:v>
                </c:pt>
                <c:pt idx="2">
                  <c:v>0.08</c:v>
                </c:pt>
                <c:pt idx="3">
                  <c:v>0.13</c:v>
                </c:pt>
                <c:pt idx="4">
                  <c:v>0.16</c:v>
                </c:pt>
                <c:pt idx="5">
                  <c:v>0.2</c:v>
                </c:pt>
                <c:pt idx="6">
                  <c:v>0.22</c:v>
                </c:pt>
                <c:pt idx="7">
                  <c:v>0.25</c:v>
                </c:pt>
                <c:pt idx="8">
                  <c:v>0.39</c:v>
                </c:pt>
                <c:pt idx="9">
                  <c:v>0.5</c:v>
                </c:pt>
                <c:pt idx="10">
                  <c:v>1</c:v>
                </c:pt>
                <c:pt idx="11">
                  <c:v>1.25</c:v>
                </c:pt>
                <c:pt idx="12">
                  <c:v>1.5</c:v>
                </c:pt>
                <c:pt idx="13">
                  <c:v>1.75</c:v>
                </c:pt>
                <c:pt idx="14">
                  <c:v>2</c:v>
                </c:pt>
                <c:pt idx="15">
                  <c:v>2.25</c:v>
                </c:pt>
                <c:pt idx="16">
                  <c:v>2.5</c:v>
                </c:pt>
                <c:pt idx="17">
                  <c:v>2.75</c:v>
                </c:pt>
                <c:pt idx="18">
                  <c:v>3</c:v>
                </c:pt>
                <c:pt idx="19">
                  <c:v>3.25</c:v>
                </c:pt>
                <c:pt idx="20">
                  <c:v>3.5</c:v>
                </c:pt>
                <c:pt idx="21">
                  <c:v>3.75</c:v>
                </c:pt>
                <c:pt idx="22">
                  <c:v>4</c:v>
                </c:pt>
                <c:pt idx="23">
                  <c:v>4.25</c:v>
                </c:pt>
                <c:pt idx="24">
                  <c:v>4.5</c:v>
                </c:pt>
                <c:pt idx="25">
                  <c:v>4.75</c:v>
                </c:pt>
                <c:pt idx="26">
                  <c:v>5</c:v>
                </c:pt>
                <c:pt idx="27">
                  <c:v>5.25</c:v>
                </c:pt>
                <c:pt idx="28">
                  <c:v>5.5</c:v>
                </c:pt>
                <c:pt idx="29">
                  <c:v>5.75</c:v>
                </c:pt>
                <c:pt idx="30">
                  <c:v>6</c:v>
                </c:pt>
                <c:pt idx="31">
                  <c:v>6.25</c:v>
                </c:pt>
                <c:pt idx="32">
                  <c:v>6.5</c:v>
                </c:pt>
                <c:pt idx="33">
                  <c:v>6.75</c:v>
                </c:pt>
                <c:pt idx="34">
                  <c:v>7</c:v>
                </c:pt>
                <c:pt idx="35">
                  <c:v>7.25</c:v>
                </c:pt>
                <c:pt idx="36">
                  <c:v>7.5</c:v>
                </c:pt>
                <c:pt idx="37">
                  <c:v>7.75</c:v>
                </c:pt>
                <c:pt idx="38">
                  <c:v>8</c:v>
                </c:pt>
                <c:pt idx="39">
                  <c:v>8.25</c:v>
                </c:pt>
              </c:numCache>
            </c:numRef>
          </c:xVal>
          <c:yVal>
            <c:numRef>
              <c:f>'ORP TO PPM'!$P$2:$P$41</c:f>
              <c:numCache>
                <c:formatCode>General</c:formatCode>
                <c:ptCount val="40"/>
                <c:pt idx="0">
                  <c:v>100</c:v>
                </c:pt>
                <c:pt idx="1">
                  <c:v>200</c:v>
                </c:pt>
                <c:pt idx="2">
                  <c:v>300</c:v>
                </c:pt>
                <c:pt idx="3">
                  <c:v>400</c:v>
                </c:pt>
                <c:pt idx="4">
                  <c:v>500</c:v>
                </c:pt>
                <c:pt idx="5">
                  <c:v>600</c:v>
                </c:pt>
                <c:pt idx="6">
                  <c:v>700</c:v>
                </c:pt>
                <c:pt idx="7">
                  <c:v>750</c:v>
                </c:pt>
                <c:pt idx="8">
                  <c:v>800</c:v>
                </c:pt>
                <c:pt idx="9">
                  <c:v>860</c:v>
                </c:pt>
                <c:pt idx="10">
                  <c:v>875</c:v>
                </c:pt>
                <c:pt idx="11">
                  <c:v>900</c:v>
                </c:pt>
                <c:pt idx="12">
                  <c:v>925</c:v>
                </c:pt>
                <c:pt idx="13">
                  <c:v>950</c:v>
                </c:pt>
                <c:pt idx="14">
                  <c:v>975</c:v>
                </c:pt>
                <c:pt idx="15">
                  <c:v>1000</c:v>
                </c:pt>
                <c:pt idx="16">
                  <c:v>1025</c:v>
                </c:pt>
                <c:pt idx="17">
                  <c:v>1050</c:v>
                </c:pt>
                <c:pt idx="18">
                  <c:v>1075</c:v>
                </c:pt>
                <c:pt idx="19">
                  <c:v>1100</c:v>
                </c:pt>
                <c:pt idx="20">
                  <c:v>1125</c:v>
                </c:pt>
                <c:pt idx="21">
                  <c:v>1150</c:v>
                </c:pt>
                <c:pt idx="22">
                  <c:v>1175</c:v>
                </c:pt>
                <c:pt idx="23">
                  <c:v>1200</c:v>
                </c:pt>
                <c:pt idx="24">
                  <c:v>1225</c:v>
                </c:pt>
                <c:pt idx="25">
                  <c:v>1250</c:v>
                </c:pt>
                <c:pt idx="26">
                  <c:v>1275</c:v>
                </c:pt>
                <c:pt idx="27">
                  <c:v>1300</c:v>
                </c:pt>
                <c:pt idx="28">
                  <c:v>1325</c:v>
                </c:pt>
                <c:pt idx="29">
                  <c:v>1350</c:v>
                </c:pt>
                <c:pt idx="30">
                  <c:v>1375</c:v>
                </c:pt>
                <c:pt idx="31">
                  <c:v>1400</c:v>
                </c:pt>
                <c:pt idx="32">
                  <c:v>1425</c:v>
                </c:pt>
                <c:pt idx="33">
                  <c:v>1450</c:v>
                </c:pt>
                <c:pt idx="34">
                  <c:v>1475</c:v>
                </c:pt>
                <c:pt idx="35">
                  <c:v>1500</c:v>
                </c:pt>
                <c:pt idx="36">
                  <c:v>1525</c:v>
                </c:pt>
                <c:pt idx="37">
                  <c:v>1550</c:v>
                </c:pt>
                <c:pt idx="38">
                  <c:v>1575</c:v>
                </c:pt>
                <c:pt idx="39">
                  <c:v>1600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CE0-4575-B897-667DE9F8C6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9969024"/>
        <c:axId val="199970176"/>
      </c:scatterChart>
      <c:valAx>
        <c:axId val="199969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PPM (mg/L)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99970176"/>
        <c:crosses val="autoZero"/>
        <c:crossBetween val="midCat"/>
      </c:valAx>
      <c:valAx>
        <c:axId val="1999701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ORP (mV)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999690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5E33DB89AB430B9333BC159FD6D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18AEC-8795-4E3F-BF38-8A608626FADE}"/>
      </w:docPartPr>
      <w:docPartBody>
        <w:p w:rsidR="00AC13F4" w:rsidRDefault="00F349DD" w:rsidP="00F349DD">
          <w:pPr>
            <w:pStyle w:val="015E33DB89AB430B9333BC159FD6D3C1"/>
          </w:pPr>
          <w:r w:rsidRPr="00B974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A1A651EDB4AEEB1FAF9A727DC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B031B-047D-4E59-999B-585D244EC6DB}"/>
      </w:docPartPr>
      <w:docPartBody>
        <w:p w:rsidR="00856A26" w:rsidRDefault="000F4E54" w:rsidP="000F4E54">
          <w:pPr>
            <w:pStyle w:val="68BA1A651EDB4AEEB1FAF9A727DC27D3"/>
          </w:pPr>
          <w:r w:rsidRPr="00B974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9FFE371534BF785D682426EFF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C40A5-1B27-4E34-81C7-BEF48C7D8BCF}"/>
      </w:docPartPr>
      <w:docPartBody>
        <w:p w:rsidR="00000000" w:rsidRDefault="007719F7" w:rsidP="007719F7">
          <w:pPr>
            <w:pStyle w:val="B639FFE371534BF785D682426EFF726B"/>
          </w:pPr>
          <w:r w:rsidRPr="00B974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DD"/>
    <w:rsid w:val="000413D8"/>
    <w:rsid w:val="000F4E54"/>
    <w:rsid w:val="00134347"/>
    <w:rsid w:val="001B6890"/>
    <w:rsid w:val="00202B94"/>
    <w:rsid w:val="00723719"/>
    <w:rsid w:val="007719F7"/>
    <w:rsid w:val="00793F16"/>
    <w:rsid w:val="00856A26"/>
    <w:rsid w:val="00AC13F4"/>
    <w:rsid w:val="00B400D4"/>
    <w:rsid w:val="00CB5DAE"/>
    <w:rsid w:val="00F3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19F7"/>
    <w:rPr>
      <w:color w:val="808080"/>
    </w:rPr>
  </w:style>
  <w:style w:type="paragraph" w:customStyle="1" w:styleId="B552139C159F4076B4A0E8421F242957">
    <w:name w:val="B552139C159F4076B4A0E8421F242957"/>
    <w:rsid w:val="00F349DD"/>
    <w:pPr>
      <w:bidi/>
    </w:pPr>
  </w:style>
  <w:style w:type="paragraph" w:customStyle="1" w:styleId="015E33DB89AB430B9333BC159FD6D3C1">
    <w:name w:val="015E33DB89AB430B9333BC159FD6D3C1"/>
    <w:rsid w:val="00F349DD"/>
    <w:pPr>
      <w:bidi/>
    </w:pPr>
  </w:style>
  <w:style w:type="paragraph" w:customStyle="1" w:styleId="68BA1A651EDB4AEEB1FAF9A727DC27D3">
    <w:name w:val="68BA1A651EDB4AEEB1FAF9A727DC27D3"/>
    <w:rsid w:val="000F4E54"/>
    <w:pPr>
      <w:spacing w:after="200" w:line="276" w:lineRule="auto"/>
    </w:pPr>
  </w:style>
  <w:style w:type="paragraph" w:customStyle="1" w:styleId="B639FFE371534BF785D682426EFF726B">
    <w:name w:val="B639FFE371534BF785D682426EFF726B"/>
    <w:rsid w:val="007719F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edNhXvK7an2iUNPrNM1PdJIvqw==">AMUW2mVc0JlicwNWVadFh4+38aizQXQ8MFLDM75ssIsmpyqZQ1vNFFMRUkxEOUNaldW71D+aXwYLRYKw2vNKY3qJvwxDL4qzCW1aGHma+UT+zUoL1QgRGcI4PfGphguSoQatpL+d6rAv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579</Words>
  <Characters>2911</Characters>
  <Application>Microsoft Office Word</Application>
  <DocSecurity>0</DocSecurity>
  <Lines>347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Barak Halpern</dc:creator>
  <cp:lastModifiedBy>Barak Halpern</cp:lastModifiedBy>
  <cp:revision>3</cp:revision>
  <dcterms:created xsi:type="dcterms:W3CDTF">2024-05-22T12:03:00Z</dcterms:created>
  <dcterms:modified xsi:type="dcterms:W3CDTF">2024-05-22T12:05:00Z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80b06697-3313-4882-9adb-3e3ecb5c6eba</vt:lpwstr>
  </property>
</Properties>
</file>