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2299A8" w14:textId="1130F8EE" w:rsidR="009514F1" w:rsidRPr="00342337" w:rsidRDefault="009514F1" w:rsidP="00077AE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131413"/>
          <w:kern w:val="0"/>
          <w:szCs w:val="18"/>
        </w:rPr>
      </w:pPr>
      <w:r w:rsidRPr="00342337">
        <w:rPr>
          <w:rFonts w:ascii="Times New Roman" w:hAnsi="Times New Roman" w:cs="Times New Roman"/>
          <w:b/>
          <w:color w:val="131413"/>
          <w:kern w:val="0"/>
          <w:szCs w:val="18"/>
        </w:rPr>
        <w:t xml:space="preserve">Table </w:t>
      </w:r>
      <w:r w:rsidR="002E54BF" w:rsidRPr="00342337">
        <w:rPr>
          <w:rFonts w:ascii="Times New Roman" w:hAnsi="Times New Roman" w:cs="Times New Roman"/>
          <w:b/>
          <w:color w:val="131413"/>
          <w:kern w:val="0"/>
          <w:szCs w:val="18"/>
        </w:rPr>
        <w:t>S</w:t>
      </w:r>
      <w:r w:rsidR="00157E2B">
        <w:rPr>
          <w:rFonts w:ascii="Times New Roman" w:hAnsi="Times New Roman" w:cs="Times New Roman"/>
          <w:b/>
          <w:color w:val="131413"/>
          <w:kern w:val="0"/>
          <w:szCs w:val="18"/>
        </w:rPr>
        <w:t>5</w:t>
      </w:r>
      <w:r w:rsidRPr="00342337">
        <w:rPr>
          <w:rFonts w:ascii="Times New Roman" w:hAnsi="Times New Roman" w:cs="Times New Roman"/>
          <w:b/>
          <w:color w:val="131413"/>
          <w:kern w:val="0"/>
          <w:szCs w:val="18"/>
        </w:rPr>
        <w:t xml:space="preserve"> Univariate and multivariate Cox regression analysis of </w:t>
      </w:r>
      <w:r w:rsidR="00FC15F1" w:rsidRPr="00342337">
        <w:rPr>
          <w:rFonts w:ascii="Times New Roman" w:hAnsi="Times New Roman" w:cs="Times New Roman"/>
          <w:b/>
          <w:color w:val="131413"/>
          <w:kern w:val="0"/>
          <w:szCs w:val="18"/>
        </w:rPr>
        <w:t>has_circ0000231</w:t>
      </w:r>
      <w:r w:rsidRPr="00342337">
        <w:rPr>
          <w:rFonts w:ascii="Times New Roman" w:hAnsi="Times New Roman" w:cs="Times New Roman"/>
          <w:b/>
          <w:color w:val="131413"/>
          <w:kern w:val="0"/>
          <w:szCs w:val="18"/>
        </w:rPr>
        <w:t xml:space="preserve"> and survival in patients with </w:t>
      </w:r>
      <w:r w:rsidR="00FC15F1" w:rsidRPr="00342337">
        <w:rPr>
          <w:rFonts w:ascii="Times New Roman" w:hAnsi="Times New Roman" w:cs="Times New Roman"/>
          <w:b/>
          <w:color w:val="131413"/>
          <w:kern w:val="0"/>
          <w:szCs w:val="18"/>
        </w:rPr>
        <w:t>CRC</w:t>
      </w:r>
    </w:p>
    <w:tbl>
      <w:tblPr>
        <w:tblStyle w:val="a7"/>
        <w:tblW w:w="76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709"/>
        <w:gridCol w:w="1134"/>
        <w:gridCol w:w="709"/>
        <w:gridCol w:w="709"/>
        <w:gridCol w:w="1134"/>
        <w:gridCol w:w="992"/>
      </w:tblGrid>
      <w:tr w:rsidR="009514F1" w:rsidRPr="00342337" w14:paraId="513485FC" w14:textId="44BB1843" w:rsidTr="00F64BD5">
        <w:trPr>
          <w:trHeight w:val="251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A291B" w14:textId="667A9FB0" w:rsidR="009514F1" w:rsidRPr="00342337" w:rsidRDefault="009514F1" w:rsidP="00951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Clinical variables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D799AC" w14:textId="0BCA6EBE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Univariate analysis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F0405" w14:textId="56BB570A" w:rsidR="009514F1" w:rsidRPr="00342337" w:rsidRDefault="002E54BF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7EBAF" w14:textId="253098E0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EA2C5" w14:textId="6EBDD6B2" w:rsidR="009514F1" w:rsidRPr="00342337" w:rsidRDefault="002E54BF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9514F1" w:rsidRPr="00342337" w14:paraId="48355DA3" w14:textId="77777777" w:rsidTr="00F64BD5">
        <w:trPr>
          <w:trHeight w:val="251"/>
          <w:jc w:val="center"/>
        </w:trPr>
        <w:tc>
          <w:tcPr>
            <w:tcW w:w="22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76341" w14:textId="77777777" w:rsidR="009514F1" w:rsidRPr="00342337" w:rsidRDefault="009514F1" w:rsidP="00951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75E34" w14:textId="66951DFD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33AEA8" w14:textId="2512AFC1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95%C</w:t>
            </w:r>
            <w:r w:rsidR="00FC15F1"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59D18" w14:textId="2ACA1927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8A85D" w14:textId="123C1D69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AE4FC" w14:textId="2740F912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95%CL</w:t>
            </w: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FE15C" w14:textId="1CF9B96A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514F1" w:rsidRPr="00342337" w14:paraId="1E33F190" w14:textId="58D75700" w:rsidTr="00F64BD5">
        <w:trPr>
          <w:jc w:val="center"/>
        </w:trPr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14:paraId="6704F8E0" w14:textId="58315FA2" w:rsidR="009514F1" w:rsidRPr="00342337" w:rsidRDefault="009514F1" w:rsidP="00951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Age (</w:t>
            </w:r>
            <w:r w:rsidRPr="00342337">
              <w:rPr>
                <w:rFonts w:ascii="Times New Roman" w:eastAsia="XftccrAdvTTb5929f4c+22" w:hAnsi="Times New Roman" w:cs="Times New Roman"/>
                <w:color w:val="000000"/>
                <w:kern w:val="0"/>
                <w:sz w:val="16"/>
                <w:szCs w:val="16"/>
              </w:rPr>
              <w:t>≥</w:t>
            </w: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50 vs. &lt; 50)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4CC8B88" w14:textId="542394A0" w:rsidR="009514F1" w:rsidRPr="00342337" w:rsidRDefault="00FC15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0.952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611B84B" w14:textId="51092322" w:rsidR="009514F1" w:rsidRPr="00342337" w:rsidRDefault="00FC15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0.415</w:t>
            </w:r>
            <w:r w:rsidRPr="00342337">
              <w:rPr>
                <w:rFonts w:ascii="Times New Roman" w:eastAsia="RkfdfwAdvTTb5929f4c+20" w:hAnsi="Times New Roman" w:cs="Times New Roman"/>
                <w:kern w:val="0"/>
                <w:sz w:val="16"/>
                <w:szCs w:val="16"/>
              </w:rPr>
              <w:t>–</w:t>
            </w: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1.921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0D817EC" w14:textId="33381038" w:rsidR="009514F1" w:rsidRPr="00342337" w:rsidRDefault="00FC15F1" w:rsidP="002E54B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0.814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D1A8A2F" w14:textId="77777777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105CA28" w14:textId="77777777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831895E" w14:textId="77777777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514F1" w:rsidRPr="00342337" w14:paraId="5C4452F7" w14:textId="7F6FCA57" w:rsidTr="00F64BD5">
        <w:trPr>
          <w:jc w:val="center"/>
        </w:trPr>
        <w:tc>
          <w:tcPr>
            <w:tcW w:w="2263" w:type="dxa"/>
            <w:vAlign w:val="center"/>
          </w:tcPr>
          <w:p w14:paraId="49C6D58A" w14:textId="1ECA8380" w:rsidR="009514F1" w:rsidRPr="00342337" w:rsidRDefault="009514F1" w:rsidP="00951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 stage (T1/T2</w:t>
            </w:r>
            <w:r w:rsidR="00FC15F1"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vs</w:t>
            </w:r>
            <w:r w:rsidR="00FC15F1"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T3/</w:t>
            </w:r>
            <w:r w:rsidR="00157E2B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4)</w:t>
            </w:r>
          </w:p>
        </w:tc>
        <w:tc>
          <w:tcPr>
            <w:tcW w:w="709" w:type="dxa"/>
            <w:vAlign w:val="center"/>
          </w:tcPr>
          <w:p w14:paraId="6BFAD9C2" w14:textId="76814A62" w:rsidR="009514F1" w:rsidRPr="00342337" w:rsidRDefault="00FC15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1.722</w:t>
            </w:r>
          </w:p>
        </w:tc>
        <w:tc>
          <w:tcPr>
            <w:tcW w:w="1134" w:type="dxa"/>
            <w:vAlign w:val="center"/>
          </w:tcPr>
          <w:p w14:paraId="1180E463" w14:textId="79E4D6E3" w:rsidR="009514F1" w:rsidRPr="00342337" w:rsidRDefault="00FC15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1.012</w:t>
            </w:r>
            <w:r w:rsidRPr="00342337">
              <w:rPr>
                <w:rFonts w:ascii="Times New Roman" w:eastAsia="RkfdfwAdvTTb5929f4c+20" w:hAnsi="Times New Roman" w:cs="Times New Roman"/>
                <w:kern w:val="0"/>
                <w:sz w:val="16"/>
                <w:szCs w:val="16"/>
              </w:rPr>
              <w:t>–</w:t>
            </w: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3.021</w:t>
            </w:r>
          </w:p>
        </w:tc>
        <w:tc>
          <w:tcPr>
            <w:tcW w:w="709" w:type="dxa"/>
            <w:vAlign w:val="center"/>
          </w:tcPr>
          <w:p w14:paraId="18C655A7" w14:textId="397046D2" w:rsidR="009514F1" w:rsidRPr="00342337" w:rsidRDefault="00FC15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</w:pPr>
            <w:r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0.026*</w:t>
            </w:r>
          </w:p>
        </w:tc>
        <w:tc>
          <w:tcPr>
            <w:tcW w:w="709" w:type="dxa"/>
            <w:vAlign w:val="center"/>
          </w:tcPr>
          <w:p w14:paraId="0BD0972D" w14:textId="77777777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E22C2BA" w14:textId="77777777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EB25AB8" w14:textId="77777777" w:rsidR="009514F1" w:rsidRPr="00342337" w:rsidRDefault="009514F1" w:rsidP="00951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C15F1" w:rsidRPr="00342337" w14:paraId="03BB594D" w14:textId="1B4F536F" w:rsidTr="00F64BD5">
        <w:trPr>
          <w:jc w:val="center"/>
        </w:trPr>
        <w:tc>
          <w:tcPr>
            <w:tcW w:w="2263" w:type="dxa"/>
            <w:vAlign w:val="center"/>
          </w:tcPr>
          <w:p w14:paraId="442FC1B8" w14:textId="61697A82" w:rsidR="00FC15F1" w:rsidRPr="00342337" w:rsidRDefault="00FC15F1" w:rsidP="00FC1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N stage (N0 vs. </w:t>
            </w:r>
            <w:proofErr w:type="spellStart"/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Nx</w:t>
            </w:r>
            <w:proofErr w:type="spellEnd"/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77279093" w14:textId="0B504376" w:rsidR="00FC15F1" w:rsidRPr="00342337" w:rsidRDefault="00F00AEC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  <w:r w:rsidR="00FC15F1"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.853</w:t>
            </w:r>
          </w:p>
        </w:tc>
        <w:tc>
          <w:tcPr>
            <w:tcW w:w="1134" w:type="dxa"/>
            <w:vAlign w:val="center"/>
          </w:tcPr>
          <w:p w14:paraId="43E24459" w14:textId="2F3281B8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0.442</w:t>
            </w:r>
            <w:r w:rsidRPr="00342337">
              <w:rPr>
                <w:rFonts w:ascii="Times New Roman" w:eastAsia="RkfdfwAdvTTb5929f4c+20" w:hAnsi="Times New Roman" w:cs="Times New Roman"/>
                <w:kern w:val="0"/>
                <w:sz w:val="16"/>
                <w:szCs w:val="16"/>
              </w:rPr>
              <w:t>–</w:t>
            </w:r>
            <w:r w:rsidR="00F00AEC" w:rsidRPr="00342337">
              <w:rPr>
                <w:rFonts w:ascii="Times New Roman" w:eastAsia="RkfdfwAdvTTb5929f4c+20" w:hAnsi="Times New Roman" w:cs="Times New Roman"/>
                <w:kern w:val="0"/>
                <w:sz w:val="16"/>
                <w:szCs w:val="16"/>
              </w:rPr>
              <w:t>5</w:t>
            </w: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.714</w:t>
            </w:r>
          </w:p>
        </w:tc>
        <w:tc>
          <w:tcPr>
            <w:tcW w:w="709" w:type="dxa"/>
            <w:vAlign w:val="center"/>
          </w:tcPr>
          <w:p w14:paraId="5A64E85E" w14:textId="0351EAF1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</w:pPr>
            <w:r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0.</w:t>
            </w:r>
            <w:r w:rsidR="00E866EC"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0</w:t>
            </w:r>
            <w:r w:rsidR="00F00AEC"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11</w:t>
            </w:r>
            <w:r w:rsidR="00E866EC"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*</w:t>
            </w:r>
          </w:p>
        </w:tc>
        <w:tc>
          <w:tcPr>
            <w:tcW w:w="709" w:type="dxa"/>
            <w:vAlign w:val="center"/>
          </w:tcPr>
          <w:p w14:paraId="6C333669" w14:textId="77777777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B73A928" w14:textId="77777777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D409646" w14:textId="08B8ED32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C15F1" w:rsidRPr="00342337" w14:paraId="6A232E41" w14:textId="77777777" w:rsidTr="00F64BD5">
        <w:trPr>
          <w:jc w:val="center"/>
        </w:trPr>
        <w:tc>
          <w:tcPr>
            <w:tcW w:w="2263" w:type="dxa"/>
            <w:vAlign w:val="center"/>
          </w:tcPr>
          <w:p w14:paraId="530F0B02" w14:textId="73DA6E52" w:rsidR="00FC15F1" w:rsidRPr="00342337" w:rsidRDefault="00FC15F1" w:rsidP="00FC1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TNM stage (I-II vs. III-IV)</w:t>
            </w:r>
          </w:p>
        </w:tc>
        <w:tc>
          <w:tcPr>
            <w:tcW w:w="709" w:type="dxa"/>
            <w:vAlign w:val="center"/>
          </w:tcPr>
          <w:p w14:paraId="032623EC" w14:textId="40CB6D9B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2.296</w:t>
            </w:r>
          </w:p>
        </w:tc>
        <w:tc>
          <w:tcPr>
            <w:tcW w:w="1134" w:type="dxa"/>
            <w:vAlign w:val="center"/>
          </w:tcPr>
          <w:p w14:paraId="693CC031" w14:textId="1763D129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1.141</w:t>
            </w:r>
            <w:r w:rsidRPr="00342337">
              <w:rPr>
                <w:rFonts w:ascii="Times New Roman" w:eastAsia="RkfdfwAdvTTb5929f4c+20" w:hAnsi="Times New Roman" w:cs="Times New Roman"/>
                <w:kern w:val="0"/>
                <w:sz w:val="16"/>
                <w:szCs w:val="16"/>
              </w:rPr>
              <w:t>–</w:t>
            </w: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4.617</w:t>
            </w:r>
          </w:p>
        </w:tc>
        <w:tc>
          <w:tcPr>
            <w:tcW w:w="709" w:type="dxa"/>
            <w:vAlign w:val="center"/>
          </w:tcPr>
          <w:p w14:paraId="5AA5FF21" w14:textId="6868AF49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</w:pPr>
            <w:r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0.020*</w:t>
            </w:r>
          </w:p>
        </w:tc>
        <w:tc>
          <w:tcPr>
            <w:tcW w:w="709" w:type="dxa"/>
            <w:vAlign w:val="center"/>
          </w:tcPr>
          <w:p w14:paraId="2D3971FA" w14:textId="5747DE32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3.092</w:t>
            </w:r>
          </w:p>
        </w:tc>
        <w:tc>
          <w:tcPr>
            <w:tcW w:w="1134" w:type="dxa"/>
            <w:vAlign w:val="center"/>
          </w:tcPr>
          <w:p w14:paraId="0FD64742" w14:textId="7BBEEBF7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1.221</w:t>
            </w:r>
            <w:r w:rsidRPr="00342337">
              <w:rPr>
                <w:rFonts w:ascii="Times New Roman" w:eastAsia="RkfdfwAdvTTb5929f4c+20" w:hAnsi="Times New Roman" w:cs="Times New Roman"/>
                <w:kern w:val="0"/>
                <w:sz w:val="16"/>
                <w:szCs w:val="16"/>
              </w:rPr>
              <w:t>–</w:t>
            </w:r>
            <w:r w:rsidRPr="00342337">
              <w:rPr>
                <w:rFonts w:ascii="Times New Roman" w:hAnsi="Times New Roman" w:cs="Times New Roman"/>
                <w:kern w:val="0"/>
                <w:sz w:val="16"/>
                <w:szCs w:val="16"/>
              </w:rPr>
              <w:t>6.102</w:t>
            </w:r>
          </w:p>
        </w:tc>
        <w:tc>
          <w:tcPr>
            <w:tcW w:w="992" w:type="dxa"/>
            <w:vAlign w:val="center"/>
          </w:tcPr>
          <w:p w14:paraId="2A7874BD" w14:textId="77E4CA2A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</w:pPr>
            <w:r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0.015*</w:t>
            </w:r>
          </w:p>
        </w:tc>
      </w:tr>
      <w:tr w:rsidR="00FC15F1" w:rsidRPr="00342337" w14:paraId="21A40159" w14:textId="77777777" w:rsidTr="00F64BD5">
        <w:trPr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7109BCC7" w14:textId="48E38D4D" w:rsidR="00FC15F1" w:rsidRPr="00342337" w:rsidRDefault="00E866EC" w:rsidP="00FC1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  <w:r w:rsidR="00FC15F1"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as_irc_0000231 (low vs. high)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D9C0865" w14:textId="6B5BD3D4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4.652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5FAC5F7" w14:textId="18B78336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21"/>
              </w:rPr>
              <w:t>2.866-15.108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0893BD9" w14:textId="533169A9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0.012*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BC9A044" w14:textId="4553B08F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21"/>
              </w:rPr>
            </w:pPr>
            <w:r w:rsidRPr="00342337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21"/>
              </w:rPr>
              <w:t>5.042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161F87" w14:textId="4CDFA767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21"/>
              </w:rPr>
            </w:pPr>
            <w:r w:rsidRPr="00342337">
              <w:rPr>
                <w:rFonts w:ascii="Times New Roman" w:hAnsi="Times New Roman" w:cs="Times New Roman"/>
                <w:color w:val="000000" w:themeColor="text1"/>
                <w:kern w:val="24"/>
                <w:sz w:val="16"/>
                <w:szCs w:val="21"/>
              </w:rPr>
              <w:t>2.604–16.105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8C466AD" w14:textId="10006E73" w:rsidR="00FC15F1" w:rsidRPr="00342337" w:rsidRDefault="00FC15F1" w:rsidP="00FC1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</w:pPr>
            <w:r w:rsidRPr="003423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21"/>
              </w:rPr>
              <w:t>&lt; 0.001*</w:t>
            </w:r>
          </w:p>
        </w:tc>
      </w:tr>
    </w:tbl>
    <w:p w14:paraId="367D2596" w14:textId="3B799915" w:rsidR="009514F1" w:rsidRPr="00342337" w:rsidRDefault="009514F1" w:rsidP="009514F1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 w:rsidRPr="00342337">
        <w:rPr>
          <w:rFonts w:ascii="Times New Roman" w:hAnsi="Times New Roman" w:cs="Times New Roman"/>
          <w:color w:val="000000"/>
          <w:kern w:val="0"/>
          <w:sz w:val="14"/>
          <w:szCs w:val="14"/>
        </w:rPr>
        <w:t>Abbreviations: HR ha</w:t>
      </w:r>
      <w:bookmarkStart w:id="0" w:name="_GoBack"/>
      <w:bookmarkEnd w:id="0"/>
      <w:r w:rsidRPr="00342337">
        <w:rPr>
          <w:rFonts w:ascii="Times New Roman" w:hAnsi="Times New Roman" w:cs="Times New Roman"/>
          <w:color w:val="000000"/>
          <w:kern w:val="0"/>
          <w:sz w:val="14"/>
          <w:szCs w:val="14"/>
        </w:rPr>
        <w:t xml:space="preserve">zard ratio, CI confidence </w:t>
      </w:r>
      <w:r w:rsidR="00FC15F1" w:rsidRPr="00342337">
        <w:rPr>
          <w:rFonts w:ascii="Times New Roman" w:hAnsi="Times New Roman" w:cs="Times New Roman"/>
          <w:color w:val="000000"/>
          <w:kern w:val="0"/>
          <w:sz w:val="14"/>
          <w:szCs w:val="14"/>
        </w:rPr>
        <w:t>interval *</w:t>
      </w:r>
      <w:r w:rsidR="002E54BF" w:rsidRPr="00342337">
        <w:rPr>
          <w:rFonts w:ascii="Times New Roman" w:hAnsi="Times New Roman" w:cs="Times New Roman"/>
          <w:i/>
          <w:color w:val="000000"/>
          <w:kern w:val="0"/>
          <w:sz w:val="14"/>
          <w:szCs w:val="14"/>
        </w:rPr>
        <w:t>p</w:t>
      </w:r>
      <w:r w:rsidRPr="00342337">
        <w:rPr>
          <w:rFonts w:ascii="Times New Roman" w:hAnsi="Times New Roman" w:cs="Times New Roman"/>
          <w:color w:val="000000"/>
          <w:kern w:val="0"/>
          <w:sz w:val="14"/>
          <w:szCs w:val="14"/>
        </w:rPr>
        <w:t xml:space="preserve"> &lt; 0.05</w:t>
      </w:r>
    </w:p>
    <w:sectPr w:rsidR="009514F1" w:rsidRPr="00342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847E94" w14:textId="77777777" w:rsidR="000568FF" w:rsidRDefault="000568FF" w:rsidP="009514F1">
      <w:r>
        <w:separator/>
      </w:r>
    </w:p>
  </w:endnote>
  <w:endnote w:type="continuationSeparator" w:id="0">
    <w:p w14:paraId="369942A9" w14:textId="77777777" w:rsidR="000568FF" w:rsidRDefault="000568FF" w:rsidP="00951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ftccrAdvTTb5929f4c+2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RkfdfwAdvTTb5929f4c+2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7FCEA" w14:textId="77777777" w:rsidR="000568FF" w:rsidRDefault="000568FF" w:rsidP="009514F1">
      <w:r>
        <w:separator/>
      </w:r>
    </w:p>
  </w:footnote>
  <w:footnote w:type="continuationSeparator" w:id="0">
    <w:p w14:paraId="1BA76D77" w14:textId="77777777" w:rsidR="000568FF" w:rsidRDefault="000568FF" w:rsidP="009514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16"/>
    <w:rsid w:val="000568FF"/>
    <w:rsid w:val="00077AE4"/>
    <w:rsid w:val="000B794B"/>
    <w:rsid w:val="00111497"/>
    <w:rsid w:val="00157E2B"/>
    <w:rsid w:val="002E54BF"/>
    <w:rsid w:val="00333616"/>
    <w:rsid w:val="00342337"/>
    <w:rsid w:val="00434272"/>
    <w:rsid w:val="00562B66"/>
    <w:rsid w:val="008D0A1B"/>
    <w:rsid w:val="008F0B57"/>
    <w:rsid w:val="009514F1"/>
    <w:rsid w:val="009B7742"/>
    <w:rsid w:val="00D1311C"/>
    <w:rsid w:val="00E866EC"/>
    <w:rsid w:val="00F00AEC"/>
    <w:rsid w:val="00F64BD5"/>
    <w:rsid w:val="00FC15F1"/>
    <w:rsid w:val="00FD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3E0F16"/>
  <w15:chartTrackingRefBased/>
  <w15:docId w15:val="{2073B795-E66B-4A10-ACFE-EE995FDF6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1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14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1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14F1"/>
    <w:rPr>
      <w:sz w:val="18"/>
      <w:szCs w:val="18"/>
    </w:rPr>
  </w:style>
  <w:style w:type="table" w:styleId="a7">
    <w:name w:val="Table Grid"/>
    <w:basedOn w:val="a1"/>
    <w:uiPriority w:val="39"/>
    <w:rsid w:val="00951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威</dc:creator>
  <cp:keywords/>
  <dc:description/>
  <cp:lastModifiedBy>张 威</cp:lastModifiedBy>
  <cp:revision>11</cp:revision>
  <dcterms:created xsi:type="dcterms:W3CDTF">2020-02-18T06:23:00Z</dcterms:created>
  <dcterms:modified xsi:type="dcterms:W3CDTF">2020-06-25T04:52:00Z</dcterms:modified>
</cp:coreProperties>
</file>