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F7655" w14:textId="6898DCFB" w:rsidR="00B66E6E" w:rsidRPr="00AD20A7" w:rsidRDefault="00B66E6E" w:rsidP="00AA28C5">
      <w:pPr>
        <w:widowControl/>
        <w:wordWrap/>
        <w:autoSpaceDE/>
        <w:autoSpaceDN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18642911"/>
      <w:bookmarkEnd w:id="0"/>
      <w:r w:rsidRPr="00AD20A7">
        <w:rPr>
          <w:rFonts w:ascii="Times New Roman" w:hAnsi="Times New Roman" w:cs="Times New Roman"/>
          <w:b/>
          <w:bCs/>
          <w:sz w:val="28"/>
          <w:szCs w:val="28"/>
        </w:rPr>
        <w:t>Supplementary Information</w:t>
      </w:r>
      <w:r w:rsidR="00AA28C5" w:rsidRPr="00AD20A7">
        <w:rPr>
          <w:rFonts w:ascii="Times New Roman" w:hAnsi="Times New Roman" w:cs="Times New Roman"/>
          <w:b/>
          <w:bCs/>
          <w:sz w:val="28"/>
          <w:szCs w:val="28"/>
        </w:rPr>
        <w:t xml:space="preserve"> for</w:t>
      </w:r>
    </w:p>
    <w:p w14:paraId="76ABEFC5" w14:textId="77777777" w:rsidR="008733D9" w:rsidRDefault="008733D9" w:rsidP="008733D9">
      <w:pPr>
        <w:spacing w:line="36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65C54">
        <w:rPr>
          <w:rFonts w:ascii="Times New Roman" w:hAnsi="Times New Roman" w:cs="Times New Roman"/>
          <w:b/>
          <w:bCs/>
          <w:sz w:val="26"/>
          <w:szCs w:val="26"/>
        </w:rPr>
        <w:t>Sulfate as an Alternative Electron Acceptor: A Potential Strategy to Mitigate N</w:t>
      </w:r>
      <w:r w:rsidRPr="00C65C54">
        <w:rPr>
          <w:rFonts w:ascii="Times New Roman" w:hAnsi="Times New Roman" w:cs="Times New Roman"/>
          <w:b/>
          <w:bCs/>
          <w:sz w:val="26"/>
          <w:szCs w:val="26"/>
          <w:vertAlign w:val="subscript"/>
        </w:rPr>
        <w:t>2</w:t>
      </w:r>
      <w:r w:rsidRPr="00C65C54">
        <w:rPr>
          <w:rFonts w:ascii="Times New Roman" w:hAnsi="Times New Roman" w:cs="Times New Roman"/>
          <w:b/>
          <w:bCs/>
          <w:sz w:val="26"/>
          <w:szCs w:val="26"/>
        </w:rPr>
        <w:t>O Emissions in Upland Arable Soils</w:t>
      </w:r>
    </w:p>
    <w:p w14:paraId="27939D23" w14:textId="77777777" w:rsidR="00DB079E" w:rsidRDefault="00DB079E" w:rsidP="007A5F54">
      <w:pPr>
        <w:widowControl/>
        <w:wordWrap/>
        <w:autoSpaceDE/>
        <w:autoSpaceDN/>
        <w:rPr>
          <w:rFonts w:ascii="Times New Roman" w:hAnsi="Times New Roman" w:cs="Times New Roman"/>
          <w:sz w:val="26"/>
          <w:szCs w:val="26"/>
        </w:rPr>
      </w:pPr>
    </w:p>
    <w:p w14:paraId="43B8FD4F" w14:textId="650016EA" w:rsidR="007A5F54" w:rsidRDefault="00AA28C5" w:rsidP="007A5F54">
      <w:pPr>
        <w:widowControl/>
        <w:wordWrap/>
        <w:autoSpaceDE/>
        <w:autoSpaceDN/>
        <w:rPr>
          <w:rFonts w:ascii="Times New Roman" w:hAnsi="Times New Roman" w:cs="Times New Roman"/>
          <w:sz w:val="26"/>
          <w:szCs w:val="26"/>
        </w:rPr>
      </w:pPr>
      <w:r w:rsidRPr="002A271F">
        <w:rPr>
          <w:rFonts w:ascii="Times New Roman" w:hAnsi="Times New Roman" w:cs="Times New Roman"/>
          <w:sz w:val="26"/>
          <w:szCs w:val="26"/>
        </w:rPr>
        <w:t xml:space="preserve">Content of the file: Supplementary table </w:t>
      </w:r>
      <w:r w:rsidR="00E66EE5" w:rsidRPr="002A271F">
        <w:rPr>
          <w:rFonts w:ascii="Times New Roman" w:hAnsi="Times New Roman" w:cs="Times New Roman" w:hint="eastAsia"/>
          <w:sz w:val="26"/>
          <w:szCs w:val="26"/>
        </w:rPr>
        <w:t>1,</w:t>
      </w:r>
      <w:r w:rsidR="00F34F73" w:rsidRPr="002A271F">
        <w:rPr>
          <w:rFonts w:ascii="Times New Roman" w:hAnsi="Times New Roman" w:cs="Times New Roman" w:hint="eastAsia"/>
          <w:sz w:val="26"/>
          <w:szCs w:val="26"/>
        </w:rPr>
        <w:t xml:space="preserve"> </w:t>
      </w:r>
      <w:r w:rsidR="00E66EE5" w:rsidRPr="002A271F">
        <w:rPr>
          <w:rFonts w:ascii="Times New Roman" w:hAnsi="Times New Roman" w:cs="Times New Roman" w:hint="eastAsia"/>
          <w:sz w:val="26"/>
          <w:szCs w:val="26"/>
        </w:rPr>
        <w:t xml:space="preserve">2, </w:t>
      </w:r>
      <w:r w:rsidR="002A271F" w:rsidRPr="002A271F">
        <w:rPr>
          <w:rFonts w:ascii="Times New Roman" w:hAnsi="Times New Roman" w:cs="Times New Roman" w:hint="eastAsia"/>
          <w:sz w:val="26"/>
          <w:szCs w:val="26"/>
        </w:rPr>
        <w:t xml:space="preserve">3, </w:t>
      </w:r>
      <w:r w:rsidR="00E66EE5" w:rsidRPr="002A271F">
        <w:rPr>
          <w:rFonts w:ascii="Times New Roman" w:hAnsi="Times New Roman" w:cs="Times New Roman" w:hint="eastAsia"/>
          <w:sz w:val="26"/>
          <w:szCs w:val="26"/>
        </w:rPr>
        <w:t xml:space="preserve">and </w:t>
      </w:r>
      <w:r w:rsidR="002A271F" w:rsidRPr="002A271F">
        <w:rPr>
          <w:rFonts w:ascii="Times New Roman" w:hAnsi="Times New Roman" w:cs="Times New Roman" w:hint="eastAsia"/>
          <w:sz w:val="26"/>
          <w:szCs w:val="26"/>
        </w:rPr>
        <w:t>4</w:t>
      </w:r>
      <w:r w:rsidR="003F49E5" w:rsidRPr="002A271F">
        <w:rPr>
          <w:rFonts w:ascii="Times New Roman" w:hAnsi="Times New Roman" w:cs="Times New Roman"/>
          <w:sz w:val="26"/>
          <w:szCs w:val="26"/>
        </w:rPr>
        <w:t>, supplementary figure</w:t>
      </w:r>
      <w:r w:rsidR="00E66EE5" w:rsidRPr="002A271F">
        <w:rPr>
          <w:rFonts w:ascii="Times New Roman" w:hAnsi="Times New Roman" w:cs="Times New Roman" w:hint="eastAsia"/>
          <w:sz w:val="26"/>
          <w:szCs w:val="26"/>
        </w:rPr>
        <w:t xml:space="preserve"> 1 and</w:t>
      </w:r>
      <w:r w:rsidR="003F49E5" w:rsidRPr="002A271F">
        <w:rPr>
          <w:rFonts w:ascii="Times New Roman" w:hAnsi="Times New Roman" w:cs="Times New Roman"/>
          <w:sz w:val="26"/>
          <w:szCs w:val="26"/>
        </w:rPr>
        <w:t xml:space="preserve"> </w:t>
      </w:r>
      <w:r w:rsidR="00E66EE5" w:rsidRPr="002A271F">
        <w:rPr>
          <w:rFonts w:ascii="Times New Roman" w:hAnsi="Times New Roman" w:cs="Times New Roman" w:hint="eastAsia"/>
          <w:sz w:val="26"/>
          <w:szCs w:val="26"/>
        </w:rPr>
        <w:t>2</w:t>
      </w:r>
      <w:r w:rsidR="007A5F54">
        <w:rPr>
          <w:rFonts w:ascii="Times New Roman" w:hAnsi="Times New Roman" w:cs="Times New Roman" w:hint="eastAsia"/>
          <w:sz w:val="26"/>
          <w:szCs w:val="26"/>
        </w:rPr>
        <w:t>.</w:t>
      </w:r>
    </w:p>
    <w:p w14:paraId="2A39B0BA" w14:textId="77777777" w:rsidR="007A5F54" w:rsidRPr="00DB079E" w:rsidRDefault="007A5F54" w:rsidP="00CB3F58">
      <w:pPr>
        <w:widowControl/>
        <w:wordWrap/>
        <w:autoSpaceDE/>
        <w:autoSpaceDN/>
        <w:rPr>
          <w:rFonts w:ascii="Times New Roman" w:hAnsi="Times New Roman" w:cs="Times New Roman"/>
          <w:b/>
          <w:sz w:val="24"/>
          <w:szCs w:val="24"/>
        </w:rPr>
        <w:sectPr w:rsidR="007A5F54" w:rsidRPr="00DB079E" w:rsidSect="007A5F54">
          <w:footerReference w:type="default" r:id="rId7"/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14:paraId="4FFCDE1E" w14:textId="61C3BFF4" w:rsidR="0043723F" w:rsidRPr="00774AC6" w:rsidRDefault="0043723F" w:rsidP="00CB3F58">
      <w:pPr>
        <w:widowControl/>
        <w:wordWrap/>
        <w:autoSpaceDE/>
        <w:autoSpaceDN/>
        <w:rPr>
          <w:rFonts w:ascii="Times New Roman" w:hAnsi="Times New Roman" w:cs="Times New Roman"/>
          <w:noProof/>
          <w:sz w:val="24"/>
          <w:szCs w:val="28"/>
        </w:rPr>
      </w:pPr>
      <w:r w:rsidRPr="00F85D0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Table </w:t>
      </w:r>
      <w:r w:rsidR="005C7D71">
        <w:rPr>
          <w:rFonts w:ascii="Times New Roman" w:hAnsi="Times New Roman" w:cs="Times New Roman" w:hint="eastAsia"/>
          <w:b/>
          <w:sz w:val="24"/>
          <w:szCs w:val="24"/>
        </w:rPr>
        <w:t>1</w:t>
      </w:r>
      <w:r w:rsidRPr="00F85D0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DADA2 denoising statistics of 16S rRNA gene amplicon sequence vari</w:t>
      </w:r>
      <w:r w:rsidR="00CB3F58">
        <w:rPr>
          <w:rFonts w:ascii="Times New Roman" w:hAnsi="Times New Roman" w:cs="Times New Roman" w:hint="eastAsia"/>
          <w:b/>
          <w:sz w:val="24"/>
          <w:szCs w:val="24"/>
        </w:rPr>
        <w:t>ants among treatments</w:t>
      </w:r>
    </w:p>
    <w:tbl>
      <w:tblPr>
        <w:tblStyle w:val="1"/>
        <w:tblW w:w="13750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2321"/>
        <w:gridCol w:w="1944"/>
        <w:gridCol w:w="1945"/>
        <w:gridCol w:w="1862"/>
        <w:gridCol w:w="2026"/>
        <w:gridCol w:w="2085"/>
      </w:tblGrid>
      <w:tr w:rsidR="00B97226" w:rsidRPr="00FF44BC" w14:paraId="52CDC7CB" w14:textId="787151D7" w:rsidTr="00241615">
        <w:trPr>
          <w:trHeight w:val="273"/>
          <w:tblCellSpacing w:w="14" w:type="dxa"/>
        </w:trPr>
        <w:tc>
          <w:tcPr>
            <w:tcW w:w="152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E1F453" w14:textId="008E011F" w:rsidR="005225BD" w:rsidRPr="00E66DE1" w:rsidRDefault="005225BD" w:rsidP="00E6603A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Treatment</w:t>
            </w:r>
          </w:p>
        </w:tc>
        <w:tc>
          <w:tcPr>
            <w:tcW w:w="229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CCB07" w14:textId="0BC54EC8" w:rsidR="005225BD" w:rsidRPr="00E66DE1" w:rsidRDefault="005225BD" w:rsidP="00E6603A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No. of input pa</w:t>
            </w:r>
            <w:r w:rsidR="00E6603A"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i</w:t>
            </w: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red reads</w:t>
            </w:r>
          </w:p>
        </w:tc>
        <w:tc>
          <w:tcPr>
            <w:tcW w:w="191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72922A" w14:textId="38D5B180" w:rsidR="005225BD" w:rsidRPr="00E66DE1" w:rsidRDefault="005225BD" w:rsidP="00E6603A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Merged reads</w:t>
            </w: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vertAlign w:val="superscript"/>
                <w:lang w:eastAsia="ko-KR"/>
              </w:rPr>
              <w:t>1</w:t>
            </w:r>
          </w:p>
        </w:tc>
        <w:tc>
          <w:tcPr>
            <w:tcW w:w="191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DC4F" w14:textId="7AAB6084" w:rsidR="005225BD" w:rsidRPr="00E66DE1" w:rsidRDefault="005225BD" w:rsidP="00B97226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Quality filtered reads</w:t>
            </w:r>
          </w:p>
        </w:tc>
        <w:tc>
          <w:tcPr>
            <w:tcW w:w="183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E9978" w14:textId="400D532E" w:rsidR="005225BD" w:rsidRPr="00E66DE1" w:rsidRDefault="005225BD" w:rsidP="00E6603A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Denoised reads</w:t>
            </w:r>
          </w:p>
        </w:tc>
        <w:tc>
          <w:tcPr>
            <w:tcW w:w="199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E23BA" w14:textId="6B074B15" w:rsidR="005225BD" w:rsidRPr="00E66DE1" w:rsidRDefault="005225BD" w:rsidP="00E6603A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Chimera-filtered reads</w:t>
            </w:r>
          </w:p>
        </w:tc>
        <w:tc>
          <w:tcPr>
            <w:tcW w:w="204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CC3AC" w14:textId="222B5D50" w:rsidR="005225BD" w:rsidRPr="00E66DE1" w:rsidRDefault="005225BD" w:rsidP="00E6603A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Taxa-filtered reads</w:t>
            </w: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vertAlign w:val="superscript"/>
                <w:lang w:eastAsia="ko-KR"/>
              </w:rPr>
              <w:t>2</w:t>
            </w:r>
          </w:p>
        </w:tc>
      </w:tr>
      <w:tr w:rsidR="00B97226" w:rsidRPr="00FF44BC" w14:paraId="797352E2" w14:textId="7DA0DE4D" w:rsidTr="00241615">
        <w:trPr>
          <w:trHeight w:val="263"/>
          <w:tblCellSpacing w:w="14" w:type="dxa"/>
        </w:trPr>
        <w:tc>
          <w:tcPr>
            <w:tcW w:w="15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693BC" w14:textId="1E42C511" w:rsidR="005225BD" w:rsidRPr="00E66DE1" w:rsidRDefault="005225BD" w:rsidP="00B97226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CON</w:t>
            </w:r>
          </w:p>
        </w:tc>
        <w:tc>
          <w:tcPr>
            <w:tcW w:w="22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DCD2A2" w14:textId="7638E257" w:rsidR="005225BD" w:rsidRPr="00E66DE1" w:rsidRDefault="00E6603A" w:rsidP="00B97226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61,072</w:t>
            </w:r>
          </w:p>
        </w:tc>
        <w:tc>
          <w:tcPr>
            <w:tcW w:w="19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E4A439" w14:textId="61C56047" w:rsidR="005225BD" w:rsidRPr="00E66DE1" w:rsidRDefault="00D40A2F" w:rsidP="00B97226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57,028</w:t>
            </w:r>
          </w:p>
        </w:tc>
        <w:tc>
          <w:tcPr>
            <w:tcW w:w="19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0E56BB" w14:textId="559770F1" w:rsidR="005225BD" w:rsidRPr="00E66DE1" w:rsidRDefault="001E133B" w:rsidP="00B97226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46,312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22300D" w14:textId="001C7017" w:rsidR="005225BD" w:rsidRPr="00E66DE1" w:rsidRDefault="001E133B" w:rsidP="00B97226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41,584</w:t>
            </w:r>
          </w:p>
        </w:tc>
        <w:tc>
          <w:tcPr>
            <w:tcW w:w="19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937F61" w14:textId="64374D4E" w:rsidR="005225BD" w:rsidRPr="00E66DE1" w:rsidRDefault="002E42B9" w:rsidP="00B97226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41,157</w:t>
            </w:r>
          </w:p>
        </w:tc>
        <w:tc>
          <w:tcPr>
            <w:tcW w:w="20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31064B" w14:textId="26EA2587" w:rsidR="005225BD" w:rsidRPr="00E66DE1" w:rsidRDefault="002E42B9" w:rsidP="00B97226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41,125</w:t>
            </w:r>
          </w:p>
        </w:tc>
      </w:tr>
      <w:tr w:rsidR="00B97226" w:rsidRPr="00FF44BC" w14:paraId="757C1557" w14:textId="7C44C3DC" w:rsidTr="00241615">
        <w:trPr>
          <w:trHeight w:val="263"/>
          <w:tblCellSpacing w:w="14" w:type="dxa"/>
        </w:trPr>
        <w:tc>
          <w:tcPr>
            <w:tcW w:w="1525" w:type="dxa"/>
            <w:shd w:val="clear" w:color="auto" w:fill="auto"/>
            <w:vAlign w:val="center"/>
          </w:tcPr>
          <w:p w14:paraId="583FA502" w14:textId="0B604E1A" w:rsidR="005225BD" w:rsidRPr="00E66DE1" w:rsidRDefault="005225BD" w:rsidP="00B97226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CON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4E3E33A" w14:textId="44C5ED94" w:rsidR="005225BD" w:rsidRPr="00E66DE1" w:rsidRDefault="00E6603A" w:rsidP="00B97226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61,279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361A1AA6" w14:textId="5FF5F9D9" w:rsidR="005225BD" w:rsidRPr="00E66DE1" w:rsidRDefault="003F3ADB" w:rsidP="00B97226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56</w:t>
            </w:r>
            <w:r w:rsidR="001E133B"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,905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1CAA0FC7" w14:textId="3668D060" w:rsidR="005225BD" w:rsidRPr="00E66DE1" w:rsidRDefault="001E133B" w:rsidP="00B97226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45,880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432BF4CC" w14:textId="4658707D" w:rsidR="005225BD" w:rsidRPr="00E66DE1" w:rsidRDefault="001E133B" w:rsidP="00B97226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40,434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6B60C38" w14:textId="371E1620" w:rsidR="005225BD" w:rsidRPr="00E66DE1" w:rsidRDefault="002E42B9" w:rsidP="00B97226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39,865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626E826D" w14:textId="27E923CC" w:rsidR="005225BD" w:rsidRPr="00E66DE1" w:rsidRDefault="002E42B9" w:rsidP="00B97226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39,824</w:t>
            </w:r>
          </w:p>
        </w:tc>
      </w:tr>
      <w:tr w:rsidR="00B97226" w:rsidRPr="00FF44BC" w14:paraId="5AAE3E74" w14:textId="5D936F14" w:rsidTr="00241615">
        <w:trPr>
          <w:trHeight w:val="263"/>
          <w:tblCellSpacing w:w="14" w:type="dxa"/>
        </w:trPr>
        <w:tc>
          <w:tcPr>
            <w:tcW w:w="1525" w:type="dxa"/>
            <w:shd w:val="clear" w:color="auto" w:fill="auto"/>
            <w:vAlign w:val="center"/>
          </w:tcPr>
          <w:p w14:paraId="344B9B4C" w14:textId="4A475E14" w:rsidR="005225BD" w:rsidRPr="00E66DE1" w:rsidRDefault="005225BD" w:rsidP="00B97226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CON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3B563243" w14:textId="418B5E78" w:rsidR="005225BD" w:rsidRPr="00E66DE1" w:rsidRDefault="00D40A2F" w:rsidP="00B97226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58,338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2037460C" w14:textId="31003FAC" w:rsidR="005225BD" w:rsidRPr="00E66DE1" w:rsidRDefault="001E133B" w:rsidP="00B97226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55,104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539193A4" w14:textId="33A7CD56" w:rsidR="005225BD" w:rsidRPr="00E66DE1" w:rsidRDefault="001E133B" w:rsidP="00B97226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45,378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12D9DD09" w14:textId="731456C7" w:rsidR="005225BD" w:rsidRPr="00E66DE1" w:rsidRDefault="001E133B" w:rsidP="00B97226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41,258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E31C255" w14:textId="7970C830" w:rsidR="005225BD" w:rsidRPr="00E66DE1" w:rsidRDefault="002E42B9" w:rsidP="00B97226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40,782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511B7C19" w14:textId="51494CFC" w:rsidR="005225BD" w:rsidRPr="00E66DE1" w:rsidRDefault="002E42B9" w:rsidP="00B97226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40,746</w:t>
            </w:r>
          </w:p>
        </w:tc>
      </w:tr>
      <w:tr w:rsidR="00B97226" w:rsidRPr="00FF44BC" w14:paraId="53774989" w14:textId="61A2A343" w:rsidTr="00241615">
        <w:trPr>
          <w:trHeight w:val="263"/>
          <w:tblCellSpacing w:w="14" w:type="dxa"/>
        </w:trPr>
        <w:tc>
          <w:tcPr>
            <w:tcW w:w="1525" w:type="dxa"/>
            <w:shd w:val="clear" w:color="auto" w:fill="auto"/>
            <w:vAlign w:val="center"/>
          </w:tcPr>
          <w:p w14:paraId="699EC845" w14:textId="6CFC118D" w:rsidR="005225BD" w:rsidRPr="00E66DE1" w:rsidRDefault="005225BD" w:rsidP="00B97226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MS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2D4DA2C" w14:textId="1ADDCDC6" w:rsidR="005225BD" w:rsidRPr="00E66DE1" w:rsidRDefault="00D40A2F" w:rsidP="00B97226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67,952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59FE472C" w14:textId="05EB27E9" w:rsidR="005225BD" w:rsidRPr="00E66DE1" w:rsidRDefault="001E133B" w:rsidP="00B97226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64,665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0B7600FF" w14:textId="45D23917" w:rsidR="005225BD" w:rsidRPr="00E66DE1" w:rsidRDefault="001E133B" w:rsidP="00B97226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50,117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4910E8C3" w14:textId="352FF76C" w:rsidR="005225BD" w:rsidRPr="00E66DE1" w:rsidRDefault="001E133B" w:rsidP="00B97226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45,267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94BCF47" w14:textId="109FE48F" w:rsidR="005225BD" w:rsidRPr="00E66DE1" w:rsidRDefault="002E42B9" w:rsidP="00B97226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44,729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4A7358D1" w14:textId="4EA2ECC4" w:rsidR="005225BD" w:rsidRPr="00E66DE1" w:rsidRDefault="002E42B9" w:rsidP="00B97226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44,638</w:t>
            </w:r>
          </w:p>
        </w:tc>
      </w:tr>
      <w:tr w:rsidR="00B97226" w:rsidRPr="00FF44BC" w14:paraId="739773B9" w14:textId="74E45796" w:rsidTr="00241615">
        <w:trPr>
          <w:trHeight w:val="273"/>
          <w:tblCellSpacing w:w="14" w:type="dxa"/>
        </w:trPr>
        <w:tc>
          <w:tcPr>
            <w:tcW w:w="1525" w:type="dxa"/>
            <w:shd w:val="clear" w:color="auto" w:fill="auto"/>
            <w:vAlign w:val="center"/>
          </w:tcPr>
          <w:p w14:paraId="224CF24D" w14:textId="5C16F470" w:rsidR="005225BD" w:rsidRPr="00E66DE1" w:rsidRDefault="005225BD" w:rsidP="00B97226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MS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230517E" w14:textId="06B59A9E" w:rsidR="005225BD" w:rsidRPr="00E66DE1" w:rsidRDefault="00D40A2F" w:rsidP="00B97226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46,418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5BB9D740" w14:textId="4F63BE53" w:rsidR="005225BD" w:rsidRPr="00E66DE1" w:rsidRDefault="001E133B" w:rsidP="00B97226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43,860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7CF82C2A" w14:textId="3A176D70" w:rsidR="005225BD" w:rsidRPr="00E66DE1" w:rsidRDefault="001E133B" w:rsidP="00B97226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바탕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="바탕" w:hAnsi="Times New Roman"/>
                <w:bCs/>
                <w:sz w:val="22"/>
                <w:szCs w:val="22"/>
                <w:lang w:eastAsia="ko-KR"/>
              </w:rPr>
              <w:t>43,355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57C3504D" w14:textId="7A9683ED" w:rsidR="005225BD" w:rsidRPr="00E66DE1" w:rsidRDefault="001E133B" w:rsidP="00B97226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38,786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1E57E6E" w14:textId="24DDF12A" w:rsidR="005225BD" w:rsidRPr="00E66DE1" w:rsidRDefault="002E42B9" w:rsidP="00B97226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38,447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31BDD4B6" w14:textId="3025238C" w:rsidR="005225BD" w:rsidRPr="00E66DE1" w:rsidRDefault="002E42B9" w:rsidP="00B97226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38,378</w:t>
            </w:r>
          </w:p>
        </w:tc>
      </w:tr>
      <w:tr w:rsidR="00B97226" w:rsidRPr="00FF44BC" w14:paraId="49459553" w14:textId="0761E5C2" w:rsidTr="00241615">
        <w:trPr>
          <w:trHeight w:val="263"/>
          <w:tblCellSpacing w:w="14" w:type="dxa"/>
        </w:trPr>
        <w:tc>
          <w:tcPr>
            <w:tcW w:w="1525" w:type="dxa"/>
            <w:shd w:val="clear" w:color="auto" w:fill="auto"/>
            <w:vAlign w:val="center"/>
          </w:tcPr>
          <w:p w14:paraId="143F77A5" w14:textId="26B5DF3E" w:rsidR="005225BD" w:rsidRPr="00E66DE1" w:rsidRDefault="005225BD" w:rsidP="00B97226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MS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09086B45" w14:textId="20BE2FE5" w:rsidR="005225BD" w:rsidRPr="00E66DE1" w:rsidRDefault="00D40A2F" w:rsidP="00B97226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61,582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5768A87C" w14:textId="57F7A19B" w:rsidR="005225BD" w:rsidRPr="00E66DE1" w:rsidRDefault="001E133B" w:rsidP="00B97226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57,748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61DDBD18" w14:textId="35759863" w:rsidR="005225BD" w:rsidRPr="00E66DE1" w:rsidRDefault="001E133B" w:rsidP="00B97226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53,201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12AC3EDA" w14:textId="34630E9A" w:rsidR="005225BD" w:rsidRPr="00E66DE1" w:rsidRDefault="001E133B" w:rsidP="00B97226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47,556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649A3D3" w14:textId="15ADF37E" w:rsidR="005225BD" w:rsidRPr="00E66DE1" w:rsidRDefault="002E42B9" w:rsidP="00B97226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46,946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2FD9751B" w14:textId="3F01B331" w:rsidR="005225BD" w:rsidRPr="00E66DE1" w:rsidRDefault="002E42B9" w:rsidP="00B97226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46,</w:t>
            </w:r>
            <w:r w:rsidR="00B97226"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862</w:t>
            </w:r>
          </w:p>
        </w:tc>
      </w:tr>
      <w:tr w:rsidR="00B97226" w:rsidRPr="00FF44BC" w14:paraId="3514D517" w14:textId="1DFDD572" w:rsidTr="00241615">
        <w:trPr>
          <w:trHeight w:val="263"/>
          <w:tblCellSpacing w:w="14" w:type="dxa"/>
        </w:trPr>
        <w:tc>
          <w:tcPr>
            <w:tcW w:w="1525" w:type="dxa"/>
            <w:shd w:val="clear" w:color="auto" w:fill="auto"/>
            <w:vAlign w:val="center"/>
          </w:tcPr>
          <w:p w14:paraId="0D7E720A" w14:textId="67032BE3" w:rsidR="005225BD" w:rsidRPr="00E66DE1" w:rsidRDefault="005225BD" w:rsidP="00B97226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ZVM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0099A1DD" w14:textId="050317B1" w:rsidR="005225BD" w:rsidRPr="00E66DE1" w:rsidRDefault="00D40A2F" w:rsidP="00B97226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65,179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4BE4FBAA" w14:textId="3BA38DC4" w:rsidR="005225BD" w:rsidRPr="00E66DE1" w:rsidRDefault="001E133B" w:rsidP="00B97226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61,444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46E997CA" w14:textId="0E770E42" w:rsidR="005225BD" w:rsidRPr="00E66DE1" w:rsidRDefault="001E133B" w:rsidP="00B97226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53,815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0A70F608" w14:textId="454B36B0" w:rsidR="005225BD" w:rsidRPr="00E66DE1" w:rsidRDefault="001E133B" w:rsidP="00B97226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48,766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6AA7276" w14:textId="3E68C3ED" w:rsidR="005225BD" w:rsidRPr="00E66DE1" w:rsidRDefault="002E42B9" w:rsidP="00B97226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47,911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0392A0D6" w14:textId="323D20C0" w:rsidR="005225BD" w:rsidRPr="00E66DE1" w:rsidRDefault="00B97226" w:rsidP="00B97226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47,851</w:t>
            </w:r>
          </w:p>
        </w:tc>
      </w:tr>
      <w:tr w:rsidR="00B97226" w:rsidRPr="00FF44BC" w14:paraId="156F68F3" w14:textId="047136D5" w:rsidTr="00241615">
        <w:trPr>
          <w:trHeight w:val="263"/>
          <w:tblCellSpacing w:w="14" w:type="dxa"/>
        </w:trPr>
        <w:tc>
          <w:tcPr>
            <w:tcW w:w="1525" w:type="dxa"/>
            <w:shd w:val="clear" w:color="auto" w:fill="auto"/>
            <w:vAlign w:val="center"/>
          </w:tcPr>
          <w:p w14:paraId="7B3F9F08" w14:textId="3C973E27" w:rsidR="005225BD" w:rsidRPr="00E66DE1" w:rsidRDefault="005225BD" w:rsidP="00B97226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ZVM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13A320C" w14:textId="43DB4EF5" w:rsidR="005225BD" w:rsidRPr="00E66DE1" w:rsidRDefault="00D40A2F" w:rsidP="00B97226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55,552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324106C8" w14:textId="2643C717" w:rsidR="005225BD" w:rsidRPr="00E66DE1" w:rsidRDefault="001E133B" w:rsidP="00B97226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52,649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52C4E147" w14:textId="6A0A53DE" w:rsidR="005225BD" w:rsidRPr="00E66DE1" w:rsidRDefault="001E133B" w:rsidP="00B97226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35,708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660345DF" w14:textId="7C5C68F2" w:rsidR="005225BD" w:rsidRPr="00E66DE1" w:rsidRDefault="001E133B" w:rsidP="00B97226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31,479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C10CB30" w14:textId="569598F9" w:rsidR="005225BD" w:rsidRPr="00E66DE1" w:rsidRDefault="002E42B9" w:rsidP="00B97226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31,154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0BACDB55" w14:textId="3DE363D4" w:rsidR="005225BD" w:rsidRPr="00E66DE1" w:rsidRDefault="00B97226" w:rsidP="00B97226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31,118</w:t>
            </w:r>
          </w:p>
        </w:tc>
      </w:tr>
      <w:tr w:rsidR="00B97226" w:rsidRPr="00FF44BC" w14:paraId="595C665B" w14:textId="4033B633" w:rsidTr="00241615">
        <w:trPr>
          <w:trHeight w:val="263"/>
          <w:tblCellSpacing w:w="14" w:type="dxa"/>
        </w:trPr>
        <w:tc>
          <w:tcPr>
            <w:tcW w:w="15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9F93B" w14:textId="1A0A67FF" w:rsidR="005225BD" w:rsidRPr="00E66DE1" w:rsidRDefault="005225BD" w:rsidP="00B97226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ZVM</w:t>
            </w:r>
          </w:p>
        </w:tc>
        <w:tc>
          <w:tcPr>
            <w:tcW w:w="22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57BFD3" w14:textId="2FB56E52" w:rsidR="005225BD" w:rsidRPr="00E66DE1" w:rsidRDefault="00D40A2F" w:rsidP="00B97226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68,042</w:t>
            </w:r>
          </w:p>
        </w:tc>
        <w:tc>
          <w:tcPr>
            <w:tcW w:w="19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9F6D9" w14:textId="28F6F913" w:rsidR="005225BD" w:rsidRPr="00E66DE1" w:rsidRDefault="001E133B" w:rsidP="00B97226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64,525</w:t>
            </w:r>
          </w:p>
        </w:tc>
        <w:tc>
          <w:tcPr>
            <w:tcW w:w="19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B4D28" w14:textId="6C434C13" w:rsidR="005225BD" w:rsidRPr="00E66DE1" w:rsidRDefault="001E133B" w:rsidP="00B97226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47,497</w:t>
            </w:r>
          </w:p>
        </w:tc>
        <w:tc>
          <w:tcPr>
            <w:tcW w:w="18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BFA22" w14:textId="036A9752" w:rsidR="005225BD" w:rsidRPr="00E66DE1" w:rsidRDefault="001E133B" w:rsidP="00B97226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42,534</w:t>
            </w:r>
          </w:p>
        </w:tc>
        <w:tc>
          <w:tcPr>
            <w:tcW w:w="19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74215" w14:textId="6A60D0C1" w:rsidR="005225BD" w:rsidRPr="00E66DE1" w:rsidRDefault="002E42B9" w:rsidP="00B97226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41,957</w:t>
            </w:r>
          </w:p>
        </w:tc>
        <w:tc>
          <w:tcPr>
            <w:tcW w:w="20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7354E7" w14:textId="4F0DF128" w:rsidR="005225BD" w:rsidRPr="00E66DE1" w:rsidRDefault="00B97226" w:rsidP="00B97226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</w:pPr>
            <w:r w:rsidRPr="00E66DE1">
              <w:rPr>
                <w:rFonts w:ascii="Times New Roman" w:eastAsiaTheme="minorEastAsia" w:hAnsi="Times New Roman"/>
                <w:bCs/>
                <w:sz w:val="22"/>
                <w:szCs w:val="22"/>
                <w:lang w:eastAsia="ko-KR"/>
              </w:rPr>
              <w:t>41,872</w:t>
            </w:r>
          </w:p>
        </w:tc>
      </w:tr>
    </w:tbl>
    <w:p w14:paraId="53AAD9C9" w14:textId="36B60FCF" w:rsidR="0043723F" w:rsidRPr="00E66DE1" w:rsidRDefault="00B97226" w:rsidP="0043723F">
      <w:pPr>
        <w:widowControl/>
        <w:wordWrap/>
        <w:autoSpaceDE/>
        <w:autoSpaceDN/>
        <w:rPr>
          <w:rFonts w:ascii="Times New Roman" w:hAnsi="Times New Roman" w:cs="Times New Roman"/>
          <w:noProof/>
          <w:sz w:val="22"/>
        </w:rPr>
      </w:pPr>
      <w:r w:rsidRPr="00E66DE1">
        <w:rPr>
          <w:rFonts w:ascii="Times New Roman" w:hAnsi="Times New Roman" w:cs="Times New Roman" w:hint="eastAsia"/>
          <w:noProof/>
          <w:sz w:val="22"/>
          <w:vertAlign w:val="superscript"/>
        </w:rPr>
        <w:t>1</w:t>
      </w:r>
      <w:r w:rsidR="00E66DE1">
        <w:rPr>
          <w:rFonts w:ascii="Times New Roman" w:hAnsi="Times New Roman" w:cs="Times New Roman" w:hint="eastAsia"/>
          <w:noProof/>
          <w:sz w:val="22"/>
        </w:rPr>
        <w:t>F</w:t>
      </w:r>
      <w:r w:rsidR="00E66DE1" w:rsidRPr="00E66DE1">
        <w:rPr>
          <w:rFonts w:ascii="Times New Roman" w:hAnsi="Times New Roman" w:cs="Times New Roman" w:hint="eastAsia"/>
          <w:noProof/>
          <w:sz w:val="22"/>
        </w:rPr>
        <w:t>orward and reverse reads were merged using FLASH2</w:t>
      </w:r>
    </w:p>
    <w:p w14:paraId="659A065B" w14:textId="0C3CB9E3" w:rsidR="00E66DE1" w:rsidRPr="00E66DE1" w:rsidRDefault="00E66DE1" w:rsidP="0043723F">
      <w:pPr>
        <w:widowControl/>
        <w:wordWrap/>
        <w:autoSpaceDE/>
        <w:autoSpaceDN/>
        <w:rPr>
          <w:rFonts w:ascii="Times New Roman" w:hAnsi="Times New Roman" w:cs="Times New Roman"/>
          <w:noProof/>
          <w:sz w:val="22"/>
        </w:rPr>
      </w:pPr>
      <w:r w:rsidRPr="00E66DE1">
        <w:rPr>
          <w:rFonts w:ascii="Times New Roman" w:hAnsi="Times New Roman" w:cs="Times New Roman" w:hint="eastAsia"/>
          <w:noProof/>
          <w:sz w:val="22"/>
          <w:vertAlign w:val="superscript"/>
        </w:rPr>
        <w:t>2</w:t>
      </w:r>
      <w:r w:rsidRPr="00E66DE1">
        <w:rPr>
          <w:rFonts w:ascii="Times New Roman" w:hAnsi="Times New Roman" w:cs="Times New Roman" w:hint="eastAsia"/>
          <w:noProof/>
          <w:sz w:val="22"/>
        </w:rPr>
        <w:t>A</w:t>
      </w:r>
      <w:r>
        <w:rPr>
          <w:rFonts w:ascii="Times New Roman" w:hAnsi="Times New Roman" w:cs="Times New Roman" w:hint="eastAsia"/>
          <w:noProof/>
          <w:sz w:val="22"/>
        </w:rPr>
        <w:t>m</w:t>
      </w:r>
      <w:r w:rsidRPr="00E66DE1">
        <w:rPr>
          <w:rFonts w:ascii="Times New Roman" w:hAnsi="Times New Roman" w:cs="Times New Roman" w:hint="eastAsia"/>
          <w:noProof/>
          <w:sz w:val="22"/>
        </w:rPr>
        <w:t>plicon sequence variants identified as unassigned, mitochondria, chloroplast were filtered out</w:t>
      </w:r>
    </w:p>
    <w:p w14:paraId="16402F1A" w14:textId="003B141D" w:rsidR="00B97226" w:rsidRDefault="00B97226">
      <w:pPr>
        <w:widowControl/>
        <w:wordWrap/>
        <w:autoSpaceDE/>
        <w:autoSpaceDN/>
        <w:rPr>
          <w:rFonts w:ascii="Times New Roman" w:hAnsi="Times New Roman" w:cs="Times New Roman"/>
          <w:b/>
          <w:sz w:val="24"/>
          <w:szCs w:val="24"/>
        </w:rPr>
      </w:pPr>
    </w:p>
    <w:p w14:paraId="31C2A288" w14:textId="77777777" w:rsidR="00E66DE1" w:rsidRDefault="00E66DE1">
      <w:pPr>
        <w:widowControl/>
        <w:wordWrap/>
        <w:autoSpaceDE/>
        <w:autoSpaceDN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4A323A7" w14:textId="77777777" w:rsidR="005C7D71" w:rsidRDefault="005C7D71">
      <w:pPr>
        <w:widowControl/>
        <w:wordWrap/>
        <w:autoSpaceDE/>
        <w:autoSpaceDN/>
        <w:rPr>
          <w:rFonts w:ascii="Times New Roman" w:hAnsi="Times New Roman" w:cs="Times New Roman"/>
          <w:b/>
          <w:sz w:val="24"/>
          <w:szCs w:val="24"/>
        </w:rPr>
        <w:sectPr w:rsidR="005C7D71" w:rsidSect="007A5F54">
          <w:pgSz w:w="16838" w:h="11906" w:orient="landscape"/>
          <w:pgMar w:top="1440" w:right="1701" w:bottom="1440" w:left="1440" w:header="851" w:footer="992" w:gutter="0"/>
          <w:cols w:space="425"/>
          <w:docGrid w:linePitch="360"/>
        </w:sectPr>
      </w:pPr>
    </w:p>
    <w:p w14:paraId="730A74DF" w14:textId="54117C1A" w:rsidR="00D742C5" w:rsidRDefault="00D742C5" w:rsidP="00D742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06D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Table </w:t>
      </w:r>
      <w:r w:rsidRPr="000306D0">
        <w:rPr>
          <w:rFonts w:ascii="Times New Roman" w:hAnsi="Times New Roman" w:cs="Times New Roman" w:hint="eastAsia"/>
          <w:b/>
          <w:sz w:val="24"/>
          <w:szCs w:val="24"/>
        </w:rPr>
        <w:t>2</w:t>
      </w:r>
      <w:r w:rsidRPr="000306D0">
        <w:rPr>
          <w:rFonts w:ascii="Times New Roman" w:hAnsi="Times New Roman" w:cs="Times New Roman"/>
          <w:b/>
          <w:sz w:val="24"/>
          <w:szCs w:val="24"/>
        </w:rPr>
        <w:t>.</w:t>
      </w:r>
      <w:r w:rsidRPr="000306D0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442847">
        <w:rPr>
          <w:rFonts w:ascii="Times New Roman" w:hAnsi="Times New Roman" w:cs="Times New Roman" w:hint="eastAsia"/>
          <w:b/>
          <w:sz w:val="24"/>
          <w:szCs w:val="24"/>
        </w:rPr>
        <w:t>Analysis of comp</w:t>
      </w:r>
      <w:r w:rsidR="009E4A11">
        <w:rPr>
          <w:rFonts w:ascii="Times New Roman" w:hAnsi="Times New Roman" w:cs="Times New Roman" w:hint="eastAsia"/>
          <w:b/>
          <w:sz w:val="24"/>
          <w:szCs w:val="24"/>
        </w:rPr>
        <w:t>ositions of microbiomes with bias correction 2 (</w:t>
      </w:r>
      <w:r w:rsidRPr="000306D0">
        <w:rPr>
          <w:rFonts w:ascii="Times New Roman" w:hAnsi="Times New Roman" w:cs="Times New Roman"/>
          <w:b/>
          <w:sz w:val="24"/>
          <w:szCs w:val="24"/>
        </w:rPr>
        <w:t>ANCOME-BC2</w:t>
      </w:r>
      <w:r w:rsidR="009E4A11">
        <w:rPr>
          <w:rFonts w:ascii="Times New Roman" w:hAnsi="Times New Roman" w:cs="Times New Roman" w:hint="eastAsia"/>
          <w:b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 xml:space="preserve"> (Attached excel file)</w:t>
      </w:r>
    </w:p>
    <w:p w14:paraId="4BE099C4" w14:textId="2781398D" w:rsidR="007A5F54" w:rsidRDefault="007A5F54">
      <w:pPr>
        <w:widowControl/>
        <w:wordWrap/>
        <w:autoSpaceDE/>
        <w:autoSpaceDN/>
        <w:rPr>
          <w:rFonts w:ascii="Times New Roman" w:hAnsi="Times New Roman" w:cs="Times New Roman"/>
          <w:b/>
          <w:sz w:val="24"/>
          <w:szCs w:val="24"/>
        </w:rPr>
      </w:pPr>
    </w:p>
    <w:p w14:paraId="6F9C7C60" w14:textId="77777777" w:rsidR="000306D0" w:rsidRDefault="000306D0">
      <w:pPr>
        <w:widowControl/>
        <w:wordWrap/>
        <w:autoSpaceDE/>
        <w:autoSpaceDN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F0F7DC7" w14:textId="2389916B" w:rsidR="00D435C0" w:rsidRPr="00D435C0" w:rsidRDefault="006E05FD" w:rsidP="00D435C0">
      <w:pPr>
        <w:widowControl/>
        <w:wordWrap/>
        <w:autoSpaceDE/>
        <w:autoSpaceDN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85D05">
        <w:rPr>
          <w:rFonts w:ascii="Times New Roman" w:hAnsi="Times New Roman" w:cs="Times New Roman"/>
          <w:b/>
          <w:sz w:val="24"/>
          <w:szCs w:val="24"/>
        </w:rPr>
        <w:lastRenderedPageBreak/>
        <w:t>Supplementary</w:t>
      </w:r>
      <w:r w:rsidRPr="00D435C0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D435C0" w:rsidRPr="00D435C0">
        <w:rPr>
          <w:rFonts w:ascii="Times New Roman" w:hAnsi="Times New Roman" w:cs="Times New Roman" w:hint="eastAsia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 w:hint="eastAsia"/>
          <w:b/>
          <w:sz w:val="24"/>
          <w:szCs w:val="24"/>
        </w:rPr>
        <w:t>3</w:t>
      </w:r>
      <w:r w:rsidR="00D435C0" w:rsidRPr="00D435C0">
        <w:rPr>
          <w:rFonts w:ascii="Times New Roman" w:hAnsi="Times New Roman" w:cs="Times New Roman" w:hint="eastAsia"/>
          <w:b/>
          <w:sz w:val="24"/>
          <w:szCs w:val="24"/>
        </w:rPr>
        <w:t xml:space="preserve">. </w:t>
      </w:r>
      <w:r w:rsidR="00D435C0">
        <w:rPr>
          <w:rFonts w:ascii="Times New Roman" w:hAnsi="Times New Roman" w:cs="Times New Roman" w:hint="eastAsia"/>
          <w:b/>
          <w:sz w:val="24"/>
          <w:szCs w:val="24"/>
        </w:rPr>
        <w:t>Soil cha</w:t>
      </w:r>
      <w:r>
        <w:rPr>
          <w:rFonts w:ascii="Times New Roman" w:hAnsi="Times New Roman" w:cs="Times New Roman" w:hint="eastAsia"/>
          <w:b/>
          <w:sz w:val="24"/>
          <w:szCs w:val="24"/>
        </w:rPr>
        <w:t>racteristics</w:t>
      </w:r>
      <w:r w:rsidR="00D435C0" w:rsidRPr="00D43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5C0" w:rsidRPr="00D435C0">
        <w:rPr>
          <w:rFonts w:ascii="Times New Roman" w:hAnsi="Times New Roman" w:cs="Times New Roman" w:hint="eastAsia"/>
          <w:b/>
          <w:sz w:val="24"/>
          <w:szCs w:val="24"/>
        </w:rPr>
        <w:t xml:space="preserve">of the studied </w:t>
      </w:r>
      <w:r w:rsidR="00D435C0" w:rsidRPr="00D435C0">
        <w:rPr>
          <w:rFonts w:ascii="Times New Roman" w:hAnsi="Times New Roman" w:cs="Times New Roman"/>
          <w:b/>
          <w:sz w:val="24"/>
          <w:szCs w:val="24"/>
        </w:rPr>
        <w:t>soil for the microcosm and field-based manipulation experiments</w:t>
      </w:r>
    </w:p>
    <w:tbl>
      <w:tblPr>
        <w:tblW w:w="7082" w:type="dxa"/>
        <w:tblLook w:val="01E0" w:firstRow="1" w:lastRow="1" w:firstColumn="1" w:lastColumn="1" w:noHBand="0" w:noVBand="0"/>
      </w:tblPr>
      <w:tblGrid>
        <w:gridCol w:w="4453"/>
        <w:gridCol w:w="2629"/>
      </w:tblGrid>
      <w:tr w:rsidR="00D435C0" w:rsidRPr="00B52FAD" w14:paraId="78BFE2BA" w14:textId="77777777" w:rsidTr="00241615">
        <w:trPr>
          <w:trHeight w:val="419"/>
        </w:trPr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8FAFC" w14:textId="77777777" w:rsidR="00D435C0" w:rsidRPr="00D742C5" w:rsidRDefault="00D435C0" w:rsidP="00B62647">
            <w:pPr>
              <w:wordWrap/>
              <w:rPr>
                <w:rFonts w:ascii="Times New Roman" w:hAnsi="Times New Roman" w:cs="Times New Roman"/>
                <w:sz w:val="22"/>
              </w:rPr>
            </w:pPr>
            <w:r w:rsidRPr="00D742C5">
              <w:rPr>
                <w:rFonts w:ascii="Times New Roman" w:hAnsi="Times New Roman" w:cs="Times New Roman"/>
                <w:sz w:val="22"/>
              </w:rPr>
              <w:t>Items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A15828" w14:textId="77777777" w:rsidR="00D435C0" w:rsidRPr="00D742C5" w:rsidRDefault="00D435C0" w:rsidP="00B62647">
            <w:pPr>
              <w:wordWrap/>
              <w:rPr>
                <w:rFonts w:ascii="Times New Roman" w:hAnsi="Times New Roman" w:cs="Times New Roman"/>
                <w:sz w:val="22"/>
              </w:rPr>
            </w:pPr>
            <w:r w:rsidRPr="00D742C5">
              <w:rPr>
                <w:rFonts w:ascii="Times New Roman" w:hAnsi="Times New Roman" w:cs="Times New Roman"/>
                <w:sz w:val="22"/>
              </w:rPr>
              <w:t>Value</w:t>
            </w:r>
          </w:p>
        </w:tc>
      </w:tr>
      <w:tr w:rsidR="00D435C0" w:rsidRPr="00B52FAD" w14:paraId="3E94CA50" w14:textId="77777777" w:rsidTr="00241615">
        <w:trPr>
          <w:trHeight w:val="3664"/>
        </w:trPr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9ECE2" w14:textId="77777777" w:rsidR="00D435C0" w:rsidRPr="00D742C5" w:rsidRDefault="00D435C0" w:rsidP="00B62647">
            <w:pPr>
              <w:wordWrap/>
              <w:rPr>
                <w:rFonts w:ascii="Times New Roman" w:hAnsi="Times New Roman" w:cs="Times New Roman"/>
                <w:sz w:val="22"/>
              </w:rPr>
            </w:pPr>
            <w:r w:rsidRPr="00D742C5">
              <w:rPr>
                <w:rFonts w:ascii="Times New Roman" w:hAnsi="Times New Roman" w:cs="Times New Roman"/>
                <w:sz w:val="22"/>
              </w:rPr>
              <w:t>Particle size distribution</w:t>
            </w:r>
          </w:p>
          <w:p w14:paraId="1EB188EC" w14:textId="77777777" w:rsidR="00D435C0" w:rsidRPr="00D742C5" w:rsidRDefault="00D435C0" w:rsidP="00B62647">
            <w:pPr>
              <w:wordWrap/>
              <w:rPr>
                <w:rFonts w:ascii="Times New Roman" w:hAnsi="Times New Roman" w:cs="Times New Roman"/>
                <w:sz w:val="22"/>
              </w:rPr>
            </w:pPr>
            <w:r w:rsidRPr="00D742C5">
              <w:rPr>
                <w:rFonts w:ascii="Times New Roman" w:hAnsi="Times New Roman" w:cs="Times New Roman"/>
                <w:sz w:val="22"/>
              </w:rPr>
              <w:t xml:space="preserve"> Sand (%)</w:t>
            </w:r>
          </w:p>
          <w:p w14:paraId="1BDE9217" w14:textId="77777777" w:rsidR="00D435C0" w:rsidRPr="00D742C5" w:rsidRDefault="00D435C0" w:rsidP="00B62647">
            <w:pPr>
              <w:wordWrap/>
              <w:rPr>
                <w:rFonts w:ascii="Times New Roman" w:hAnsi="Times New Roman" w:cs="Times New Roman"/>
                <w:sz w:val="22"/>
              </w:rPr>
            </w:pPr>
            <w:r w:rsidRPr="00D742C5">
              <w:rPr>
                <w:rFonts w:ascii="Times New Roman" w:hAnsi="Times New Roman" w:cs="Times New Roman"/>
                <w:sz w:val="22"/>
              </w:rPr>
              <w:t xml:space="preserve"> Silt (%)</w:t>
            </w:r>
          </w:p>
          <w:p w14:paraId="4497335A" w14:textId="77777777" w:rsidR="00D435C0" w:rsidRPr="00D742C5" w:rsidRDefault="00D435C0" w:rsidP="00B62647">
            <w:pPr>
              <w:wordWrap/>
              <w:rPr>
                <w:rFonts w:ascii="Times New Roman" w:hAnsi="Times New Roman" w:cs="Times New Roman"/>
                <w:sz w:val="22"/>
              </w:rPr>
            </w:pPr>
            <w:r w:rsidRPr="00D742C5">
              <w:rPr>
                <w:rFonts w:ascii="Times New Roman" w:hAnsi="Times New Roman" w:cs="Times New Roman"/>
                <w:sz w:val="22"/>
              </w:rPr>
              <w:t xml:space="preserve"> Clay (%)</w:t>
            </w:r>
          </w:p>
          <w:p w14:paraId="7799E9F8" w14:textId="77777777" w:rsidR="00D435C0" w:rsidRPr="00D742C5" w:rsidRDefault="00D435C0" w:rsidP="00B62647">
            <w:pPr>
              <w:wordWrap/>
              <w:rPr>
                <w:rFonts w:ascii="Times New Roman" w:hAnsi="Times New Roman" w:cs="Times New Roman"/>
                <w:sz w:val="22"/>
              </w:rPr>
            </w:pPr>
            <w:r w:rsidRPr="00D742C5">
              <w:rPr>
                <w:rFonts w:ascii="Times New Roman" w:hAnsi="Times New Roman" w:cs="Times New Roman"/>
                <w:sz w:val="22"/>
              </w:rPr>
              <w:t>Soil texture</w:t>
            </w:r>
          </w:p>
          <w:p w14:paraId="66B1CCF9" w14:textId="77777777" w:rsidR="00D435C0" w:rsidRPr="00D742C5" w:rsidRDefault="00D435C0" w:rsidP="00B62647">
            <w:pPr>
              <w:wordWrap/>
              <w:rPr>
                <w:rFonts w:ascii="Times New Roman" w:hAnsi="Times New Roman" w:cs="Times New Roman"/>
                <w:sz w:val="22"/>
              </w:rPr>
            </w:pPr>
            <w:r w:rsidRPr="00D742C5">
              <w:rPr>
                <w:rFonts w:ascii="Times New Roman" w:hAnsi="Times New Roman" w:cs="Times New Roman"/>
                <w:sz w:val="22"/>
              </w:rPr>
              <w:t xml:space="preserve">Bulk density (g </w:t>
            </w:r>
            <w:proofErr w:type="gramStart"/>
            <w:r w:rsidRPr="00D742C5">
              <w:rPr>
                <w:rFonts w:ascii="Times New Roman" w:hAnsi="Times New Roman" w:cs="Times New Roman"/>
                <w:sz w:val="22"/>
              </w:rPr>
              <w:t>cm</w:t>
            </w:r>
            <w:r w:rsidRPr="00D742C5">
              <w:rPr>
                <w:rFonts w:ascii="Times New Roman" w:eastAsia="바탕" w:hAnsi="Times New Roman" w:cs="Times New Roman"/>
                <w:sz w:val="22"/>
                <w:vertAlign w:val="superscript"/>
              </w:rPr>
              <w:t>−</w:t>
            </w:r>
            <w:r w:rsidRPr="00D742C5">
              <w:rPr>
                <w:rFonts w:ascii="Times New Roman" w:hAnsi="Times New Roman" w:cs="Times New Roman"/>
                <w:sz w:val="22"/>
                <w:vertAlign w:val="superscript"/>
              </w:rPr>
              <w:t>1</w:t>
            </w:r>
            <w:proofErr w:type="gramEnd"/>
            <w:r w:rsidRPr="00D742C5">
              <w:rPr>
                <w:rFonts w:ascii="Times New Roman" w:hAnsi="Times New Roman" w:cs="Times New Roman"/>
                <w:sz w:val="22"/>
              </w:rPr>
              <w:t>)</w:t>
            </w:r>
          </w:p>
          <w:p w14:paraId="4E114C4A" w14:textId="77777777" w:rsidR="00D435C0" w:rsidRPr="00D742C5" w:rsidRDefault="00D435C0" w:rsidP="00B62647">
            <w:pPr>
              <w:wordWrap/>
              <w:rPr>
                <w:rFonts w:ascii="Times New Roman" w:hAnsi="Times New Roman" w:cs="Times New Roman"/>
                <w:sz w:val="22"/>
              </w:rPr>
            </w:pPr>
            <w:r w:rsidRPr="00D742C5">
              <w:rPr>
                <w:rFonts w:ascii="Times New Roman" w:hAnsi="Times New Roman" w:cs="Times New Roman"/>
                <w:sz w:val="22"/>
              </w:rPr>
              <w:t>pH (1:5 with H</w:t>
            </w:r>
            <w:r w:rsidRPr="00D742C5">
              <w:rPr>
                <w:rFonts w:ascii="Times New Roman" w:hAnsi="Times New Roman" w:cs="Times New Roman"/>
                <w:sz w:val="22"/>
                <w:vertAlign w:val="subscript"/>
              </w:rPr>
              <w:t>2</w:t>
            </w:r>
            <w:r w:rsidRPr="00D742C5">
              <w:rPr>
                <w:rFonts w:ascii="Times New Roman" w:hAnsi="Times New Roman" w:cs="Times New Roman"/>
                <w:sz w:val="22"/>
              </w:rPr>
              <w:t>O)</w:t>
            </w:r>
          </w:p>
          <w:p w14:paraId="08A898F0" w14:textId="77777777" w:rsidR="00D435C0" w:rsidRPr="00D742C5" w:rsidRDefault="00D435C0" w:rsidP="00B62647">
            <w:pPr>
              <w:wordWrap/>
              <w:rPr>
                <w:rFonts w:ascii="Times New Roman" w:hAnsi="Times New Roman" w:cs="Times New Roman"/>
                <w:sz w:val="22"/>
              </w:rPr>
            </w:pPr>
            <w:r w:rsidRPr="00D742C5">
              <w:rPr>
                <w:rFonts w:ascii="Times New Roman" w:hAnsi="Times New Roman" w:cs="Times New Roman"/>
                <w:sz w:val="22"/>
              </w:rPr>
              <w:t xml:space="preserve">Organic matter (g </w:t>
            </w:r>
            <w:proofErr w:type="gramStart"/>
            <w:r w:rsidRPr="00D742C5">
              <w:rPr>
                <w:rFonts w:ascii="Times New Roman" w:hAnsi="Times New Roman" w:cs="Times New Roman"/>
                <w:sz w:val="22"/>
              </w:rPr>
              <w:t>kg</w:t>
            </w:r>
            <w:r w:rsidRPr="00D742C5">
              <w:rPr>
                <w:rFonts w:ascii="Times New Roman" w:eastAsia="바탕" w:hAnsi="Times New Roman" w:cs="Times New Roman"/>
                <w:sz w:val="22"/>
                <w:vertAlign w:val="superscript"/>
              </w:rPr>
              <w:t>−</w:t>
            </w:r>
            <w:r w:rsidRPr="00D742C5">
              <w:rPr>
                <w:rFonts w:ascii="Times New Roman" w:hAnsi="Times New Roman" w:cs="Times New Roman"/>
                <w:sz w:val="22"/>
                <w:vertAlign w:val="superscript"/>
              </w:rPr>
              <w:t>1</w:t>
            </w:r>
            <w:proofErr w:type="gramEnd"/>
            <w:r w:rsidRPr="00D742C5">
              <w:rPr>
                <w:rFonts w:ascii="Times New Roman" w:hAnsi="Times New Roman" w:cs="Times New Roman"/>
                <w:sz w:val="22"/>
              </w:rPr>
              <w:t>)</w:t>
            </w:r>
          </w:p>
          <w:p w14:paraId="46FFF1CC" w14:textId="77777777" w:rsidR="00D435C0" w:rsidRPr="00D742C5" w:rsidRDefault="00D435C0" w:rsidP="00B62647">
            <w:pPr>
              <w:wordWrap/>
              <w:rPr>
                <w:rFonts w:ascii="Times New Roman" w:hAnsi="Times New Roman" w:cs="Times New Roman"/>
                <w:sz w:val="22"/>
              </w:rPr>
            </w:pPr>
            <w:r w:rsidRPr="00D742C5">
              <w:rPr>
                <w:rFonts w:ascii="Times New Roman" w:hAnsi="Times New Roman" w:cs="Times New Roman"/>
                <w:sz w:val="22"/>
              </w:rPr>
              <w:t xml:space="preserve">Total nitrogen (g </w:t>
            </w:r>
            <w:proofErr w:type="gramStart"/>
            <w:r w:rsidRPr="00D742C5">
              <w:rPr>
                <w:rFonts w:ascii="Times New Roman" w:hAnsi="Times New Roman" w:cs="Times New Roman"/>
                <w:sz w:val="22"/>
              </w:rPr>
              <w:t>kg</w:t>
            </w:r>
            <w:r w:rsidRPr="00D742C5">
              <w:rPr>
                <w:rFonts w:ascii="Times New Roman" w:eastAsia="바탕" w:hAnsi="Times New Roman" w:cs="Times New Roman"/>
                <w:sz w:val="22"/>
                <w:vertAlign w:val="superscript"/>
              </w:rPr>
              <w:t>−</w:t>
            </w:r>
            <w:r w:rsidRPr="00D742C5">
              <w:rPr>
                <w:rFonts w:ascii="Times New Roman" w:hAnsi="Times New Roman" w:cs="Times New Roman"/>
                <w:sz w:val="22"/>
                <w:vertAlign w:val="superscript"/>
              </w:rPr>
              <w:t>1</w:t>
            </w:r>
            <w:proofErr w:type="gramEnd"/>
            <w:r w:rsidRPr="00D742C5">
              <w:rPr>
                <w:rFonts w:ascii="Times New Roman" w:hAnsi="Times New Roman" w:cs="Times New Roman"/>
                <w:sz w:val="22"/>
              </w:rPr>
              <w:t>)</w:t>
            </w:r>
          </w:p>
          <w:p w14:paraId="63EC0B4E" w14:textId="77777777" w:rsidR="00D435C0" w:rsidRPr="00D742C5" w:rsidRDefault="00D435C0" w:rsidP="00B62647">
            <w:pPr>
              <w:wordWrap/>
              <w:rPr>
                <w:rFonts w:ascii="Times New Roman" w:hAnsi="Times New Roman" w:cs="Times New Roman"/>
                <w:sz w:val="22"/>
              </w:rPr>
            </w:pPr>
            <w:r w:rsidRPr="00D742C5">
              <w:rPr>
                <w:rFonts w:ascii="Times New Roman" w:hAnsi="Times New Roman" w:cs="Times New Roman"/>
                <w:sz w:val="22"/>
              </w:rPr>
              <w:t xml:space="preserve">Available phosphate (mg </w:t>
            </w:r>
            <w:proofErr w:type="gramStart"/>
            <w:r w:rsidRPr="00D742C5">
              <w:rPr>
                <w:rFonts w:ascii="Times New Roman" w:hAnsi="Times New Roman" w:cs="Times New Roman"/>
                <w:sz w:val="22"/>
              </w:rPr>
              <w:t>kg</w:t>
            </w:r>
            <w:r w:rsidRPr="00D742C5">
              <w:rPr>
                <w:rFonts w:ascii="Times New Roman" w:eastAsia="바탕" w:hAnsi="Times New Roman" w:cs="Times New Roman"/>
                <w:sz w:val="22"/>
                <w:vertAlign w:val="superscript"/>
              </w:rPr>
              <w:t>−</w:t>
            </w:r>
            <w:r w:rsidRPr="00D742C5">
              <w:rPr>
                <w:rFonts w:ascii="Times New Roman" w:hAnsi="Times New Roman" w:cs="Times New Roman"/>
                <w:sz w:val="22"/>
                <w:vertAlign w:val="superscript"/>
              </w:rPr>
              <w:t>1</w:t>
            </w:r>
            <w:proofErr w:type="gramEnd"/>
            <w:r w:rsidRPr="00D742C5">
              <w:rPr>
                <w:rFonts w:ascii="Times New Roman" w:hAnsi="Times New Roman" w:cs="Times New Roman"/>
                <w:sz w:val="22"/>
              </w:rPr>
              <w:t>)</w:t>
            </w:r>
          </w:p>
          <w:p w14:paraId="717A9443" w14:textId="77777777" w:rsidR="00D435C0" w:rsidRPr="00D742C5" w:rsidRDefault="00D435C0" w:rsidP="00B62647">
            <w:pPr>
              <w:wordWrap/>
              <w:rPr>
                <w:rFonts w:ascii="Times New Roman" w:hAnsi="Times New Roman" w:cs="Times New Roman"/>
                <w:sz w:val="22"/>
              </w:rPr>
            </w:pPr>
            <w:r w:rsidRPr="00D742C5">
              <w:rPr>
                <w:rFonts w:ascii="Times New Roman" w:hAnsi="Times New Roman" w:cs="Times New Roman"/>
                <w:sz w:val="22"/>
              </w:rPr>
              <w:t xml:space="preserve">Exchangeable sulfate (mg </w:t>
            </w:r>
            <w:proofErr w:type="gramStart"/>
            <w:r w:rsidRPr="00D742C5">
              <w:rPr>
                <w:rFonts w:ascii="Times New Roman" w:hAnsi="Times New Roman" w:cs="Times New Roman"/>
                <w:sz w:val="22"/>
              </w:rPr>
              <w:t>kg</w:t>
            </w:r>
            <w:r w:rsidRPr="00D742C5">
              <w:rPr>
                <w:rFonts w:ascii="Times New Roman" w:eastAsia="바탕" w:hAnsi="Times New Roman" w:cs="Times New Roman"/>
                <w:sz w:val="22"/>
                <w:vertAlign w:val="superscript"/>
              </w:rPr>
              <w:t>−</w:t>
            </w:r>
            <w:r w:rsidRPr="00D742C5">
              <w:rPr>
                <w:rFonts w:ascii="Times New Roman" w:hAnsi="Times New Roman" w:cs="Times New Roman"/>
                <w:sz w:val="22"/>
                <w:vertAlign w:val="superscript"/>
              </w:rPr>
              <w:t>1</w:t>
            </w:r>
            <w:proofErr w:type="gramEnd"/>
            <w:r w:rsidRPr="00D742C5">
              <w:rPr>
                <w:rFonts w:ascii="Times New Roman" w:hAnsi="Times New Roman" w:cs="Times New Roman"/>
                <w:sz w:val="22"/>
              </w:rPr>
              <w:t>)</w:t>
            </w:r>
          </w:p>
          <w:p w14:paraId="0696C1E2" w14:textId="15AF3546" w:rsidR="00D435C0" w:rsidRPr="00D742C5" w:rsidRDefault="00D435C0" w:rsidP="00B62647">
            <w:pPr>
              <w:wordWrap/>
              <w:rPr>
                <w:rFonts w:ascii="Times New Roman" w:hAnsi="Times New Roman" w:cs="Times New Roman"/>
                <w:sz w:val="22"/>
              </w:rPr>
            </w:pPr>
            <w:r w:rsidRPr="00D742C5">
              <w:rPr>
                <w:rFonts w:ascii="Times New Roman" w:hAnsi="Times New Roman" w:cs="Times New Roman"/>
                <w:sz w:val="22"/>
              </w:rPr>
              <w:t>Exchangeable cation</w:t>
            </w:r>
            <w:r w:rsidR="00A47B1D">
              <w:rPr>
                <w:rFonts w:ascii="Times New Roman" w:hAnsi="Times New Roman" w:cs="Times New Roman" w:hint="eastAsia"/>
                <w:sz w:val="22"/>
              </w:rPr>
              <w:t>s</w:t>
            </w:r>
            <w:r w:rsidRPr="00D742C5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6098B22C" w14:textId="28EB701E" w:rsidR="00D435C0" w:rsidRPr="00D742C5" w:rsidRDefault="00D435C0" w:rsidP="00B62647">
            <w:pPr>
              <w:wordWrap/>
              <w:rPr>
                <w:rFonts w:ascii="Times New Roman" w:hAnsi="Times New Roman" w:cs="Times New Roman"/>
                <w:sz w:val="22"/>
              </w:rPr>
            </w:pPr>
            <w:r w:rsidRPr="00D742C5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26C4E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D742C5">
              <w:rPr>
                <w:rFonts w:ascii="Times New Roman" w:hAnsi="Times New Roman" w:cs="Times New Roman"/>
                <w:sz w:val="22"/>
              </w:rPr>
              <w:t>K (</w:t>
            </w:r>
            <w:proofErr w:type="spellStart"/>
            <w:r w:rsidRPr="00D742C5">
              <w:rPr>
                <w:rFonts w:ascii="Times New Roman" w:hAnsi="Times New Roman" w:cs="Times New Roman"/>
                <w:sz w:val="22"/>
              </w:rPr>
              <w:t>cmol</w:t>
            </w:r>
            <w:r w:rsidRPr="00D742C5">
              <w:rPr>
                <w:rFonts w:ascii="Times New Roman" w:hAnsi="Times New Roman" w:cs="Times New Roman"/>
                <w:sz w:val="22"/>
                <w:vertAlign w:val="subscript"/>
              </w:rPr>
              <w:t>c</w:t>
            </w:r>
            <w:proofErr w:type="spellEnd"/>
            <w:r w:rsidRPr="00D742C5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gramStart"/>
            <w:r w:rsidRPr="00D742C5">
              <w:rPr>
                <w:rFonts w:ascii="Times New Roman" w:hAnsi="Times New Roman" w:cs="Times New Roman"/>
                <w:sz w:val="22"/>
              </w:rPr>
              <w:t>kg</w:t>
            </w:r>
            <w:r w:rsidRPr="00D742C5">
              <w:rPr>
                <w:rFonts w:ascii="Times New Roman" w:eastAsia="바탕" w:hAnsi="Times New Roman" w:cs="Times New Roman"/>
                <w:sz w:val="22"/>
                <w:vertAlign w:val="superscript"/>
              </w:rPr>
              <w:t>−</w:t>
            </w:r>
            <w:r w:rsidRPr="00D742C5">
              <w:rPr>
                <w:rFonts w:ascii="Times New Roman" w:hAnsi="Times New Roman" w:cs="Times New Roman"/>
                <w:sz w:val="22"/>
                <w:vertAlign w:val="superscript"/>
              </w:rPr>
              <w:t>1</w:t>
            </w:r>
            <w:proofErr w:type="gramEnd"/>
            <w:r w:rsidRPr="00D742C5">
              <w:rPr>
                <w:rFonts w:ascii="Times New Roman" w:hAnsi="Times New Roman" w:cs="Times New Roman"/>
                <w:sz w:val="22"/>
              </w:rPr>
              <w:t>)</w:t>
            </w:r>
          </w:p>
          <w:p w14:paraId="50B04761" w14:textId="77777777" w:rsidR="00A47B1D" w:rsidRDefault="00D435C0" w:rsidP="00A47B1D">
            <w:pPr>
              <w:wordWrap/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 w:rsidRPr="00D742C5">
              <w:rPr>
                <w:rFonts w:ascii="Times New Roman" w:hAnsi="Times New Roman" w:cs="Times New Roman"/>
                <w:sz w:val="22"/>
              </w:rPr>
              <w:t>Ca (</w:t>
            </w:r>
            <w:proofErr w:type="spellStart"/>
            <w:r w:rsidRPr="00D742C5">
              <w:rPr>
                <w:rFonts w:ascii="Times New Roman" w:hAnsi="Times New Roman" w:cs="Times New Roman"/>
                <w:sz w:val="22"/>
              </w:rPr>
              <w:t>cmol</w:t>
            </w:r>
            <w:r w:rsidRPr="00D742C5">
              <w:rPr>
                <w:rFonts w:ascii="Times New Roman" w:hAnsi="Times New Roman" w:cs="Times New Roman"/>
                <w:sz w:val="22"/>
                <w:vertAlign w:val="subscript"/>
              </w:rPr>
              <w:t>c</w:t>
            </w:r>
            <w:proofErr w:type="spellEnd"/>
            <w:r w:rsidRPr="00D742C5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gramStart"/>
            <w:r w:rsidRPr="00D742C5">
              <w:rPr>
                <w:rFonts w:ascii="Times New Roman" w:hAnsi="Times New Roman" w:cs="Times New Roman"/>
                <w:sz w:val="22"/>
              </w:rPr>
              <w:t>kg</w:t>
            </w:r>
            <w:r w:rsidRPr="00D742C5">
              <w:rPr>
                <w:rFonts w:ascii="Times New Roman" w:eastAsia="바탕" w:hAnsi="Times New Roman" w:cs="Times New Roman"/>
                <w:sz w:val="22"/>
                <w:vertAlign w:val="superscript"/>
              </w:rPr>
              <w:t>−</w:t>
            </w:r>
            <w:r w:rsidRPr="00D742C5">
              <w:rPr>
                <w:rFonts w:ascii="Times New Roman" w:hAnsi="Times New Roman" w:cs="Times New Roman"/>
                <w:sz w:val="22"/>
                <w:vertAlign w:val="superscript"/>
              </w:rPr>
              <w:t>1</w:t>
            </w:r>
            <w:proofErr w:type="gramEnd"/>
            <w:r w:rsidRPr="00D742C5">
              <w:rPr>
                <w:rFonts w:ascii="Times New Roman" w:hAnsi="Times New Roman" w:cs="Times New Roman"/>
                <w:sz w:val="22"/>
              </w:rPr>
              <w:t>)</w:t>
            </w:r>
          </w:p>
          <w:p w14:paraId="3838BDD4" w14:textId="74ADF581" w:rsidR="00D435C0" w:rsidRPr="00D742C5" w:rsidRDefault="00D435C0" w:rsidP="00A47B1D">
            <w:pPr>
              <w:wordWrap/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 w:rsidRPr="00D742C5">
              <w:rPr>
                <w:rFonts w:ascii="Times New Roman" w:hAnsi="Times New Roman" w:cs="Times New Roman"/>
                <w:sz w:val="22"/>
              </w:rPr>
              <w:t>Mg (</w:t>
            </w:r>
            <w:proofErr w:type="spellStart"/>
            <w:r w:rsidRPr="00D742C5">
              <w:rPr>
                <w:rFonts w:ascii="Times New Roman" w:hAnsi="Times New Roman" w:cs="Times New Roman"/>
                <w:sz w:val="22"/>
              </w:rPr>
              <w:t>cmol</w:t>
            </w:r>
            <w:r w:rsidRPr="00D742C5">
              <w:rPr>
                <w:rFonts w:ascii="Times New Roman" w:hAnsi="Times New Roman" w:cs="Times New Roman"/>
                <w:sz w:val="22"/>
                <w:vertAlign w:val="subscript"/>
              </w:rPr>
              <w:t>c</w:t>
            </w:r>
            <w:proofErr w:type="spellEnd"/>
            <w:r w:rsidRPr="00D742C5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gramStart"/>
            <w:r w:rsidRPr="00D742C5">
              <w:rPr>
                <w:rFonts w:ascii="Times New Roman" w:hAnsi="Times New Roman" w:cs="Times New Roman"/>
                <w:sz w:val="22"/>
              </w:rPr>
              <w:t>kg</w:t>
            </w:r>
            <w:r w:rsidRPr="00D742C5">
              <w:rPr>
                <w:rFonts w:ascii="Times New Roman" w:eastAsia="바탕" w:hAnsi="Times New Roman" w:cs="Times New Roman"/>
                <w:sz w:val="22"/>
                <w:vertAlign w:val="superscript"/>
              </w:rPr>
              <w:t>−</w:t>
            </w:r>
            <w:r w:rsidRPr="00D742C5">
              <w:rPr>
                <w:rFonts w:ascii="Times New Roman" w:hAnsi="Times New Roman" w:cs="Times New Roman"/>
                <w:sz w:val="22"/>
                <w:vertAlign w:val="superscript"/>
              </w:rPr>
              <w:t>1</w:t>
            </w:r>
            <w:proofErr w:type="gramEnd"/>
            <w:r w:rsidRPr="00D742C5">
              <w:rPr>
                <w:rFonts w:ascii="Times New Roman" w:hAnsi="Times New Roman" w:cs="Times New Roman"/>
                <w:sz w:val="22"/>
              </w:rPr>
              <w:t>)</w:t>
            </w:r>
          </w:p>
          <w:p w14:paraId="73D74E39" w14:textId="4B5A5320" w:rsidR="00D435C0" w:rsidRPr="00D742C5" w:rsidRDefault="00D435C0" w:rsidP="00B62647">
            <w:pPr>
              <w:wordWrap/>
              <w:rPr>
                <w:rFonts w:ascii="Times New Roman" w:hAnsi="Times New Roman" w:cs="Times New Roman"/>
                <w:sz w:val="22"/>
              </w:rPr>
            </w:pPr>
            <w:r w:rsidRPr="00D742C5">
              <w:rPr>
                <w:rFonts w:ascii="Times New Roman" w:hAnsi="Times New Roman" w:cs="Times New Roman"/>
                <w:sz w:val="22"/>
              </w:rPr>
              <w:t>C</w:t>
            </w:r>
            <w:r w:rsidR="00A47B1D">
              <w:rPr>
                <w:rFonts w:ascii="Times New Roman" w:hAnsi="Times New Roman" w:cs="Times New Roman" w:hint="eastAsia"/>
                <w:sz w:val="22"/>
              </w:rPr>
              <w:t>ation exchangeable capacity</w:t>
            </w:r>
            <w:r w:rsidRPr="00D742C5">
              <w:rPr>
                <w:rFonts w:ascii="Times New Roman" w:hAnsi="Times New Roman" w:cs="Times New Roman"/>
                <w:sz w:val="22"/>
              </w:rPr>
              <w:t xml:space="preserve"> (</w:t>
            </w:r>
            <w:proofErr w:type="spellStart"/>
            <w:r w:rsidRPr="00D742C5">
              <w:rPr>
                <w:rFonts w:ascii="Times New Roman" w:hAnsi="Times New Roman" w:cs="Times New Roman"/>
                <w:sz w:val="22"/>
              </w:rPr>
              <w:t>cmol</w:t>
            </w:r>
            <w:r w:rsidRPr="00D742C5">
              <w:rPr>
                <w:rFonts w:ascii="Times New Roman" w:hAnsi="Times New Roman" w:cs="Times New Roman"/>
                <w:sz w:val="22"/>
                <w:vertAlign w:val="subscript"/>
              </w:rPr>
              <w:t>c</w:t>
            </w:r>
            <w:proofErr w:type="spellEnd"/>
            <w:r w:rsidRPr="00D742C5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gramStart"/>
            <w:r w:rsidRPr="00D742C5">
              <w:rPr>
                <w:rFonts w:ascii="Times New Roman" w:hAnsi="Times New Roman" w:cs="Times New Roman"/>
                <w:sz w:val="22"/>
              </w:rPr>
              <w:t>kg</w:t>
            </w:r>
            <w:r w:rsidRPr="00D742C5">
              <w:rPr>
                <w:rFonts w:ascii="Times New Roman" w:eastAsia="바탕" w:hAnsi="Times New Roman" w:cs="Times New Roman"/>
                <w:sz w:val="22"/>
                <w:vertAlign w:val="superscript"/>
              </w:rPr>
              <w:t>−</w:t>
            </w:r>
            <w:r w:rsidRPr="00D742C5">
              <w:rPr>
                <w:rFonts w:ascii="Times New Roman" w:hAnsi="Times New Roman" w:cs="Times New Roman"/>
                <w:sz w:val="22"/>
                <w:vertAlign w:val="superscript"/>
              </w:rPr>
              <w:t>1</w:t>
            </w:r>
            <w:proofErr w:type="gramEnd"/>
            <w:r w:rsidRPr="00D742C5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0C33D" w14:textId="77777777" w:rsidR="00D435C0" w:rsidRPr="00D742C5" w:rsidRDefault="00D435C0" w:rsidP="00B62647">
            <w:pPr>
              <w:wordWrap/>
              <w:rPr>
                <w:rFonts w:ascii="Times New Roman" w:hAnsi="Times New Roman" w:cs="Times New Roman"/>
                <w:sz w:val="22"/>
              </w:rPr>
            </w:pPr>
          </w:p>
          <w:p w14:paraId="3AAECF9B" w14:textId="77777777" w:rsidR="00D435C0" w:rsidRPr="00D742C5" w:rsidRDefault="00D435C0" w:rsidP="00B62647">
            <w:pPr>
              <w:wordWrap/>
              <w:rPr>
                <w:rFonts w:ascii="Times New Roman" w:hAnsi="Times New Roman" w:cs="Times New Roman"/>
                <w:sz w:val="22"/>
              </w:rPr>
            </w:pPr>
            <w:r w:rsidRPr="00D742C5">
              <w:rPr>
                <w:rFonts w:ascii="Times New Roman" w:hAnsi="Times New Roman" w:cs="Times New Roman"/>
                <w:sz w:val="22"/>
              </w:rPr>
              <w:t>59.4</w:t>
            </w:r>
          </w:p>
          <w:p w14:paraId="5F5F3BFB" w14:textId="77777777" w:rsidR="00D435C0" w:rsidRPr="00D742C5" w:rsidRDefault="00D435C0" w:rsidP="00B62647">
            <w:pPr>
              <w:wordWrap/>
              <w:rPr>
                <w:rFonts w:ascii="Times New Roman" w:hAnsi="Times New Roman" w:cs="Times New Roman"/>
                <w:sz w:val="22"/>
              </w:rPr>
            </w:pPr>
            <w:r w:rsidRPr="00D742C5">
              <w:rPr>
                <w:rFonts w:ascii="Times New Roman" w:hAnsi="Times New Roman" w:cs="Times New Roman"/>
                <w:sz w:val="22"/>
              </w:rPr>
              <w:t>25.7</w:t>
            </w:r>
          </w:p>
          <w:p w14:paraId="638D01BF" w14:textId="77777777" w:rsidR="00D435C0" w:rsidRPr="00D742C5" w:rsidRDefault="00D435C0" w:rsidP="00B62647">
            <w:pPr>
              <w:wordWrap/>
              <w:rPr>
                <w:rFonts w:ascii="Times New Roman" w:hAnsi="Times New Roman" w:cs="Times New Roman"/>
                <w:sz w:val="22"/>
              </w:rPr>
            </w:pPr>
            <w:r w:rsidRPr="00D742C5">
              <w:rPr>
                <w:rFonts w:ascii="Times New Roman" w:hAnsi="Times New Roman" w:cs="Times New Roman"/>
                <w:sz w:val="22"/>
              </w:rPr>
              <w:t>14.9</w:t>
            </w:r>
          </w:p>
          <w:p w14:paraId="3388D601" w14:textId="77777777" w:rsidR="00D435C0" w:rsidRPr="00D742C5" w:rsidRDefault="00D435C0" w:rsidP="00B62647">
            <w:pPr>
              <w:wordWrap/>
              <w:rPr>
                <w:rFonts w:ascii="Times New Roman" w:hAnsi="Times New Roman" w:cs="Times New Roman"/>
                <w:sz w:val="22"/>
              </w:rPr>
            </w:pPr>
            <w:r w:rsidRPr="00D742C5">
              <w:rPr>
                <w:rFonts w:ascii="Times New Roman" w:hAnsi="Times New Roman" w:cs="Times New Roman"/>
                <w:sz w:val="22"/>
              </w:rPr>
              <w:t>Sandy clay loam</w:t>
            </w:r>
          </w:p>
          <w:p w14:paraId="2386A122" w14:textId="77777777" w:rsidR="00D435C0" w:rsidRPr="00D742C5" w:rsidRDefault="00D435C0" w:rsidP="00B62647">
            <w:pPr>
              <w:wordWrap/>
              <w:rPr>
                <w:rFonts w:ascii="Times New Roman" w:hAnsi="Times New Roman" w:cs="Times New Roman"/>
                <w:sz w:val="22"/>
              </w:rPr>
            </w:pPr>
            <w:r w:rsidRPr="00D742C5">
              <w:rPr>
                <w:rFonts w:ascii="Times New Roman" w:hAnsi="Times New Roman" w:cs="Times New Roman"/>
                <w:sz w:val="22"/>
              </w:rPr>
              <w:t>1.31</w:t>
            </w:r>
          </w:p>
          <w:p w14:paraId="7EE054BD" w14:textId="77777777" w:rsidR="00D435C0" w:rsidRPr="00D742C5" w:rsidRDefault="00D435C0" w:rsidP="00B62647">
            <w:pPr>
              <w:wordWrap/>
              <w:rPr>
                <w:rFonts w:ascii="Times New Roman" w:hAnsi="Times New Roman" w:cs="Times New Roman"/>
                <w:sz w:val="22"/>
              </w:rPr>
            </w:pPr>
            <w:r w:rsidRPr="00D742C5">
              <w:rPr>
                <w:rFonts w:ascii="Times New Roman" w:hAnsi="Times New Roman" w:cs="Times New Roman"/>
                <w:sz w:val="22"/>
              </w:rPr>
              <w:t>6.70</w:t>
            </w:r>
          </w:p>
          <w:p w14:paraId="7F1FCA1F" w14:textId="77777777" w:rsidR="00D435C0" w:rsidRPr="00D742C5" w:rsidRDefault="00D435C0" w:rsidP="00B62647">
            <w:pPr>
              <w:wordWrap/>
              <w:rPr>
                <w:rFonts w:ascii="Times New Roman" w:hAnsi="Times New Roman" w:cs="Times New Roman"/>
                <w:sz w:val="22"/>
              </w:rPr>
            </w:pPr>
            <w:r w:rsidRPr="00D742C5">
              <w:rPr>
                <w:rFonts w:ascii="Times New Roman" w:hAnsi="Times New Roman" w:cs="Times New Roman"/>
                <w:sz w:val="22"/>
              </w:rPr>
              <w:t>17.6</w:t>
            </w:r>
          </w:p>
          <w:p w14:paraId="019A0405" w14:textId="77777777" w:rsidR="00D435C0" w:rsidRPr="00D742C5" w:rsidRDefault="00D435C0" w:rsidP="00B62647">
            <w:pPr>
              <w:wordWrap/>
              <w:rPr>
                <w:rFonts w:ascii="Times New Roman" w:hAnsi="Times New Roman" w:cs="Times New Roman"/>
                <w:sz w:val="22"/>
              </w:rPr>
            </w:pPr>
            <w:r w:rsidRPr="00D742C5">
              <w:rPr>
                <w:rFonts w:ascii="Times New Roman" w:hAnsi="Times New Roman" w:cs="Times New Roman"/>
                <w:sz w:val="22"/>
              </w:rPr>
              <w:t>1.05</w:t>
            </w:r>
          </w:p>
          <w:p w14:paraId="0C98F7EE" w14:textId="77777777" w:rsidR="00D435C0" w:rsidRPr="00D742C5" w:rsidRDefault="00D435C0" w:rsidP="00B62647">
            <w:pPr>
              <w:wordWrap/>
              <w:rPr>
                <w:rFonts w:ascii="Times New Roman" w:hAnsi="Times New Roman" w:cs="Times New Roman"/>
                <w:sz w:val="22"/>
              </w:rPr>
            </w:pPr>
            <w:r w:rsidRPr="00D742C5">
              <w:rPr>
                <w:rFonts w:ascii="Times New Roman" w:hAnsi="Times New Roman" w:cs="Times New Roman"/>
                <w:sz w:val="22"/>
              </w:rPr>
              <w:t>142</w:t>
            </w:r>
          </w:p>
          <w:p w14:paraId="636C1D35" w14:textId="77777777" w:rsidR="00D435C0" w:rsidRPr="00D742C5" w:rsidRDefault="00D435C0" w:rsidP="00B62647">
            <w:pPr>
              <w:wordWrap/>
              <w:rPr>
                <w:rFonts w:ascii="Times New Roman" w:hAnsi="Times New Roman" w:cs="Times New Roman"/>
                <w:sz w:val="22"/>
              </w:rPr>
            </w:pPr>
            <w:r w:rsidRPr="00D742C5">
              <w:rPr>
                <w:rFonts w:ascii="Times New Roman" w:hAnsi="Times New Roman" w:cs="Times New Roman"/>
                <w:sz w:val="22"/>
              </w:rPr>
              <w:t>26.9</w:t>
            </w:r>
          </w:p>
          <w:p w14:paraId="45A964FD" w14:textId="77777777" w:rsidR="00D435C0" w:rsidRPr="00D742C5" w:rsidRDefault="00D435C0" w:rsidP="00B62647">
            <w:pPr>
              <w:wordWrap/>
              <w:rPr>
                <w:rFonts w:ascii="Times New Roman" w:hAnsi="Times New Roman" w:cs="Times New Roman"/>
                <w:sz w:val="22"/>
              </w:rPr>
            </w:pPr>
          </w:p>
          <w:p w14:paraId="0E942145" w14:textId="77777777" w:rsidR="00D435C0" w:rsidRPr="00D742C5" w:rsidRDefault="00D435C0" w:rsidP="00B62647">
            <w:pPr>
              <w:wordWrap/>
              <w:rPr>
                <w:rFonts w:ascii="Times New Roman" w:hAnsi="Times New Roman" w:cs="Times New Roman"/>
                <w:sz w:val="22"/>
              </w:rPr>
            </w:pPr>
            <w:r w:rsidRPr="00D742C5">
              <w:rPr>
                <w:rFonts w:ascii="Times New Roman" w:hAnsi="Times New Roman" w:cs="Times New Roman"/>
                <w:sz w:val="22"/>
              </w:rPr>
              <w:t>0.42</w:t>
            </w:r>
          </w:p>
          <w:p w14:paraId="63CD01FF" w14:textId="77777777" w:rsidR="00D435C0" w:rsidRPr="00D742C5" w:rsidRDefault="00D435C0" w:rsidP="00B62647">
            <w:pPr>
              <w:wordWrap/>
              <w:rPr>
                <w:rFonts w:ascii="Times New Roman" w:hAnsi="Times New Roman" w:cs="Times New Roman"/>
                <w:sz w:val="22"/>
              </w:rPr>
            </w:pPr>
            <w:r w:rsidRPr="00D742C5">
              <w:rPr>
                <w:rFonts w:ascii="Times New Roman" w:hAnsi="Times New Roman" w:cs="Times New Roman"/>
                <w:sz w:val="22"/>
              </w:rPr>
              <w:t>4.76</w:t>
            </w:r>
          </w:p>
          <w:p w14:paraId="4AD27ABD" w14:textId="77777777" w:rsidR="00D435C0" w:rsidRPr="00D742C5" w:rsidRDefault="00D435C0" w:rsidP="00B62647">
            <w:pPr>
              <w:wordWrap/>
              <w:rPr>
                <w:rFonts w:ascii="Times New Roman" w:hAnsi="Times New Roman" w:cs="Times New Roman"/>
                <w:sz w:val="22"/>
              </w:rPr>
            </w:pPr>
            <w:r w:rsidRPr="00D742C5">
              <w:rPr>
                <w:rFonts w:ascii="Times New Roman" w:hAnsi="Times New Roman" w:cs="Times New Roman"/>
                <w:sz w:val="22"/>
              </w:rPr>
              <w:t>1.02</w:t>
            </w:r>
          </w:p>
          <w:p w14:paraId="07BB7C1B" w14:textId="77777777" w:rsidR="00D435C0" w:rsidRPr="00D742C5" w:rsidRDefault="00D435C0" w:rsidP="00B62647">
            <w:pPr>
              <w:wordWrap/>
              <w:rPr>
                <w:rFonts w:ascii="Times New Roman" w:hAnsi="Times New Roman" w:cs="Times New Roman"/>
                <w:sz w:val="22"/>
              </w:rPr>
            </w:pPr>
            <w:r w:rsidRPr="00D742C5">
              <w:rPr>
                <w:rFonts w:ascii="Times New Roman" w:hAnsi="Times New Roman" w:cs="Times New Roman"/>
                <w:sz w:val="22"/>
              </w:rPr>
              <w:t>6.85</w:t>
            </w:r>
          </w:p>
        </w:tc>
      </w:tr>
    </w:tbl>
    <w:p w14:paraId="504B499C" w14:textId="77777777" w:rsidR="00893E63" w:rsidRDefault="00893E63" w:rsidP="005C7D71">
      <w:pPr>
        <w:widowControl/>
        <w:wordWrap/>
        <w:autoSpaceDE/>
        <w:autoSpaceDN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  <w:sectPr w:rsidR="00893E63" w:rsidSect="00D93F9D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14:paraId="4C135B26" w14:textId="16203631" w:rsidR="005C7D71" w:rsidRPr="00774AC6" w:rsidRDefault="005C7D71" w:rsidP="005C7D71">
      <w:pPr>
        <w:widowControl/>
        <w:wordWrap/>
        <w:autoSpaceDE/>
        <w:autoSpaceDN/>
        <w:spacing w:line="360" w:lineRule="auto"/>
        <w:jc w:val="left"/>
        <w:rPr>
          <w:rFonts w:ascii="Times New Roman" w:hAnsi="Times New Roman" w:cs="Times New Roman"/>
          <w:noProof/>
          <w:sz w:val="24"/>
          <w:szCs w:val="28"/>
        </w:rPr>
      </w:pPr>
      <w:r w:rsidRPr="00F85D0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Table </w:t>
      </w:r>
      <w:r w:rsidR="00D93F9D">
        <w:rPr>
          <w:rFonts w:ascii="Times New Roman" w:hAnsi="Times New Roman" w:cs="Times New Roman" w:hint="eastAsia"/>
          <w:b/>
          <w:sz w:val="24"/>
          <w:szCs w:val="24"/>
        </w:rPr>
        <w:t>4</w:t>
      </w:r>
      <w:r w:rsidRPr="00F85D0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Information of targeting primers</w:t>
      </w:r>
      <w:r w:rsidRPr="00F85D05">
        <w:rPr>
          <w:rFonts w:ascii="Times New Roman" w:hAnsi="Times New Roman" w:cs="Times New Roman"/>
          <w:b/>
        </w:rPr>
        <w:t xml:space="preserve"> </w:t>
      </w:r>
    </w:p>
    <w:tbl>
      <w:tblPr>
        <w:tblStyle w:val="1"/>
        <w:tblW w:w="13564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5784"/>
        <w:gridCol w:w="1674"/>
        <w:gridCol w:w="1674"/>
        <w:gridCol w:w="2062"/>
      </w:tblGrid>
      <w:tr w:rsidR="00C2036B" w:rsidRPr="00D742C5" w14:paraId="7EE46A39" w14:textId="77777777" w:rsidTr="00C2036B">
        <w:trPr>
          <w:trHeight w:val="202"/>
          <w:tblCellSpacing w:w="14" w:type="dxa"/>
        </w:trPr>
        <w:tc>
          <w:tcPr>
            <w:tcW w:w="232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9CAF40" w14:textId="77777777" w:rsidR="00C2036B" w:rsidRPr="00D742C5" w:rsidRDefault="00C2036B" w:rsidP="00B62647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742C5">
              <w:rPr>
                <w:rFonts w:ascii="Times New Roman" w:hAnsi="Times New Roman"/>
                <w:b/>
                <w:sz w:val="22"/>
                <w:szCs w:val="22"/>
              </w:rPr>
              <w:t>Primer</w:t>
            </w:r>
          </w:p>
        </w:tc>
        <w:tc>
          <w:tcPr>
            <w:tcW w:w="575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95B" w14:textId="77777777" w:rsidR="00C2036B" w:rsidRPr="00D742C5" w:rsidRDefault="00C2036B" w:rsidP="00B62647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742C5">
              <w:rPr>
                <w:rFonts w:ascii="Times New Roman" w:hAnsi="Times New Roman"/>
                <w:b/>
                <w:sz w:val="22"/>
                <w:szCs w:val="22"/>
              </w:rPr>
              <w:t xml:space="preserve">Sequence (5′ </w:t>
            </w:r>
            <w:r w:rsidRPr="00D742C5">
              <w:rPr>
                <w:rFonts w:ascii="Times New Roman" w:eastAsia="바탕" w:hAnsi="Times New Roman"/>
                <w:b/>
                <w:sz w:val="22"/>
                <w:szCs w:val="22"/>
              </w:rPr>
              <w:t>→</w:t>
            </w:r>
            <w:r w:rsidRPr="00D742C5">
              <w:rPr>
                <w:rFonts w:ascii="Times New Roman" w:hAnsi="Times New Roman"/>
                <w:b/>
                <w:sz w:val="22"/>
                <w:szCs w:val="22"/>
              </w:rPr>
              <w:t xml:space="preserve"> 3′)</w:t>
            </w:r>
          </w:p>
        </w:tc>
        <w:tc>
          <w:tcPr>
            <w:tcW w:w="1646" w:type="dxa"/>
            <w:tcBorders>
              <w:top w:val="single" w:sz="8" w:space="0" w:color="auto"/>
              <w:bottom w:val="single" w:sz="4" w:space="0" w:color="auto"/>
            </w:tcBorders>
          </w:tcPr>
          <w:p w14:paraId="64887355" w14:textId="7F626402" w:rsidR="00C2036B" w:rsidRPr="0062372F" w:rsidRDefault="0062372F" w:rsidP="00B6264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b/>
                <w:sz w:val="22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b/>
                <w:sz w:val="22"/>
                <w:lang w:eastAsia="ko-KR"/>
              </w:rPr>
              <w:t>Annealing T.</w:t>
            </w:r>
          </w:p>
        </w:tc>
        <w:tc>
          <w:tcPr>
            <w:tcW w:w="164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4E4CE2" w14:textId="31D8C849" w:rsidR="00C2036B" w:rsidRPr="00D742C5" w:rsidRDefault="00C2036B" w:rsidP="00B62647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742C5">
              <w:rPr>
                <w:rFonts w:ascii="Times New Roman" w:hAnsi="Times New Roman"/>
                <w:b/>
                <w:sz w:val="22"/>
                <w:szCs w:val="22"/>
              </w:rPr>
              <w:t>Size (bp)</w:t>
            </w:r>
          </w:p>
        </w:tc>
        <w:tc>
          <w:tcPr>
            <w:tcW w:w="202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7AA7D" w14:textId="77777777" w:rsidR="00C2036B" w:rsidRPr="00D742C5" w:rsidRDefault="00C2036B" w:rsidP="00B62647">
            <w:pPr>
              <w:adjustRightInd w:val="0"/>
              <w:snapToGrid w:val="0"/>
              <w:spacing w:line="240" w:lineRule="auto"/>
              <w:ind w:right="-2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742C5">
              <w:rPr>
                <w:rFonts w:ascii="Times New Roman" w:hAnsi="Times New Roman"/>
                <w:b/>
                <w:sz w:val="22"/>
                <w:szCs w:val="22"/>
              </w:rPr>
              <w:t>Reference</w:t>
            </w:r>
          </w:p>
        </w:tc>
      </w:tr>
      <w:tr w:rsidR="0021354B" w:rsidRPr="00D742C5" w14:paraId="65113BCA" w14:textId="77777777" w:rsidTr="00761783">
        <w:trPr>
          <w:trHeight w:val="197"/>
          <w:tblCellSpacing w:w="14" w:type="dxa"/>
        </w:trPr>
        <w:tc>
          <w:tcPr>
            <w:tcW w:w="23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CBFB27" w14:textId="30B1A099" w:rsidR="0021354B" w:rsidRPr="00D742C5" w:rsidRDefault="0021354B" w:rsidP="0021354B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3644">
              <w:rPr>
                <w:rFonts w:ascii="Times New Roman" w:eastAsiaTheme="minorEastAsia" w:hAnsi="Times New Roman"/>
                <w:lang w:eastAsia="ko-KR"/>
              </w:rPr>
              <w:t xml:space="preserve">Bacterial </w:t>
            </w:r>
            <w:r w:rsidRPr="00F73644">
              <w:rPr>
                <w:rFonts w:ascii="Times New Roman" w:hAnsi="Times New Roman"/>
              </w:rPr>
              <w:t>16</w:t>
            </w:r>
            <w:r w:rsidRPr="00F73644">
              <w:rPr>
                <w:rFonts w:ascii="Times New Roman" w:eastAsiaTheme="minorEastAsia" w:hAnsi="Times New Roman"/>
                <w:lang w:eastAsia="ko-KR"/>
              </w:rPr>
              <w:t>S</w:t>
            </w:r>
            <w:r w:rsidRPr="00F73644">
              <w:rPr>
                <w:rFonts w:ascii="Times New Roman" w:hAnsi="Times New Roman"/>
              </w:rPr>
              <w:t xml:space="preserve"> rRNA―</w:t>
            </w:r>
            <w:r w:rsidRPr="00F73644">
              <w:rPr>
                <w:rFonts w:ascii="Times New Roman" w:eastAsiaTheme="minorEastAsia" w:hAnsi="Times New Roman"/>
                <w:lang w:eastAsia="ko-KR"/>
              </w:rPr>
              <w:t>341</w:t>
            </w:r>
            <w:r w:rsidRPr="00F73644">
              <w:rPr>
                <w:rFonts w:ascii="Times New Roman" w:hAnsi="Times New Roman"/>
              </w:rPr>
              <w:t>F</w:t>
            </w:r>
          </w:p>
        </w:tc>
        <w:tc>
          <w:tcPr>
            <w:tcW w:w="57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3F6C78" w14:textId="77777777" w:rsidR="0021354B" w:rsidRPr="00D742C5" w:rsidRDefault="0021354B" w:rsidP="0021354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2C5">
              <w:rPr>
                <w:rFonts w:ascii="Times New Roman" w:hAnsi="Times New Roman"/>
                <w:sz w:val="22"/>
                <w:szCs w:val="22"/>
              </w:rPr>
              <w:t>CGGCAACGAGCGCAACCC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</w:tcBorders>
            <w:vAlign w:val="center"/>
          </w:tcPr>
          <w:p w14:paraId="09679F9C" w14:textId="6606C26B" w:rsidR="0021354B" w:rsidRPr="003B5D7D" w:rsidRDefault="0021354B" w:rsidP="00761783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sz w:val="22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50</w:t>
            </w:r>
            <w:r w:rsidRPr="00B531F9">
              <w:rPr>
                <w:rFonts w:ascii="Times New Roman" w:hAnsi="Times New Roman"/>
              </w:rPr>
              <w:t>ºC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73959E" w14:textId="069B2650" w:rsidR="0021354B" w:rsidRPr="009F7BD8" w:rsidRDefault="0021354B" w:rsidP="0021354B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  <w:lang w:eastAsia="ko-KR"/>
              </w:rPr>
              <w:t>193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79DC9D" w14:textId="77777777" w:rsidR="0021354B" w:rsidRPr="00D742C5" w:rsidRDefault="0021354B" w:rsidP="0021354B">
            <w:pPr>
              <w:adjustRightInd w:val="0"/>
              <w:snapToGrid w:val="0"/>
              <w:spacing w:line="240" w:lineRule="auto"/>
              <w:ind w:right="-29"/>
              <w:jc w:val="center"/>
              <w:rPr>
                <w:rFonts w:ascii="Times New Roman" w:eastAsiaTheme="minorEastAsia" w:hAnsi="Times New Roman"/>
                <w:sz w:val="22"/>
                <w:szCs w:val="22"/>
                <w:lang w:eastAsia="ko-KR"/>
              </w:rPr>
            </w:pPr>
            <w:r w:rsidRPr="00D742C5">
              <w:rPr>
                <w:rFonts w:ascii="Times New Roman" w:hAnsi="Times New Roman"/>
                <w:sz w:val="22"/>
              </w:rPr>
              <w:fldChar w:fldCharType="begin"/>
            </w:r>
            <w:r w:rsidRPr="00D742C5">
              <w:rPr>
                <w:rFonts w:ascii="Times New Roman" w:eastAsiaTheme="minorEastAsia" w:hAnsi="Times New Roman"/>
                <w:sz w:val="22"/>
                <w:szCs w:val="22"/>
                <w:lang w:eastAsia="ko-KR"/>
              </w:rPr>
              <w:instrText xml:space="preserve"> ADDIN EN.CITE &lt;EndNote&gt;&lt;Cite&gt;&lt;Author&gt;Denman&lt;/Author&gt;&lt;Year&gt;2006&lt;/Year&gt;&lt;RecNum&gt;57&lt;/RecNum&gt;&lt;DisplayText&gt;(1)&lt;/DisplayText&gt;&lt;record&gt;&lt;rec-number&gt;57&lt;/rec-number&gt;&lt;foreign-keys&gt;&lt;key app="EN" db-id="vet5wrtv1p9rf9es9r9xetd1fzwevr9wapvv" timestamp="1708162139"&gt;57&lt;/key&gt;&lt;/foreign-keys&gt;&lt;ref-type name="Journal Article"&gt;17&lt;/ref-type&gt;&lt;contributors&gt;&lt;authors&gt;&lt;author&gt;Denman, Stuart E.&lt;/author&gt;&lt;author&gt;McSweeney, Christopher S.&lt;/author&gt;&lt;/authors&gt;&lt;/contributors&gt;&lt;titles&gt;&lt;title&gt;Development of a real-time PCR assay for monitoring anaerobic fungal and cellulolytic bacterial populations within the rumen&lt;/title&gt;&lt;secondary-title&gt;FEMS Microbiology Ecology&lt;/secondary-title&gt;&lt;/titles&gt;&lt;periodical&gt;&lt;full-title&gt;FEMS Microbiology Ecology&lt;/full-title&gt;&lt;/periodical&gt;&lt;pages&gt;572-582&lt;/pages&gt;&lt;volume&gt;58&lt;/volume&gt;&lt;number&gt;3&lt;/number&gt;&lt;dates&gt;&lt;year&gt;2006&lt;/year&gt;&lt;/dates&gt;&lt;isbn&gt;0168-6496&lt;/isbn&gt;&lt;urls&gt;&lt;related-urls&gt;&lt;url&gt;https://doi.org/10.1111/j.1574-6941.2006.00190.x&lt;/url&gt;&lt;/related-urls&gt;&lt;/urls&gt;&lt;electronic-resource-num&gt;10.1111/j.1574-6941.2006.00190.x&lt;/electronic-resource-num&gt;&lt;access-date&gt;2/17/2024&lt;/access-date&gt;&lt;/record&gt;&lt;/Cite&gt;&lt;/EndNote&gt;</w:instrText>
            </w:r>
            <w:r w:rsidRPr="00D742C5">
              <w:rPr>
                <w:rFonts w:ascii="Times New Roman" w:hAnsi="Times New Roman"/>
                <w:sz w:val="22"/>
              </w:rPr>
              <w:fldChar w:fldCharType="separate"/>
            </w:r>
            <w:r w:rsidRPr="00D742C5">
              <w:rPr>
                <w:rFonts w:ascii="Times New Roman" w:eastAsiaTheme="minorEastAsia" w:hAnsi="Times New Roman"/>
                <w:noProof/>
                <w:sz w:val="22"/>
                <w:szCs w:val="22"/>
                <w:lang w:eastAsia="ko-KR"/>
              </w:rPr>
              <w:t>(1)</w:t>
            </w:r>
            <w:r w:rsidRPr="00D742C5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1354B" w:rsidRPr="00D742C5" w14:paraId="3DEC7365" w14:textId="77777777" w:rsidTr="00761783">
        <w:trPr>
          <w:trHeight w:val="197"/>
          <w:tblCellSpacing w:w="14" w:type="dxa"/>
        </w:trPr>
        <w:tc>
          <w:tcPr>
            <w:tcW w:w="2328" w:type="dxa"/>
            <w:shd w:val="clear" w:color="auto" w:fill="auto"/>
            <w:vAlign w:val="center"/>
          </w:tcPr>
          <w:p w14:paraId="612F9C88" w14:textId="02712C1D" w:rsidR="0021354B" w:rsidRPr="00D742C5" w:rsidRDefault="0021354B" w:rsidP="0021354B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3644">
              <w:rPr>
                <w:rFonts w:ascii="Times New Roman" w:eastAsiaTheme="minorEastAsia" w:hAnsi="Times New Roman"/>
                <w:lang w:eastAsia="ko-KR"/>
              </w:rPr>
              <w:t xml:space="preserve">Bacterial </w:t>
            </w:r>
            <w:r w:rsidRPr="00F73644">
              <w:rPr>
                <w:rFonts w:ascii="Times New Roman" w:hAnsi="Times New Roman"/>
              </w:rPr>
              <w:t>16</w:t>
            </w:r>
            <w:r w:rsidRPr="00F73644">
              <w:rPr>
                <w:rFonts w:ascii="Times New Roman" w:eastAsiaTheme="minorEastAsia" w:hAnsi="Times New Roman"/>
                <w:lang w:eastAsia="ko-KR"/>
              </w:rPr>
              <w:t>S</w:t>
            </w:r>
            <w:r w:rsidRPr="00F73644">
              <w:rPr>
                <w:rFonts w:ascii="Times New Roman" w:hAnsi="Times New Roman"/>
              </w:rPr>
              <w:t xml:space="preserve"> rRNA―</w:t>
            </w:r>
            <w:r w:rsidRPr="00F73644">
              <w:rPr>
                <w:rFonts w:ascii="Times New Roman" w:eastAsiaTheme="minorEastAsia" w:hAnsi="Times New Roman"/>
                <w:lang w:eastAsia="ko-KR"/>
              </w:rPr>
              <w:t>797R</w:t>
            </w:r>
          </w:p>
        </w:tc>
        <w:tc>
          <w:tcPr>
            <w:tcW w:w="5756" w:type="dxa"/>
            <w:shd w:val="clear" w:color="auto" w:fill="auto"/>
            <w:vAlign w:val="center"/>
          </w:tcPr>
          <w:p w14:paraId="403B4DBF" w14:textId="77777777" w:rsidR="0021354B" w:rsidRPr="00D742C5" w:rsidRDefault="0021354B" w:rsidP="0021354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2C5">
              <w:rPr>
                <w:rFonts w:ascii="Times New Roman" w:hAnsi="Times New Roman"/>
                <w:sz w:val="22"/>
                <w:szCs w:val="22"/>
              </w:rPr>
              <w:t>CCATTGTAGCACGTGTGTAGCC</w:t>
            </w:r>
          </w:p>
        </w:tc>
        <w:tc>
          <w:tcPr>
            <w:tcW w:w="1646" w:type="dxa"/>
            <w:vMerge/>
            <w:vAlign w:val="center"/>
          </w:tcPr>
          <w:p w14:paraId="6B0BFBA7" w14:textId="77777777" w:rsidR="0021354B" w:rsidRPr="00D742C5" w:rsidRDefault="0021354B" w:rsidP="00761783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14:paraId="480109B6" w14:textId="6E37BAF3" w:rsidR="0021354B" w:rsidRPr="00D742C5" w:rsidRDefault="0021354B" w:rsidP="0021354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0" w:type="dxa"/>
            <w:vMerge/>
            <w:shd w:val="clear" w:color="auto" w:fill="auto"/>
            <w:vAlign w:val="center"/>
          </w:tcPr>
          <w:p w14:paraId="711E9950" w14:textId="77777777" w:rsidR="0021354B" w:rsidRPr="00D742C5" w:rsidRDefault="0021354B" w:rsidP="0021354B">
            <w:pPr>
              <w:adjustRightInd w:val="0"/>
              <w:snapToGrid w:val="0"/>
              <w:spacing w:line="240" w:lineRule="auto"/>
              <w:ind w:right="-2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A0409" w:rsidRPr="00D742C5" w14:paraId="2895E094" w14:textId="77777777" w:rsidTr="00761783">
        <w:trPr>
          <w:trHeight w:val="197"/>
          <w:tblCellSpacing w:w="14" w:type="dxa"/>
        </w:trPr>
        <w:tc>
          <w:tcPr>
            <w:tcW w:w="2328" w:type="dxa"/>
            <w:shd w:val="clear" w:color="auto" w:fill="auto"/>
            <w:vAlign w:val="center"/>
          </w:tcPr>
          <w:p w14:paraId="3313C1BC" w14:textId="77777777" w:rsidR="001A0409" w:rsidRPr="00D742C5" w:rsidRDefault="001A0409" w:rsidP="0023482B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2C5">
              <w:rPr>
                <w:rFonts w:ascii="Times New Roman" w:hAnsi="Times New Roman"/>
                <w:i/>
                <w:sz w:val="22"/>
                <w:szCs w:val="22"/>
              </w:rPr>
              <w:t>amo</w:t>
            </w:r>
            <w:r w:rsidRPr="00D742C5">
              <w:rPr>
                <w:rFonts w:ascii="Times New Roman" w:hAnsi="Times New Roman"/>
                <w:sz w:val="22"/>
                <w:szCs w:val="22"/>
              </w:rPr>
              <w:t>A-1F</w:t>
            </w:r>
          </w:p>
        </w:tc>
        <w:tc>
          <w:tcPr>
            <w:tcW w:w="5756" w:type="dxa"/>
            <w:shd w:val="clear" w:color="auto" w:fill="auto"/>
            <w:vAlign w:val="center"/>
          </w:tcPr>
          <w:p w14:paraId="3B928D48" w14:textId="77777777" w:rsidR="001A0409" w:rsidRPr="00D742C5" w:rsidRDefault="001A0409" w:rsidP="0023482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2C5">
              <w:rPr>
                <w:rFonts w:ascii="Times New Roman" w:hAnsi="Times New Roman"/>
                <w:sz w:val="22"/>
                <w:szCs w:val="22"/>
              </w:rPr>
              <w:t>GGGGTTTCTACTGGTGGT</w:t>
            </w:r>
          </w:p>
        </w:tc>
        <w:tc>
          <w:tcPr>
            <w:tcW w:w="1646" w:type="dxa"/>
            <w:vMerge w:val="restart"/>
            <w:vAlign w:val="center"/>
          </w:tcPr>
          <w:p w14:paraId="51F014F2" w14:textId="1F35716E" w:rsidR="001A0409" w:rsidRPr="00D742C5" w:rsidRDefault="001A0409" w:rsidP="00761783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60</w:t>
            </w:r>
            <w:r w:rsidRPr="00B531F9">
              <w:rPr>
                <w:rFonts w:ascii="Times New Roman" w:hAnsi="Times New Roman"/>
              </w:rPr>
              <w:t>ºC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14:paraId="1D0E77E0" w14:textId="03C5AFA6" w:rsidR="001A0409" w:rsidRPr="00D742C5" w:rsidRDefault="001A0409" w:rsidP="0023482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2C5">
              <w:rPr>
                <w:rFonts w:ascii="Times New Roman" w:hAnsi="Times New Roman"/>
                <w:sz w:val="22"/>
                <w:szCs w:val="22"/>
              </w:rPr>
              <w:t>491</w:t>
            </w:r>
          </w:p>
        </w:tc>
        <w:tc>
          <w:tcPr>
            <w:tcW w:w="2020" w:type="dxa"/>
            <w:vMerge w:val="restart"/>
            <w:shd w:val="clear" w:color="auto" w:fill="auto"/>
            <w:vAlign w:val="center"/>
          </w:tcPr>
          <w:p w14:paraId="2355AB35" w14:textId="77777777" w:rsidR="001A0409" w:rsidRPr="00D742C5" w:rsidRDefault="001A0409" w:rsidP="0023482B">
            <w:pPr>
              <w:adjustRightInd w:val="0"/>
              <w:snapToGrid w:val="0"/>
              <w:spacing w:line="240" w:lineRule="auto"/>
              <w:ind w:right="-2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2C5">
              <w:rPr>
                <w:rFonts w:ascii="Times New Roman" w:hAnsi="Times New Roman"/>
                <w:sz w:val="22"/>
              </w:rPr>
              <w:fldChar w:fldCharType="begin"/>
            </w:r>
            <w:r w:rsidRPr="00D742C5">
              <w:rPr>
                <w:rFonts w:ascii="Times New Roman" w:hAnsi="Times New Roman"/>
                <w:sz w:val="22"/>
                <w:szCs w:val="22"/>
              </w:rPr>
              <w:instrText xml:space="preserve"> ADDIN EN.CITE &lt;EndNote&gt;&lt;Cite&gt;&lt;Author&gt;Rotthauwe&lt;/Author&gt;&lt;Year&gt;1997&lt;/Year&gt;&lt;RecNum&gt;58&lt;/RecNum&gt;&lt;DisplayText&gt;(2)&lt;/DisplayText&gt;&lt;record&gt;&lt;rec-number&gt;58&lt;/rec-number&gt;&lt;foreign-keys&gt;&lt;key app="EN" db-id="vet5wrtv1p9rf9es9r9xetd1fzwevr9wapvv" timestamp="1708162182"&gt;58&lt;/key&gt;&lt;/foreign-keys&gt;&lt;ref-type name="Journal Article"&gt;17&lt;/ref-type&gt;&lt;contributors&gt;&lt;authors&gt;&lt;author&gt;J H Rotthauwe&lt;/author&gt;&lt;author&gt;K P Witzel&lt;/author&gt;&lt;author&gt;W Liesack&lt;/author&gt;&lt;/authors&gt;&lt;/contributors&gt;&lt;titles&gt;&lt;title&gt;The ammonia monooxygenase structural gene amoA as a functional marker: molecular fine-scale analysis of natural ammonia-oxidizing populations&lt;/title&gt;&lt;secondary-title&gt;Applied and Environmental Microbiology&lt;/secondary-title&gt;&lt;/titles&gt;&lt;periodical&gt;&lt;full-title&gt;Applied and environmental microbiology&lt;/full-title&gt;&lt;/periodical&gt;&lt;pages&gt;4704-4712&lt;/pages&gt;&lt;volume&gt;63&lt;/volume&gt;&lt;number&gt;12&lt;/number&gt;&lt;dates&gt;&lt;year&gt;1997&lt;/year&gt;&lt;/dates&gt;&lt;urls&gt;&lt;related-urls&gt;&lt;url&gt;https://journals.asm.org/doi/abs/10.1128/aem.63.12.4704-4712.1997&lt;/url&gt;&lt;/related-urls&gt;&lt;/urls&gt;&lt;electronic-resource-num&gt;doi:10.1128/aem.63.12.4704-4712.1997&lt;/electronic-resource-num&gt;&lt;/record&gt;&lt;/Cite&gt;&lt;/EndNote&gt;</w:instrText>
            </w:r>
            <w:r w:rsidRPr="00D742C5">
              <w:rPr>
                <w:rFonts w:ascii="Times New Roman" w:hAnsi="Times New Roman"/>
                <w:sz w:val="22"/>
              </w:rPr>
              <w:fldChar w:fldCharType="separate"/>
            </w:r>
            <w:r w:rsidRPr="00D742C5">
              <w:rPr>
                <w:rFonts w:ascii="Times New Roman" w:hAnsi="Times New Roman"/>
                <w:noProof/>
                <w:sz w:val="22"/>
                <w:szCs w:val="22"/>
              </w:rPr>
              <w:t>(2)</w:t>
            </w:r>
            <w:r w:rsidRPr="00D742C5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1A0409" w:rsidRPr="00D742C5" w14:paraId="26193D32" w14:textId="77777777" w:rsidTr="00761783">
        <w:trPr>
          <w:trHeight w:val="197"/>
          <w:tblCellSpacing w:w="14" w:type="dxa"/>
        </w:trPr>
        <w:tc>
          <w:tcPr>
            <w:tcW w:w="2328" w:type="dxa"/>
            <w:shd w:val="clear" w:color="auto" w:fill="auto"/>
            <w:vAlign w:val="center"/>
          </w:tcPr>
          <w:p w14:paraId="18D55CD1" w14:textId="77777777" w:rsidR="001A0409" w:rsidRPr="00D742C5" w:rsidRDefault="001A0409" w:rsidP="0023482B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2C5">
              <w:rPr>
                <w:rFonts w:ascii="Times New Roman" w:hAnsi="Times New Roman"/>
                <w:i/>
                <w:sz w:val="22"/>
                <w:szCs w:val="22"/>
              </w:rPr>
              <w:t>amo</w:t>
            </w:r>
            <w:r w:rsidRPr="00D742C5">
              <w:rPr>
                <w:rFonts w:ascii="Times New Roman" w:hAnsi="Times New Roman"/>
                <w:sz w:val="22"/>
                <w:szCs w:val="22"/>
              </w:rPr>
              <w:t>A-2R</w:t>
            </w:r>
          </w:p>
        </w:tc>
        <w:tc>
          <w:tcPr>
            <w:tcW w:w="5756" w:type="dxa"/>
            <w:shd w:val="clear" w:color="auto" w:fill="auto"/>
            <w:vAlign w:val="center"/>
          </w:tcPr>
          <w:p w14:paraId="2EE9C452" w14:textId="77777777" w:rsidR="001A0409" w:rsidRPr="00D742C5" w:rsidRDefault="001A0409" w:rsidP="0023482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2C5">
              <w:rPr>
                <w:rFonts w:ascii="Times New Roman" w:hAnsi="Times New Roman"/>
                <w:sz w:val="22"/>
                <w:szCs w:val="22"/>
              </w:rPr>
              <w:t>CCCCTCKGSAAAGCCTTCTTC</w:t>
            </w:r>
          </w:p>
        </w:tc>
        <w:tc>
          <w:tcPr>
            <w:tcW w:w="1646" w:type="dxa"/>
            <w:vMerge/>
            <w:vAlign w:val="center"/>
          </w:tcPr>
          <w:p w14:paraId="78764D28" w14:textId="77777777" w:rsidR="001A0409" w:rsidRPr="00D742C5" w:rsidRDefault="001A0409" w:rsidP="00761783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14:paraId="51A41C1B" w14:textId="540FAD40" w:rsidR="001A0409" w:rsidRPr="00D742C5" w:rsidRDefault="001A0409" w:rsidP="0023482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0" w:type="dxa"/>
            <w:vMerge/>
            <w:shd w:val="clear" w:color="auto" w:fill="auto"/>
            <w:vAlign w:val="center"/>
          </w:tcPr>
          <w:p w14:paraId="18B30025" w14:textId="77777777" w:rsidR="001A0409" w:rsidRPr="00D742C5" w:rsidRDefault="001A0409" w:rsidP="0023482B">
            <w:pPr>
              <w:adjustRightInd w:val="0"/>
              <w:snapToGrid w:val="0"/>
              <w:spacing w:line="240" w:lineRule="auto"/>
              <w:ind w:right="-2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41A4" w:rsidRPr="00D742C5" w14:paraId="49E0271E" w14:textId="77777777" w:rsidTr="00761783">
        <w:trPr>
          <w:trHeight w:val="202"/>
          <w:tblCellSpacing w:w="14" w:type="dxa"/>
        </w:trPr>
        <w:tc>
          <w:tcPr>
            <w:tcW w:w="2328" w:type="dxa"/>
            <w:shd w:val="clear" w:color="auto" w:fill="auto"/>
            <w:vAlign w:val="center"/>
          </w:tcPr>
          <w:p w14:paraId="314D7205" w14:textId="77777777" w:rsidR="002641A4" w:rsidRPr="00D742C5" w:rsidRDefault="002641A4" w:rsidP="002641A4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2C5">
              <w:rPr>
                <w:rFonts w:ascii="Times New Roman" w:hAnsi="Times New Roman"/>
                <w:i/>
                <w:sz w:val="22"/>
                <w:szCs w:val="22"/>
              </w:rPr>
              <w:t>hao</w:t>
            </w:r>
            <w:r w:rsidRPr="00D742C5">
              <w:rPr>
                <w:rFonts w:ascii="Times New Roman" w:hAnsi="Times New Roman"/>
                <w:sz w:val="22"/>
                <w:szCs w:val="22"/>
              </w:rPr>
              <w:t>-1F</w:t>
            </w:r>
          </w:p>
        </w:tc>
        <w:tc>
          <w:tcPr>
            <w:tcW w:w="5756" w:type="dxa"/>
            <w:shd w:val="clear" w:color="auto" w:fill="auto"/>
            <w:vAlign w:val="center"/>
          </w:tcPr>
          <w:p w14:paraId="61A8D986" w14:textId="77777777" w:rsidR="002641A4" w:rsidRPr="00D742C5" w:rsidRDefault="002641A4" w:rsidP="002641A4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2C5">
              <w:rPr>
                <w:rFonts w:ascii="Times New Roman" w:eastAsia="바탕" w:hAnsi="Times New Roman"/>
                <w:sz w:val="22"/>
                <w:szCs w:val="22"/>
                <w:lang w:eastAsia="en-US"/>
              </w:rPr>
              <w:t>TGCGTGGAAGTGCTCAC</w:t>
            </w:r>
          </w:p>
        </w:tc>
        <w:tc>
          <w:tcPr>
            <w:tcW w:w="1646" w:type="dxa"/>
            <w:vMerge w:val="restart"/>
            <w:vAlign w:val="center"/>
          </w:tcPr>
          <w:p w14:paraId="0521D45F" w14:textId="1B9FF8BB" w:rsidR="002641A4" w:rsidRPr="00D742C5" w:rsidRDefault="002641A4" w:rsidP="00761783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50</w:t>
            </w:r>
            <w:r w:rsidRPr="00B531F9">
              <w:rPr>
                <w:rFonts w:ascii="Times New Roman" w:hAnsi="Times New Roman"/>
              </w:rPr>
              <w:t>ºC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14:paraId="1A79DCB8" w14:textId="468F5E4F" w:rsidR="002641A4" w:rsidRPr="00D742C5" w:rsidRDefault="002641A4" w:rsidP="002641A4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2C5">
              <w:rPr>
                <w:rFonts w:ascii="Times New Roman" w:hAnsi="Times New Roman"/>
                <w:sz w:val="22"/>
                <w:szCs w:val="22"/>
              </w:rPr>
              <w:t>992</w:t>
            </w:r>
          </w:p>
        </w:tc>
        <w:tc>
          <w:tcPr>
            <w:tcW w:w="2020" w:type="dxa"/>
            <w:vMerge w:val="restart"/>
            <w:shd w:val="clear" w:color="auto" w:fill="auto"/>
            <w:vAlign w:val="center"/>
          </w:tcPr>
          <w:p w14:paraId="5CF54EE2" w14:textId="77777777" w:rsidR="002641A4" w:rsidRPr="00D742C5" w:rsidRDefault="002641A4" w:rsidP="002641A4">
            <w:pPr>
              <w:adjustRightInd w:val="0"/>
              <w:snapToGrid w:val="0"/>
              <w:spacing w:line="240" w:lineRule="auto"/>
              <w:ind w:right="-2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2C5">
              <w:rPr>
                <w:rFonts w:ascii="Times New Roman" w:hAnsi="Times New Roman"/>
                <w:sz w:val="22"/>
              </w:rPr>
              <w:fldChar w:fldCharType="begin"/>
            </w:r>
            <w:r w:rsidRPr="00D742C5">
              <w:rPr>
                <w:rFonts w:ascii="Times New Roman" w:hAnsi="Times New Roman"/>
                <w:sz w:val="22"/>
                <w:szCs w:val="22"/>
              </w:rPr>
              <w:instrText xml:space="preserve"> ADDIN EN.CITE &lt;EndNote&gt;&lt;Cite&gt;&lt;Author&gt;Schmid&lt;/Author&gt;&lt;Year&gt;2008&lt;/Year&gt;&lt;RecNum&gt;59&lt;/RecNum&gt;&lt;DisplayText&gt;(3)&lt;/DisplayText&gt;&lt;record&gt;&lt;rec-number&gt;59&lt;/rec-number&gt;&lt;foreign-keys&gt;&lt;key app="EN" db-id="vet5wrtv1p9rf9es9r9xetd1fzwevr9wapvv" timestamp="1708162217"&gt;59&lt;/key&gt;&lt;/foreign-keys&gt;&lt;ref-type name="Journal Article"&gt;17&lt;/ref-type&gt;&lt;contributors&gt;&lt;authors&gt;&lt;author&gt;Schmid, Markus C.&lt;/author&gt;&lt;author&gt;Hooper, Alan B.&lt;/author&gt;&lt;author&gt;Klotz, Martin G.&lt;/author&gt;&lt;author&gt;Woebken, Dagmar&lt;/author&gt;&lt;author&gt;Lam, Phyllis&lt;/author&gt;&lt;author&gt;Kuypers, Marcel M. M.&lt;/author&gt;&lt;author&gt;Pommerening-Roeser, Andreas&lt;/author&gt;&lt;author&gt;Op Den Camp, Huub J. M.&lt;/author&gt;&lt;author&gt;Jetten, Mike S. M.&lt;/author&gt;&lt;/authors&gt;&lt;/contributors&gt;&lt;titles&gt;&lt;title&gt;Environmental detection of octahaem cytochrome c hydroxylamine/hydrazine oxidoreductase genes of aerobic and anaerobic ammonium-oxidizing bacteria&lt;/title&gt;&lt;secondary-title&gt;Environmental Microbiology&lt;/secondary-title&gt;&lt;/titles&gt;&lt;periodical&gt;&lt;full-title&gt;Environmental Microbiology&lt;/full-title&gt;&lt;/periodical&gt;&lt;pages&gt;3140-3149&lt;/pages&gt;&lt;volume&gt;10&lt;/volume&gt;&lt;number&gt;11&lt;/number&gt;&lt;dates&gt;&lt;year&gt;2008&lt;/year&gt;&lt;/dates&gt;&lt;isbn&gt;1462-2912&lt;/isbn&gt;&lt;urls&gt;&lt;related-urls&gt;&lt;url&gt;https://ami-journals.onlinelibrary.wiley.com/doi/abs/10.1111/j.1462-2920.2008.01732.x&lt;/url&gt;&lt;/related-urls&gt;&lt;/urls&gt;&lt;electronic-resource-num&gt;https://doi.org/10.1111/j.1462-2920.2008.01732.x&lt;/electronic-resource-num&gt;&lt;/record&gt;&lt;/Cite&gt;&lt;/EndNote&gt;</w:instrText>
            </w:r>
            <w:r w:rsidRPr="00D742C5">
              <w:rPr>
                <w:rFonts w:ascii="Times New Roman" w:hAnsi="Times New Roman"/>
                <w:sz w:val="22"/>
              </w:rPr>
              <w:fldChar w:fldCharType="separate"/>
            </w:r>
            <w:r w:rsidRPr="00D742C5">
              <w:rPr>
                <w:rFonts w:ascii="Times New Roman" w:hAnsi="Times New Roman"/>
                <w:noProof/>
                <w:sz w:val="22"/>
                <w:szCs w:val="22"/>
              </w:rPr>
              <w:t>(3)</w:t>
            </w:r>
            <w:r w:rsidRPr="00D742C5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641A4" w:rsidRPr="00D742C5" w14:paraId="74BF8D01" w14:textId="77777777" w:rsidTr="00761783">
        <w:trPr>
          <w:trHeight w:val="197"/>
          <w:tblCellSpacing w:w="14" w:type="dxa"/>
        </w:trPr>
        <w:tc>
          <w:tcPr>
            <w:tcW w:w="2328" w:type="dxa"/>
            <w:shd w:val="clear" w:color="auto" w:fill="auto"/>
            <w:vAlign w:val="center"/>
          </w:tcPr>
          <w:p w14:paraId="37497CC5" w14:textId="77777777" w:rsidR="002641A4" w:rsidRPr="00D742C5" w:rsidRDefault="002641A4" w:rsidP="002641A4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2C5">
              <w:rPr>
                <w:rFonts w:ascii="Times New Roman" w:hAnsi="Times New Roman"/>
                <w:i/>
                <w:sz w:val="22"/>
                <w:szCs w:val="22"/>
              </w:rPr>
              <w:t>hao</w:t>
            </w:r>
            <w:r w:rsidRPr="00D742C5">
              <w:rPr>
                <w:rFonts w:ascii="Times New Roman" w:hAnsi="Times New Roman"/>
                <w:sz w:val="22"/>
                <w:szCs w:val="22"/>
              </w:rPr>
              <w:t>-3R</w:t>
            </w:r>
          </w:p>
        </w:tc>
        <w:tc>
          <w:tcPr>
            <w:tcW w:w="5756" w:type="dxa"/>
            <w:shd w:val="clear" w:color="auto" w:fill="auto"/>
            <w:vAlign w:val="center"/>
          </w:tcPr>
          <w:p w14:paraId="703E0D6F" w14:textId="77777777" w:rsidR="002641A4" w:rsidRPr="00D742C5" w:rsidRDefault="002641A4" w:rsidP="002641A4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2C5">
              <w:rPr>
                <w:rFonts w:ascii="Times New Roman" w:hAnsi="Times New Roman"/>
                <w:sz w:val="22"/>
                <w:szCs w:val="22"/>
              </w:rPr>
              <w:t>AGAGTAAGGAGTCTCGGGCAAA</w:t>
            </w:r>
          </w:p>
        </w:tc>
        <w:tc>
          <w:tcPr>
            <w:tcW w:w="1646" w:type="dxa"/>
            <w:vMerge/>
            <w:vAlign w:val="center"/>
          </w:tcPr>
          <w:p w14:paraId="344D95A9" w14:textId="77777777" w:rsidR="002641A4" w:rsidRPr="00D742C5" w:rsidRDefault="002641A4" w:rsidP="00761783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14:paraId="7D0BA9C1" w14:textId="4B8B266A" w:rsidR="002641A4" w:rsidRPr="00D742C5" w:rsidRDefault="002641A4" w:rsidP="002641A4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0" w:type="dxa"/>
            <w:vMerge/>
            <w:shd w:val="clear" w:color="auto" w:fill="auto"/>
            <w:vAlign w:val="center"/>
          </w:tcPr>
          <w:p w14:paraId="11F81162" w14:textId="77777777" w:rsidR="002641A4" w:rsidRPr="00D742C5" w:rsidRDefault="002641A4" w:rsidP="002641A4">
            <w:pPr>
              <w:adjustRightInd w:val="0"/>
              <w:snapToGrid w:val="0"/>
              <w:spacing w:line="240" w:lineRule="auto"/>
              <w:ind w:right="-2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41A4" w:rsidRPr="00D742C5" w14:paraId="5BA93618" w14:textId="77777777" w:rsidTr="00761783">
        <w:trPr>
          <w:trHeight w:val="197"/>
          <w:tblCellSpacing w:w="14" w:type="dxa"/>
        </w:trPr>
        <w:tc>
          <w:tcPr>
            <w:tcW w:w="2328" w:type="dxa"/>
            <w:shd w:val="clear" w:color="auto" w:fill="auto"/>
            <w:vAlign w:val="center"/>
          </w:tcPr>
          <w:p w14:paraId="7391463D" w14:textId="77777777" w:rsidR="002641A4" w:rsidRPr="00D742C5" w:rsidRDefault="002641A4" w:rsidP="002641A4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2C5">
              <w:rPr>
                <w:rFonts w:ascii="Times New Roman" w:hAnsi="Times New Roman"/>
                <w:i/>
                <w:sz w:val="22"/>
                <w:szCs w:val="22"/>
              </w:rPr>
              <w:t>n</w:t>
            </w:r>
            <w:r w:rsidRPr="00D742C5">
              <w:rPr>
                <w:rFonts w:ascii="Times New Roman" w:eastAsiaTheme="minorEastAsia" w:hAnsi="Times New Roman"/>
                <w:i/>
                <w:sz w:val="22"/>
                <w:szCs w:val="22"/>
                <w:lang w:eastAsia="ko-KR"/>
              </w:rPr>
              <w:t>ir</w:t>
            </w:r>
            <w:r w:rsidRPr="00D742C5">
              <w:rPr>
                <w:rFonts w:ascii="Times New Roman" w:eastAsiaTheme="minorEastAsia" w:hAnsi="Times New Roman"/>
                <w:sz w:val="22"/>
                <w:szCs w:val="22"/>
                <w:lang w:eastAsia="ko-KR"/>
              </w:rPr>
              <w:t>K</w:t>
            </w:r>
            <w:r w:rsidRPr="00D742C5">
              <w:rPr>
                <w:rFonts w:ascii="Times New Roman" w:hAnsi="Times New Roman"/>
                <w:sz w:val="22"/>
                <w:szCs w:val="22"/>
              </w:rPr>
              <w:t>-</w:t>
            </w:r>
            <w:r w:rsidRPr="00D742C5">
              <w:rPr>
                <w:rFonts w:ascii="Times New Roman" w:eastAsiaTheme="minorEastAsia" w:hAnsi="Times New Roman"/>
                <w:sz w:val="22"/>
                <w:szCs w:val="22"/>
                <w:lang w:eastAsia="ko-KR"/>
              </w:rPr>
              <w:t>1</w:t>
            </w:r>
            <w:r w:rsidRPr="00D742C5">
              <w:rPr>
                <w:rFonts w:ascii="Times New Roman" w:hAnsi="Times New Roman"/>
                <w:sz w:val="22"/>
                <w:szCs w:val="22"/>
              </w:rPr>
              <w:t>F</w:t>
            </w:r>
          </w:p>
        </w:tc>
        <w:tc>
          <w:tcPr>
            <w:tcW w:w="5756" w:type="dxa"/>
            <w:shd w:val="clear" w:color="auto" w:fill="auto"/>
            <w:vAlign w:val="center"/>
          </w:tcPr>
          <w:p w14:paraId="6FC0B39F" w14:textId="77777777" w:rsidR="002641A4" w:rsidRPr="00D742C5" w:rsidRDefault="002641A4" w:rsidP="002641A4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eastAsia="ko-KR"/>
              </w:rPr>
            </w:pPr>
            <w:r w:rsidRPr="00D742C5">
              <w:rPr>
                <w:rFonts w:ascii="Times New Roman" w:eastAsiaTheme="minorEastAsia" w:hAnsi="Times New Roman"/>
                <w:sz w:val="22"/>
                <w:szCs w:val="22"/>
                <w:lang w:eastAsia="ko-KR"/>
              </w:rPr>
              <w:t>GGRATGGTKCCSTGGCA</w:t>
            </w:r>
          </w:p>
        </w:tc>
        <w:tc>
          <w:tcPr>
            <w:tcW w:w="1646" w:type="dxa"/>
            <w:vMerge w:val="restart"/>
            <w:vAlign w:val="center"/>
          </w:tcPr>
          <w:p w14:paraId="3ECB1914" w14:textId="305F1CD2" w:rsidR="002641A4" w:rsidRPr="00D742C5" w:rsidRDefault="002641A4" w:rsidP="00761783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65</w:t>
            </w:r>
            <w:r w:rsidRPr="00B531F9">
              <w:rPr>
                <w:rFonts w:ascii="Times New Roman" w:hAnsi="Times New Roman"/>
              </w:rPr>
              <w:t>ºC</w:t>
            </w:r>
            <w:r>
              <w:rPr>
                <w:rFonts w:ascii="Times New Roman" w:eastAsiaTheme="minorEastAsia" w:hAnsi="Times New Roman" w:hint="eastAsia"/>
                <w:lang w:eastAsia="ko-KR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eastAsiaTheme="minorEastAsia" w:hAnsi="Times New Roman" w:hint="eastAsia"/>
                <w:lang w:eastAsia="ko-KR"/>
              </w:rPr>
              <w:t xml:space="preserve"> 60</w:t>
            </w:r>
            <w:r w:rsidRPr="00B531F9">
              <w:rPr>
                <w:rFonts w:ascii="Times New Roman" w:hAnsi="Times New Roman"/>
              </w:rPr>
              <w:t>ºC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14:paraId="7B4D0A72" w14:textId="1524C5F6" w:rsidR="002641A4" w:rsidRPr="00D742C5" w:rsidRDefault="002641A4" w:rsidP="002641A4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eastAsia="ko-KR"/>
              </w:rPr>
            </w:pPr>
            <w:r w:rsidRPr="00D742C5">
              <w:rPr>
                <w:rFonts w:ascii="Times New Roman" w:eastAsiaTheme="minorEastAsia" w:hAnsi="Times New Roman"/>
                <w:sz w:val="22"/>
                <w:szCs w:val="22"/>
                <w:lang w:eastAsia="ko-KR"/>
              </w:rPr>
              <w:t>514</w:t>
            </w:r>
          </w:p>
        </w:tc>
        <w:tc>
          <w:tcPr>
            <w:tcW w:w="2020" w:type="dxa"/>
            <w:vMerge w:val="restart"/>
            <w:shd w:val="clear" w:color="auto" w:fill="auto"/>
            <w:vAlign w:val="center"/>
          </w:tcPr>
          <w:p w14:paraId="12A193A1" w14:textId="77777777" w:rsidR="002641A4" w:rsidRPr="00D742C5" w:rsidRDefault="002641A4" w:rsidP="002641A4">
            <w:pPr>
              <w:adjustRightInd w:val="0"/>
              <w:snapToGrid w:val="0"/>
              <w:spacing w:line="240" w:lineRule="auto"/>
              <w:ind w:right="-2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2C5">
              <w:rPr>
                <w:rFonts w:ascii="Times New Roman" w:hAnsi="Times New Roman"/>
                <w:sz w:val="22"/>
              </w:rPr>
              <w:fldChar w:fldCharType="begin"/>
            </w:r>
            <w:r w:rsidRPr="00D742C5">
              <w:rPr>
                <w:rFonts w:ascii="Times New Roman" w:hAnsi="Times New Roman"/>
                <w:sz w:val="22"/>
                <w:szCs w:val="22"/>
              </w:rPr>
              <w:instrText xml:space="preserve"> ADDIN EN.CITE &lt;EndNote&gt;&lt;Cite&gt;&lt;Author&gt;López-Gutiérrez&lt;/Author&gt;&lt;Year&gt;2004&lt;/Year&gt;&lt;RecNum&gt;60&lt;/RecNum&gt;&lt;DisplayText&gt;(4)&lt;/DisplayText&gt;&lt;record&gt;&lt;rec-number&gt;60&lt;/rec-number&gt;&lt;foreign-keys&gt;&lt;key app="EN" db-id="vet5wrtv1p9rf9es9r9xetd1fzwevr9wapvv" timestamp="1708162271"&gt;60&lt;/key&gt;&lt;/foreign-keys&gt;&lt;ref-type name="Journal Article"&gt;17&lt;/ref-type&gt;&lt;contributors&gt;&lt;authors&gt;&lt;author&gt;López-Gutiérrez, Juan C.&lt;/author&gt;&lt;author&gt;Henry, Sonia&lt;/author&gt;&lt;author&gt;Hallet, Stéphanie&lt;/author&gt;&lt;author&gt;Martin-Laurent, Fabrice&lt;/author&gt;&lt;author&gt;Catroux, Gérard&lt;/author&gt;&lt;author&gt;Philippot, Laurent&lt;/author&gt;&lt;/authors&gt;&lt;/contributors&gt;&lt;titles&gt;&lt;title&gt;Quantification of a novel group of nitrate-reducing bacteria in the environment by real-time PCR&lt;/title&gt;&lt;secondary-title&gt;Journal of Microbiological Methods&lt;/secondary-title&gt;&lt;/titles&gt;&lt;periodical&gt;&lt;full-title&gt;Journal of Microbiological Methods&lt;/full-title&gt;&lt;/periodical&gt;&lt;pages&gt;399-407&lt;/pages&gt;&lt;volume&gt;57&lt;/volume&gt;&lt;number&gt;3&lt;/number&gt;&lt;keywords&gt;&lt;keyword&gt;Nitrate reductase&lt;/keyword&gt;&lt;keyword&gt;Real-time PCR&lt;/keyword&gt;&lt;keyword&gt;Soil&lt;/keyword&gt;&lt;keyword&gt;16S rDNA&lt;/keyword&gt;&lt;/keywords&gt;&lt;dates&gt;&lt;year&gt;2004&lt;/year&gt;&lt;pub-dates&gt;&lt;date&gt;2004/06/01/&lt;/date&gt;&lt;/pub-dates&gt;&lt;/dates&gt;&lt;isbn&gt;0167-7012&lt;/isbn&gt;&lt;urls&gt;&lt;related-urls&gt;&lt;url&gt;https://www.sciencedirect.com/science/article/pii/S0167701204000545&lt;/url&gt;&lt;/related-urls&gt;&lt;/urls&gt;&lt;electronic-resource-num&gt;https://doi.org/10.1016/j.mimet.2004.02.009&lt;/electronic-resource-num&gt;&lt;/record&gt;&lt;/Cite&gt;&lt;/EndNote&gt;</w:instrText>
            </w:r>
            <w:r w:rsidRPr="00D742C5">
              <w:rPr>
                <w:rFonts w:ascii="Times New Roman" w:hAnsi="Times New Roman"/>
                <w:sz w:val="22"/>
              </w:rPr>
              <w:fldChar w:fldCharType="separate"/>
            </w:r>
            <w:r w:rsidRPr="00D742C5">
              <w:rPr>
                <w:rFonts w:ascii="Times New Roman" w:hAnsi="Times New Roman"/>
                <w:noProof/>
                <w:sz w:val="22"/>
                <w:szCs w:val="22"/>
              </w:rPr>
              <w:t>(4)</w:t>
            </w:r>
            <w:r w:rsidRPr="00D742C5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641A4" w:rsidRPr="00D742C5" w14:paraId="1681E8E8" w14:textId="77777777" w:rsidTr="00761783">
        <w:trPr>
          <w:trHeight w:val="197"/>
          <w:tblCellSpacing w:w="14" w:type="dxa"/>
        </w:trPr>
        <w:tc>
          <w:tcPr>
            <w:tcW w:w="2328" w:type="dxa"/>
            <w:shd w:val="clear" w:color="auto" w:fill="auto"/>
            <w:vAlign w:val="center"/>
          </w:tcPr>
          <w:p w14:paraId="058D0FD0" w14:textId="77777777" w:rsidR="002641A4" w:rsidRPr="00D742C5" w:rsidRDefault="002641A4" w:rsidP="002641A4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2C5">
              <w:rPr>
                <w:rFonts w:ascii="Times New Roman" w:hAnsi="Times New Roman"/>
                <w:i/>
                <w:sz w:val="22"/>
                <w:szCs w:val="22"/>
              </w:rPr>
              <w:t>n</w:t>
            </w:r>
            <w:r w:rsidRPr="00D742C5">
              <w:rPr>
                <w:rFonts w:ascii="Times New Roman" w:eastAsiaTheme="minorEastAsia" w:hAnsi="Times New Roman"/>
                <w:i/>
                <w:sz w:val="22"/>
                <w:szCs w:val="22"/>
                <w:lang w:eastAsia="ko-KR"/>
              </w:rPr>
              <w:t>ir</w:t>
            </w:r>
            <w:r w:rsidRPr="00D742C5">
              <w:rPr>
                <w:rFonts w:ascii="Times New Roman" w:eastAsiaTheme="minorEastAsia" w:hAnsi="Times New Roman"/>
                <w:sz w:val="22"/>
                <w:szCs w:val="22"/>
                <w:lang w:eastAsia="ko-KR"/>
              </w:rPr>
              <w:t>K</w:t>
            </w:r>
            <w:r w:rsidRPr="00D742C5">
              <w:rPr>
                <w:rFonts w:ascii="Times New Roman" w:hAnsi="Times New Roman"/>
                <w:sz w:val="22"/>
                <w:szCs w:val="22"/>
              </w:rPr>
              <w:t>-</w:t>
            </w:r>
            <w:r w:rsidRPr="00D742C5">
              <w:rPr>
                <w:rFonts w:ascii="Times New Roman" w:eastAsiaTheme="minorEastAsia" w:hAnsi="Times New Roman"/>
                <w:sz w:val="22"/>
                <w:szCs w:val="22"/>
                <w:lang w:eastAsia="ko-KR"/>
              </w:rPr>
              <w:t>5</w:t>
            </w:r>
            <w:r w:rsidRPr="00D742C5">
              <w:rPr>
                <w:rFonts w:ascii="Times New Roman" w:hAnsi="Times New Roman"/>
                <w:sz w:val="22"/>
                <w:szCs w:val="22"/>
              </w:rPr>
              <w:t>R</w:t>
            </w:r>
          </w:p>
        </w:tc>
        <w:tc>
          <w:tcPr>
            <w:tcW w:w="5756" w:type="dxa"/>
            <w:shd w:val="clear" w:color="auto" w:fill="auto"/>
            <w:vAlign w:val="center"/>
          </w:tcPr>
          <w:p w14:paraId="2DC0FD3F" w14:textId="77777777" w:rsidR="002641A4" w:rsidRPr="00D742C5" w:rsidRDefault="002641A4" w:rsidP="002641A4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eastAsia="ko-KR"/>
              </w:rPr>
            </w:pPr>
            <w:r w:rsidRPr="00D742C5">
              <w:rPr>
                <w:rFonts w:ascii="Times New Roman" w:eastAsiaTheme="minorEastAsia" w:hAnsi="Times New Roman"/>
                <w:sz w:val="22"/>
                <w:szCs w:val="22"/>
                <w:lang w:eastAsia="ko-KR"/>
              </w:rPr>
              <w:t>GCCTCGATCAGRTTRTGG</w:t>
            </w:r>
          </w:p>
        </w:tc>
        <w:tc>
          <w:tcPr>
            <w:tcW w:w="1646" w:type="dxa"/>
            <w:vMerge/>
            <w:vAlign w:val="center"/>
          </w:tcPr>
          <w:p w14:paraId="7E4669DE" w14:textId="77777777" w:rsidR="002641A4" w:rsidRPr="00D742C5" w:rsidRDefault="002641A4" w:rsidP="00761783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14:paraId="693FF2C0" w14:textId="45BCFD18" w:rsidR="002641A4" w:rsidRPr="00D742C5" w:rsidRDefault="002641A4" w:rsidP="002641A4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0" w:type="dxa"/>
            <w:vMerge/>
            <w:shd w:val="clear" w:color="auto" w:fill="auto"/>
            <w:vAlign w:val="center"/>
          </w:tcPr>
          <w:p w14:paraId="138954AB" w14:textId="77777777" w:rsidR="002641A4" w:rsidRPr="00D742C5" w:rsidRDefault="002641A4" w:rsidP="002641A4">
            <w:pPr>
              <w:adjustRightInd w:val="0"/>
              <w:snapToGrid w:val="0"/>
              <w:spacing w:line="240" w:lineRule="auto"/>
              <w:ind w:right="-2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41A4" w:rsidRPr="00D742C5" w14:paraId="1AA0CEF3" w14:textId="77777777" w:rsidTr="00761783">
        <w:trPr>
          <w:trHeight w:val="197"/>
          <w:tblCellSpacing w:w="14" w:type="dxa"/>
        </w:trPr>
        <w:tc>
          <w:tcPr>
            <w:tcW w:w="2328" w:type="dxa"/>
            <w:shd w:val="clear" w:color="auto" w:fill="auto"/>
            <w:vAlign w:val="center"/>
          </w:tcPr>
          <w:p w14:paraId="10D0DC62" w14:textId="77777777" w:rsidR="002641A4" w:rsidRPr="00D742C5" w:rsidRDefault="002641A4" w:rsidP="002641A4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2C5">
              <w:rPr>
                <w:rFonts w:ascii="Times New Roman" w:hAnsi="Times New Roman"/>
                <w:i/>
                <w:sz w:val="22"/>
                <w:szCs w:val="22"/>
              </w:rPr>
              <w:t>nir</w:t>
            </w:r>
            <w:r w:rsidRPr="00D742C5">
              <w:rPr>
                <w:rFonts w:ascii="Times New Roman" w:hAnsi="Times New Roman"/>
                <w:sz w:val="22"/>
                <w:szCs w:val="22"/>
              </w:rPr>
              <w:t>S-1F</w:t>
            </w:r>
          </w:p>
        </w:tc>
        <w:tc>
          <w:tcPr>
            <w:tcW w:w="5756" w:type="dxa"/>
            <w:shd w:val="clear" w:color="auto" w:fill="auto"/>
            <w:vAlign w:val="center"/>
          </w:tcPr>
          <w:p w14:paraId="101D586E" w14:textId="77777777" w:rsidR="002641A4" w:rsidRPr="00D742C5" w:rsidRDefault="002641A4" w:rsidP="002641A4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2C5">
              <w:rPr>
                <w:rFonts w:ascii="Times New Roman" w:hAnsi="Times New Roman"/>
                <w:sz w:val="22"/>
                <w:szCs w:val="22"/>
              </w:rPr>
              <w:t>CCTAYTGGCCGCCRCART</w:t>
            </w:r>
          </w:p>
        </w:tc>
        <w:tc>
          <w:tcPr>
            <w:tcW w:w="1646" w:type="dxa"/>
            <w:vMerge w:val="restart"/>
            <w:vAlign w:val="center"/>
          </w:tcPr>
          <w:p w14:paraId="084590B0" w14:textId="3C90F4CE" w:rsidR="002641A4" w:rsidRPr="00D742C5" w:rsidRDefault="002641A4" w:rsidP="00761783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65</w:t>
            </w:r>
            <w:r w:rsidRPr="00B531F9">
              <w:rPr>
                <w:rFonts w:ascii="Times New Roman" w:hAnsi="Times New Roman"/>
              </w:rPr>
              <w:t>ºC</w:t>
            </w:r>
            <w:r>
              <w:rPr>
                <w:rFonts w:ascii="Times New Roman" w:eastAsiaTheme="minorEastAsia" w:hAnsi="Times New Roman" w:hint="eastAsia"/>
                <w:lang w:eastAsia="ko-KR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eastAsiaTheme="minorEastAsia" w:hAnsi="Times New Roman" w:hint="eastAsia"/>
                <w:lang w:eastAsia="ko-KR"/>
              </w:rPr>
              <w:t xml:space="preserve"> 60</w:t>
            </w:r>
            <w:r w:rsidRPr="00B531F9">
              <w:rPr>
                <w:rFonts w:ascii="Times New Roman" w:hAnsi="Times New Roman"/>
              </w:rPr>
              <w:t>ºC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14:paraId="45294909" w14:textId="65E47411" w:rsidR="002641A4" w:rsidRPr="00D742C5" w:rsidRDefault="002641A4" w:rsidP="002641A4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2C5">
              <w:rPr>
                <w:rFonts w:ascii="Times New Roman" w:hAnsi="Times New Roman"/>
                <w:sz w:val="22"/>
                <w:szCs w:val="22"/>
              </w:rPr>
              <w:t>890</w:t>
            </w:r>
          </w:p>
        </w:tc>
        <w:tc>
          <w:tcPr>
            <w:tcW w:w="2020" w:type="dxa"/>
            <w:vMerge w:val="restart"/>
            <w:shd w:val="clear" w:color="auto" w:fill="auto"/>
            <w:vAlign w:val="center"/>
          </w:tcPr>
          <w:p w14:paraId="4CC41D31" w14:textId="77777777" w:rsidR="002641A4" w:rsidRPr="00D742C5" w:rsidRDefault="002641A4" w:rsidP="002641A4">
            <w:pPr>
              <w:adjustRightInd w:val="0"/>
              <w:snapToGrid w:val="0"/>
              <w:spacing w:line="240" w:lineRule="auto"/>
              <w:ind w:right="-2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2C5">
              <w:rPr>
                <w:rFonts w:ascii="Times New Roman" w:hAnsi="Times New Roman"/>
                <w:sz w:val="22"/>
              </w:rPr>
              <w:fldChar w:fldCharType="begin"/>
            </w:r>
            <w:r w:rsidRPr="00D742C5">
              <w:rPr>
                <w:rFonts w:ascii="Times New Roman" w:hAnsi="Times New Roman"/>
                <w:sz w:val="22"/>
                <w:szCs w:val="22"/>
              </w:rPr>
              <w:instrText xml:space="preserve"> ADDIN EN.CITE &lt;EndNote&gt;&lt;Cite&gt;&lt;Author&gt;Braker&lt;/Author&gt;&lt;Year&gt;1998&lt;/Year&gt;&lt;RecNum&gt;61&lt;/RecNum&gt;&lt;DisplayText&gt;(5)&lt;/DisplayText&gt;&lt;record&gt;&lt;rec-number&gt;61&lt;/rec-number&gt;&lt;foreign-keys&gt;&lt;key app="EN" db-id="vet5wrtv1p9rf9es9r9xetd1fzwevr9wapvv" timestamp="1708162327"&gt;61&lt;/key&gt;&lt;/foreign-keys&gt;&lt;ref-type name="Journal Article"&gt;17&lt;/ref-type&gt;&lt;contributors&gt;&lt;authors&gt;&lt;author&gt;Gesche Braker&lt;/author&gt;&lt;author&gt;Andreas Fesefeldt&lt;/author&gt;&lt;author&gt;Karl-Paul Witzel&lt;/author&gt;&lt;/authors&gt;&lt;/contributors&gt;&lt;titles&gt;&lt;title&gt;Development of PCR Primer Systems for Amplification of Nitrite Reductase Genes (&amp;lt;i&amp;gt;nirK&amp;lt;/i&amp;gt; and &amp;lt;i&amp;gt;nirS&amp;lt;/i&amp;gt;) To Detect Denitrifying Bacteria in Environmental Samples&lt;/title&gt;&lt;secondary-title&gt;Applied and Environmental Microbiology&lt;/secondary-title&gt;&lt;/titles&gt;&lt;periodical&gt;&lt;full-title&gt;Applied and environmental microbiology&lt;/full-title&gt;&lt;/periodical&gt;&lt;pages&gt;3769-3775&lt;/pages&gt;&lt;volume&gt;64&lt;/volume&gt;&lt;number&gt;10&lt;/number&gt;&lt;dates&gt;&lt;year&gt;1998&lt;/year&gt;&lt;/dates&gt;&lt;urls&gt;&lt;related-urls&gt;&lt;url&gt;https://journals.asm.org/doi/abs/10.1128/aem.64.10.3769-3775.1998&lt;/url&gt;&lt;/related-urls&gt;&lt;/urls&gt;&lt;electronic-resource-num&gt;doi:10.1128/AEM.64.10.3769-3775.1998&lt;/electronic-resource-num&gt;&lt;/record&gt;&lt;/Cite&gt;&lt;/EndNote&gt;</w:instrText>
            </w:r>
            <w:r w:rsidRPr="00D742C5">
              <w:rPr>
                <w:rFonts w:ascii="Times New Roman" w:hAnsi="Times New Roman"/>
                <w:sz w:val="22"/>
              </w:rPr>
              <w:fldChar w:fldCharType="separate"/>
            </w:r>
            <w:r w:rsidRPr="00D742C5">
              <w:rPr>
                <w:rFonts w:ascii="Times New Roman" w:hAnsi="Times New Roman"/>
                <w:noProof/>
                <w:sz w:val="22"/>
                <w:szCs w:val="22"/>
              </w:rPr>
              <w:t>(</w:t>
            </w:r>
            <w:r w:rsidRPr="00D742C5">
              <w:rPr>
                <w:rFonts w:ascii="Times New Roman" w:eastAsiaTheme="minorEastAsia" w:hAnsi="Times New Roman"/>
                <w:noProof/>
                <w:sz w:val="22"/>
                <w:szCs w:val="22"/>
                <w:lang w:eastAsia="ko-KR"/>
              </w:rPr>
              <w:t>4</w:t>
            </w:r>
            <w:r w:rsidRPr="00D742C5">
              <w:rPr>
                <w:rFonts w:ascii="Times New Roman" w:hAnsi="Times New Roman"/>
                <w:noProof/>
                <w:sz w:val="22"/>
                <w:szCs w:val="22"/>
              </w:rPr>
              <w:t>)</w:t>
            </w:r>
            <w:r w:rsidRPr="00D742C5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641A4" w:rsidRPr="00D742C5" w14:paraId="5A8E692E" w14:textId="77777777" w:rsidTr="00761783">
        <w:trPr>
          <w:trHeight w:val="202"/>
          <w:tblCellSpacing w:w="14" w:type="dxa"/>
        </w:trPr>
        <w:tc>
          <w:tcPr>
            <w:tcW w:w="2328" w:type="dxa"/>
            <w:shd w:val="clear" w:color="auto" w:fill="auto"/>
            <w:vAlign w:val="center"/>
          </w:tcPr>
          <w:p w14:paraId="262FF434" w14:textId="77777777" w:rsidR="002641A4" w:rsidRPr="00D742C5" w:rsidRDefault="002641A4" w:rsidP="002641A4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2C5">
              <w:rPr>
                <w:rFonts w:ascii="Times New Roman" w:hAnsi="Times New Roman"/>
                <w:i/>
                <w:sz w:val="22"/>
                <w:szCs w:val="22"/>
              </w:rPr>
              <w:t>nir</w:t>
            </w:r>
            <w:r w:rsidRPr="00D742C5">
              <w:rPr>
                <w:rFonts w:ascii="Times New Roman" w:hAnsi="Times New Roman"/>
                <w:sz w:val="22"/>
                <w:szCs w:val="22"/>
              </w:rPr>
              <w:t>S-6R</w:t>
            </w:r>
          </w:p>
        </w:tc>
        <w:tc>
          <w:tcPr>
            <w:tcW w:w="5756" w:type="dxa"/>
            <w:shd w:val="clear" w:color="auto" w:fill="auto"/>
            <w:vAlign w:val="center"/>
          </w:tcPr>
          <w:p w14:paraId="7015E7C0" w14:textId="77777777" w:rsidR="002641A4" w:rsidRPr="00D742C5" w:rsidRDefault="002641A4" w:rsidP="002641A4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2C5">
              <w:rPr>
                <w:rFonts w:ascii="Times New Roman" w:hAnsi="Times New Roman"/>
                <w:sz w:val="22"/>
                <w:szCs w:val="22"/>
              </w:rPr>
              <w:t>CGTTGAACTTRCCGGT</w:t>
            </w:r>
          </w:p>
        </w:tc>
        <w:tc>
          <w:tcPr>
            <w:tcW w:w="1646" w:type="dxa"/>
            <w:vMerge/>
            <w:vAlign w:val="center"/>
          </w:tcPr>
          <w:p w14:paraId="4C12378C" w14:textId="77777777" w:rsidR="002641A4" w:rsidRPr="00D742C5" w:rsidRDefault="002641A4" w:rsidP="00761783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14:paraId="30F202A1" w14:textId="6A2FEFDF" w:rsidR="002641A4" w:rsidRPr="00D742C5" w:rsidRDefault="002641A4" w:rsidP="002641A4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0" w:type="dxa"/>
            <w:vMerge/>
            <w:shd w:val="clear" w:color="auto" w:fill="auto"/>
            <w:vAlign w:val="center"/>
          </w:tcPr>
          <w:p w14:paraId="0ADCFACE" w14:textId="77777777" w:rsidR="002641A4" w:rsidRPr="00D742C5" w:rsidRDefault="002641A4" w:rsidP="002641A4">
            <w:pPr>
              <w:adjustRightInd w:val="0"/>
              <w:snapToGrid w:val="0"/>
              <w:spacing w:line="240" w:lineRule="auto"/>
              <w:ind w:right="-2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5C94" w:rsidRPr="00D742C5" w14:paraId="4C428AF7" w14:textId="77777777" w:rsidTr="00761783">
        <w:trPr>
          <w:trHeight w:val="197"/>
          <w:tblCellSpacing w:w="14" w:type="dxa"/>
        </w:trPr>
        <w:tc>
          <w:tcPr>
            <w:tcW w:w="2328" w:type="dxa"/>
            <w:shd w:val="clear" w:color="auto" w:fill="auto"/>
            <w:vAlign w:val="center"/>
          </w:tcPr>
          <w:p w14:paraId="2465FA55" w14:textId="77777777" w:rsidR="00FD5C94" w:rsidRPr="00D742C5" w:rsidRDefault="00FD5C94" w:rsidP="00FD5C94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2C5">
              <w:rPr>
                <w:rFonts w:ascii="Times New Roman" w:hAnsi="Times New Roman"/>
                <w:i/>
                <w:sz w:val="22"/>
                <w:szCs w:val="22"/>
              </w:rPr>
              <w:t>cnor</w:t>
            </w:r>
            <w:r w:rsidRPr="00D742C5">
              <w:rPr>
                <w:rFonts w:ascii="Times New Roman" w:hAnsi="Times New Roman"/>
                <w:sz w:val="22"/>
                <w:szCs w:val="22"/>
              </w:rPr>
              <w:t>B-2F</w:t>
            </w:r>
          </w:p>
        </w:tc>
        <w:tc>
          <w:tcPr>
            <w:tcW w:w="5756" w:type="dxa"/>
            <w:shd w:val="clear" w:color="auto" w:fill="auto"/>
            <w:vAlign w:val="center"/>
          </w:tcPr>
          <w:p w14:paraId="1DA40E58" w14:textId="77777777" w:rsidR="00FD5C94" w:rsidRPr="00D742C5" w:rsidRDefault="00FD5C94" w:rsidP="00FD5C94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2C5">
              <w:rPr>
                <w:rFonts w:ascii="Times New Roman" w:hAnsi="Times New Roman"/>
                <w:sz w:val="22"/>
                <w:szCs w:val="22"/>
              </w:rPr>
              <w:t>GACAAGNNNTACTGGTGGT</w:t>
            </w:r>
          </w:p>
        </w:tc>
        <w:tc>
          <w:tcPr>
            <w:tcW w:w="1646" w:type="dxa"/>
            <w:vMerge w:val="restart"/>
            <w:vAlign w:val="center"/>
          </w:tcPr>
          <w:p w14:paraId="4EB65AC2" w14:textId="1CB205A5" w:rsidR="00FD5C94" w:rsidRPr="00D742C5" w:rsidRDefault="00FD5C94" w:rsidP="00761783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55</w:t>
            </w:r>
            <w:r w:rsidRPr="00B531F9">
              <w:rPr>
                <w:rFonts w:ascii="Times New Roman" w:hAnsi="Times New Roman"/>
              </w:rPr>
              <w:t>ºC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14:paraId="25336FDC" w14:textId="48F088A1" w:rsidR="00FD5C94" w:rsidRPr="00D742C5" w:rsidRDefault="00FD5C94" w:rsidP="00FD5C94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2C5">
              <w:rPr>
                <w:rFonts w:ascii="Times New Roman" w:hAnsi="Times New Roman"/>
                <w:sz w:val="22"/>
                <w:szCs w:val="22"/>
              </w:rPr>
              <w:t>389</w:t>
            </w:r>
          </w:p>
        </w:tc>
        <w:tc>
          <w:tcPr>
            <w:tcW w:w="2020" w:type="dxa"/>
            <w:vMerge w:val="restart"/>
            <w:shd w:val="clear" w:color="auto" w:fill="auto"/>
            <w:vAlign w:val="center"/>
          </w:tcPr>
          <w:p w14:paraId="42DA502C" w14:textId="77777777" w:rsidR="00FD5C94" w:rsidRPr="00D742C5" w:rsidRDefault="00FD5C94" w:rsidP="00FD5C94">
            <w:pPr>
              <w:adjustRightInd w:val="0"/>
              <w:snapToGrid w:val="0"/>
              <w:spacing w:line="240" w:lineRule="auto"/>
              <w:ind w:right="-2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2C5">
              <w:rPr>
                <w:rFonts w:ascii="Times New Roman" w:hAnsi="Times New Roman"/>
                <w:sz w:val="22"/>
              </w:rPr>
              <w:fldChar w:fldCharType="begin"/>
            </w:r>
            <w:r w:rsidRPr="00D742C5">
              <w:rPr>
                <w:rFonts w:ascii="Times New Roman" w:hAnsi="Times New Roman"/>
                <w:sz w:val="22"/>
                <w:szCs w:val="22"/>
              </w:rPr>
              <w:instrText xml:space="preserve"> ADDIN EN.CITE &lt;EndNote&gt;&lt;Cite&gt;&lt;Author&gt;Braker&lt;/Author&gt;&lt;Year&gt;2003&lt;/Year&gt;&lt;RecNum&gt;62&lt;/RecNum&gt;&lt;DisplayText&gt;(6)&lt;/DisplayText&gt;&lt;record&gt;&lt;rec-number&gt;62&lt;/rec-number&gt;&lt;foreign-keys&gt;&lt;key app="EN" db-id="vet5wrtv1p9rf9es9r9xetd1fzwevr9wapvv" timestamp="1708162354"&gt;62&lt;/key&gt;&lt;/foreign-keys&gt;&lt;ref-type name="Journal Article"&gt;17&lt;/ref-type&gt;&lt;contributors&gt;&lt;authors&gt;&lt;author&gt;Gesche Braker&lt;/author&gt;&lt;author&gt;James M. Tiedje&lt;/author&gt;&lt;/authors&gt;&lt;/contributors&gt;&lt;titles&gt;&lt;title&gt;Nitric Oxide Reductase (&amp;lt;i&amp;gt;norB&amp;lt;/i&amp;gt;) Genes from Pure Cultures and Environmental Samples&lt;/title&gt;&lt;secondary-title&gt;Applied and Environmental Microbiology&lt;/secondary-title&gt;&lt;/titles&gt;&lt;periodical&gt;&lt;full-title&gt;Applied and environmental microbiology&lt;/full-title&gt;&lt;/periodical&gt;&lt;pages&gt;3476-3483&lt;/pages&gt;&lt;volume&gt;69&lt;/volume&gt;&lt;number&gt;6&lt;/number&gt;&lt;dates&gt;&lt;year&gt;2003&lt;/year&gt;&lt;/dates&gt;&lt;urls&gt;&lt;related-urls&gt;&lt;url&gt;https://journals.asm.org/doi/abs/10.1128/aem.69.6.3476-3483.2003&lt;/url&gt;&lt;/related-urls&gt;&lt;/urls&gt;&lt;electronic-resource-num&gt;doi:10.1128/AEM.69.6.3476-3483.2003&lt;/electronic-resource-num&gt;&lt;/record&gt;&lt;/Cite&gt;&lt;/EndNote&gt;</w:instrText>
            </w:r>
            <w:r w:rsidRPr="00D742C5">
              <w:rPr>
                <w:rFonts w:ascii="Times New Roman" w:hAnsi="Times New Roman"/>
                <w:sz w:val="22"/>
              </w:rPr>
              <w:fldChar w:fldCharType="separate"/>
            </w:r>
            <w:r w:rsidRPr="00D742C5">
              <w:rPr>
                <w:rFonts w:ascii="Times New Roman" w:hAnsi="Times New Roman"/>
                <w:noProof/>
                <w:sz w:val="22"/>
                <w:szCs w:val="22"/>
              </w:rPr>
              <w:t>(</w:t>
            </w:r>
            <w:r w:rsidRPr="00D742C5">
              <w:rPr>
                <w:rFonts w:ascii="Times New Roman" w:eastAsiaTheme="minorEastAsia" w:hAnsi="Times New Roman"/>
                <w:noProof/>
                <w:sz w:val="22"/>
                <w:szCs w:val="22"/>
                <w:lang w:eastAsia="ko-KR"/>
              </w:rPr>
              <w:t>5</w:t>
            </w:r>
            <w:r w:rsidRPr="00D742C5">
              <w:rPr>
                <w:rFonts w:ascii="Times New Roman" w:hAnsi="Times New Roman"/>
                <w:noProof/>
                <w:sz w:val="22"/>
                <w:szCs w:val="22"/>
              </w:rPr>
              <w:t>)</w:t>
            </w:r>
            <w:r w:rsidRPr="00D742C5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FD5C94" w:rsidRPr="00D742C5" w14:paraId="4D08F575" w14:textId="77777777" w:rsidTr="00761783">
        <w:trPr>
          <w:trHeight w:val="197"/>
          <w:tblCellSpacing w:w="14" w:type="dxa"/>
        </w:trPr>
        <w:tc>
          <w:tcPr>
            <w:tcW w:w="2328" w:type="dxa"/>
            <w:shd w:val="clear" w:color="auto" w:fill="auto"/>
            <w:vAlign w:val="center"/>
          </w:tcPr>
          <w:p w14:paraId="2FD9FD8C" w14:textId="77777777" w:rsidR="00FD5C94" w:rsidRPr="00D742C5" w:rsidRDefault="00FD5C94" w:rsidP="00FD5C94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2C5">
              <w:rPr>
                <w:rFonts w:ascii="Times New Roman" w:hAnsi="Times New Roman"/>
                <w:i/>
                <w:sz w:val="22"/>
                <w:szCs w:val="22"/>
              </w:rPr>
              <w:t>cnor</w:t>
            </w:r>
            <w:r w:rsidRPr="00D742C5">
              <w:rPr>
                <w:rFonts w:ascii="Times New Roman" w:hAnsi="Times New Roman"/>
                <w:sz w:val="22"/>
                <w:szCs w:val="22"/>
              </w:rPr>
              <w:t>B-6R</w:t>
            </w:r>
          </w:p>
        </w:tc>
        <w:tc>
          <w:tcPr>
            <w:tcW w:w="5756" w:type="dxa"/>
            <w:shd w:val="clear" w:color="auto" w:fill="auto"/>
            <w:vAlign w:val="center"/>
          </w:tcPr>
          <w:p w14:paraId="402DD576" w14:textId="77777777" w:rsidR="00FD5C94" w:rsidRPr="00D742C5" w:rsidRDefault="00FD5C94" w:rsidP="00FD5C94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2C5">
              <w:rPr>
                <w:rFonts w:ascii="Times New Roman" w:hAnsi="Times New Roman"/>
                <w:sz w:val="22"/>
                <w:szCs w:val="22"/>
              </w:rPr>
              <w:t>GAANCCCCANACNCCNGC</w:t>
            </w:r>
          </w:p>
        </w:tc>
        <w:tc>
          <w:tcPr>
            <w:tcW w:w="1646" w:type="dxa"/>
            <w:vMerge/>
            <w:vAlign w:val="center"/>
          </w:tcPr>
          <w:p w14:paraId="7BD56901" w14:textId="77777777" w:rsidR="00FD5C94" w:rsidRPr="00D742C5" w:rsidRDefault="00FD5C94" w:rsidP="00761783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14:paraId="1F6AFBEF" w14:textId="0AAF22C4" w:rsidR="00FD5C94" w:rsidRPr="00D742C5" w:rsidRDefault="00FD5C94" w:rsidP="00FD5C94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0" w:type="dxa"/>
            <w:vMerge/>
            <w:shd w:val="clear" w:color="auto" w:fill="auto"/>
            <w:vAlign w:val="center"/>
          </w:tcPr>
          <w:p w14:paraId="1B6D5956" w14:textId="77777777" w:rsidR="00FD5C94" w:rsidRPr="00D742C5" w:rsidRDefault="00FD5C94" w:rsidP="00FD5C94">
            <w:pPr>
              <w:adjustRightInd w:val="0"/>
              <w:snapToGrid w:val="0"/>
              <w:spacing w:line="240" w:lineRule="auto"/>
              <w:ind w:right="-2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67BFC" w:rsidRPr="00D742C5" w14:paraId="4A1537C4" w14:textId="77777777" w:rsidTr="00761783">
        <w:trPr>
          <w:trHeight w:val="197"/>
          <w:tblCellSpacing w:w="14" w:type="dxa"/>
        </w:trPr>
        <w:tc>
          <w:tcPr>
            <w:tcW w:w="2328" w:type="dxa"/>
            <w:shd w:val="clear" w:color="auto" w:fill="auto"/>
            <w:vAlign w:val="center"/>
          </w:tcPr>
          <w:p w14:paraId="6BBD72B3" w14:textId="77777777" w:rsidR="00C67BFC" w:rsidRPr="00D742C5" w:rsidRDefault="00C67BFC" w:rsidP="00C67BFC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2C5">
              <w:rPr>
                <w:rFonts w:ascii="Times New Roman" w:hAnsi="Times New Roman"/>
                <w:i/>
                <w:sz w:val="22"/>
                <w:szCs w:val="22"/>
              </w:rPr>
              <w:t>nos</w:t>
            </w:r>
            <w:r w:rsidRPr="00D742C5">
              <w:rPr>
                <w:rFonts w:ascii="Times New Roman" w:hAnsi="Times New Roman"/>
                <w:sz w:val="22"/>
                <w:szCs w:val="22"/>
              </w:rPr>
              <w:t>Z-1F</w:t>
            </w:r>
          </w:p>
        </w:tc>
        <w:tc>
          <w:tcPr>
            <w:tcW w:w="5756" w:type="dxa"/>
            <w:shd w:val="clear" w:color="auto" w:fill="auto"/>
            <w:vAlign w:val="center"/>
          </w:tcPr>
          <w:p w14:paraId="64EA50A0" w14:textId="77777777" w:rsidR="00C67BFC" w:rsidRPr="00D742C5" w:rsidRDefault="00C67BFC" w:rsidP="00C67BFC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2C5">
              <w:rPr>
                <w:rFonts w:ascii="Times New Roman" w:hAnsi="Times New Roman"/>
                <w:sz w:val="22"/>
                <w:szCs w:val="22"/>
              </w:rPr>
              <w:t>WCSYTGTTCMTCGACAGCCAG</w:t>
            </w:r>
          </w:p>
        </w:tc>
        <w:tc>
          <w:tcPr>
            <w:tcW w:w="1646" w:type="dxa"/>
            <w:vMerge w:val="restart"/>
            <w:vAlign w:val="center"/>
          </w:tcPr>
          <w:p w14:paraId="7E893B90" w14:textId="2AF26696" w:rsidR="00C67BFC" w:rsidRPr="00D742C5" w:rsidRDefault="00C67BFC" w:rsidP="00761783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65</w:t>
            </w:r>
            <w:r w:rsidRPr="00B531F9">
              <w:rPr>
                <w:rFonts w:ascii="Times New Roman" w:hAnsi="Times New Roman"/>
              </w:rPr>
              <w:t>ºC</w:t>
            </w:r>
            <w:r>
              <w:rPr>
                <w:rFonts w:ascii="Times New Roman" w:eastAsiaTheme="minorEastAsia" w:hAnsi="Times New Roman" w:hint="eastAsia"/>
                <w:lang w:eastAsia="ko-KR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eastAsiaTheme="minorEastAsia" w:hAnsi="Times New Roman" w:hint="eastAsia"/>
                <w:lang w:eastAsia="ko-KR"/>
              </w:rPr>
              <w:t xml:space="preserve"> 60</w:t>
            </w:r>
            <w:r w:rsidRPr="00B531F9">
              <w:rPr>
                <w:rFonts w:ascii="Times New Roman" w:hAnsi="Times New Roman"/>
              </w:rPr>
              <w:t>ºC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14:paraId="5CFDB213" w14:textId="1811D0F0" w:rsidR="00C67BFC" w:rsidRPr="00D742C5" w:rsidRDefault="00C67BFC" w:rsidP="00C67BFC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2C5">
              <w:rPr>
                <w:rFonts w:ascii="Times New Roman" w:hAnsi="Times New Roman"/>
                <w:sz w:val="22"/>
                <w:szCs w:val="22"/>
              </w:rPr>
              <w:t>700</w:t>
            </w:r>
          </w:p>
        </w:tc>
        <w:tc>
          <w:tcPr>
            <w:tcW w:w="2020" w:type="dxa"/>
            <w:vMerge w:val="restart"/>
            <w:shd w:val="clear" w:color="auto" w:fill="auto"/>
            <w:vAlign w:val="center"/>
          </w:tcPr>
          <w:p w14:paraId="64FFF2DF" w14:textId="77777777" w:rsidR="00C67BFC" w:rsidRPr="00D742C5" w:rsidRDefault="00C67BFC" w:rsidP="00C67BFC">
            <w:pPr>
              <w:adjustRightInd w:val="0"/>
              <w:snapToGrid w:val="0"/>
              <w:spacing w:line="240" w:lineRule="auto"/>
              <w:ind w:right="-2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2C5">
              <w:rPr>
                <w:rFonts w:ascii="Times New Roman" w:hAnsi="Times New Roman"/>
                <w:sz w:val="22"/>
              </w:rPr>
              <w:fldChar w:fldCharType="begin"/>
            </w:r>
            <w:r w:rsidRPr="00D742C5">
              <w:rPr>
                <w:rFonts w:ascii="Times New Roman" w:hAnsi="Times New Roman"/>
                <w:sz w:val="22"/>
                <w:szCs w:val="22"/>
              </w:rPr>
              <w:instrText xml:space="preserve"> ADDIN EN.CITE &lt;EndNote&gt;&lt;Cite&gt;&lt;Author&gt;Henry&lt;/Author&gt;&lt;Year&gt;2006&lt;/Year&gt;&lt;RecNum&gt;63&lt;/RecNum&gt;&lt;DisplayText&gt;(7)&lt;/DisplayText&gt;&lt;record&gt;&lt;rec-number&gt;63&lt;/rec-number&gt;&lt;foreign-keys&gt;&lt;key app="EN" db-id="vet5wrtv1p9rf9es9r9xetd1fzwevr9wapvv" timestamp="1708162381"&gt;63&lt;/key&gt;&lt;/foreign-keys&gt;&lt;ref-type name="Journal Article"&gt;17&lt;/ref-type&gt;&lt;contributors&gt;&lt;authors&gt;&lt;author&gt;S. Henry&lt;/author&gt;&lt;author&gt;D. Bru&lt;/author&gt;&lt;author&gt;B. Stres&lt;/author&gt;&lt;author&gt;S. Hallet&lt;/author&gt;&lt;author&gt;L. Philippot&lt;/author&gt;&lt;/authors&gt;&lt;/contributors&gt;&lt;titles&gt;&lt;title&gt;Quantitative Detection of the &amp;lt;i&amp;gt;nosZ&amp;lt;/i&amp;gt; Gene, Encoding Nitrous Oxide Reductase, and Comparison of the Abundances of 16S rRNA, &amp;lt;i&amp;gt;narG&amp;lt;/i&amp;gt;, &amp;lt;i&amp;gt;nirK&amp;lt;/i&amp;gt;, and &amp;lt;i&amp;gt;nosZ&amp;lt;/i&amp;gt; Genes in Soils&lt;/title&gt;&lt;secondary-title&gt;Applied and Environmental Microbiology&lt;/secondary-title&gt;&lt;/titles&gt;&lt;periodical&gt;&lt;full-title&gt;Applied and environmental microbiology&lt;/full-title&gt;&lt;/periodical&gt;&lt;pages&gt;5181-5189&lt;/pages&gt;&lt;volume&gt;72&lt;/volume&gt;&lt;number&gt;8&lt;/number&gt;&lt;dates&gt;&lt;year&gt;2006&lt;/year&gt;&lt;/dates&gt;&lt;urls&gt;&lt;related-urls&gt;&lt;url&gt;https://journals.asm.org/doi/abs/10.1128/aem.00231-06&lt;/url&gt;&lt;/related-urls&gt;&lt;/urls&gt;&lt;electronic-resource-num&gt;doi:10.1128/AEM.00231-06&lt;/electronic-resource-num&gt;&lt;/record&gt;&lt;/Cite&gt;&lt;/EndNote&gt;</w:instrText>
            </w:r>
            <w:r w:rsidRPr="00D742C5">
              <w:rPr>
                <w:rFonts w:ascii="Times New Roman" w:hAnsi="Times New Roman"/>
                <w:sz w:val="22"/>
              </w:rPr>
              <w:fldChar w:fldCharType="separate"/>
            </w:r>
            <w:r w:rsidRPr="00D742C5">
              <w:rPr>
                <w:rFonts w:ascii="Times New Roman" w:hAnsi="Times New Roman"/>
                <w:noProof/>
                <w:sz w:val="22"/>
                <w:szCs w:val="22"/>
              </w:rPr>
              <w:t>(</w:t>
            </w:r>
            <w:r w:rsidRPr="00D742C5">
              <w:rPr>
                <w:rFonts w:ascii="Times New Roman" w:eastAsiaTheme="minorEastAsia" w:hAnsi="Times New Roman"/>
                <w:noProof/>
                <w:sz w:val="22"/>
                <w:szCs w:val="22"/>
                <w:lang w:eastAsia="ko-KR"/>
              </w:rPr>
              <w:t>6</w:t>
            </w:r>
            <w:r w:rsidRPr="00D742C5">
              <w:rPr>
                <w:rFonts w:ascii="Times New Roman" w:hAnsi="Times New Roman"/>
                <w:noProof/>
                <w:sz w:val="22"/>
                <w:szCs w:val="22"/>
              </w:rPr>
              <w:t>)</w:t>
            </w:r>
            <w:r w:rsidRPr="00D742C5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C67BFC" w:rsidRPr="00D742C5" w14:paraId="5624675B" w14:textId="77777777" w:rsidTr="00761783">
        <w:trPr>
          <w:trHeight w:val="197"/>
          <w:tblCellSpacing w:w="14" w:type="dxa"/>
        </w:trPr>
        <w:tc>
          <w:tcPr>
            <w:tcW w:w="2328" w:type="dxa"/>
            <w:shd w:val="clear" w:color="auto" w:fill="auto"/>
            <w:vAlign w:val="center"/>
          </w:tcPr>
          <w:p w14:paraId="2B09437B" w14:textId="77777777" w:rsidR="00C67BFC" w:rsidRPr="00D742C5" w:rsidRDefault="00C67BFC" w:rsidP="00C67BFC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D742C5">
              <w:rPr>
                <w:rFonts w:ascii="Times New Roman" w:hAnsi="Times New Roman"/>
                <w:i/>
                <w:sz w:val="22"/>
                <w:szCs w:val="22"/>
              </w:rPr>
              <w:t>nos</w:t>
            </w:r>
            <w:r w:rsidRPr="00D742C5">
              <w:rPr>
                <w:rFonts w:ascii="Times New Roman" w:hAnsi="Times New Roman"/>
                <w:sz w:val="22"/>
                <w:szCs w:val="22"/>
              </w:rPr>
              <w:t>Z-2R</w:t>
            </w:r>
          </w:p>
        </w:tc>
        <w:tc>
          <w:tcPr>
            <w:tcW w:w="5756" w:type="dxa"/>
            <w:shd w:val="clear" w:color="auto" w:fill="auto"/>
            <w:vAlign w:val="center"/>
          </w:tcPr>
          <w:p w14:paraId="3358BDFD" w14:textId="77777777" w:rsidR="00C67BFC" w:rsidRPr="00D742C5" w:rsidRDefault="00C67BFC" w:rsidP="00C67BFC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2C5">
              <w:rPr>
                <w:rFonts w:ascii="Times New Roman" w:hAnsi="Times New Roman"/>
                <w:sz w:val="22"/>
                <w:szCs w:val="22"/>
              </w:rPr>
              <w:t>CAKRTGCAKSGCRTGGCAGAA</w:t>
            </w:r>
          </w:p>
        </w:tc>
        <w:tc>
          <w:tcPr>
            <w:tcW w:w="1646" w:type="dxa"/>
            <w:vMerge/>
            <w:vAlign w:val="center"/>
          </w:tcPr>
          <w:p w14:paraId="718F29EC" w14:textId="77777777" w:rsidR="00C67BFC" w:rsidRPr="00D742C5" w:rsidRDefault="00C67BFC" w:rsidP="00761783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14:paraId="5B1586B1" w14:textId="3CD5CFBC" w:rsidR="00C67BFC" w:rsidRPr="00D742C5" w:rsidRDefault="00C67BFC" w:rsidP="00C67BFC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0" w:type="dxa"/>
            <w:vMerge/>
            <w:shd w:val="clear" w:color="auto" w:fill="auto"/>
            <w:vAlign w:val="center"/>
          </w:tcPr>
          <w:p w14:paraId="326E8D03" w14:textId="77777777" w:rsidR="00C67BFC" w:rsidRPr="00D742C5" w:rsidRDefault="00C67BFC" w:rsidP="00C67BFC">
            <w:pPr>
              <w:adjustRightInd w:val="0"/>
              <w:snapToGrid w:val="0"/>
              <w:spacing w:line="240" w:lineRule="auto"/>
              <w:ind w:right="-2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1783" w:rsidRPr="00D742C5" w14:paraId="79B3A897" w14:textId="77777777" w:rsidTr="00761783">
        <w:trPr>
          <w:trHeight w:val="197"/>
          <w:tblCellSpacing w:w="14" w:type="dxa"/>
        </w:trPr>
        <w:tc>
          <w:tcPr>
            <w:tcW w:w="2328" w:type="dxa"/>
            <w:shd w:val="clear" w:color="auto" w:fill="auto"/>
            <w:vAlign w:val="center"/>
          </w:tcPr>
          <w:p w14:paraId="4D9E01E6" w14:textId="77777777" w:rsidR="00761783" w:rsidRPr="00D742C5" w:rsidRDefault="00761783" w:rsidP="00761783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D742C5">
              <w:rPr>
                <w:rFonts w:ascii="Times New Roman" w:hAnsi="Times New Roman"/>
                <w:i/>
                <w:sz w:val="22"/>
                <w:szCs w:val="22"/>
              </w:rPr>
              <w:t>DSRp2060F</w:t>
            </w:r>
          </w:p>
        </w:tc>
        <w:tc>
          <w:tcPr>
            <w:tcW w:w="5756" w:type="dxa"/>
            <w:shd w:val="clear" w:color="auto" w:fill="auto"/>
            <w:vAlign w:val="center"/>
          </w:tcPr>
          <w:p w14:paraId="570FF685" w14:textId="77777777" w:rsidR="00761783" w:rsidRPr="00D742C5" w:rsidRDefault="00761783" w:rsidP="00761783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2C5">
              <w:rPr>
                <w:rFonts w:ascii="Times New Roman" w:hAnsi="Times New Roman"/>
                <w:sz w:val="22"/>
                <w:szCs w:val="22"/>
              </w:rPr>
              <w:t>CCAACATCGTYCAYACCCAGGG</w:t>
            </w:r>
          </w:p>
        </w:tc>
        <w:tc>
          <w:tcPr>
            <w:tcW w:w="1646" w:type="dxa"/>
            <w:vMerge w:val="restart"/>
            <w:vAlign w:val="center"/>
          </w:tcPr>
          <w:p w14:paraId="20DAAB42" w14:textId="1A7544E4" w:rsidR="00761783" w:rsidRPr="00D742C5" w:rsidRDefault="00761783" w:rsidP="00761783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Theme="minorEastAsia" w:hAnsi="Times New Roman" w:hint="eastAsia"/>
                <w:lang w:eastAsia="ko-KR"/>
              </w:rPr>
              <w:t>55</w:t>
            </w:r>
            <w:r w:rsidRPr="00B531F9">
              <w:rPr>
                <w:rFonts w:ascii="Times New Roman" w:hAnsi="Times New Roman"/>
              </w:rPr>
              <w:t>ºC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14:paraId="02501884" w14:textId="10F4F7FF" w:rsidR="00761783" w:rsidRPr="00D742C5" w:rsidRDefault="00761783" w:rsidP="00761783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eastAsia="ko-KR"/>
              </w:rPr>
            </w:pPr>
            <w:r w:rsidRPr="00D742C5">
              <w:rPr>
                <w:rFonts w:ascii="Times New Roman" w:eastAsiaTheme="minorEastAsia" w:hAnsi="Times New Roman"/>
                <w:sz w:val="22"/>
                <w:szCs w:val="22"/>
                <w:lang w:eastAsia="ko-KR"/>
              </w:rPr>
              <w:t>350</w:t>
            </w:r>
          </w:p>
        </w:tc>
        <w:tc>
          <w:tcPr>
            <w:tcW w:w="2020" w:type="dxa"/>
            <w:vMerge w:val="restart"/>
            <w:shd w:val="clear" w:color="auto" w:fill="auto"/>
            <w:vAlign w:val="center"/>
          </w:tcPr>
          <w:p w14:paraId="2448034F" w14:textId="77777777" w:rsidR="00761783" w:rsidRPr="00D742C5" w:rsidRDefault="00761783" w:rsidP="00761783">
            <w:pPr>
              <w:adjustRightInd w:val="0"/>
              <w:snapToGrid w:val="0"/>
              <w:spacing w:line="240" w:lineRule="auto"/>
              <w:ind w:right="-2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2C5">
              <w:rPr>
                <w:rFonts w:ascii="Times New Roman" w:hAnsi="Times New Roman"/>
                <w:sz w:val="22"/>
              </w:rPr>
              <w:fldChar w:fldCharType="begin"/>
            </w:r>
            <w:r w:rsidRPr="00D742C5">
              <w:rPr>
                <w:rFonts w:ascii="Times New Roman" w:hAnsi="Times New Roman"/>
                <w:sz w:val="22"/>
                <w:szCs w:val="22"/>
              </w:rPr>
              <w:instrText xml:space="preserve"> ADDIN EN.CITE &lt;EndNote&gt;&lt;Cite&gt;&lt;Author&gt;Miletto&lt;/Author&gt;&lt;Year&gt;2007&lt;/Year&gt;&lt;RecNum&gt;64&lt;/RecNum&gt;&lt;DisplayText&gt;(8)&lt;/DisplayText&gt;&lt;record&gt;&lt;rec-number&gt;64&lt;/rec-number&gt;&lt;foreign-keys&gt;&lt;key app="EN" db-id="vet5wrtv1p9rf9es9r9xetd1fzwevr9wapvv" timestamp="1708162519"&gt;64&lt;/key&gt;&lt;/foreign-keys&gt;&lt;ref-type name="Journal Article"&gt;17&lt;/ref-type&gt;&lt;contributors&gt;&lt;authors&gt;&lt;author&gt;Miletto, Marzia&lt;/author&gt;&lt;author&gt;Bodelier, Paul L. E.&lt;/author&gt;&lt;author&gt;Laanbroek, Hendrikus J.&lt;/author&gt;&lt;/authors&gt;&lt;/contributors&gt;&lt;titles&gt;&lt;title&gt;Improved PCR-DGGE for high resolution diversity screening of complex sulfate-reducing prokaryotic communities in soils and sediments&lt;/title&gt;&lt;secondary-title&gt;Journal of Microbiological Methods&lt;/secondary-title&gt;&lt;/titles&gt;&lt;periodical&gt;&lt;full-title&gt;Journal of Microbiological Methods&lt;/full-title&gt;&lt;/periodical&gt;&lt;pages&gt;103-111&lt;/pages&gt;&lt;volume&gt;70&lt;/volume&gt;&lt;number&gt;1&lt;/number&gt;&lt;keywords&gt;&lt;keyword&gt;Denaturing gradient gel electrophoresis (DGGE)&lt;/keyword&gt;&lt;keyword&gt;Dissimilatory (bi)sulfite reductase (DSR)&lt;/keyword&gt;&lt;keyword&gt;Sulfate-reducing prokaryotes (SRP)&lt;/keyword&gt;&lt;keyword&gt;Soil&lt;/keyword&gt;&lt;keyword&gt;Sediment&lt;/keyword&gt;&lt;keyword&gt;()&lt;/keyword&gt;&lt;/keywords&gt;&lt;dates&gt;&lt;year&gt;2007&lt;/year&gt;&lt;pub-dates&gt;&lt;date&gt;2007/07/01/&lt;/date&gt;&lt;/pub-dates&gt;&lt;/dates&gt;&lt;isbn&gt;0167-7012&lt;/isbn&gt;&lt;urls&gt;&lt;related-urls&gt;&lt;url&gt;https://www.sciencedirect.com/science/article/pii/S016770120700125X&lt;/url&gt;&lt;/related-urls&gt;&lt;/urls&gt;&lt;electronic-resource-num&gt;https://doi.org/10.1016/j.mimet.2007.03.015&lt;/electronic-resource-num&gt;&lt;/record&gt;&lt;/Cite&gt;&lt;/EndNote&gt;</w:instrText>
            </w:r>
            <w:r w:rsidRPr="00D742C5">
              <w:rPr>
                <w:rFonts w:ascii="Times New Roman" w:hAnsi="Times New Roman"/>
                <w:sz w:val="22"/>
              </w:rPr>
              <w:fldChar w:fldCharType="separate"/>
            </w:r>
            <w:r w:rsidRPr="00D742C5">
              <w:rPr>
                <w:rFonts w:ascii="Times New Roman" w:hAnsi="Times New Roman"/>
                <w:noProof/>
                <w:sz w:val="22"/>
                <w:szCs w:val="22"/>
              </w:rPr>
              <w:t>(</w:t>
            </w:r>
            <w:r w:rsidRPr="00D742C5">
              <w:rPr>
                <w:rFonts w:ascii="Times New Roman" w:eastAsiaTheme="minorEastAsia" w:hAnsi="Times New Roman"/>
                <w:noProof/>
                <w:sz w:val="22"/>
                <w:szCs w:val="22"/>
                <w:lang w:eastAsia="ko-KR"/>
              </w:rPr>
              <w:t>7</w:t>
            </w:r>
            <w:r w:rsidRPr="00D742C5">
              <w:rPr>
                <w:rFonts w:ascii="Times New Roman" w:hAnsi="Times New Roman"/>
                <w:noProof/>
                <w:sz w:val="22"/>
                <w:szCs w:val="22"/>
              </w:rPr>
              <w:t>)</w:t>
            </w:r>
            <w:r w:rsidRPr="00D742C5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761783" w:rsidRPr="00D742C5" w14:paraId="330DFAC6" w14:textId="77777777" w:rsidTr="00C2036B">
        <w:trPr>
          <w:trHeight w:val="30"/>
          <w:tblCellSpacing w:w="14" w:type="dxa"/>
        </w:trPr>
        <w:tc>
          <w:tcPr>
            <w:tcW w:w="23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57A036" w14:textId="77777777" w:rsidR="00761783" w:rsidRPr="00D742C5" w:rsidRDefault="00761783" w:rsidP="00761783">
            <w:pPr>
              <w:adjustRightInd w:val="0"/>
              <w:snapToGrid w:val="0"/>
              <w:spacing w:line="240" w:lineRule="auto"/>
              <w:ind w:right="-32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D742C5">
              <w:rPr>
                <w:rFonts w:ascii="Times New Roman" w:hAnsi="Times New Roman"/>
                <w:i/>
                <w:sz w:val="22"/>
                <w:szCs w:val="22"/>
              </w:rPr>
              <w:t>DSR4R</w:t>
            </w:r>
          </w:p>
        </w:tc>
        <w:tc>
          <w:tcPr>
            <w:tcW w:w="57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376D80" w14:textId="77777777" w:rsidR="00761783" w:rsidRPr="00D742C5" w:rsidRDefault="00761783" w:rsidP="00761783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2C5">
              <w:rPr>
                <w:rFonts w:ascii="Times New Roman" w:hAnsi="Times New Roman"/>
                <w:sz w:val="22"/>
                <w:szCs w:val="22"/>
              </w:rPr>
              <w:t>GTGTAGCAGTTACCGCA</w:t>
            </w:r>
          </w:p>
        </w:tc>
        <w:tc>
          <w:tcPr>
            <w:tcW w:w="1646" w:type="dxa"/>
            <w:vMerge/>
            <w:tcBorders>
              <w:bottom w:val="single" w:sz="8" w:space="0" w:color="auto"/>
            </w:tcBorders>
          </w:tcPr>
          <w:p w14:paraId="74EBA280" w14:textId="77777777" w:rsidR="00761783" w:rsidRPr="00D742C5" w:rsidRDefault="00761783" w:rsidP="00761783">
            <w:pPr>
              <w:adjustRightInd w:val="0"/>
              <w:snapToGrid w:val="0"/>
              <w:spacing w:line="240" w:lineRule="auto"/>
              <w:ind w:right="-56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4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9D17F" w14:textId="4CC9CDDE" w:rsidR="00761783" w:rsidRPr="00D742C5" w:rsidRDefault="00761783" w:rsidP="00761783">
            <w:pPr>
              <w:adjustRightInd w:val="0"/>
              <w:snapToGrid w:val="0"/>
              <w:spacing w:line="240" w:lineRule="auto"/>
              <w:ind w:right="-5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042C2" w14:textId="77777777" w:rsidR="00761783" w:rsidRPr="00D742C5" w:rsidRDefault="00761783" w:rsidP="00761783">
            <w:pPr>
              <w:adjustRightInd w:val="0"/>
              <w:snapToGrid w:val="0"/>
              <w:spacing w:line="240" w:lineRule="auto"/>
              <w:ind w:right="-5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A5A3FCB" w14:textId="77777777" w:rsidR="005C7D71" w:rsidRPr="00D742C5" w:rsidRDefault="005C7D71" w:rsidP="005C7D71">
      <w:pPr>
        <w:widowControl/>
        <w:wordWrap/>
        <w:autoSpaceDE/>
        <w:autoSpaceDN/>
        <w:rPr>
          <w:rFonts w:ascii="Times New Roman" w:hAnsi="Times New Roman" w:cs="Times New Roman"/>
          <w:noProof/>
          <w:sz w:val="22"/>
        </w:rPr>
      </w:pPr>
    </w:p>
    <w:p w14:paraId="334E1BA0" w14:textId="77777777" w:rsidR="005C7D71" w:rsidRDefault="005C7D71" w:rsidP="005C7D71">
      <w:pPr>
        <w:widowControl/>
        <w:wordWrap/>
        <w:autoSpaceDE/>
        <w:autoSpaceDN/>
        <w:rPr>
          <w:rFonts w:ascii="Times New Roman" w:hAnsi="Times New Roman" w:cs="Times New Roman"/>
          <w:noProof/>
          <w:sz w:val="24"/>
          <w:szCs w:val="28"/>
        </w:rPr>
      </w:pPr>
    </w:p>
    <w:p w14:paraId="1E2BA3B0" w14:textId="77777777" w:rsidR="00353947" w:rsidRDefault="00353947" w:rsidP="004A7238">
      <w:pPr>
        <w:widowControl/>
        <w:wordWrap/>
        <w:autoSpaceDE/>
        <w:autoSpaceDN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  <w:sectPr w:rsidR="00353947" w:rsidSect="00893E63">
          <w:pgSz w:w="16838" w:h="11906" w:orient="landscape"/>
          <w:pgMar w:top="1440" w:right="1701" w:bottom="1440" w:left="1440" w:header="851" w:footer="992" w:gutter="0"/>
          <w:cols w:space="425"/>
          <w:docGrid w:linePitch="360"/>
        </w:sectPr>
      </w:pPr>
    </w:p>
    <w:p w14:paraId="3048066B" w14:textId="629CD0D9" w:rsidR="009F244D" w:rsidRDefault="00F85D05" w:rsidP="009F244D">
      <w:pPr>
        <w:pStyle w:val="ad"/>
        <w:snapToGrid w:val="0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Supplementary Fig. </w:t>
      </w:r>
      <w:r w:rsidRPr="00F85D05">
        <w:rPr>
          <w:rFonts w:ascii="Times New Roman" w:hAnsi="Times New Roman" w:cs="Times New Roman"/>
          <w:b/>
        </w:rPr>
        <w:t xml:space="preserve">1. </w:t>
      </w:r>
      <w:r w:rsidR="004A7238" w:rsidRPr="004A7238">
        <w:rPr>
          <w:rFonts w:ascii="Times New Roman" w:hAnsi="Times New Roman" w:cs="Times New Roman"/>
          <w:b/>
        </w:rPr>
        <w:t>N</w:t>
      </w:r>
      <w:r w:rsidR="004A7238" w:rsidRPr="004A7238">
        <w:rPr>
          <w:rFonts w:ascii="Times New Roman" w:hAnsi="Times New Roman" w:cs="Times New Roman"/>
          <w:b/>
          <w:vertAlign w:val="subscript"/>
        </w:rPr>
        <w:t>2</w:t>
      </w:r>
      <w:r w:rsidR="004A7238" w:rsidRPr="004A7238">
        <w:rPr>
          <w:rFonts w:ascii="Times New Roman" w:hAnsi="Times New Roman" w:cs="Times New Roman"/>
          <w:b/>
        </w:rPr>
        <w:t>O emission</w:t>
      </w:r>
      <w:r w:rsidR="00BB64A5">
        <w:rPr>
          <w:rFonts w:ascii="Times New Roman" w:hAnsi="Times New Roman" w:cs="Times New Roman" w:hint="eastAsia"/>
          <w:b/>
        </w:rPr>
        <w:t>s</w:t>
      </w:r>
      <w:r w:rsidR="004A7238" w:rsidRPr="004A7238">
        <w:rPr>
          <w:rFonts w:ascii="Times New Roman" w:hAnsi="Times New Roman" w:cs="Times New Roman"/>
          <w:b/>
        </w:rPr>
        <w:t xml:space="preserve"> </w:t>
      </w:r>
      <w:r w:rsidR="004A7238" w:rsidRPr="004A7238">
        <w:rPr>
          <w:rFonts w:ascii="Times New Roman" w:hAnsi="Times New Roman" w:cs="Times New Roman" w:hint="eastAsia"/>
          <w:b/>
        </w:rPr>
        <w:t>at time</w:t>
      </w:r>
      <w:r w:rsidR="00A16D7F">
        <w:rPr>
          <w:rFonts w:ascii="Times New Roman" w:hAnsi="Times New Roman" w:cs="Times New Roman" w:hint="eastAsia"/>
          <w:b/>
        </w:rPr>
        <w:t>-</w:t>
      </w:r>
      <w:r w:rsidR="004A7238" w:rsidRPr="004A7238">
        <w:rPr>
          <w:rFonts w:ascii="Times New Roman" w:hAnsi="Times New Roman" w:cs="Times New Roman" w:hint="eastAsia"/>
          <w:b/>
        </w:rPr>
        <w:t>batch microco</w:t>
      </w:r>
      <w:r w:rsidR="004A7238" w:rsidRPr="004A7238">
        <w:rPr>
          <w:rFonts w:ascii="Times New Roman" w:hAnsi="Times New Roman" w:cs="Times New Roman"/>
          <w:b/>
        </w:rPr>
        <w:t>sm</w:t>
      </w:r>
      <w:r w:rsidR="004A7238" w:rsidRPr="004A7238">
        <w:rPr>
          <w:rFonts w:ascii="Times New Roman" w:hAnsi="Times New Roman" w:cs="Times New Roman" w:hint="eastAsia"/>
          <w:b/>
        </w:rPr>
        <w:t xml:space="preserve"> </w:t>
      </w:r>
      <w:r w:rsidR="004A7238" w:rsidRPr="004A7238">
        <w:rPr>
          <w:rFonts w:ascii="Times New Roman" w:hAnsi="Times New Roman" w:cs="Times New Roman"/>
          <w:b/>
        </w:rPr>
        <w:t>experiments</w:t>
      </w:r>
      <w:r w:rsidR="00BB64A5">
        <w:rPr>
          <w:rFonts w:ascii="Times New Roman" w:hAnsi="Times New Roman" w:cs="Times New Roman" w:hint="eastAsia"/>
          <w:b/>
        </w:rPr>
        <w:t>.</w:t>
      </w:r>
      <w:r w:rsidR="009F244D">
        <w:rPr>
          <w:rFonts w:ascii="Times New Roman" w:hAnsi="Times New Roman" w:cs="Times New Roman" w:hint="eastAsia"/>
          <w:b/>
        </w:rPr>
        <w:t xml:space="preserve"> </w:t>
      </w:r>
      <w:r w:rsidR="006F3F35">
        <w:rPr>
          <w:rFonts w:ascii="Times New Roman" w:hAnsi="Times New Roman" w:cs="Times New Roman" w:hint="eastAsia"/>
          <w:bCs/>
        </w:rPr>
        <w:t xml:space="preserve">Daily </w:t>
      </w:r>
      <w:r w:rsidR="009F244D">
        <w:rPr>
          <w:rFonts w:ascii="Times New Roman" w:hAnsi="Times New Roman" w:cs="Times New Roman" w:hint="eastAsia"/>
        </w:rPr>
        <w:t>N</w:t>
      </w:r>
      <w:r w:rsidR="009F244D" w:rsidRPr="006A452D">
        <w:rPr>
          <w:rFonts w:ascii="Times New Roman" w:hAnsi="Times New Roman" w:cs="Times New Roman" w:hint="eastAsia"/>
          <w:vertAlign w:val="subscript"/>
        </w:rPr>
        <w:t>2</w:t>
      </w:r>
      <w:r w:rsidR="009F244D">
        <w:rPr>
          <w:rFonts w:ascii="Times New Roman" w:hAnsi="Times New Roman" w:cs="Times New Roman" w:hint="eastAsia"/>
        </w:rPr>
        <w:t xml:space="preserve">O </w:t>
      </w:r>
      <w:r w:rsidR="006F3F35">
        <w:rPr>
          <w:rFonts w:ascii="Times New Roman" w:hAnsi="Times New Roman" w:cs="Times New Roman" w:hint="eastAsia"/>
        </w:rPr>
        <w:t>emissions</w:t>
      </w:r>
      <w:r w:rsidR="009F244D">
        <w:rPr>
          <w:rFonts w:ascii="Times New Roman" w:hAnsi="Times New Roman" w:cs="Times New Roman" w:hint="eastAsia"/>
        </w:rPr>
        <w:t xml:space="preserve"> comparison for </w:t>
      </w:r>
      <w:r w:rsidR="006F3F35">
        <w:rPr>
          <w:rFonts w:ascii="Times New Roman" w:hAnsi="Times New Roman" w:cs="Times New Roman" w:hint="eastAsia"/>
        </w:rPr>
        <w:t xml:space="preserve">(a) </w:t>
      </w:r>
      <w:r w:rsidR="009F244D">
        <w:rPr>
          <w:rFonts w:ascii="Times New Roman" w:hAnsi="Times New Roman" w:cs="Times New Roman" w:hint="eastAsia"/>
        </w:rPr>
        <w:t>metal sulfates (</w:t>
      </w:r>
      <w:r w:rsidR="006F3F35">
        <w:rPr>
          <w:rFonts w:ascii="Times New Roman" w:hAnsi="Times New Roman" w:cs="Times New Roman" w:hint="eastAsia"/>
        </w:rPr>
        <w:t xml:space="preserve">control, </w:t>
      </w:r>
      <w:r w:rsidR="009F244D">
        <w:rPr>
          <w:rFonts w:ascii="Times New Roman" w:hAnsi="Times New Roman" w:cs="Times New Roman" w:hint="eastAsia"/>
        </w:rPr>
        <w:t>FeSO</w:t>
      </w:r>
      <w:r w:rsidR="009F244D" w:rsidRPr="002F49DB">
        <w:rPr>
          <w:rFonts w:ascii="Times New Roman" w:hAnsi="Times New Roman" w:cs="Times New Roman" w:hint="eastAsia"/>
          <w:vertAlign w:val="subscript"/>
        </w:rPr>
        <w:t>4</w:t>
      </w:r>
      <w:r w:rsidR="009F244D">
        <w:rPr>
          <w:rFonts w:ascii="Times New Roman" w:hAnsi="Times New Roman" w:cs="Times New Roman" w:hint="eastAsia"/>
        </w:rPr>
        <w:t>, MnSO</w:t>
      </w:r>
      <w:r w:rsidR="009F244D" w:rsidRPr="002F49DB">
        <w:rPr>
          <w:rFonts w:ascii="Times New Roman" w:hAnsi="Times New Roman" w:cs="Times New Roman" w:hint="eastAsia"/>
          <w:vertAlign w:val="subscript"/>
        </w:rPr>
        <w:t>4</w:t>
      </w:r>
      <w:r w:rsidR="009F244D">
        <w:rPr>
          <w:rFonts w:ascii="Times New Roman" w:hAnsi="Times New Roman" w:cs="Times New Roman" w:hint="eastAsia"/>
        </w:rPr>
        <w:t xml:space="preserve">, </w:t>
      </w:r>
      <w:r w:rsidR="006F3F35">
        <w:rPr>
          <w:rFonts w:ascii="Times New Roman" w:hAnsi="Times New Roman" w:cs="Times New Roman" w:hint="eastAsia"/>
        </w:rPr>
        <w:t xml:space="preserve">and </w:t>
      </w:r>
      <w:r w:rsidR="009F244D">
        <w:rPr>
          <w:rFonts w:ascii="Times New Roman" w:hAnsi="Times New Roman" w:cs="Times New Roman" w:hint="eastAsia"/>
        </w:rPr>
        <w:t>ZnSO</w:t>
      </w:r>
      <w:r w:rsidR="009F244D" w:rsidRPr="002F49DB">
        <w:rPr>
          <w:rFonts w:ascii="Times New Roman" w:hAnsi="Times New Roman" w:cs="Times New Roman" w:hint="eastAsia"/>
          <w:vertAlign w:val="subscript"/>
        </w:rPr>
        <w:t>4</w:t>
      </w:r>
      <w:r w:rsidR="009F244D">
        <w:rPr>
          <w:rFonts w:ascii="Times New Roman" w:hAnsi="Times New Roman" w:cs="Times New Roman" w:hint="eastAsia"/>
        </w:rPr>
        <w:t>) and (</w:t>
      </w:r>
      <w:r w:rsidR="006F3F35">
        <w:rPr>
          <w:rFonts w:ascii="Times New Roman" w:hAnsi="Times New Roman" w:cs="Times New Roman" w:hint="eastAsia"/>
        </w:rPr>
        <w:t>b</w:t>
      </w:r>
      <w:r w:rsidR="009F244D">
        <w:rPr>
          <w:rFonts w:ascii="Times New Roman" w:hAnsi="Times New Roman" w:cs="Times New Roman" w:hint="eastAsia"/>
        </w:rPr>
        <w:t>) zero-valent metals (</w:t>
      </w:r>
      <w:r w:rsidR="006F3F35">
        <w:rPr>
          <w:rFonts w:ascii="Times New Roman" w:hAnsi="Times New Roman" w:cs="Times New Roman" w:hint="eastAsia"/>
        </w:rPr>
        <w:t xml:space="preserve">control, </w:t>
      </w:r>
      <w:r w:rsidR="009F244D">
        <w:rPr>
          <w:rFonts w:ascii="Times New Roman" w:hAnsi="Times New Roman" w:cs="Times New Roman" w:hint="eastAsia"/>
        </w:rPr>
        <w:t>Fe</w:t>
      </w:r>
      <w:r w:rsidR="006F3F35" w:rsidRPr="006F3F35">
        <w:rPr>
          <w:rFonts w:ascii="Times New Roman" w:hAnsi="Times New Roman" w:cs="Times New Roman" w:hint="eastAsia"/>
          <w:vertAlign w:val="superscript"/>
        </w:rPr>
        <w:t>0</w:t>
      </w:r>
      <w:r w:rsidR="009F244D">
        <w:rPr>
          <w:rFonts w:ascii="Times New Roman" w:hAnsi="Times New Roman" w:cs="Times New Roman" w:hint="eastAsia"/>
        </w:rPr>
        <w:t>, Mn</w:t>
      </w:r>
      <w:r w:rsidR="006F3F35" w:rsidRPr="006F3F35">
        <w:rPr>
          <w:rFonts w:ascii="Times New Roman" w:hAnsi="Times New Roman" w:cs="Times New Roman" w:hint="eastAsia"/>
          <w:vertAlign w:val="superscript"/>
        </w:rPr>
        <w:t>0</w:t>
      </w:r>
      <w:r w:rsidR="009F244D">
        <w:rPr>
          <w:rFonts w:ascii="Times New Roman" w:hAnsi="Times New Roman" w:cs="Times New Roman" w:hint="eastAsia"/>
        </w:rPr>
        <w:t xml:space="preserve">, </w:t>
      </w:r>
      <w:r w:rsidR="006F3F35">
        <w:rPr>
          <w:rFonts w:ascii="Times New Roman" w:hAnsi="Times New Roman" w:cs="Times New Roman" w:hint="eastAsia"/>
        </w:rPr>
        <w:t xml:space="preserve">and </w:t>
      </w:r>
      <w:r w:rsidR="009F244D">
        <w:rPr>
          <w:rFonts w:ascii="Times New Roman" w:hAnsi="Times New Roman" w:cs="Times New Roman" w:hint="eastAsia"/>
        </w:rPr>
        <w:t>Zn</w:t>
      </w:r>
      <w:r w:rsidR="006F3F35" w:rsidRPr="006F3F35">
        <w:rPr>
          <w:rFonts w:ascii="Times New Roman" w:hAnsi="Times New Roman" w:cs="Times New Roman" w:hint="eastAsia"/>
          <w:vertAlign w:val="superscript"/>
        </w:rPr>
        <w:t>0</w:t>
      </w:r>
      <w:r w:rsidR="009F244D">
        <w:rPr>
          <w:rFonts w:ascii="Times New Roman" w:hAnsi="Times New Roman" w:cs="Times New Roman" w:hint="eastAsia"/>
        </w:rPr>
        <w:t xml:space="preserve">) </w:t>
      </w:r>
      <w:r w:rsidR="00445D96">
        <w:rPr>
          <w:rFonts w:ascii="Times New Roman" w:hAnsi="Times New Roman" w:cs="Times New Roman" w:hint="eastAsia"/>
        </w:rPr>
        <w:t xml:space="preserve">from incubated soils for </w:t>
      </w:r>
      <w:r w:rsidR="006F3F35">
        <w:rPr>
          <w:rFonts w:ascii="Times New Roman" w:hAnsi="Times New Roman" w:cs="Times New Roman" w:hint="eastAsia"/>
        </w:rPr>
        <w:t xml:space="preserve">7, 14, and </w:t>
      </w:r>
      <w:r w:rsidR="009F244D">
        <w:rPr>
          <w:rFonts w:ascii="Times New Roman" w:hAnsi="Times New Roman" w:cs="Times New Roman" w:hint="eastAsia"/>
        </w:rPr>
        <w:t xml:space="preserve">21 </w:t>
      </w:r>
      <w:proofErr w:type="gramStart"/>
      <w:r w:rsidR="009F244D">
        <w:rPr>
          <w:rFonts w:ascii="Times New Roman" w:hAnsi="Times New Roman" w:cs="Times New Roman" w:hint="eastAsia"/>
        </w:rPr>
        <w:t>day</w:t>
      </w:r>
      <w:proofErr w:type="gramEnd"/>
      <w:r w:rsidR="009F244D">
        <w:rPr>
          <w:rFonts w:ascii="Times New Roman" w:hAnsi="Times New Roman" w:cs="Times New Roman" w:hint="eastAsia"/>
        </w:rPr>
        <w:t xml:space="preserve">. Statistically significant differences among the treatment groups based on one-way ANOVA by the least significant difference test </w:t>
      </w:r>
      <w:r w:rsidR="009F244D" w:rsidRPr="003B13F5">
        <w:rPr>
          <w:rFonts w:ascii="Times New Roman" w:hAnsi="Times New Roman" w:cs="Times New Roman"/>
        </w:rPr>
        <w:t>(</w:t>
      </w:r>
      <w:r w:rsidR="009F244D" w:rsidRPr="003B13F5">
        <w:rPr>
          <w:rFonts w:ascii="Times New Roman" w:hAnsi="Times New Roman" w:cs="Times New Roman"/>
          <w:i/>
          <w:iCs/>
        </w:rPr>
        <w:t>P</w:t>
      </w:r>
      <w:r w:rsidR="009F244D" w:rsidRPr="003B13F5">
        <w:rPr>
          <w:rFonts w:ascii="Times New Roman" w:hAnsi="Times New Roman" w:cs="Times New Roman"/>
        </w:rPr>
        <w:t xml:space="preserve"> &lt; 0.05)</w:t>
      </w:r>
      <w:r w:rsidR="009F244D">
        <w:rPr>
          <w:rFonts w:ascii="Times New Roman" w:hAnsi="Times New Roman" w:cs="Times New Roman" w:hint="eastAsia"/>
        </w:rPr>
        <w:t xml:space="preserve"> are indicated by differing letters</w:t>
      </w:r>
    </w:p>
    <w:p w14:paraId="0E4F5982" w14:textId="47DFAE35" w:rsidR="0035381F" w:rsidRPr="004A7238" w:rsidRDefault="00BB64A5" w:rsidP="004A7238">
      <w:pPr>
        <w:widowControl/>
        <w:wordWrap/>
        <w:autoSpaceDE/>
        <w:autoSpaceDN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B64A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B2AF208" wp14:editId="0B02CC27">
            <wp:extent cx="5731510" cy="2499360"/>
            <wp:effectExtent l="0" t="0" r="2540" b="0"/>
            <wp:docPr id="174" name="그림 173" descr="텍스트, 스크린샷, 도표이(가) 표시된 사진&#10;&#10;자동 생성된 설명">
              <a:extLst xmlns:a="http://schemas.openxmlformats.org/drawingml/2006/main">
                <a:ext uri="{FF2B5EF4-FFF2-40B4-BE49-F238E27FC236}">
                  <a16:creationId xmlns:a16="http://schemas.microsoft.com/office/drawing/2014/main" id="{5D3E3BC7-3559-E2CC-F73D-709E9918C9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그림 173" descr="텍스트, 스크린샷, 도표이(가) 표시된 사진&#10;&#10;자동 생성된 설명">
                      <a:extLst>
                        <a:ext uri="{FF2B5EF4-FFF2-40B4-BE49-F238E27FC236}">
                          <a16:creationId xmlns:a16="http://schemas.microsoft.com/office/drawing/2014/main" id="{5D3E3BC7-3559-E2CC-F73D-709E9918C9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63326" w14:textId="436EC9B4" w:rsidR="00A11695" w:rsidRDefault="004A7238" w:rsidP="00A11695">
      <w:pPr>
        <w:pStyle w:val="ad"/>
        <w:snapToGrid w:val="0"/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F85D05">
        <w:rPr>
          <w:rFonts w:ascii="Times New Roman" w:hAnsi="Times New Roman" w:cs="Times New Roman"/>
          <w:b/>
          <w:noProof/>
          <w:szCs w:val="28"/>
        </w:rPr>
        <w:br w:type="page"/>
      </w:r>
      <w:r w:rsidRPr="00BF08D1">
        <w:rPr>
          <w:rFonts w:ascii="Times New Roman" w:hAnsi="Times New Roman" w:cs="Times New Roman"/>
          <w:b/>
          <w:bCs/>
        </w:rPr>
        <w:lastRenderedPageBreak/>
        <w:t xml:space="preserve">Supplementary Fig. </w:t>
      </w:r>
      <w:r w:rsidR="007304A8" w:rsidRPr="00BF08D1">
        <w:rPr>
          <w:rFonts w:ascii="Times New Roman" w:hAnsi="Times New Roman" w:cs="Times New Roman" w:hint="eastAsia"/>
          <w:b/>
          <w:bCs/>
        </w:rPr>
        <w:t>2</w:t>
      </w:r>
      <w:r w:rsidRPr="00BF08D1">
        <w:rPr>
          <w:rFonts w:ascii="Times New Roman" w:hAnsi="Times New Roman" w:cs="Times New Roman"/>
          <w:b/>
          <w:bCs/>
        </w:rPr>
        <w:t xml:space="preserve">. </w:t>
      </w:r>
      <w:r w:rsidR="00723702" w:rsidRPr="00BF08D1">
        <w:rPr>
          <w:rFonts w:ascii="Times New Roman" w:hAnsi="Times New Roman" w:cs="Times New Roman" w:hint="eastAsia"/>
          <w:b/>
          <w:bCs/>
        </w:rPr>
        <w:t>Activity of sulfate reducing bacteria in soils with treatments.</w:t>
      </w:r>
      <w:r w:rsidR="005C4350" w:rsidRPr="00BF08D1">
        <w:rPr>
          <w:rFonts w:ascii="Times New Roman" w:hAnsi="Times New Roman" w:cs="Times New Roman" w:hint="eastAsia"/>
        </w:rPr>
        <w:t xml:space="preserve"> </w:t>
      </w:r>
      <w:r w:rsidR="00BF08D1">
        <w:rPr>
          <w:rFonts w:ascii="Times New Roman" w:hAnsi="Times New Roman" w:cs="Times New Roman" w:hint="eastAsia"/>
        </w:rPr>
        <w:t xml:space="preserve">The transcript abundance of </w:t>
      </w:r>
      <w:proofErr w:type="spellStart"/>
      <w:r w:rsidR="006C263F" w:rsidRPr="00BF08D1">
        <w:rPr>
          <w:rFonts w:ascii="Times New Roman" w:hAnsi="Times New Roman" w:cs="Times New Roman" w:hint="eastAsia"/>
          <w:i/>
          <w:iCs/>
        </w:rPr>
        <w:t>dsrA</w:t>
      </w:r>
      <w:proofErr w:type="spellEnd"/>
      <w:r w:rsidR="006C263F" w:rsidRPr="00BF08D1">
        <w:rPr>
          <w:rFonts w:ascii="Times New Roman" w:hAnsi="Times New Roman" w:cs="Times New Roman" w:hint="eastAsia"/>
        </w:rPr>
        <w:t xml:space="preserve"> </w:t>
      </w:r>
      <w:r w:rsidR="00925A2D">
        <w:rPr>
          <w:rFonts w:ascii="Times New Roman" w:hAnsi="Times New Roman" w:cs="Times New Roman" w:hint="eastAsia"/>
        </w:rPr>
        <w:t>gene per gram of dry soil treated with</w:t>
      </w:r>
      <w:r w:rsidR="006C263F" w:rsidRPr="00BF08D1">
        <w:rPr>
          <w:rFonts w:ascii="Times New Roman" w:hAnsi="Times New Roman" w:cs="Times New Roman" w:hint="eastAsia"/>
        </w:rPr>
        <w:t xml:space="preserve"> metal sulfates</w:t>
      </w:r>
      <w:r w:rsidR="005C4350" w:rsidRPr="00BF08D1">
        <w:rPr>
          <w:rFonts w:ascii="Times New Roman" w:hAnsi="Times New Roman" w:cs="Times New Roman" w:hint="eastAsia"/>
        </w:rPr>
        <w:t xml:space="preserve"> (FeSO</w:t>
      </w:r>
      <w:r w:rsidR="005C4350" w:rsidRPr="00925A2D">
        <w:rPr>
          <w:rFonts w:ascii="Times New Roman" w:hAnsi="Times New Roman" w:cs="Times New Roman" w:hint="eastAsia"/>
          <w:vertAlign w:val="subscript"/>
        </w:rPr>
        <w:t>4</w:t>
      </w:r>
      <w:r w:rsidR="005C4350" w:rsidRPr="00BF08D1">
        <w:rPr>
          <w:rFonts w:ascii="Times New Roman" w:hAnsi="Times New Roman" w:cs="Times New Roman" w:hint="eastAsia"/>
        </w:rPr>
        <w:t>, MnSO</w:t>
      </w:r>
      <w:r w:rsidR="00925A2D" w:rsidRPr="00925A2D">
        <w:rPr>
          <w:rFonts w:ascii="Times New Roman" w:hAnsi="Times New Roman" w:cs="Times New Roman" w:hint="eastAsia"/>
          <w:vertAlign w:val="subscript"/>
        </w:rPr>
        <w:t>4</w:t>
      </w:r>
      <w:r w:rsidR="005C4350" w:rsidRPr="00BF08D1">
        <w:rPr>
          <w:rFonts w:ascii="Times New Roman" w:hAnsi="Times New Roman" w:cs="Times New Roman" w:hint="eastAsia"/>
        </w:rPr>
        <w:t>, and ZnSO</w:t>
      </w:r>
      <w:r w:rsidR="00925A2D" w:rsidRPr="00925A2D">
        <w:rPr>
          <w:rFonts w:ascii="Times New Roman" w:hAnsi="Times New Roman" w:cs="Times New Roman" w:hint="eastAsia"/>
          <w:vertAlign w:val="subscript"/>
        </w:rPr>
        <w:t>4</w:t>
      </w:r>
      <w:r w:rsidR="005C4350" w:rsidRPr="00BF08D1">
        <w:rPr>
          <w:rFonts w:ascii="Times New Roman" w:hAnsi="Times New Roman" w:cs="Times New Roman" w:hint="eastAsia"/>
        </w:rPr>
        <w:t>)</w:t>
      </w:r>
      <w:r w:rsidR="007304A8" w:rsidRPr="00BF08D1">
        <w:rPr>
          <w:rFonts w:ascii="Times New Roman" w:hAnsi="Times New Roman" w:cs="Times New Roman" w:hint="eastAsia"/>
        </w:rPr>
        <w:t xml:space="preserve"> </w:t>
      </w:r>
      <w:r w:rsidR="001026C2" w:rsidRPr="00BF08D1">
        <w:rPr>
          <w:rFonts w:ascii="Times New Roman" w:hAnsi="Times New Roman" w:cs="Times New Roman" w:hint="eastAsia"/>
        </w:rPr>
        <w:t>and zero-valent metals</w:t>
      </w:r>
      <w:r w:rsidR="005C4350" w:rsidRPr="00BF08D1">
        <w:rPr>
          <w:rFonts w:ascii="Times New Roman" w:hAnsi="Times New Roman" w:cs="Times New Roman" w:hint="eastAsia"/>
        </w:rPr>
        <w:t xml:space="preserve"> (Fe</w:t>
      </w:r>
      <w:r w:rsidR="005C4350" w:rsidRPr="00925A2D">
        <w:rPr>
          <w:rFonts w:ascii="Times New Roman" w:hAnsi="Times New Roman" w:cs="Times New Roman" w:hint="eastAsia"/>
          <w:vertAlign w:val="superscript"/>
        </w:rPr>
        <w:t>0</w:t>
      </w:r>
      <w:r w:rsidR="005C4350" w:rsidRPr="00BF08D1">
        <w:rPr>
          <w:rFonts w:ascii="Times New Roman" w:hAnsi="Times New Roman" w:cs="Times New Roman" w:hint="eastAsia"/>
        </w:rPr>
        <w:t>, Mn</w:t>
      </w:r>
      <w:r w:rsidR="00925A2D" w:rsidRPr="00925A2D">
        <w:rPr>
          <w:rFonts w:ascii="Times New Roman" w:hAnsi="Times New Roman" w:cs="Times New Roman" w:hint="eastAsia"/>
          <w:vertAlign w:val="superscript"/>
        </w:rPr>
        <w:t>0</w:t>
      </w:r>
      <w:r w:rsidR="005C4350" w:rsidRPr="00BF08D1">
        <w:rPr>
          <w:rFonts w:ascii="Times New Roman" w:hAnsi="Times New Roman" w:cs="Times New Roman" w:hint="eastAsia"/>
        </w:rPr>
        <w:t>, and Zn</w:t>
      </w:r>
      <w:r w:rsidR="00925A2D" w:rsidRPr="00925A2D">
        <w:rPr>
          <w:rFonts w:ascii="Times New Roman" w:hAnsi="Times New Roman" w:cs="Times New Roman" w:hint="eastAsia"/>
          <w:vertAlign w:val="superscript"/>
        </w:rPr>
        <w:t>0</w:t>
      </w:r>
      <w:r w:rsidR="005C4350" w:rsidRPr="00BF08D1">
        <w:rPr>
          <w:rFonts w:ascii="Times New Roman" w:hAnsi="Times New Roman" w:cs="Times New Roman" w:hint="eastAsia"/>
        </w:rPr>
        <w:t>)</w:t>
      </w:r>
      <w:r w:rsidR="001026C2" w:rsidRPr="00BF08D1">
        <w:rPr>
          <w:rFonts w:ascii="Times New Roman" w:hAnsi="Times New Roman" w:cs="Times New Roman" w:hint="eastAsia"/>
        </w:rPr>
        <w:t xml:space="preserve"> </w:t>
      </w:r>
      <w:r w:rsidR="007304A8" w:rsidRPr="00BF08D1">
        <w:rPr>
          <w:rFonts w:ascii="Times New Roman" w:hAnsi="Times New Roman" w:cs="Times New Roman" w:hint="eastAsia"/>
        </w:rPr>
        <w:t xml:space="preserve">after </w:t>
      </w:r>
      <w:r w:rsidR="001026C2" w:rsidRPr="00BF08D1">
        <w:rPr>
          <w:rFonts w:ascii="Times New Roman" w:hAnsi="Times New Roman" w:cs="Times New Roman" w:hint="eastAsia"/>
        </w:rPr>
        <w:t>21</w:t>
      </w:r>
      <w:r w:rsidR="007304A8" w:rsidRPr="00BF08D1">
        <w:rPr>
          <w:rFonts w:ascii="Times New Roman" w:hAnsi="Times New Roman" w:cs="Times New Roman" w:hint="eastAsia"/>
        </w:rPr>
        <w:t xml:space="preserve"> days of incubation</w:t>
      </w:r>
      <w:r w:rsidR="005C4350" w:rsidRPr="00BF08D1">
        <w:rPr>
          <w:rFonts w:ascii="Times New Roman" w:hAnsi="Times New Roman" w:cs="Times New Roman" w:hint="eastAsia"/>
        </w:rPr>
        <w:t>.</w:t>
      </w:r>
      <w:r w:rsidR="00A11695">
        <w:rPr>
          <w:rFonts w:ascii="Times New Roman" w:hAnsi="Times New Roman" w:cs="Times New Roman" w:hint="eastAsia"/>
        </w:rPr>
        <w:t xml:space="preserve"> </w:t>
      </w:r>
      <w:r w:rsidR="00A11695" w:rsidRPr="004C6EB7">
        <w:rPr>
          <w:rFonts w:ascii="Times New Roman" w:hAnsi="Times New Roman" w:cs="Times New Roman"/>
        </w:rPr>
        <w:t>The thick central line</w:t>
      </w:r>
      <w:r w:rsidR="00A11695">
        <w:rPr>
          <w:rFonts w:ascii="Times New Roman" w:hAnsi="Times New Roman" w:cs="Times New Roman" w:hint="eastAsia"/>
        </w:rPr>
        <w:t xml:space="preserve"> </w:t>
      </w:r>
      <w:r w:rsidR="00A11695" w:rsidRPr="004C6EB7">
        <w:rPr>
          <w:rFonts w:ascii="Times New Roman" w:hAnsi="Times New Roman" w:cs="Times New Roman"/>
        </w:rPr>
        <w:t>represents the median value, the box</w:t>
      </w:r>
      <w:r w:rsidR="00A11695">
        <w:rPr>
          <w:rFonts w:ascii="Times New Roman" w:hAnsi="Times New Roman" w:cs="Times New Roman"/>
        </w:rPr>
        <w:t>ed</w:t>
      </w:r>
      <w:r w:rsidR="00A11695" w:rsidRPr="004C6EB7">
        <w:rPr>
          <w:rFonts w:ascii="Times New Roman" w:hAnsi="Times New Roman" w:cs="Times New Roman"/>
        </w:rPr>
        <w:t xml:space="preserve"> </w:t>
      </w:r>
      <w:r w:rsidR="00A11695">
        <w:rPr>
          <w:rFonts w:ascii="Times New Roman" w:hAnsi="Times New Roman" w:cs="Times New Roman"/>
        </w:rPr>
        <w:t>areas represent the interquartile range</w:t>
      </w:r>
      <w:r w:rsidR="00A11695" w:rsidRPr="004C6EB7">
        <w:rPr>
          <w:rFonts w:ascii="Times New Roman" w:hAnsi="Times New Roman" w:cs="Times New Roman"/>
        </w:rPr>
        <w:t xml:space="preserve">, </w:t>
      </w:r>
      <w:r w:rsidR="00A11695">
        <w:rPr>
          <w:rFonts w:ascii="Times New Roman" w:hAnsi="Times New Roman" w:cs="Times New Roman" w:hint="eastAsia"/>
        </w:rPr>
        <w:t xml:space="preserve">and </w:t>
      </w:r>
      <w:r w:rsidR="00A11695" w:rsidRPr="004C6EB7">
        <w:rPr>
          <w:rFonts w:ascii="Times New Roman" w:hAnsi="Times New Roman" w:cs="Times New Roman"/>
        </w:rPr>
        <w:t xml:space="preserve">the </w:t>
      </w:r>
      <w:r w:rsidR="00797B77">
        <w:rPr>
          <w:rFonts w:ascii="Times New Roman" w:hAnsi="Times New Roman" w:cs="Times New Roman" w:hint="eastAsia"/>
        </w:rPr>
        <w:t>whiskers</w:t>
      </w:r>
      <w:r w:rsidR="00A11695" w:rsidRPr="004C6EB7">
        <w:rPr>
          <w:rFonts w:ascii="Times New Roman" w:hAnsi="Times New Roman" w:cs="Times New Roman"/>
        </w:rPr>
        <w:t xml:space="preserve"> show the</w:t>
      </w:r>
      <w:r w:rsidR="00A11695">
        <w:rPr>
          <w:rFonts w:ascii="Times New Roman" w:hAnsi="Times New Roman" w:cs="Times New Roman" w:hint="eastAsia"/>
        </w:rPr>
        <w:t xml:space="preserve"> </w:t>
      </w:r>
      <w:r w:rsidR="00A11695" w:rsidRPr="004C6EB7">
        <w:rPr>
          <w:rFonts w:ascii="Times New Roman" w:hAnsi="Times New Roman" w:cs="Times New Roman"/>
        </w:rPr>
        <w:t>maximum and minimum values</w:t>
      </w:r>
      <w:r w:rsidR="00A11695">
        <w:rPr>
          <w:rFonts w:ascii="Times New Roman" w:hAnsi="Times New Roman" w:cs="Times New Roman"/>
        </w:rPr>
        <w:t xml:space="preserve"> (</w:t>
      </w:r>
      <w:r w:rsidR="00A11695" w:rsidRPr="00EB1259">
        <w:rPr>
          <w:rFonts w:ascii="Times New Roman" w:hAnsi="Times New Roman" w:cs="Times New Roman"/>
          <w:i/>
          <w:iCs/>
        </w:rPr>
        <w:t>N</w:t>
      </w:r>
      <w:r w:rsidR="00A11695">
        <w:rPr>
          <w:rFonts w:ascii="Times New Roman" w:hAnsi="Times New Roman" w:cs="Times New Roman"/>
        </w:rPr>
        <w:t xml:space="preserve"> = </w:t>
      </w:r>
      <w:r w:rsidR="00A11695">
        <w:rPr>
          <w:rFonts w:ascii="Times New Roman" w:hAnsi="Times New Roman" w:cs="Times New Roman" w:hint="eastAsia"/>
        </w:rPr>
        <w:t>6</w:t>
      </w:r>
      <w:r w:rsidR="00A11695">
        <w:rPr>
          <w:rFonts w:ascii="Times New Roman" w:hAnsi="Times New Roman" w:cs="Times New Roman"/>
        </w:rPr>
        <w:t>)</w:t>
      </w:r>
      <w:r w:rsidR="00A11695" w:rsidRPr="00EC461C">
        <w:rPr>
          <w:rFonts w:ascii="Times New Roman" w:hAnsi="Times New Roman" w:cs="Times New Roman"/>
          <w:noProof/>
          <w:szCs w:val="28"/>
        </w:rPr>
        <w:t>.</w:t>
      </w:r>
      <w:r w:rsidR="00A11695">
        <w:rPr>
          <w:rFonts w:ascii="Times New Roman" w:hAnsi="Times New Roman" w:cs="Times New Roman" w:hint="eastAsia"/>
          <w:noProof/>
          <w:szCs w:val="28"/>
        </w:rPr>
        <w:t xml:space="preserve"> </w:t>
      </w:r>
      <w:r w:rsidR="00A11695" w:rsidRPr="002A7339">
        <w:rPr>
          <w:rFonts w:ascii="Times New Roman" w:hAnsi="Times New Roman" w:cs="Times New Roman"/>
        </w:rPr>
        <w:t>Statistically significant differences among the treatment groups, determined by one-way ANOVA with the least significant difference test (</w:t>
      </w:r>
      <w:r w:rsidR="00A11695" w:rsidRPr="00A26E71">
        <w:rPr>
          <w:rFonts w:ascii="Times New Roman" w:hAnsi="Times New Roman" w:cs="Times New Roman"/>
          <w:i/>
          <w:iCs/>
        </w:rPr>
        <w:t>P</w:t>
      </w:r>
      <w:r w:rsidR="00A11695" w:rsidRPr="002A7339">
        <w:rPr>
          <w:rFonts w:ascii="Times New Roman" w:hAnsi="Times New Roman" w:cs="Times New Roman"/>
        </w:rPr>
        <w:t xml:space="preserve"> &lt; 0.05), are indicated by differing letters.</w:t>
      </w:r>
    </w:p>
    <w:p w14:paraId="64BD1C1B" w14:textId="6ECA54D2" w:rsidR="00353947" w:rsidRDefault="00353947" w:rsidP="00925A2D">
      <w:pPr>
        <w:pStyle w:val="ad"/>
        <w:snapToGrid w:val="0"/>
        <w:spacing w:line="480" w:lineRule="auto"/>
        <w:jc w:val="both"/>
        <w:rPr>
          <w:rFonts w:ascii="Times New Roman" w:hAnsi="Times New Roman" w:cs="Times New Roman"/>
          <w:b/>
        </w:rPr>
      </w:pPr>
      <w:r w:rsidRPr="0039028A">
        <w:rPr>
          <w:rFonts w:ascii="Times New Roman" w:hAnsi="Times New Roman" w:cs="Times New Roman"/>
          <w:noProof/>
          <w:lang w:val="en-IN" w:eastAsia="en-IN"/>
        </w:rPr>
        <w:drawing>
          <wp:inline distT="0" distB="0" distL="0" distR="0" wp14:anchorId="101414F3" wp14:editId="537694FB">
            <wp:extent cx="4234358" cy="2876550"/>
            <wp:effectExtent l="0" t="0" r="0" b="0"/>
            <wp:docPr id="26" name="그림 25" descr="텍스트, 스크린샷, 도표, 디스플레이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그림 25" descr="텍스트, 스크린샷, 도표, 디스플레이이(가) 표시된 사진&#10;&#10;자동 생성된 설명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b="6444"/>
                    <a:stretch/>
                  </pic:blipFill>
                  <pic:spPr bwMode="auto">
                    <a:xfrm>
                      <a:off x="0" y="0"/>
                      <a:ext cx="4237963" cy="2878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407828" w14:textId="77777777" w:rsidR="00F85D05" w:rsidRPr="004A7238" w:rsidRDefault="00F85D05" w:rsidP="004A7238">
      <w:pPr>
        <w:widowControl/>
        <w:wordWrap/>
        <w:autoSpaceDE/>
        <w:autoSpaceDN/>
        <w:rPr>
          <w:rFonts w:ascii="Times New Roman" w:hAnsi="Times New Roman" w:cs="Times New Roman"/>
          <w:b/>
          <w:sz w:val="24"/>
          <w:szCs w:val="24"/>
        </w:rPr>
        <w:sectPr w:rsidR="00F85D05" w:rsidRPr="004A7238" w:rsidSect="00353947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14:paraId="40FAAA3F" w14:textId="49E10936" w:rsidR="00954A20" w:rsidRDefault="00954A20" w:rsidP="00CE79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4A47C0EB" w14:textId="77777777" w:rsidR="00954A20" w:rsidRPr="00954A20" w:rsidRDefault="00954A20" w:rsidP="00954A20">
      <w:pPr>
        <w:pStyle w:val="EndNoteBibliography"/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ADDIN EN.REFLIST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954A20">
        <w:t>1.</w:t>
      </w:r>
      <w:r w:rsidRPr="00954A20">
        <w:tab/>
        <w:t>Denman SE, McSweeney CS. Development of a real-time PCR assay for monitoring anaerobic fungal and cellulolytic bacterial populations within the rumen. FEMS Microbiology Ecology. 2006;58(3):572-82.</w:t>
      </w:r>
    </w:p>
    <w:p w14:paraId="2123471F" w14:textId="77777777" w:rsidR="00954A20" w:rsidRPr="00954A20" w:rsidRDefault="00954A20" w:rsidP="00954A20">
      <w:pPr>
        <w:pStyle w:val="EndNoteBibliography"/>
        <w:spacing w:after="0"/>
      </w:pPr>
      <w:r w:rsidRPr="00954A20">
        <w:t>2.</w:t>
      </w:r>
      <w:r w:rsidRPr="00954A20">
        <w:tab/>
        <w:t>Rotthauwe JH, Witzel KP, Liesack W. The ammonia monooxygenase structural gene amoA as a functional marker: molecular fine-scale analysis of natural ammonia-oxidizing populations. Applied and Environmental Microbiology. 1997;63(12):4704-12.</w:t>
      </w:r>
    </w:p>
    <w:p w14:paraId="0503082A" w14:textId="77777777" w:rsidR="00954A20" w:rsidRPr="00954A20" w:rsidRDefault="00954A20" w:rsidP="00954A20">
      <w:pPr>
        <w:pStyle w:val="EndNoteBibliography"/>
        <w:spacing w:after="0"/>
      </w:pPr>
      <w:r w:rsidRPr="00954A20">
        <w:t>3.</w:t>
      </w:r>
      <w:r w:rsidRPr="00954A20">
        <w:tab/>
        <w:t>Schmid MC, Hooper AB, Klotz MG, Woebken D, Lam P, Kuypers MMM, et al. Environmental detection of octahaem cytochrome c hydroxylamine/hydrazine oxidoreductase genes of aerobic and anaerobic ammonium-oxidizing bacteria. Environmental Microbiology. 2008;10(11):3140-9.</w:t>
      </w:r>
    </w:p>
    <w:p w14:paraId="70800F38" w14:textId="54DBE4EA" w:rsidR="00954A20" w:rsidRPr="00954A20" w:rsidRDefault="00C65A0C" w:rsidP="00954A20">
      <w:pPr>
        <w:pStyle w:val="EndNoteBibliography"/>
        <w:spacing w:after="0"/>
      </w:pPr>
      <w:r>
        <w:rPr>
          <w:rFonts w:hint="eastAsia"/>
        </w:rPr>
        <w:t>4</w:t>
      </w:r>
      <w:r w:rsidR="00954A20" w:rsidRPr="00954A20">
        <w:t>.</w:t>
      </w:r>
      <w:r w:rsidR="00954A20" w:rsidRPr="00954A20">
        <w:tab/>
        <w:t>Braker G, Fesefeldt A, Witzel K-P. Development of PCR Primer Systems for Amplification of Nitrite Reductase Genes (&lt;i&gt;nirK&lt;/i&gt; and &lt;i&gt;nirS&lt;/i&gt;) To Detect Denitrifying Bacteria in Environmental Samples. Applied and Environmental Microbiology. 1998;64(10):3769-75.</w:t>
      </w:r>
    </w:p>
    <w:p w14:paraId="177F6A92" w14:textId="2D5F5017" w:rsidR="00954A20" w:rsidRPr="00954A20" w:rsidRDefault="00C65A0C" w:rsidP="00954A20">
      <w:pPr>
        <w:pStyle w:val="EndNoteBibliography"/>
        <w:spacing w:after="0"/>
      </w:pPr>
      <w:r>
        <w:rPr>
          <w:rFonts w:hint="eastAsia"/>
        </w:rPr>
        <w:t>5</w:t>
      </w:r>
      <w:r w:rsidR="00954A20" w:rsidRPr="00954A20">
        <w:t>.</w:t>
      </w:r>
      <w:r w:rsidR="00954A20" w:rsidRPr="00954A20">
        <w:tab/>
        <w:t>Braker G, Tiedje JM. Nitric Oxide Reductase (&lt;i&gt;norB&lt;/i&gt;) Genes from Pure Cultures and Environmental Samples. Applied and Environmental Microbiology. 2003;69(6):3476-83.</w:t>
      </w:r>
    </w:p>
    <w:p w14:paraId="03D7F0D2" w14:textId="1A8B7F6D" w:rsidR="00954A20" w:rsidRPr="00954A20" w:rsidRDefault="00C65A0C" w:rsidP="00954A20">
      <w:pPr>
        <w:pStyle w:val="EndNoteBibliography"/>
        <w:spacing w:after="0"/>
      </w:pPr>
      <w:r>
        <w:rPr>
          <w:rFonts w:hint="eastAsia"/>
        </w:rPr>
        <w:t>6</w:t>
      </w:r>
      <w:r w:rsidR="00954A20" w:rsidRPr="00954A20">
        <w:t>.</w:t>
      </w:r>
      <w:r w:rsidR="00954A20" w:rsidRPr="00954A20">
        <w:tab/>
        <w:t xml:space="preserve">Henry S, Bru D, Stres B, Hallet S, Philippot L. Quantitative Detection of the nosZ Gene, Encoding Nitrous Oxide Reductase, and Comparison of the Abundances of 16S rRNA, </w:t>
      </w:r>
      <w:r w:rsidR="00954A20" w:rsidRPr="00C360D0">
        <w:rPr>
          <w:i/>
          <w:iCs/>
        </w:rPr>
        <w:t>narG</w:t>
      </w:r>
      <w:r w:rsidR="00954A20" w:rsidRPr="00954A20">
        <w:t xml:space="preserve">, </w:t>
      </w:r>
      <w:r w:rsidR="00954A20" w:rsidRPr="00C360D0">
        <w:rPr>
          <w:i/>
          <w:iCs/>
        </w:rPr>
        <w:t>nirK</w:t>
      </w:r>
      <w:r w:rsidR="00954A20" w:rsidRPr="00954A20">
        <w:t xml:space="preserve">, and </w:t>
      </w:r>
      <w:r w:rsidR="00954A20" w:rsidRPr="00C360D0">
        <w:rPr>
          <w:i/>
          <w:iCs/>
        </w:rPr>
        <w:t>nosZ</w:t>
      </w:r>
      <w:r w:rsidR="00954A20" w:rsidRPr="00954A20">
        <w:t xml:space="preserve"> Genes in Soils. Applied and Environmental Microbiology. 2006;72(8):5181-9.</w:t>
      </w:r>
    </w:p>
    <w:p w14:paraId="543538FA" w14:textId="3EA5DC64" w:rsidR="00CE79FE" w:rsidRPr="00F85D05" w:rsidRDefault="00C65A0C" w:rsidP="00761783">
      <w:pPr>
        <w:pStyle w:val="EndNoteBibliography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/>
        </w:rPr>
        <w:t>7</w:t>
      </w:r>
      <w:r w:rsidR="00954A20" w:rsidRPr="00954A20">
        <w:t>.</w:t>
      </w:r>
      <w:r w:rsidR="00954A20" w:rsidRPr="00954A20">
        <w:tab/>
        <w:t>Miletto M, Bodelier PLE, Laanbroek HJ. Improved PCR-DGGE for high resolution diversity screening of complex sulfate-reducing prokaryotic communities in soils and sediments. Journal of Microbiological Methods. 2007;70(1):103-11.</w:t>
      </w:r>
      <w:r w:rsidR="00954A20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sectPr w:rsidR="00CE79FE" w:rsidRPr="00F85D05" w:rsidSect="00F85D0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ABEF5" w14:textId="77777777" w:rsidR="003D570C" w:rsidRDefault="003D570C" w:rsidP="00AA28C5">
      <w:pPr>
        <w:spacing w:after="0" w:line="240" w:lineRule="auto"/>
      </w:pPr>
      <w:r>
        <w:separator/>
      </w:r>
    </w:p>
  </w:endnote>
  <w:endnote w:type="continuationSeparator" w:id="0">
    <w:p w14:paraId="4E5F9973" w14:textId="77777777" w:rsidR="003D570C" w:rsidRDefault="003D570C" w:rsidP="00AA2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1836484"/>
      <w:docPartObj>
        <w:docPartGallery w:val="Page Numbers (Bottom of Page)"/>
        <w:docPartUnique/>
      </w:docPartObj>
    </w:sdtPr>
    <w:sdtEndPr/>
    <w:sdtContent>
      <w:p w14:paraId="48C37001" w14:textId="79B75B87" w:rsidR="00941B7D" w:rsidRDefault="00941B7D" w:rsidP="0042043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C0D" w:rsidRPr="005B4C0D">
          <w:rPr>
            <w:noProof/>
            <w:lang w:val="ko-KR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51AD7" w14:textId="77777777" w:rsidR="003D570C" w:rsidRDefault="003D570C" w:rsidP="00AA28C5">
      <w:pPr>
        <w:spacing w:after="0" w:line="240" w:lineRule="auto"/>
      </w:pPr>
      <w:r>
        <w:separator/>
      </w:r>
    </w:p>
  </w:footnote>
  <w:footnote w:type="continuationSeparator" w:id="0">
    <w:p w14:paraId="30BA186A" w14:textId="77777777" w:rsidR="003D570C" w:rsidRDefault="003D570C" w:rsidP="00AA28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zMTcwMzAxMTUyM7VU0lEKTi0uzszPAykwMq8FAA8uatI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맑은 고딕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et5wrtv1p9rf9es9r9xetd1fzwevr9wapvv&quot;&gt;so4n2o&lt;record-ids&gt;&lt;item&gt;57&lt;/item&gt;&lt;item&gt;58&lt;/item&gt;&lt;item&gt;59&lt;/item&gt;&lt;item&gt;60&lt;/item&gt;&lt;item&gt;61&lt;/item&gt;&lt;item&gt;62&lt;/item&gt;&lt;item&gt;63&lt;/item&gt;&lt;item&gt;64&lt;/item&gt;&lt;/record-ids&gt;&lt;/item&gt;&lt;/Libraries&gt;"/>
  </w:docVars>
  <w:rsids>
    <w:rsidRoot w:val="00B66E6E"/>
    <w:rsid w:val="0002492A"/>
    <w:rsid w:val="0003067E"/>
    <w:rsid w:val="000306D0"/>
    <w:rsid w:val="000610C4"/>
    <w:rsid w:val="000C0630"/>
    <w:rsid w:val="000D344E"/>
    <w:rsid w:val="000E3441"/>
    <w:rsid w:val="001026C2"/>
    <w:rsid w:val="00137006"/>
    <w:rsid w:val="001453E7"/>
    <w:rsid w:val="00163173"/>
    <w:rsid w:val="001A0409"/>
    <w:rsid w:val="001A1620"/>
    <w:rsid w:val="001B0328"/>
    <w:rsid w:val="001E133B"/>
    <w:rsid w:val="001E260F"/>
    <w:rsid w:val="001E2DA7"/>
    <w:rsid w:val="001E5932"/>
    <w:rsid w:val="001E7B7D"/>
    <w:rsid w:val="001F5F99"/>
    <w:rsid w:val="001F7225"/>
    <w:rsid w:val="0020657B"/>
    <w:rsid w:val="0021354B"/>
    <w:rsid w:val="00217D50"/>
    <w:rsid w:val="0023482B"/>
    <w:rsid w:val="00241615"/>
    <w:rsid w:val="002641A4"/>
    <w:rsid w:val="00274960"/>
    <w:rsid w:val="00284D01"/>
    <w:rsid w:val="00297516"/>
    <w:rsid w:val="002A271F"/>
    <w:rsid w:val="002C129E"/>
    <w:rsid w:val="002D7865"/>
    <w:rsid w:val="002E38A3"/>
    <w:rsid w:val="002E42B9"/>
    <w:rsid w:val="002E5782"/>
    <w:rsid w:val="002F3CC9"/>
    <w:rsid w:val="00300A7D"/>
    <w:rsid w:val="00324496"/>
    <w:rsid w:val="003536E2"/>
    <w:rsid w:val="0035381F"/>
    <w:rsid w:val="00353947"/>
    <w:rsid w:val="003643D5"/>
    <w:rsid w:val="00383ED3"/>
    <w:rsid w:val="00390D2C"/>
    <w:rsid w:val="003A02CA"/>
    <w:rsid w:val="003B5D7D"/>
    <w:rsid w:val="003B60F0"/>
    <w:rsid w:val="003C0E85"/>
    <w:rsid w:val="003D3AF3"/>
    <w:rsid w:val="003D570C"/>
    <w:rsid w:val="003F21D8"/>
    <w:rsid w:val="003F3ADB"/>
    <w:rsid w:val="003F49E5"/>
    <w:rsid w:val="00410427"/>
    <w:rsid w:val="00412673"/>
    <w:rsid w:val="00420432"/>
    <w:rsid w:val="00425136"/>
    <w:rsid w:val="0043723F"/>
    <w:rsid w:val="00442847"/>
    <w:rsid w:val="00445D96"/>
    <w:rsid w:val="00447A41"/>
    <w:rsid w:val="00451C7A"/>
    <w:rsid w:val="0047141E"/>
    <w:rsid w:val="0047412B"/>
    <w:rsid w:val="004A6067"/>
    <w:rsid w:val="004A7238"/>
    <w:rsid w:val="004A7A8A"/>
    <w:rsid w:val="004B386E"/>
    <w:rsid w:val="004C25A8"/>
    <w:rsid w:val="004F1100"/>
    <w:rsid w:val="005044E9"/>
    <w:rsid w:val="00504CA1"/>
    <w:rsid w:val="005061F8"/>
    <w:rsid w:val="00516F29"/>
    <w:rsid w:val="005225BD"/>
    <w:rsid w:val="00526C4E"/>
    <w:rsid w:val="005355B9"/>
    <w:rsid w:val="00537B1E"/>
    <w:rsid w:val="00555F29"/>
    <w:rsid w:val="00562C7E"/>
    <w:rsid w:val="005674D0"/>
    <w:rsid w:val="00577655"/>
    <w:rsid w:val="005A4A2B"/>
    <w:rsid w:val="005B4C0D"/>
    <w:rsid w:val="005C402F"/>
    <w:rsid w:val="005C4350"/>
    <w:rsid w:val="005C5FCC"/>
    <w:rsid w:val="005C7D71"/>
    <w:rsid w:val="005E7E2A"/>
    <w:rsid w:val="00621DA4"/>
    <w:rsid w:val="00621FE3"/>
    <w:rsid w:val="006225B4"/>
    <w:rsid w:val="0062372F"/>
    <w:rsid w:val="00645082"/>
    <w:rsid w:val="006503AB"/>
    <w:rsid w:val="006528BF"/>
    <w:rsid w:val="006534CC"/>
    <w:rsid w:val="006703CE"/>
    <w:rsid w:val="00691BD3"/>
    <w:rsid w:val="006924B9"/>
    <w:rsid w:val="00695060"/>
    <w:rsid w:val="006A5AC7"/>
    <w:rsid w:val="006C263F"/>
    <w:rsid w:val="006D22D3"/>
    <w:rsid w:val="006D7D2A"/>
    <w:rsid w:val="006E05FD"/>
    <w:rsid w:val="006E4D91"/>
    <w:rsid w:val="006F2294"/>
    <w:rsid w:val="006F3F35"/>
    <w:rsid w:val="006F6145"/>
    <w:rsid w:val="007048D0"/>
    <w:rsid w:val="00706730"/>
    <w:rsid w:val="00715490"/>
    <w:rsid w:val="00723702"/>
    <w:rsid w:val="007304A8"/>
    <w:rsid w:val="00760ADD"/>
    <w:rsid w:val="00761783"/>
    <w:rsid w:val="00774AC6"/>
    <w:rsid w:val="00797B77"/>
    <w:rsid w:val="007A5F54"/>
    <w:rsid w:val="007C6329"/>
    <w:rsid w:val="007D4B61"/>
    <w:rsid w:val="007F3DA0"/>
    <w:rsid w:val="00866537"/>
    <w:rsid w:val="008733D9"/>
    <w:rsid w:val="0087593F"/>
    <w:rsid w:val="00884E5D"/>
    <w:rsid w:val="00890992"/>
    <w:rsid w:val="00893E63"/>
    <w:rsid w:val="008A12C4"/>
    <w:rsid w:val="008A7733"/>
    <w:rsid w:val="008B40E6"/>
    <w:rsid w:val="008B61E3"/>
    <w:rsid w:val="008C1467"/>
    <w:rsid w:val="008D0CF7"/>
    <w:rsid w:val="009012E4"/>
    <w:rsid w:val="00925763"/>
    <w:rsid w:val="00925A2D"/>
    <w:rsid w:val="00941B7D"/>
    <w:rsid w:val="009433DA"/>
    <w:rsid w:val="00954A20"/>
    <w:rsid w:val="00971157"/>
    <w:rsid w:val="009E39F7"/>
    <w:rsid w:val="009E4994"/>
    <w:rsid w:val="009E4A11"/>
    <w:rsid w:val="009F244D"/>
    <w:rsid w:val="009F7BD8"/>
    <w:rsid w:val="00A11695"/>
    <w:rsid w:val="00A16D7F"/>
    <w:rsid w:val="00A3356F"/>
    <w:rsid w:val="00A47B1D"/>
    <w:rsid w:val="00A54CED"/>
    <w:rsid w:val="00A71CE8"/>
    <w:rsid w:val="00A7445B"/>
    <w:rsid w:val="00A92E14"/>
    <w:rsid w:val="00AA28C5"/>
    <w:rsid w:val="00AA2D3D"/>
    <w:rsid w:val="00AA3396"/>
    <w:rsid w:val="00AA4276"/>
    <w:rsid w:val="00AC29F5"/>
    <w:rsid w:val="00AD20A7"/>
    <w:rsid w:val="00AD3B61"/>
    <w:rsid w:val="00AD7DE6"/>
    <w:rsid w:val="00B0081F"/>
    <w:rsid w:val="00B02E7A"/>
    <w:rsid w:val="00B22774"/>
    <w:rsid w:val="00B43A73"/>
    <w:rsid w:val="00B6033E"/>
    <w:rsid w:val="00B60CE6"/>
    <w:rsid w:val="00B66E6E"/>
    <w:rsid w:val="00B7106A"/>
    <w:rsid w:val="00B75A8B"/>
    <w:rsid w:val="00B8743B"/>
    <w:rsid w:val="00B97226"/>
    <w:rsid w:val="00BB1BCD"/>
    <w:rsid w:val="00BB64A5"/>
    <w:rsid w:val="00BD2759"/>
    <w:rsid w:val="00BE13D7"/>
    <w:rsid w:val="00BF08D1"/>
    <w:rsid w:val="00C03388"/>
    <w:rsid w:val="00C038BC"/>
    <w:rsid w:val="00C07573"/>
    <w:rsid w:val="00C17855"/>
    <w:rsid w:val="00C2036B"/>
    <w:rsid w:val="00C21D13"/>
    <w:rsid w:val="00C313E7"/>
    <w:rsid w:val="00C360D0"/>
    <w:rsid w:val="00C366C7"/>
    <w:rsid w:val="00C4506C"/>
    <w:rsid w:val="00C4665B"/>
    <w:rsid w:val="00C46B77"/>
    <w:rsid w:val="00C51A8D"/>
    <w:rsid w:val="00C65A0C"/>
    <w:rsid w:val="00C67BFC"/>
    <w:rsid w:val="00C71653"/>
    <w:rsid w:val="00C868CE"/>
    <w:rsid w:val="00C94ED9"/>
    <w:rsid w:val="00C95302"/>
    <w:rsid w:val="00CB3F58"/>
    <w:rsid w:val="00CB6B65"/>
    <w:rsid w:val="00CD3F94"/>
    <w:rsid w:val="00CD7720"/>
    <w:rsid w:val="00CE154B"/>
    <w:rsid w:val="00CE79FE"/>
    <w:rsid w:val="00CF7BBD"/>
    <w:rsid w:val="00D22013"/>
    <w:rsid w:val="00D22825"/>
    <w:rsid w:val="00D32EED"/>
    <w:rsid w:val="00D34B02"/>
    <w:rsid w:val="00D37C53"/>
    <w:rsid w:val="00D40A2F"/>
    <w:rsid w:val="00D42A24"/>
    <w:rsid w:val="00D435C0"/>
    <w:rsid w:val="00D66D2B"/>
    <w:rsid w:val="00D742C5"/>
    <w:rsid w:val="00D76D67"/>
    <w:rsid w:val="00D93F9D"/>
    <w:rsid w:val="00D94F22"/>
    <w:rsid w:val="00DA7809"/>
    <w:rsid w:val="00DB079E"/>
    <w:rsid w:val="00DB22ED"/>
    <w:rsid w:val="00DC1106"/>
    <w:rsid w:val="00DC5B52"/>
    <w:rsid w:val="00DE459A"/>
    <w:rsid w:val="00DE464B"/>
    <w:rsid w:val="00E008C3"/>
    <w:rsid w:val="00E16FDA"/>
    <w:rsid w:val="00E405E2"/>
    <w:rsid w:val="00E51A13"/>
    <w:rsid w:val="00E554AF"/>
    <w:rsid w:val="00E626EC"/>
    <w:rsid w:val="00E6603A"/>
    <w:rsid w:val="00E66DE1"/>
    <w:rsid w:val="00E66EE5"/>
    <w:rsid w:val="00E833C3"/>
    <w:rsid w:val="00E860C4"/>
    <w:rsid w:val="00E877ED"/>
    <w:rsid w:val="00EB220E"/>
    <w:rsid w:val="00ED10D3"/>
    <w:rsid w:val="00F020B3"/>
    <w:rsid w:val="00F21E9A"/>
    <w:rsid w:val="00F2241E"/>
    <w:rsid w:val="00F34F73"/>
    <w:rsid w:val="00F4768C"/>
    <w:rsid w:val="00F479D5"/>
    <w:rsid w:val="00F661B7"/>
    <w:rsid w:val="00F85D05"/>
    <w:rsid w:val="00FB33DD"/>
    <w:rsid w:val="00FD5C94"/>
    <w:rsid w:val="00FE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97EBD"/>
  <w15:docId w15:val="{1B07AB34-B74B-4FA0-B8B5-020A2984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57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B02E7A"/>
    <w:pPr>
      <w:spacing w:after="0" w:line="240" w:lineRule="auto"/>
      <w:jc w:val="left"/>
    </w:pPr>
  </w:style>
  <w:style w:type="character" w:styleId="a4">
    <w:name w:val="annotation reference"/>
    <w:basedOn w:val="a0"/>
    <w:uiPriority w:val="99"/>
    <w:semiHidden/>
    <w:unhideWhenUsed/>
    <w:rsid w:val="00BE13D7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BE13D7"/>
    <w:pPr>
      <w:spacing w:line="240" w:lineRule="auto"/>
    </w:pPr>
    <w:rPr>
      <w:szCs w:val="20"/>
    </w:rPr>
  </w:style>
  <w:style w:type="character" w:customStyle="1" w:styleId="Char">
    <w:name w:val="메모 텍스트 Char"/>
    <w:basedOn w:val="a0"/>
    <w:link w:val="a5"/>
    <w:uiPriority w:val="99"/>
    <w:semiHidden/>
    <w:rsid w:val="00BE13D7"/>
    <w:rPr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BE13D7"/>
    <w:rPr>
      <w:b/>
      <w:bCs/>
    </w:rPr>
  </w:style>
  <w:style w:type="character" w:customStyle="1" w:styleId="Char0">
    <w:name w:val="메모 주제 Char"/>
    <w:basedOn w:val="Char"/>
    <w:link w:val="a6"/>
    <w:uiPriority w:val="99"/>
    <w:semiHidden/>
    <w:rsid w:val="00BE13D7"/>
    <w:rPr>
      <w:b/>
      <w:bCs/>
      <w:szCs w:val="20"/>
    </w:rPr>
  </w:style>
  <w:style w:type="character" w:styleId="a7">
    <w:name w:val="Hyperlink"/>
    <w:basedOn w:val="a0"/>
    <w:uiPriority w:val="99"/>
    <w:unhideWhenUsed/>
    <w:rsid w:val="00AA28C5"/>
    <w:rPr>
      <w:color w:val="0563C1" w:themeColor="hyperlink"/>
      <w:u w:val="single"/>
    </w:rPr>
  </w:style>
  <w:style w:type="paragraph" w:styleId="a8">
    <w:name w:val="header"/>
    <w:basedOn w:val="a"/>
    <w:link w:val="Char1"/>
    <w:uiPriority w:val="99"/>
    <w:unhideWhenUsed/>
    <w:rsid w:val="00AA28C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8"/>
    <w:uiPriority w:val="99"/>
    <w:rsid w:val="00AA28C5"/>
  </w:style>
  <w:style w:type="paragraph" w:styleId="a9">
    <w:name w:val="footer"/>
    <w:basedOn w:val="a"/>
    <w:link w:val="Char2"/>
    <w:uiPriority w:val="99"/>
    <w:unhideWhenUsed/>
    <w:rsid w:val="00AA28C5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9"/>
    <w:uiPriority w:val="99"/>
    <w:rsid w:val="00AA28C5"/>
  </w:style>
  <w:style w:type="paragraph" w:customStyle="1" w:styleId="aa">
    <w:name w:val="바탕글"/>
    <w:basedOn w:val="a"/>
    <w:rsid w:val="00300A7D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table" w:styleId="ab">
    <w:name w:val="Table Grid"/>
    <w:basedOn w:val="a1"/>
    <w:uiPriority w:val="39"/>
    <w:rsid w:val="00E83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833C3"/>
    <w:pPr>
      <w:ind w:leftChars="400" w:left="800"/>
    </w:pPr>
  </w:style>
  <w:style w:type="table" w:customStyle="1" w:styleId="1">
    <w:name w:val="표 구분선1"/>
    <w:basedOn w:val="a1"/>
    <w:next w:val="ab"/>
    <w:uiPriority w:val="39"/>
    <w:rsid w:val="00706730"/>
    <w:pPr>
      <w:spacing w:after="0" w:line="260" w:lineRule="atLeast"/>
    </w:pPr>
    <w:rPr>
      <w:rFonts w:ascii="Palatino Linotype" w:eastAsia="SimSun" w:hAnsi="Palatino Linotype" w:cs="Times New Roman"/>
      <w:color w:val="000000"/>
      <w:kern w:val="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Char"/>
    <w:rsid w:val="00954A20"/>
    <w:pPr>
      <w:spacing w:after="0"/>
      <w:jc w:val="center"/>
    </w:pPr>
    <w:rPr>
      <w:rFonts w:ascii="맑은 고딕" w:eastAsia="맑은 고딕" w:hAnsi="맑은 고딕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954A20"/>
    <w:rPr>
      <w:rFonts w:ascii="맑은 고딕" w:eastAsia="맑은 고딕" w:hAnsi="맑은 고딕"/>
      <w:noProof/>
    </w:rPr>
  </w:style>
  <w:style w:type="paragraph" w:customStyle="1" w:styleId="EndNoteBibliography">
    <w:name w:val="EndNote Bibliography"/>
    <w:basedOn w:val="a"/>
    <w:link w:val="EndNoteBibliographyChar"/>
    <w:rsid w:val="00954A20"/>
    <w:pPr>
      <w:spacing w:line="240" w:lineRule="auto"/>
    </w:pPr>
    <w:rPr>
      <w:rFonts w:ascii="맑은 고딕" w:eastAsia="맑은 고딕" w:hAnsi="맑은 고딕"/>
      <w:noProof/>
    </w:rPr>
  </w:style>
  <w:style w:type="character" w:customStyle="1" w:styleId="EndNoteBibliographyChar">
    <w:name w:val="EndNote Bibliography Char"/>
    <w:basedOn w:val="a0"/>
    <w:link w:val="EndNoteBibliography"/>
    <w:rsid w:val="00954A20"/>
    <w:rPr>
      <w:rFonts w:ascii="맑은 고딕" w:eastAsia="맑은 고딕" w:hAnsi="맑은 고딕"/>
      <w:noProof/>
    </w:rPr>
  </w:style>
  <w:style w:type="paragraph" w:styleId="ad">
    <w:name w:val="Normal (Web)"/>
    <w:basedOn w:val="a"/>
    <w:uiPriority w:val="99"/>
    <w:unhideWhenUsed/>
    <w:rsid w:val="008733D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50CB3-C2D2-4A68-B56C-CC2A84B6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2261</Words>
  <Characters>12890</Characters>
  <Application>Microsoft Office Word</Application>
  <DocSecurity>0</DocSecurity>
  <Lines>107</Lines>
  <Paragraphs>30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MAPLY</dc:creator>
  <cp:keywords/>
  <dc:description/>
  <cp:lastModifiedBy>HYUNHO LEE</cp:lastModifiedBy>
  <cp:revision>5</cp:revision>
  <dcterms:created xsi:type="dcterms:W3CDTF">2024-07-22T17:33:00Z</dcterms:created>
  <dcterms:modified xsi:type="dcterms:W3CDTF">2024-07-23T10:13:00Z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http://www.zotero.org/styles/agriculture-ecosystems-and-environment</vt:lpwstr>
  </property>
  <property fmtid="{D5CDD505-2E9C-101B-9397-08002B2CF9AE}" pid="3" name="Mendeley Recent Style Name 0_1">
    <vt:lpwstr>Agriculture, Ecosystems and Environment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 6th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http://www.zotero.org/styles/nature</vt:lpwstr>
  </property>
  <property fmtid="{D5CDD505-2E9C-101B-9397-08002B2CF9AE}" pid="15" name="Mendeley Recent Style Name 6_1">
    <vt:lpwstr>Nature</vt:lpwstr>
  </property>
  <property fmtid="{D5CDD505-2E9C-101B-9397-08002B2CF9AE}" pid="16" name="Mendeley Recent Style Id 7_1">
    <vt:lpwstr>http://www.zotero.org/styles/nature-geoscience</vt:lpwstr>
  </property>
  <property fmtid="{D5CDD505-2E9C-101B-9397-08002B2CF9AE}" pid="17" name="Mendeley Recent Style Name 7_1">
    <vt:lpwstr>Nature Geoscience</vt:lpwstr>
  </property>
  <property fmtid="{D5CDD505-2E9C-101B-9397-08002B2CF9AE}" pid="18" name="Mendeley Recent Style Id 8_1">
    <vt:lpwstr>http://www.zotero.org/styles/science-of-the-total-environment</vt:lpwstr>
  </property>
  <property fmtid="{D5CDD505-2E9C-101B-9397-08002B2CF9AE}" pid="19" name="Mendeley Recent Style Name 8_1">
    <vt:lpwstr>Science of the Total Environment</vt:lpwstr>
  </property>
  <property fmtid="{D5CDD505-2E9C-101B-9397-08002B2CF9AE}" pid="20" name="Mendeley Recent Style Id 9_1">
    <vt:lpwstr>http://www.zotero.org/styles/soil-biology-and-biochemistry</vt:lpwstr>
  </property>
  <property fmtid="{D5CDD505-2E9C-101B-9397-08002B2CF9AE}" pid="21" name="Mendeley Recent Style Name 9_1">
    <vt:lpwstr>Soil Biology and Biochemistry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d16bf48d-c35e-3be9-8518-77f19458c7d5</vt:lpwstr>
  </property>
  <property fmtid="{D5CDD505-2E9C-101B-9397-08002B2CF9AE}" pid="24" name="Mendeley Citation Style_1">
    <vt:lpwstr>http://www.zotero.org/styles/nature-geoscience</vt:lpwstr>
  </property>
</Properties>
</file>