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934A7" w14:textId="73C75A26" w:rsidR="00A42508" w:rsidRDefault="00A42508" w:rsidP="009418CC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ONLINE SUPPLEMENTARY INFORMATION</w:t>
      </w:r>
    </w:p>
    <w:p w14:paraId="6E5E2A76" w14:textId="77777777" w:rsidR="00A42508" w:rsidRDefault="00A42508" w:rsidP="009418CC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C1CB1E" w14:textId="77777777" w:rsidR="00F428EF" w:rsidRPr="00F428EF" w:rsidRDefault="00F428EF" w:rsidP="00F428EF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039A2647" w14:textId="77777777" w:rsidR="00F428EF" w:rsidRPr="00F428EF" w:rsidRDefault="00F428EF" w:rsidP="00F428EF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F428EF">
        <w:rPr>
          <w:rFonts w:ascii="Times New Roman" w:hAnsi="Times New Roman"/>
          <w:b/>
          <w:sz w:val="24"/>
          <w:szCs w:val="24"/>
        </w:rPr>
        <w:t>Title:</w:t>
      </w:r>
    </w:p>
    <w:p w14:paraId="4BBB2651" w14:textId="77777777" w:rsidR="00F428EF" w:rsidRPr="00F428EF" w:rsidRDefault="00F428EF" w:rsidP="00F428EF">
      <w:pPr>
        <w:spacing w:after="0" w:line="480" w:lineRule="auto"/>
        <w:jc w:val="both"/>
        <w:rPr>
          <w:rFonts w:ascii="Times New Roman" w:hAnsi="Times New Roman"/>
          <w:sz w:val="28"/>
          <w:szCs w:val="24"/>
        </w:rPr>
      </w:pPr>
      <w:r w:rsidRPr="00F428EF">
        <w:rPr>
          <w:rFonts w:ascii="Times New Roman" w:hAnsi="Times New Roman"/>
          <w:sz w:val="28"/>
          <w:szCs w:val="24"/>
        </w:rPr>
        <w:t xml:space="preserve">Nutrient rich foreign substrates promote </w:t>
      </w:r>
      <w:proofErr w:type="spellStart"/>
      <w:r w:rsidRPr="00F428EF">
        <w:rPr>
          <w:rFonts w:ascii="Times New Roman" w:hAnsi="Times New Roman"/>
          <w:sz w:val="28"/>
          <w:szCs w:val="24"/>
        </w:rPr>
        <w:t>albizia</w:t>
      </w:r>
      <w:proofErr w:type="spellEnd"/>
      <w:r w:rsidRPr="00F428EF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Pr="00F428EF">
        <w:rPr>
          <w:rFonts w:ascii="Times New Roman" w:hAnsi="Times New Roman"/>
          <w:sz w:val="28"/>
          <w:szCs w:val="24"/>
        </w:rPr>
        <w:t>invasion</w:t>
      </w:r>
      <w:proofErr w:type="gramEnd"/>
    </w:p>
    <w:p w14:paraId="65B9D7ED" w14:textId="77777777" w:rsidR="00F428EF" w:rsidRPr="00F428EF" w:rsidRDefault="00F428EF" w:rsidP="00F428EF">
      <w:pPr>
        <w:spacing w:after="0" w:line="480" w:lineRule="auto"/>
        <w:jc w:val="both"/>
        <w:rPr>
          <w:rFonts w:ascii="Times New Roman" w:hAnsi="Times New Roman"/>
          <w:sz w:val="28"/>
          <w:szCs w:val="24"/>
        </w:rPr>
      </w:pPr>
    </w:p>
    <w:p w14:paraId="259D8B85" w14:textId="77777777" w:rsidR="00F428EF" w:rsidRPr="00F428EF" w:rsidRDefault="00F428EF" w:rsidP="00F428EF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F428EF">
        <w:rPr>
          <w:rFonts w:ascii="Times New Roman" w:hAnsi="Times New Roman"/>
          <w:b/>
          <w:sz w:val="24"/>
          <w:szCs w:val="24"/>
        </w:rPr>
        <w:t xml:space="preserve">Authors: </w:t>
      </w:r>
    </w:p>
    <w:p w14:paraId="27FE40CA" w14:textId="531E2C3E" w:rsidR="00F428EF" w:rsidRPr="00F428EF" w:rsidRDefault="00F428EF" w:rsidP="00F428EF">
      <w:pPr>
        <w:spacing w:after="0" w:line="480" w:lineRule="auto"/>
        <w:rPr>
          <w:rFonts w:ascii="Times New Roman" w:hAnsi="Times New Roman"/>
          <w:bCs/>
          <w:sz w:val="24"/>
          <w:szCs w:val="24"/>
        </w:rPr>
      </w:pPr>
      <w:r w:rsidRPr="00F428EF">
        <w:rPr>
          <w:rFonts w:ascii="Times New Roman" w:hAnsi="Times New Roman"/>
          <w:bCs/>
          <w:sz w:val="24"/>
          <w:szCs w:val="24"/>
        </w:rPr>
        <w:t>Weng Ngai LAM</w:t>
      </w:r>
      <w:r w:rsidRPr="00F428EF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Pr="00F428EF">
        <w:rPr>
          <w:rFonts w:ascii="Times New Roman" w:hAnsi="Times New Roman"/>
          <w:bCs/>
          <w:sz w:val="24"/>
          <w:szCs w:val="24"/>
        </w:rPr>
        <w:t>, G. Kenny PNG</w:t>
      </w:r>
      <w:r w:rsidRPr="00F428EF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Pr="00F428EF">
        <w:rPr>
          <w:rFonts w:ascii="Times New Roman" w:hAnsi="Times New Roman"/>
          <w:bCs/>
          <w:sz w:val="24"/>
          <w:szCs w:val="24"/>
        </w:rPr>
        <w:t xml:space="preserve">, </w:t>
      </w:r>
      <w:r w:rsidR="00613EBE">
        <w:rPr>
          <w:rFonts w:ascii="Times New Roman" w:hAnsi="Times New Roman"/>
          <w:bCs/>
          <w:sz w:val="24"/>
          <w:szCs w:val="24"/>
        </w:rPr>
        <w:t>Sherry M. X. HUNG</w:t>
      </w:r>
      <w:r w:rsidR="00613EBE" w:rsidRPr="00613EBE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="00613EBE">
        <w:rPr>
          <w:rFonts w:ascii="Times New Roman" w:hAnsi="Times New Roman"/>
          <w:bCs/>
          <w:sz w:val="24"/>
          <w:szCs w:val="24"/>
        </w:rPr>
        <w:t xml:space="preserve">, </w:t>
      </w:r>
      <w:r w:rsidRPr="00F428EF">
        <w:rPr>
          <w:rFonts w:ascii="Times New Roman" w:hAnsi="Times New Roman"/>
          <w:bCs/>
          <w:sz w:val="24"/>
          <w:szCs w:val="24"/>
        </w:rPr>
        <w:t>Jo Lyn LOO</w:t>
      </w:r>
      <w:r w:rsidRPr="00F428EF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Pr="00F428EF">
        <w:rPr>
          <w:rFonts w:ascii="Times New Roman" w:hAnsi="Times New Roman"/>
          <w:bCs/>
          <w:sz w:val="24"/>
          <w:szCs w:val="24"/>
        </w:rPr>
        <w:t>, Madeleine S. K</w:t>
      </w:r>
      <w:r w:rsidR="00054E9F">
        <w:rPr>
          <w:rFonts w:ascii="Times New Roman" w:hAnsi="Times New Roman"/>
          <w:bCs/>
          <w:sz w:val="24"/>
          <w:szCs w:val="24"/>
        </w:rPr>
        <w:t>OENIGER</w:t>
      </w:r>
      <w:r w:rsidRPr="00F428EF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Pr="00F428EF">
        <w:rPr>
          <w:rFonts w:ascii="Times New Roman" w:hAnsi="Times New Roman"/>
          <w:bCs/>
          <w:sz w:val="24"/>
          <w:szCs w:val="24"/>
        </w:rPr>
        <w:t>, Jerome W. K. KOK</w:t>
      </w:r>
      <w:r w:rsidR="00613EBE">
        <w:rPr>
          <w:rFonts w:ascii="Times New Roman" w:hAnsi="Times New Roman"/>
          <w:bCs/>
          <w:sz w:val="24"/>
          <w:szCs w:val="24"/>
          <w:vertAlign w:val="superscript"/>
        </w:rPr>
        <w:t>3</w:t>
      </w:r>
    </w:p>
    <w:p w14:paraId="60084632" w14:textId="77777777" w:rsidR="00F428EF" w:rsidRPr="00F428EF" w:rsidRDefault="00F428EF" w:rsidP="00F428EF">
      <w:pPr>
        <w:spacing w:after="0" w:line="480" w:lineRule="auto"/>
        <w:rPr>
          <w:rFonts w:ascii="Times New Roman" w:hAnsi="Times New Roman"/>
          <w:b/>
          <w:sz w:val="24"/>
          <w:szCs w:val="24"/>
          <w:lang w:val="en-SG"/>
        </w:rPr>
      </w:pPr>
    </w:p>
    <w:p w14:paraId="3879CA93" w14:textId="77777777" w:rsidR="00F428EF" w:rsidRPr="00F428EF" w:rsidRDefault="00F428EF" w:rsidP="00F428EF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F428EF">
        <w:rPr>
          <w:rFonts w:ascii="Times New Roman" w:hAnsi="Times New Roman"/>
          <w:b/>
          <w:sz w:val="24"/>
          <w:szCs w:val="24"/>
        </w:rPr>
        <w:t>Affiliations:</w:t>
      </w:r>
    </w:p>
    <w:p w14:paraId="335D3E26" w14:textId="77777777" w:rsidR="00F428EF" w:rsidRPr="00F428EF" w:rsidRDefault="00F428EF" w:rsidP="00F428EF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F428EF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F428EF">
        <w:rPr>
          <w:rFonts w:ascii="Times New Roman" w:hAnsi="Times New Roman"/>
          <w:sz w:val="24"/>
          <w:szCs w:val="24"/>
        </w:rPr>
        <w:t>The Asian School of the Environment, Nanyang Technological University, 50 Nanyang Avenue, Singapore 639798, Republic of Singapore.</w:t>
      </w:r>
    </w:p>
    <w:p w14:paraId="5E1E4C8F" w14:textId="451255D9" w:rsidR="002E66DE" w:rsidRPr="00DE7A9E" w:rsidRDefault="002E66DE" w:rsidP="002E66DE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2E66DE">
        <w:rPr>
          <w:rFonts w:ascii="Times New Roman" w:hAnsi="Times New Roman"/>
          <w:sz w:val="24"/>
          <w:szCs w:val="24"/>
          <w:vertAlign w:val="superscript"/>
        </w:rPr>
        <w:t>2</w:t>
      </w:r>
      <w:r w:rsidRPr="002E66D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DE7A9E" w:rsidRPr="00DE7A9E">
        <w:rPr>
          <w:rFonts w:ascii="Times New Roman" w:hAnsi="Times New Roman"/>
          <w:bCs/>
          <w:color w:val="000000"/>
          <w:sz w:val="24"/>
          <w:szCs w:val="24"/>
        </w:rPr>
        <w:t xml:space="preserve">549 Jurong West </w:t>
      </w:r>
      <w:r w:rsidR="005C2B2E">
        <w:rPr>
          <w:rFonts w:ascii="Times New Roman" w:hAnsi="Times New Roman"/>
          <w:bCs/>
          <w:color w:val="000000"/>
          <w:sz w:val="24"/>
          <w:szCs w:val="24"/>
        </w:rPr>
        <w:t>S</w:t>
      </w:r>
      <w:r w:rsidR="00DE7A9E" w:rsidRPr="00DE7A9E">
        <w:rPr>
          <w:rFonts w:ascii="Times New Roman" w:hAnsi="Times New Roman"/>
          <w:bCs/>
          <w:color w:val="000000"/>
          <w:sz w:val="24"/>
          <w:szCs w:val="24"/>
        </w:rPr>
        <w:t>treet 42</w:t>
      </w:r>
      <w:r w:rsidR="00DE7A9E">
        <w:rPr>
          <w:rFonts w:ascii="Times New Roman" w:hAnsi="Times New Roman"/>
          <w:bCs/>
          <w:color w:val="000000"/>
          <w:sz w:val="24"/>
          <w:szCs w:val="24"/>
        </w:rPr>
        <w:t>, Singapore</w:t>
      </w:r>
      <w:r w:rsidR="00DE7A9E" w:rsidRPr="00DE7A9E">
        <w:rPr>
          <w:rFonts w:ascii="Times New Roman" w:hAnsi="Times New Roman"/>
          <w:bCs/>
          <w:color w:val="000000"/>
          <w:sz w:val="24"/>
          <w:szCs w:val="24"/>
        </w:rPr>
        <w:t> 640549</w:t>
      </w:r>
      <w:r w:rsidR="00DE7A9E" w:rsidRPr="00F428EF">
        <w:rPr>
          <w:rFonts w:ascii="Times New Roman" w:hAnsi="Times New Roman"/>
          <w:sz w:val="24"/>
          <w:szCs w:val="24"/>
        </w:rPr>
        <w:t>, Republic of Singapore.</w:t>
      </w:r>
    </w:p>
    <w:p w14:paraId="4B6BF000" w14:textId="77777777" w:rsidR="002E66DE" w:rsidRPr="002E66DE" w:rsidRDefault="002E66DE" w:rsidP="002E66DE">
      <w:pPr>
        <w:spacing w:after="0" w:line="48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2E66DE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3</w:t>
      </w:r>
      <w:r w:rsidRPr="002E66DE">
        <w:rPr>
          <w:rFonts w:ascii="Times New Roman" w:hAnsi="Times New Roman"/>
          <w:bCs/>
          <w:color w:val="000000"/>
          <w:sz w:val="24"/>
          <w:szCs w:val="24"/>
        </w:rPr>
        <w:t xml:space="preserve"> National University of Singapore College, National University of Singapore, 18 College Ave East, Singapore 138593, Republic of Singapore </w:t>
      </w:r>
    </w:p>
    <w:p w14:paraId="01FCD835" w14:textId="77777777" w:rsidR="009418CC" w:rsidRDefault="009418CC" w:rsidP="009418CC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14:paraId="5BFF1310" w14:textId="77777777" w:rsidR="009418CC" w:rsidRPr="00D669D4" w:rsidRDefault="009418CC" w:rsidP="009418CC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D669D4">
        <w:rPr>
          <w:rFonts w:ascii="Times New Roman" w:hAnsi="Times New Roman"/>
          <w:b/>
          <w:sz w:val="24"/>
          <w:szCs w:val="24"/>
        </w:rPr>
        <w:t>Corresponding author:</w:t>
      </w:r>
    </w:p>
    <w:p w14:paraId="638B344A" w14:textId="4BBDCA12" w:rsidR="009418CC" w:rsidRDefault="009418CC" w:rsidP="009418CC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Weng Ngai Lam, </w:t>
      </w:r>
      <w:r w:rsidR="00A42508" w:rsidRPr="00A42508">
        <w:rPr>
          <w:rFonts w:ascii="Times New Roman" w:hAnsi="Times New Roman"/>
          <w:sz w:val="24"/>
          <w:szCs w:val="24"/>
        </w:rPr>
        <w:t>The Asian School of the Environment, Nanyang Technological University, 50 Nanyang Avenue, Singapore 639798, Republic of Singapore.</w:t>
      </w:r>
    </w:p>
    <w:p w14:paraId="6E61E5CE" w14:textId="754D73B2" w:rsidR="009418CC" w:rsidRPr="009418CC" w:rsidRDefault="009418CC" w:rsidP="009418CC">
      <w:pPr>
        <w:spacing w:after="0" w:line="480" w:lineRule="auto"/>
        <w:rPr>
          <w:rStyle w:val="Hyperlink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Email: </w:t>
      </w:r>
      <w:hyperlink r:id="rId7" w:history="1">
        <w:r w:rsidRPr="00F81C3D">
          <w:rPr>
            <w:rStyle w:val="Hyperlink"/>
            <w:rFonts w:ascii="Times New Roman" w:hAnsi="Times New Roman"/>
            <w:sz w:val="24"/>
            <w:szCs w:val="24"/>
          </w:rPr>
          <w:t>wengngai@u.nus.</w:t>
        </w:r>
        <w:r w:rsidRPr="002043F3">
          <w:rPr>
            <w:rStyle w:val="Hyperlink"/>
            <w:rFonts w:ascii="Times New Roman" w:hAnsi="Times New Roman"/>
            <w:sz w:val="24"/>
            <w:szCs w:val="24"/>
          </w:rPr>
          <w:t>edu</w:t>
        </w:r>
      </w:hyperlink>
      <w:r w:rsidRPr="002043F3">
        <w:rPr>
          <w:rStyle w:val="Hyperlink"/>
          <w:rFonts w:ascii="Times New Roman" w:hAnsi="Times New Roman"/>
          <w:sz w:val="24"/>
          <w:szCs w:val="24"/>
          <w:u w:val="none"/>
        </w:rPr>
        <w:t xml:space="preserve">. </w:t>
      </w:r>
      <w:r w:rsidRPr="002043F3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ORCID: </w:t>
      </w:r>
      <w:r w:rsidRPr="00826F22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0000-0002-1188-1363</w:t>
      </w:r>
    </w:p>
    <w:p w14:paraId="3CB9F165" w14:textId="77777777" w:rsidR="009418CC" w:rsidRDefault="009418CC" w:rsidP="009418CC">
      <w:pPr>
        <w:rPr>
          <w:rFonts w:ascii="Times New Roman" w:hAnsi="Times New Roman"/>
          <w:b/>
          <w:sz w:val="24"/>
          <w:szCs w:val="24"/>
        </w:rPr>
      </w:pPr>
    </w:p>
    <w:p w14:paraId="1E9189EF" w14:textId="49F20A94" w:rsidR="009418CC" w:rsidRPr="00D4062C" w:rsidRDefault="009418CC" w:rsidP="00FA2E9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0900B1">
        <w:rPr>
          <w:rFonts w:ascii="Times New Roman" w:hAnsi="Times New Roman"/>
          <w:b/>
          <w:sz w:val="24"/>
          <w:szCs w:val="24"/>
        </w:rPr>
        <w:lastRenderedPageBreak/>
        <w:t>Table S1.</w:t>
      </w:r>
      <w:r w:rsidR="00D4062C">
        <w:rPr>
          <w:rFonts w:ascii="Times New Roman" w:hAnsi="Times New Roman"/>
          <w:bCs/>
          <w:sz w:val="24"/>
          <w:szCs w:val="24"/>
        </w:rPr>
        <w:t xml:space="preserve"> Datasets from TRY from which leaf trait data was obtained.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3"/>
        <w:gridCol w:w="4526"/>
        <w:gridCol w:w="2573"/>
        <w:gridCol w:w="634"/>
      </w:tblGrid>
      <w:tr w:rsidR="00D4062C" w:rsidRPr="00D4062C" w14:paraId="064329FC" w14:textId="77777777" w:rsidTr="00EB4D71">
        <w:trPr>
          <w:trHeight w:val="300"/>
        </w:trPr>
        <w:tc>
          <w:tcPr>
            <w:tcW w:w="1283" w:type="dxa"/>
            <w:noWrap/>
            <w:hideMark/>
          </w:tcPr>
          <w:p w14:paraId="77EB43F2" w14:textId="77777777" w:rsidR="00D4062C" w:rsidRPr="00D4062C" w:rsidRDefault="00D4062C" w:rsidP="00D4062C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/>
                <w:sz w:val="16"/>
                <w:szCs w:val="16"/>
              </w:rPr>
              <w:t>Dataset</w:t>
            </w:r>
          </w:p>
        </w:tc>
        <w:tc>
          <w:tcPr>
            <w:tcW w:w="4526" w:type="dxa"/>
            <w:noWrap/>
            <w:hideMark/>
          </w:tcPr>
          <w:p w14:paraId="179A883D" w14:textId="77777777" w:rsidR="00D4062C" w:rsidRPr="00D4062C" w:rsidRDefault="00D4062C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/>
                <w:sz w:val="16"/>
                <w:szCs w:val="16"/>
              </w:rPr>
              <w:t>Reference</w:t>
            </w:r>
          </w:p>
        </w:tc>
        <w:tc>
          <w:tcPr>
            <w:tcW w:w="2573" w:type="dxa"/>
            <w:noWrap/>
            <w:hideMark/>
          </w:tcPr>
          <w:p w14:paraId="1E69403D" w14:textId="4DB5AAA3" w:rsidR="00D4062C" w:rsidRPr="00D4062C" w:rsidRDefault="009F51D7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</w:t>
            </w:r>
            <w:r w:rsidR="00D4062C" w:rsidRPr="00D4062C">
              <w:rPr>
                <w:rFonts w:ascii="Times New Roman" w:hAnsi="Times New Roman"/>
                <w:b/>
                <w:sz w:val="16"/>
                <w:szCs w:val="16"/>
              </w:rPr>
              <w:t>pecies</w:t>
            </w:r>
          </w:p>
        </w:tc>
        <w:tc>
          <w:tcPr>
            <w:tcW w:w="634" w:type="dxa"/>
            <w:noWrap/>
            <w:hideMark/>
          </w:tcPr>
          <w:p w14:paraId="46D220DA" w14:textId="77F4D381" w:rsidR="00D4062C" w:rsidRPr="00D4062C" w:rsidRDefault="009F51D7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T</w:t>
            </w:r>
            <w:r w:rsidR="00D4062C" w:rsidRPr="00D4062C">
              <w:rPr>
                <w:rFonts w:ascii="Times New Roman" w:hAnsi="Times New Roman"/>
                <w:b/>
                <w:sz w:val="16"/>
                <w:szCs w:val="16"/>
              </w:rPr>
              <w:t>raits</w:t>
            </w:r>
          </w:p>
        </w:tc>
      </w:tr>
      <w:tr w:rsidR="00D4062C" w:rsidRPr="00D4062C" w14:paraId="0E76CCB8" w14:textId="77777777" w:rsidTr="00EB4D71">
        <w:trPr>
          <w:trHeight w:val="300"/>
        </w:trPr>
        <w:tc>
          <w:tcPr>
            <w:tcW w:w="1283" w:type="dxa"/>
            <w:noWrap/>
            <w:hideMark/>
          </w:tcPr>
          <w:p w14:paraId="7B7F8051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Traits of Bornean Trees Database</w:t>
            </w:r>
          </w:p>
        </w:tc>
        <w:tc>
          <w:tcPr>
            <w:tcW w:w="4526" w:type="dxa"/>
            <w:noWrap/>
            <w:hideMark/>
          </w:tcPr>
          <w:p w14:paraId="656A9311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Kurokawa, H. and T.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Nakashizuka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. 2008. Leaf herbivory and decomposability in a Malaysian tropical rain forest. Ecology 89:2645-2656.</w:t>
            </w:r>
          </w:p>
        </w:tc>
        <w:tc>
          <w:tcPr>
            <w:tcW w:w="2573" w:type="dxa"/>
            <w:noWrap/>
            <w:hideMark/>
          </w:tcPr>
          <w:p w14:paraId="4498E5E4" w14:textId="77777777" w:rsidR="00D4062C" w:rsidRPr="00D4062C" w:rsidRDefault="00D4062C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Dillenia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suffruticosa</w:t>
            </w:r>
          </w:p>
        </w:tc>
        <w:tc>
          <w:tcPr>
            <w:tcW w:w="634" w:type="dxa"/>
            <w:noWrap/>
            <w:hideMark/>
          </w:tcPr>
          <w:p w14:paraId="38B83931" w14:textId="6BF4809F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N, SLA</w:t>
            </w:r>
          </w:p>
        </w:tc>
      </w:tr>
      <w:tr w:rsidR="00D4062C" w:rsidRPr="00D4062C" w14:paraId="0E57E719" w14:textId="77777777" w:rsidTr="00EB4D71">
        <w:trPr>
          <w:trHeight w:val="300"/>
        </w:trPr>
        <w:tc>
          <w:tcPr>
            <w:tcW w:w="1283" w:type="dxa"/>
            <w:noWrap/>
            <w:hideMark/>
          </w:tcPr>
          <w:p w14:paraId="7E985FFE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Reich-Oleksyn Global Leaf N, P Database</w:t>
            </w:r>
          </w:p>
        </w:tc>
        <w:tc>
          <w:tcPr>
            <w:tcW w:w="4526" w:type="dxa"/>
            <w:noWrap/>
            <w:hideMark/>
          </w:tcPr>
          <w:p w14:paraId="36A79979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Reich, P. B., J. Oleksyn, and I. J. Wright. 2009. Leaf phosphorus influences the photosynthesis-nitrogen relation: a cross-biome analysis of 314 species. Oecologia 160:207-212.</w:t>
            </w:r>
          </w:p>
        </w:tc>
        <w:tc>
          <w:tcPr>
            <w:tcW w:w="2573" w:type="dxa"/>
            <w:noWrap/>
            <w:hideMark/>
          </w:tcPr>
          <w:p w14:paraId="56B776B8" w14:textId="3852602A" w:rsidR="00D4062C" w:rsidRPr="005C2B2E" w:rsidRDefault="00D4062C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it-IT"/>
              </w:rPr>
            </w:pPr>
            <w:r w:rsidRPr="005C2B2E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it-IT"/>
              </w:rPr>
              <w:t xml:space="preserve">Rhodamnia cinerea, Acacia auriculiformis, Spathodea campanulata, Aphanamixis polystachya, Acacia auriculiformis, </w:t>
            </w:r>
            <w:r w:rsidR="005C2B2E" w:rsidRPr="005C2B2E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it-IT"/>
              </w:rPr>
              <w:t>Falcataria falcata</w:t>
            </w:r>
            <w:r w:rsidR="00EB4D71" w:rsidRPr="005C2B2E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it-IT"/>
              </w:rPr>
              <w:t>, Melastoma malabathricum</w:t>
            </w:r>
          </w:p>
        </w:tc>
        <w:tc>
          <w:tcPr>
            <w:tcW w:w="634" w:type="dxa"/>
            <w:noWrap/>
            <w:hideMark/>
          </w:tcPr>
          <w:p w14:paraId="575260C9" w14:textId="1DF74102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N, P, SLA</w:t>
            </w:r>
          </w:p>
        </w:tc>
      </w:tr>
      <w:tr w:rsidR="00EB4D71" w:rsidRPr="00D4062C" w14:paraId="32DC99F9" w14:textId="77777777" w:rsidTr="00EB4D71">
        <w:trPr>
          <w:trHeight w:val="300"/>
        </w:trPr>
        <w:tc>
          <w:tcPr>
            <w:tcW w:w="1283" w:type="dxa"/>
            <w:noWrap/>
          </w:tcPr>
          <w:p w14:paraId="5DA05F16" w14:textId="0B23259D" w:rsidR="00EB4D71" w:rsidRPr="00D4062C" w:rsidRDefault="00EB4D71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Global Leaf Element Composition Database</w:t>
            </w:r>
          </w:p>
        </w:tc>
        <w:tc>
          <w:tcPr>
            <w:tcW w:w="4526" w:type="dxa"/>
            <w:noWrap/>
          </w:tcPr>
          <w:p w14:paraId="6C6CC441" w14:textId="3FD1A357" w:rsidR="00EB4D71" w:rsidRPr="00D4062C" w:rsidRDefault="00EB4D71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B4D71">
              <w:rPr>
                <w:rFonts w:ascii="Times New Roman" w:hAnsi="Times New Roman"/>
                <w:bCs/>
                <w:sz w:val="16"/>
                <w:szCs w:val="16"/>
              </w:rPr>
              <w:t>Watanabe, T., M. R. Broadley, S. Jansen, P. J. White, J. Takada, K. Satake, T. Takamatsu, S. J. Tuah, and M. Osaki. 2007. Evolutionary control of leaf element composition in plants. New Phytologist 174:516-523.</w:t>
            </w:r>
          </w:p>
        </w:tc>
        <w:tc>
          <w:tcPr>
            <w:tcW w:w="2573" w:type="dxa"/>
            <w:noWrap/>
          </w:tcPr>
          <w:p w14:paraId="23B1D5B8" w14:textId="49A78842" w:rsidR="00EB4D71" w:rsidRPr="00EB4D71" w:rsidRDefault="00EB4D71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Mallotus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paniculatus</w:t>
            </w:r>
            <w:proofErr w:type="spellEnd"/>
          </w:p>
        </w:tc>
        <w:tc>
          <w:tcPr>
            <w:tcW w:w="634" w:type="dxa"/>
            <w:noWrap/>
          </w:tcPr>
          <w:p w14:paraId="7860C117" w14:textId="3B233A1F" w:rsidR="00EB4D71" w:rsidRPr="00D4062C" w:rsidRDefault="00EB4D71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K</w:t>
            </w:r>
          </w:p>
        </w:tc>
      </w:tr>
      <w:tr w:rsidR="00D4062C" w:rsidRPr="00D4062C" w14:paraId="4040373E" w14:textId="77777777" w:rsidTr="00EB4D71">
        <w:trPr>
          <w:trHeight w:val="300"/>
        </w:trPr>
        <w:tc>
          <w:tcPr>
            <w:tcW w:w="1283" w:type="dxa"/>
            <w:noWrap/>
            <w:hideMark/>
          </w:tcPr>
          <w:p w14:paraId="464C9314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Global A, N, P, SLA Database</w:t>
            </w:r>
          </w:p>
        </w:tc>
        <w:tc>
          <w:tcPr>
            <w:tcW w:w="4526" w:type="dxa"/>
            <w:noWrap/>
            <w:hideMark/>
          </w:tcPr>
          <w:p w14:paraId="02B332D9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Reich, P. B., J. Oleksyn, and I. J. Wright. 2009. Leaf phosphorus influences the photosynthesis-nitrogen relation: a cross-biome analysis of 314 species. Oecologia 160:207-212.</w:t>
            </w:r>
          </w:p>
        </w:tc>
        <w:tc>
          <w:tcPr>
            <w:tcW w:w="2573" w:type="dxa"/>
            <w:noWrap/>
            <w:hideMark/>
          </w:tcPr>
          <w:p w14:paraId="2FB2545F" w14:textId="73581302" w:rsidR="00D4062C" w:rsidRPr="005C2B2E" w:rsidRDefault="00D4062C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it-IT"/>
              </w:rPr>
            </w:pPr>
            <w:r w:rsidRPr="005C2B2E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it-IT"/>
              </w:rPr>
              <w:t xml:space="preserve">Rhodamnia cinerea, Acacia auriculiformis, Spathodea campanulata, Aphanamixis polystachya, Acacia auriculiformis, </w:t>
            </w:r>
            <w:r w:rsidR="005C2B2E" w:rsidRPr="005C2B2E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it-IT"/>
              </w:rPr>
              <w:t>Falcataria falcata</w:t>
            </w:r>
          </w:p>
        </w:tc>
        <w:tc>
          <w:tcPr>
            <w:tcW w:w="634" w:type="dxa"/>
            <w:noWrap/>
            <w:hideMark/>
          </w:tcPr>
          <w:p w14:paraId="675B9A6D" w14:textId="74D13A8C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N, P, SLA</w:t>
            </w:r>
          </w:p>
        </w:tc>
      </w:tr>
      <w:tr w:rsidR="00D4062C" w:rsidRPr="00D4062C" w14:paraId="67A73777" w14:textId="77777777" w:rsidTr="00EB4D71">
        <w:trPr>
          <w:trHeight w:val="300"/>
        </w:trPr>
        <w:tc>
          <w:tcPr>
            <w:tcW w:w="1283" w:type="dxa"/>
            <w:noWrap/>
            <w:hideMark/>
          </w:tcPr>
          <w:p w14:paraId="7A9411B9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The Tansley Review LMA Database</w:t>
            </w:r>
          </w:p>
        </w:tc>
        <w:tc>
          <w:tcPr>
            <w:tcW w:w="4526" w:type="dxa"/>
            <w:noWrap/>
            <w:hideMark/>
          </w:tcPr>
          <w:p w14:paraId="1D78DBFF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Poorter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, H., U. Niinemets, L.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Poorter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, I. J. Wright, and R. Villar. 2009. Causes and consequences of variation in leaf mass per area (LMA): a meta-analysis. New Phytologist 182:565-588.</w:t>
            </w:r>
          </w:p>
        </w:tc>
        <w:tc>
          <w:tcPr>
            <w:tcW w:w="2573" w:type="dxa"/>
            <w:noWrap/>
            <w:hideMark/>
          </w:tcPr>
          <w:p w14:paraId="409C8DCB" w14:textId="5810AC77" w:rsidR="00D4062C" w:rsidRPr="00EB4D71" w:rsidRDefault="00D4062C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it-IT"/>
              </w:rPr>
            </w:pPr>
            <w:r w:rsidRPr="00EB4D71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it-IT"/>
              </w:rPr>
              <w:t xml:space="preserve">Adinandra dumosa, Dillenia suffruticosa, </w:t>
            </w:r>
            <w:r w:rsidR="00C87360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it-IT"/>
              </w:rPr>
              <w:t>Cyrtophyllum</w:t>
            </w:r>
            <w:r w:rsidRPr="00EB4D71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it-IT"/>
              </w:rPr>
              <w:t xml:space="preserve"> fragrans, Mallotus paniculatus, Ploiarium </w:t>
            </w:r>
            <w:r w:rsidR="005C2B2E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it-IT"/>
              </w:rPr>
              <w:t>elegans</w:t>
            </w:r>
            <w:r w:rsidRPr="00EB4D71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it-IT"/>
              </w:rPr>
              <w:t>, Rhodamnia cinerea</w:t>
            </w:r>
          </w:p>
        </w:tc>
        <w:tc>
          <w:tcPr>
            <w:tcW w:w="634" w:type="dxa"/>
            <w:noWrap/>
            <w:hideMark/>
          </w:tcPr>
          <w:p w14:paraId="50F87B83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SLA</w:t>
            </w:r>
          </w:p>
        </w:tc>
      </w:tr>
      <w:tr w:rsidR="00D4062C" w:rsidRPr="00D4062C" w14:paraId="108C7E91" w14:textId="77777777" w:rsidTr="00EB4D71">
        <w:trPr>
          <w:trHeight w:val="300"/>
        </w:trPr>
        <w:tc>
          <w:tcPr>
            <w:tcW w:w="1283" w:type="dxa"/>
            <w:noWrap/>
            <w:hideMark/>
          </w:tcPr>
          <w:p w14:paraId="1507B922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The Americas N&amp;P database</w:t>
            </w:r>
          </w:p>
        </w:tc>
        <w:tc>
          <w:tcPr>
            <w:tcW w:w="4526" w:type="dxa"/>
            <w:noWrap/>
            <w:hideMark/>
          </w:tcPr>
          <w:p w14:paraId="64560C37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Kerkhoff, A. J., W. F. Fagan, J. J. Elser, and B. J. Enquist. 2006. Phylogenetic and growth form variation in the scaling of nitrogen and phosphorus in the seed plants. American Naturalist </w:t>
            </w:r>
            <w:proofErr w:type="gram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168:E</w:t>
            </w:r>
            <w:proofErr w:type="gram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103-E122.</w:t>
            </w:r>
          </w:p>
        </w:tc>
        <w:tc>
          <w:tcPr>
            <w:tcW w:w="2573" w:type="dxa"/>
            <w:noWrap/>
            <w:hideMark/>
          </w:tcPr>
          <w:p w14:paraId="541F8307" w14:textId="2D74911E" w:rsidR="00D4062C" w:rsidRPr="00D4062C" w:rsidRDefault="00D4062C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Ploiarium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r w:rsidR="005C2B2E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elegans</w:t>
            </w:r>
          </w:p>
        </w:tc>
        <w:tc>
          <w:tcPr>
            <w:tcW w:w="634" w:type="dxa"/>
            <w:noWrap/>
            <w:hideMark/>
          </w:tcPr>
          <w:p w14:paraId="57F296B5" w14:textId="4E243F51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N, P</w:t>
            </w:r>
          </w:p>
        </w:tc>
      </w:tr>
      <w:tr w:rsidR="00D4062C" w:rsidRPr="00D4062C" w14:paraId="623D6ECD" w14:textId="77777777" w:rsidTr="00EB4D71">
        <w:trPr>
          <w:trHeight w:val="300"/>
        </w:trPr>
        <w:tc>
          <w:tcPr>
            <w:tcW w:w="1283" w:type="dxa"/>
            <w:noWrap/>
            <w:hideMark/>
          </w:tcPr>
          <w:p w14:paraId="78E027DC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Leaf Biomechanics Database</w:t>
            </w:r>
          </w:p>
        </w:tc>
        <w:tc>
          <w:tcPr>
            <w:tcW w:w="4526" w:type="dxa"/>
            <w:noWrap/>
            <w:hideMark/>
          </w:tcPr>
          <w:p w14:paraId="4A66230D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Onoda, Y., M. Westoby, P. B. Adler, A. M. F. Choong, F. J. Clissold, J. H. C. Cornelissen, S. Diaz, N. J. Dominy, A. Elgart, L. Enrico, P. V. A. Fine, J. J. Howard, A. Jalili, K. Kitajima, H. Kurokawa, C. McArthur, P. W. Lucas, L.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Markesteijn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, N. Perez-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Harguindeguy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, L.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Poorter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, L. Richards, L. S. Santiago, Jr. E. Sosinski, S. Van Bael, D. I. Warton, I. J. Wright, S. J. Wright, and N. Yamashita. </w:t>
            </w:r>
            <w:proofErr w:type="gram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2011 .</w:t>
            </w:r>
            <w:proofErr w:type="gram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Global patterns of leaf mechanical properties. Ecology Letters 14:301-312.</w:t>
            </w:r>
          </w:p>
        </w:tc>
        <w:tc>
          <w:tcPr>
            <w:tcW w:w="2573" w:type="dxa"/>
            <w:noWrap/>
            <w:hideMark/>
          </w:tcPr>
          <w:p w14:paraId="4B5B7493" w14:textId="4DC3265F" w:rsidR="00D4062C" w:rsidRPr="00054E9F" w:rsidRDefault="00D4062C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proofErr w:type="spellStart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Adinandra</w:t>
            </w:r>
            <w:proofErr w:type="spellEnd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dumosa</w:t>
            </w:r>
            <w:proofErr w:type="spellEnd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Dillenia</w:t>
            </w:r>
            <w:proofErr w:type="spellEnd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suffruticosa, </w:t>
            </w:r>
            <w:proofErr w:type="spellStart"/>
            <w:r w:rsidR="00C87360"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Cyrtophyllum</w:t>
            </w:r>
            <w:proofErr w:type="spellEnd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fragrans, </w:t>
            </w:r>
            <w:proofErr w:type="spellStart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Mallotus</w:t>
            </w:r>
            <w:proofErr w:type="spellEnd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paniculatus</w:t>
            </w:r>
            <w:proofErr w:type="spellEnd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Ploiarium</w:t>
            </w:r>
            <w:proofErr w:type="spellEnd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r w:rsidR="005C2B2E"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elegans</w:t>
            </w:r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Rhodamnia</w:t>
            </w:r>
            <w:proofErr w:type="spellEnd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cinerea, Ficus fistulosa</w:t>
            </w:r>
            <w:r w:rsidR="00EB4D71"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="00EB4D71"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Melastoma</w:t>
            </w:r>
            <w:proofErr w:type="spellEnd"/>
            <w:r w:rsidR="00EB4D71"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B4D71"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malabathricum</w:t>
            </w:r>
            <w:proofErr w:type="spellEnd"/>
          </w:p>
        </w:tc>
        <w:tc>
          <w:tcPr>
            <w:tcW w:w="634" w:type="dxa"/>
            <w:noWrap/>
            <w:hideMark/>
          </w:tcPr>
          <w:p w14:paraId="0E9416DA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SLA, LT</w:t>
            </w:r>
          </w:p>
        </w:tc>
      </w:tr>
      <w:tr w:rsidR="00D4062C" w:rsidRPr="00D4062C" w14:paraId="79CC4F98" w14:textId="77777777" w:rsidTr="00EB4D71">
        <w:trPr>
          <w:trHeight w:val="300"/>
        </w:trPr>
        <w:tc>
          <w:tcPr>
            <w:tcW w:w="1283" w:type="dxa"/>
            <w:noWrap/>
            <w:hideMark/>
          </w:tcPr>
          <w:p w14:paraId="69D0A4DB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GLOPNET - Global Plant Trait Network Database</w:t>
            </w:r>
          </w:p>
        </w:tc>
        <w:tc>
          <w:tcPr>
            <w:tcW w:w="4526" w:type="dxa"/>
            <w:noWrap/>
            <w:hideMark/>
          </w:tcPr>
          <w:p w14:paraId="04516577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Wright, I. J., P. B. Reich, M. Westoby, D. D. Ackerly, Z. Baruch, F. Bongers, J. Cavender-Bares, T. Chapin, J. H. C. Cornelissen, M. Diemer, J.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Flexas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, E. Garnier, P. K. Groom, J. Gulias, K.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Hikosaka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, B. B. Lamont, T. Lee, W. Lee, C. Lusk, J. J. Midgley, M. L. Navas, U. Niinemets, J. Oleksyn, N. Osada, H.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Poorter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, P. Poot, L. Prior, V. I.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Pyankov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, C.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Roumet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, S. C. Thomas, M. G. Tjoelker, E. J.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Veneklaas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, and R. Villar. 2004. The worldwide leaf economics spectrum. Nature 428:821-827.</w:t>
            </w:r>
          </w:p>
        </w:tc>
        <w:tc>
          <w:tcPr>
            <w:tcW w:w="2573" w:type="dxa"/>
            <w:noWrap/>
            <w:hideMark/>
          </w:tcPr>
          <w:p w14:paraId="41AE3C07" w14:textId="74AD002A" w:rsidR="00D4062C" w:rsidRPr="00054E9F" w:rsidRDefault="00D4062C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proofErr w:type="spellStart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Spathodea</w:t>
            </w:r>
            <w:proofErr w:type="spellEnd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campanulata</w:t>
            </w:r>
            <w:proofErr w:type="spellEnd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Adinandra</w:t>
            </w:r>
            <w:proofErr w:type="spellEnd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dumosa</w:t>
            </w:r>
            <w:proofErr w:type="spellEnd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Dillenia</w:t>
            </w:r>
            <w:proofErr w:type="spellEnd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suffruticosa, </w:t>
            </w:r>
            <w:proofErr w:type="spellStart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Mallotus</w:t>
            </w:r>
            <w:proofErr w:type="spellEnd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paniculatus</w:t>
            </w:r>
            <w:proofErr w:type="spellEnd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="00C87360"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Cyrtophyllum</w:t>
            </w:r>
            <w:proofErr w:type="spellEnd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fragrans, </w:t>
            </w:r>
            <w:proofErr w:type="spellStart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Rhodamnia</w:t>
            </w:r>
            <w:proofErr w:type="spellEnd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cinerea, </w:t>
            </w:r>
            <w:proofErr w:type="spellStart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Claoxylon</w:t>
            </w:r>
            <w:proofErr w:type="spellEnd"/>
            <w:r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indicum, Ficus fistulosa</w:t>
            </w:r>
            <w:r w:rsidR="00EB4D71"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="00EB4D71"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Melastoma</w:t>
            </w:r>
            <w:proofErr w:type="spellEnd"/>
            <w:r w:rsidR="00EB4D71"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B4D71" w:rsidRPr="00054E9F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malabathricum</w:t>
            </w:r>
            <w:proofErr w:type="spellEnd"/>
          </w:p>
        </w:tc>
        <w:tc>
          <w:tcPr>
            <w:tcW w:w="634" w:type="dxa"/>
            <w:noWrap/>
            <w:hideMark/>
          </w:tcPr>
          <w:p w14:paraId="5441C26A" w14:textId="27D884CD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SLA, N, P</w:t>
            </w:r>
          </w:p>
        </w:tc>
      </w:tr>
      <w:tr w:rsidR="00D4062C" w:rsidRPr="00D4062C" w14:paraId="72BC0512" w14:textId="77777777" w:rsidTr="00EB4D71">
        <w:trPr>
          <w:trHeight w:val="300"/>
        </w:trPr>
        <w:tc>
          <w:tcPr>
            <w:tcW w:w="1283" w:type="dxa"/>
            <w:noWrap/>
            <w:hideMark/>
          </w:tcPr>
          <w:p w14:paraId="2E167A6C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Leaf Nitrogen and Phosphorus for Chinas Terrestrial Plants</w:t>
            </w:r>
          </w:p>
        </w:tc>
        <w:tc>
          <w:tcPr>
            <w:tcW w:w="4526" w:type="dxa"/>
            <w:noWrap/>
            <w:hideMark/>
          </w:tcPr>
          <w:p w14:paraId="2F6352FC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Yahan </w:t>
            </w:r>
            <w:proofErr w:type="gram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Chen ,</w:t>
            </w:r>
            <w:proofErr w:type="gram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Wenxuan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Han ,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Luying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Tang ,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Zhiyao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Tang and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Jingyun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Fang 2011 Leaf nitrogen and phosphorus concentrations of woody plants differ in responses to climate, soil and plant growth form.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Ecography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34,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doi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: 10.1111/j.1600-0587.</w:t>
            </w:r>
            <w:proofErr w:type="gram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2011.06833.x</w:t>
            </w:r>
            <w:proofErr w:type="gramEnd"/>
          </w:p>
        </w:tc>
        <w:tc>
          <w:tcPr>
            <w:tcW w:w="2573" w:type="dxa"/>
            <w:noWrap/>
            <w:hideMark/>
          </w:tcPr>
          <w:p w14:paraId="1073478B" w14:textId="77777777" w:rsidR="00D4062C" w:rsidRPr="00D4062C" w:rsidRDefault="00D4062C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Aphanamixis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polystachya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Mallotus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paniculatus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, Ficus fistulosa</w:t>
            </w:r>
          </w:p>
        </w:tc>
        <w:tc>
          <w:tcPr>
            <w:tcW w:w="634" w:type="dxa"/>
            <w:noWrap/>
            <w:hideMark/>
          </w:tcPr>
          <w:p w14:paraId="318C699A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P</w:t>
            </w:r>
          </w:p>
        </w:tc>
      </w:tr>
      <w:tr w:rsidR="00D4062C" w:rsidRPr="00D4062C" w14:paraId="43157169" w14:textId="77777777" w:rsidTr="00EB4D71">
        <w:trPr>
          <w:trHeight w:val="300"/>
        </w:trPr>
        <w:tc>
          <w:tcPr>
            <w:tcW w:w="1283" w:type="dxa"/>
            <w:noWrap/>
            <w:hideMark/>
          </w:tcPr>
          <w:p w14:paraId="321B725C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Nutrient Resorption Efficiency Database</w:t>
            </w:r>
          </w:p>
        </w:tc>
        <w:tc>
          <w:tcPr>
            <w:tcW w:w="4526" w:type="dxa"/>
            <w:noWrap/>
            <w:hideMark/>
          </w:tcPr>
          <w:p w14:paraId="61FEFFC6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Vergutz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, L., S. Manzoni, A.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Porporato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, R.F. Novais, and R.B. Jackson. 2012. A Global Database of Carbon and Nutrient Concentrations of Green and Senesced Leaves. Data set. Available on-line [http://daac.ornl.gov] from Oak Ridge National Laboratory </w:t>
            </w: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Distributed Active Archive Center, Oak Ridge, Tennessee, U.S.A. http://dx.doi.org/10.3334/ORNLDAAC/1106</w:t>
            </w:r>
          </w:p>
        </w:tc>
        <w:tc>
          <w:tcPr>
            <w:tcW w:w="2573" w:type="dxa"/>
            <w:noWrap/>
            <w:hideMark/>
          </w:tcPr>
          <w:p w14:paraId="0EA72C4B" w14:textId="77777777" w:rsidR="00D4062C" w:rsidRPr="00D4062C" w:rsidRDefault="00D4062C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lastRenderedPageBreak/>
              <w:t>Aphanamixis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polystachya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Spathodea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campanulata</w:t>
            </w:r>
            <w:proofErr w:type="spellEnd"/>
          </w:p>
        </w:tc>
        <w:tc>
          <w:tcPr>
            <w:tcW w:w="634" w:type="dxa"/>
            <w:noWrap/>
            <w:hideMark/>
          </w:tcPr>
          <w:p w14:paraId="3E5AF929" w14:textId="05D6B69D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N, P, SLA</w:t>
            </w:r>
          </w:p>
        </w:tc>
      </w:tr>
      <w:tr w:rsidR="00D4062C" w:rsidRPr="00D4062C" w14:paraId="5A9C26F4" w14:textId="77777777" w:rsidTr="00EB4D71">
        <w:trPr>
          <w:trHeight w:val="300"/>
        </w:trPr>
        <w:tc>
          <w:tcPr>
            <w:tcW w:w="1283" w:type="dxa"/>
            <w:noWrap/>
            <w:hideMark/>
          </w:tcPr>
          <w:p w14:paraId="28ACA8FB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CTFS Luquillo Forest Dynamics Plot </w:t>
            </w:r>
          </w:p>
        </w:tc>
        <w:tc>
          <w:tcPr>
            <w:tcW w:w="4526" w:type="dxa"/>
            <w:noWrap/>
            <w:hideMark/>
          </w:tcPr>
          <w:p w14:paraId="02DB64E0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Swenson, N.G., P. Anglada-Cordero, and J.A. Barone. 2011. Deterministic tropical tree community turnover: evidence from patterns of functional beta diversity along an elevational gradient. Proceedings of the Royal Society B 278:877-884. </w:t>
            </w:r>
          </w:p>
        </w:tc>
        <w:tc>
          <w:tcPr>
            <w:tcW w:w="2573" w:type="dxa"/>
            <w:noWrap/>
            <w:hideMark/>
          </w:tcPr>
          <w:p w14:paraId="35B9A7FD" w14:textId="77777777" w:rsidR="00D4062C" w:rsidRPr="00D4062C" w:rsidRDefault="00D4062C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Spathodea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campanulata</w:t>
            </w:r>
            <w:proofErr w:type="spellEnd"/>
          </w:p>
        </w:tc>
        <w:tc>
          <w:tcPr>
            <w:tcW w:w="634" w:type="dxa"/>
            <w:noWrap/>
            <w:hideMark/>
          </w:tcPr>
          <w:p w14:paraId="2E6E5ABF" w14:textId="163725A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N, P, SLA</w:t>
            </w:r>
          </w:p>
        </w:tc>
      </w:tr>
      <w:tr w:rsidR="00D4062C" w:rsidRPr="00D4062C" w14:paraId="6C55AC08" w14:textId="77777777" w:rsidTr="00EB4D71">
        <w:trPr>
          <w:trHeight w:val="300"/>
        </w:trPr>
        <w:tc>
          <w:tcPr>
            <w:tcW w:w="1283" w:type="dxa"/>
            <w:noWrap/>
            <w:hideMark/>
          </w:tcPr>
          <w:p w14:paraId="338F491D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Photosynthesis Traits Worldwide</w:t>
            </w:r>
          </w:p>
        </w:tc>
        <w:tc>
          <w:tcPr>
            <w:tcW w:w="4526" w:type="dxa"/>
            <w:noWrap/>
            <w:hideMark/>
          </w:tcPr>
          <w:p w14:paraId="1AF4BBA6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Maire V, Ian J. Wright, I. Colin Prentice, Niels H.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Batjes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,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Radika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Bhaskar, Peter M. van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Bodegom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, Will K. Cornwell, David Ellsworth,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Ülo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Niinemets, Alejandro Ordoñez, Peter B. Reich, Louis S. Santiago (2015). Global soil and climate effects on leaf photosynthetic traits and rates. Global Ecology and Biogeography 24(6): 706-717. Maire V, Wright IJ, Prentice IC,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Batjes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NH, Bhaskar R, van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Bodegom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PM, Cornwell WK, Ellsworth D, Niinemets Ü, Ordoñez A, Reich PB, Santiago LS (2015) Data from: Global effects of soil and climate on leaf photosynthetic traits and rates. Dryad Digital Repository. http://dx.doi.org/10.5061/dryad.j42m7</w:t>
            </w:r>
          </w:p>
        </w:tc>
        <w:tc>
          <w:tcPr>
            <w:tcW w:w="2573" w:type="dxa"/>
            <w:noWrap/>
            <w:hideMark/>
          </w:tcPr>
          <w:p w14:paraId="39CF882D" w14:textId="4DF801BC" w:rsidR="00D4062C" w:rsidRPr="00D4062C" w:rsidRDefault="00D4062C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it-IT"/>
              </w:rPr>
            </w:pPr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it-IT"/>
              </w:rPr>
              <w:t>Adinandra dumosa, Dillenia suffruticosa, Mallotus paniculatus</w:t>
            </w:r>
            <w:r w:rsidR="00EB4D71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it-IT"/>
              </w:rPr>
              <w:t>, Melastoma malabathricum</w:t>
            </w:r>
          </w:p>
        </w:tc>
        <w:tc>
          <w:tcPr>
            <w:tcW w:w="634" w:type="dxa"/>
            <w:noWrap/>
            <w:hideMark/>
          </w:tcPr>
          <w:p w14:paraId="69A7FB04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N, P, SLA</w:t>
            </w:r>
          </w:p>
        </w:tc>
      </w:tr>
      <w:tr w:rsidR="00D4062C" w:rsidRPr="00D4062C" w14:paraId="766E1F44" w14:textId="77777777" w:rsidTr="00EB4D71">
        <w:trPr>
          <w:trHeight w:val="300"/>
        </w:trPr>
        <w:tc>
          <w:tcPr>
            <w:tcW w:w="1283" w:type="dxa"/>
            <w:noWrap/>
            <w:hideMark/>
          </w:tcPr>
          <w:p w14:paraId="698D65A6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Tree species functional traits from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Dinghushan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Biosphere </w:t>
            </w:r>
            <w:proofErr w:type="gram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Reserve,  southern</w:t>
            </w:r>
            <w:proofErr w:type="gram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China</w:t>
            </w:r>
          </w:p>
        </w:tc>
        <w:tc>
          <w:tcPr>
            <w:tcW w:w="4526" w:type="dxa"/>
            <w:noWrap/>
            <w:hideMark/>
          </w:tcPr>
          <w:p w14:paraId="7081728F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Li, R., Zhu, S., Chen, H. Y. H., John, R., Zhou, G., Zhang, D., Zhang, Q. and Ye, Q. (2015), Are functional traits a good predictor of global change impacts on tree species abundance dynamics in a subtropical </w:t>
            </w:r>
            <w:proofErr w:type="gram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forest?.</w:t>
            </w:r>
            <w:proofErr w:type="gram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Ecol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Lett, 18: 1181–1189. doi:10.1111/ele.12497</w:t>
            </w:r>
          </w:p>
        </w:tc>
        <w:tc>
          <w:tcPr>
            <w:tcW w:w="2573" w:type="dxa"/>
            <w:noWrap/>
            <w:hideMark/>
          </w:tcPr>
          <w:p w14:paraId="3114CF50" w14:textId="77777777" w:rsidR="00D4062C" w:rsidRPr="00D4062C" w:rsidRDefault="00D4062C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Mallotus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paniculatus</w:t>
            </w:r>
            <w:proofErr w:type="spellEnd"/>
          </w:p>
        </w:tc>
        <w:tc>
          <w:tcPr>
            <w:tcW w:w="634" w:type="dxa"/>
            <w:noWrap/>
            <w:hideMark/>
          </w:tcPr>
          <w:p w14:paraId="0661F12E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N, P, SLA</w:t>
            </w:r>
          </w:p>
        </w:tc>
      </w:tr>
      <w:tr w:rsidR="00D4062C" w:rsidRPr="00D4062C" w14:paraId="7547B6EC" w14:textId="77777777" w:rsidTr="00EB4D71">
        <w:trPr>
          <w:trHeight w:val="300"/>
        </w:trPr>
        <w:tc>
          <w:tcPr>
            <w:tcW w:w="1283" w:type="dxa"/>
            <w:noWrap/>
            <w:hideMark/>
          </w:tcPr>
          <w:p w14:paraId="79B25E53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The Global Leaf Traits</w:t>
            </w:r>
          </w:p>
        </w:tc>
        <w:tc>
          <w:tcPr>
            <w:tcW w:w="4526" w:type="dxa"/>
            <w:noWrap/>
            <w:hideMark/>
          </w:tcPr>
          <w:p w14:paraId="4AD98246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unpub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</w:tc>
        <w:tc>
          <w:tcPr>
            <w:tcW w:w="2573" w:type="dxa"/>
            <w:noWrap/>
            <w:hideMark/>
          </w:tcPr>
          <w:p w14:paraId="15679578" w14:textId="240654F5" w:rsidR="00D4062C" w:rsidRPr="00EB4D71" w:rsidRDefault="00D4062C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Aphanamixis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polystachya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, Ficus fistulosa, </w:t>
            </w:r>
            <w:proofErr w:type="spellStart"/>
            <w:r w:rsidR="00C87360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Cyrtophyllum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fragrans, Acacia </w:t>
            </w: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auriculiformis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Spathodea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campanulata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="005C2B2E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Falcataria</w:t>
            </w:r>
            <w:proofErr w:type="spellEnd"/>
            <w:r w:rsidR="005C2B2E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falcata</w:t>
            </w:r>
            <w:r w:rsidR="00EB4D71" w:rsidRPr="00EB4D71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="00EB4D71" w:rsidRPr="00EB4D71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Melastoma</w:t>
            </w:r>
            <w:proofErr w:type="spellEnd"/>
            <w:r w:rsidR="00EB4D71" w:rsidRPr="00EB4D71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B4D71" w:rsidRPr="00EB4D71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malabathricum</w:t>
            </w:r>
            <w:proofErr w:type="spellEnd"/>
          </w:p>
        </w:tc>
        <w:tc>
          <w:tcPr>
            <w:tcW w:w="634" w:type="dxa"/>
            <w:noWrap/>
            <w:hideMark/>
          </w:tcPr>
          <w:p w14:paraId="41DDCE7F" w14:textId="5556BB0C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N, P, SLA</w:t>
            </w:r>
          </w:p>
        </w:tc>
      </w:tr>
      <w:tr w:rsidR="00D4062C" w:rsidRPr="00D4062C" w14:paraId="2C36F681" w14:textId="77777777" w:rsidTr="00EB4D71">
        <w:trPr>
          <w:trHeight w:val="300"/>
        </w:trPr>
        <w:tc>
          <w:tcPr>
            <w:tcW w:w="1283" w:type="dxa"/>
            <w:noWrap/>
            <w:hideMark/>
          </w:tcPr>
          <w:p w14:paraId="5B41854D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SLA and height data of exotic plant species in highland forest of Java and Bali</w:t>
            </w:r>
          </w:p>
        </w:tc>
        <w:tc>
          <w:tcPr>
            <w:tcW w:w="4526" w:type="dxa"/>
            <w:noWrap/>
            <w:hideMark/>
          </w:tcPr>
          <w:p w14:paraId="7BA3C7B1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unpub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</w:tc>
        <w:tc>
          <w:tcPr>
            <w:tcW w:w="2573" w:type="dxa"/>
            <w:noWrap/>
            <w:hideMark/>
          </w:tcPr>
          <w:p w14:paraId="5530C0A5" w14:textId="754BB983" w:rsidR="00D4062C" w:rsidRPr="00EB4D71" w:rsidRDefault="00D4062C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Acacia </w:t>
            </w: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auriculiformis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Aphanamixis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polystachya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, Ficus fistulosa, </w:t>
            </w:r>
            <w:proofErr w:type="spellStart"/>
            <w:r w:rsidR="00C87360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Cyrtophyllum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fragrans, Acacia </w:t>
            </w: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auriculiformis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Spathodea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campanulata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="005C2B2E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Falcataria</w:t>
            </w:r>
            <w:proofErr w:type="spellEnd"/>
            <w:r w:rsidR="005C2B2E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falcata</w:t>
            </w:r>
            <w:r w:rsidR="00EB4D71" w:rsidRPr="00EB4D71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="00EB4D71" w:rsidRPr="00EB4D71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Melastoma</w:t>
            </w:r>
            <w:proofErr w:type="spellEnd"/>
            <w:r w:rsidR="00EB4D71" w:rsidRPr="00EB4D71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EB4D71" w:rsidRPr="00EB4D71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malabathricum</w:t>
            </w:r>
            <w:proofErr w:type="spellEnd"/>
          </w:p>
        </w:tc>
        <w:tc>
          <w:tcPr>
            <w:tcW w:w="634" w:type="dxa"/>
            <w:noWrap/>
            <w:hideMark/>
          </w:tcPr>
          <w:p w14:paraId="4A5B50C8" w14:textId="5A32DC7A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N, P, SLA, LT</w:t>
            </w:r>
          </w:p>
        </w:tc>
      </w:tr>
      <w:tr w:rsidR="00D4062C" w:rsidRPr="00D4062C" w14:paraId="4E7AB099" w14:textId="77777777" w:rsidTr="00EB4D71">
        <w:trPr>
          <w:trHeight w:val="300"/>
        </w:trPr>
        <w:tc>
          <w:tcPr>
            <w:tcW w:w="1283" w:type="dxa"/>
            <w:noWrap/>
            <w:hideMark/>
          </w:tcPr>
          <w:p w14:paraId="539B7147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UppangalaTraits</w:t>
            </w:r>
            <w:proofErr w:type="spellEnd"/>
          </w:p>
        </w:tc>
        <w:tc>
          <w:tcPr>
            <w:tcW w:w="4526" w:type="dxa"/>
            <w:noWrap/>
            <w:hideMark/>
          </w:tcPr>
          <w:p w14:paraId="0D559666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Schmitt, S.,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Raevel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, V., </w:t>
            </w:r>
            <w:proofErr w:type="spellStart"/>
            <w:proofErr w:type="gram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Rejou?Mechain</w:t>
            </w:r>
            <w:proofErr w:type="spellEnd"/>
            <w:proofErr w:type="gram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, M., Ayyappan, N., Balachandran, N., Barathan, N., … Munoz, F. (2021). Canopy and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understorey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tree guilds respond differently to the environment in an Indian rain forest. Journal of Vegetation Science, 32(5), 1–9. https://doi.org/10.1111/jvs.13075</w:t>
            </w:r>
          </w:p>
        </w:tc>
        <w:tc>
          <w:tcPr>
            <w:tcW w:w="2573" w:type="dxa"/>
            <w:noWrap/>
            <w:hideMark/>
          </w:tcPr>
          <w:p w14:paraId="27778639" w14:textId="77777777" w:rsidR="00D4062C" w:rsidRPr="00D4062C" w:rsidRDefault="00D4062C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Aphanamixis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polystachya</w:t>
            </w:r>
            <w:proofErr w:type="spellEnd"/>
          </w:p>
        </w:tc>
        <w:tc>
          <w:tcPr>
            <w:tcW w:w="634" w:type="dxa"/>
            <w:noWrap/>
            <w:hideMark/>
          </w:tcPr>
          <w:p w14:paraId="2F64F0E8" w14:textId="6C411221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LT, SLA</w:t>
            </w:r>
          </w:p>
        </w:tc>
      </w:tr>
      <w:tr w:rsidR="00D4062C" w:rsidRPr="00D4062C" w14:paraId="3F1A9291" w14:textId="77777777" w:rsidTr="00EB4D71">
        <w:trPr>
          <w:trHeight w:val="300"/>
        </w:trPr>
        <w:tc>
          <w:tcPr>
            <w:tcW w:w="1283" w:type="dxa"/>
            <w:noWrap/>
            <w:hideMark/>
          </w:tcPr>
          <w:p w14:paraId="53D5BFE3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Leaf Economics Traits of Woody Species in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Dinghushan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Biosphere Reserve, Southern China</w:t>
            </w:r>
          </w:p>
        </w:tc>
        <w:tc>
          <w:tcPr>
            <w:tcW w:w="4526" w:type="dxa"/>
            <w:noWrap/>
            <w:hideMark/>
          </w:tcPr>
          <w:p w14:paraId="4A2F4D4B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He, P., Wright, I. J., Zhu, S., Onoda, Y., Liu, H., Li, R., ... &amp; Ye, Q. (2019). Leaf mechanical strength and photosynthetic capacity vary independently across 57 subtropical forest species with contrasting light requirements. New Phytologist 223: 607&amp;</w:t>
            </w:r>
          </w:p>
        </w:tc>
        <w:tc>
          <w:tcPr>
            <w:tcW w:w="2573" w:type="dxa"/>
            <w:noWrap/>
            <w:hideMark/>
          </w:tcPr>
          <w:p w14:paraId="13B50A52" w14:textId="77777777" w:rsidR="00D4062C" w:rsidRPr="00D4062C" w:rsidRDefault="00D4062C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Ficus fistulosa, </w:t>
            </w: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Mallotus</w:t>
            </w:r>
            <w:proofErr w:type="spellEnd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4062C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paniculatus</w:t>
            </w:r>
            <w:proofErr w:type="spellEnd"/>
          </w:p>
        </w:tc>
        <w:tc>
          <w:tcPr>
            <w:tcW w:w="634" w:type="dxa"/>
            <w:noWrap/>
            <w:hideMark/>
          </w:tcPr>
          <w:p w14:paraId="235997A0" w14:textId="4A0613E0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N, P, LT, SLA</w:t>
            </w:r>
          </w:p>
        </w:tc>
      </w:tr>
      <w:tr w:rsidR="00D4062C" w:rsidRPr="00D4062C" w14:paraId="319719EA" w14:textId="77777777" w:rsidTr="00EB4D71">
        <w:trPr>
          <w:trHeight w:val="300"/>
        </w:trPr>
        <w:tc>
          <w:tcPr>
            <w:tcW w:w="1283" w:type="dxa"/>
            <w:noWrap/>
            <w:hideMark/>
          </w:tcPr>
          <w:p w14:paraId="79759C6A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Hawaiian Leaf Traits Database</w:t>
            </w:r>
          </w:p>
        </w:tc>
        <w:tc>
          <w:tcPr>
            <w:tcW w:w="4526" w:type="dxa"/>
            <w:noWrap/>
            <w:hideMark/>
          </w:tcPr>
          <w:p w14:paraId="2FFE833F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Penuelas, J., J.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Sardans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, J.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Llusia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, S. Owen, J. Carnicer, T. W. Giambelluca, E. L. Rezende, M. Waite, and Ü. Niinemets. 2010. Faster returns on leaf economics and different biogeochemical niche in invasive compared with native plant species. Global Change Biology 16:2171-2185.</w:t>
            </w:r>
          </w:p>
        </w:tc>
        <w:tc>
          <w:tcPr>
            <w:tcW w:w="2573" w:type="dxa"/>
            <w:noWrap/>
            <w:hideMark/>
          </w:tcPr>
          <w:p w14:paraId="51FDE1BA" w14:textId="48DF280F" w:rsidR="00D4062C" w:rsidRPr="00D4062C" w:rsidRDefault="005C2B2E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Falcataria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falcata</w:t>
            </w:r>
          </w:p>
        </w:tc>
        <w:tc>
          <w:tcPr>
            <w:tcW w:w="634" w:type="dxa"/>
            <w:noWrap/>
            <w:hideMark/>
          </w:tcPr>
          <w:p w14:paraId="13C96E3F" w14:textId="4361C134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N, </w:t>
            </w: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P, SLA</w:t>
            </w:r>
          </w:p>
        </w:tc>
      </w:tr>
      <w:tr w:rsidR="00D4062C" w:rsidRPr="00D4062C" w14:paraId="136C17AB" w14:textId="77777777" w:rsidTr="00EB4D71">
        <w:trPr>
          <w:trHeight w:val="300"/>
        </w:trPr>
        <w:tc>
          <w:tcPr>
            <w:tcW w:w="1283" w:type="dxa"/>
            <w:noWrap/>
            <w:hideMark/>
          </w:tcPr>
          <w:p w14:paraId="0CC9F43D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Onoda 2017 leaf dataset</w:t>
            </w:r>
          </w:p>
        </w:tc>
        <w:tc>
          <w:tcPr>
            <w:tcW w:w="4526" w:type="dxa"/>
            <w:noWrap/>
            <w:hideMark/>
          </w:tcPr>
          <w:p w14:paraId="3AAB6D8D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Onoda Y, Wright IJ, Evans JR,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Hikosaka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K, Kitajima K, Niinemets Ü,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Poorter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H,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Tosesns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T, Westoby M. (2017) </w:t>
            </w: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Physiological and structural tradeoffs underlying the leaf economics spectrum. New Phytologist</w:t>
            </w:r>
          </w:p>
        </w:tc>
        <w:tc>
          <w:tcPr>
            <w:tcW w:w="2573" w:type="dxa"/>
            <w:noWrap/>
            <w:hideMark/>
          </w:tcPr>
          <w:p w14:paraId="5D968633" w14:textId="7E33581A" w:rsidR="00D4062C" w:rsidRPr="00D4062C" w:rsidRDefault="005C2B2E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lastRenderedPageBreak/>
              <w:t>Falcataria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falcata</w:t>
            </w:r>
          </w:p>
        </w:tc>
        <w:tc>
          <w:tcPr>
            <w:tcW w:w="634" w:type="dxa"/>
            <w:noWrap/>
            <w:hideMark/>
          </w:tcPr>
          <w:p w14:paraId="72A73368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SLA, N</w:t>
            </w:r>
          </w:p>
        </w:tc>
      </w:tr>
      <w:tr w:rsidR="00D4062C" w:rsidRPr="00D4062C" w14:paraId="58A74BF1" w14:textId="77777777" w:rsidTr="00EB4D71">
        <w:trPr>
          <w:trHeight w:val="300"/>
        </w:trPr>
        <w:tc>
          <w:tcPr>
            <w:tcW w:w="1283" w:type="dxa"/>
            <w:noWrap/>
            <w:hideMark/>
          </w:tcPr>
          <w:p w14:paraId="34D4AA67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Functional Traits of Trees</w:t>
            </w:r>
          </w:p>
        </w:tc>
        <w:tc>
          <w:tcPr>
            <w:tcW w:w="4526" w:type="dxa"/>
            <w:noWrap/>
            <w:hideMark/>
          </w:tcPr>
          <w:p w14:paraId="5D99FC7F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Paine CET, Amissah L, Auge H,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Baraloto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C,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Baruffol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M, Bourland N,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Bruelheide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H,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Dainou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K, de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Gouvenain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RC, Doucet J-L, Doust SJ, Fine PV a,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Fortunel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C, Haase J, Holl KD,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Jactel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H, Li X, Kitajima K,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Koricheva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J, Martinez-Garza C, Messier C, Paquette A, Philipson CD,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Piotto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D,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Poorter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L, Posada JM, Potvin C, </w:t>
            </w:r>
            <w:proofErr w:type="spellStart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Rainio</w:t>
            </w:r>
            <w:proofErr w:type="spellEnd"/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 xml:space="preserve"> K, Russo SE, Ruiz-Jaen M, Scherer-Lorenzen M, Webb CO, Zahawi RA &amp; Hector A (2015) Globally, functional traits are weak predictors of juvenile tree growth, and we do not know why. Journal of Ecology, 103, 978–989. DOI: 10.1111/1365-2745.12401</w:t>
            </w:r>
          </w:p>
        </w:tc>
        <w:tc>
          <w:tcPr>
            <w:tcW w:w="2573" w:type="dxa"/>
            <w:noWrap/>
            <w:hideMark/>
          </w:tcPr>
          <w:p w14:paraId="77786E1F" w14:textId="1780C736" w:rsidR="00D4062C" w:rsidRPr="00D4062C" w:rsidRDefault="005C2B2E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Falcataria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falcata</w:t>
            </w:r>
          </w:p>
        </w:tc>
        <w:tc>
          <w:tcPr>
            <w:tcW w:w="634" w:type="dxa"/>
            <w:noWrap/>
            <w:hideMark/>
          </w:tcPr>
          <w:p w14:paraId="6225A13B" w14:textId="77777777" w:rsidR="00D4062C" w:rsidRPr="00D4062C" w:rsidRDefault="00D4062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D4062C">
              <w:rPr>
                <w:rFonts w:ascii="Times New Roman" w:hAnsi="Times New Roman"/>
                <w:bCs/>
                <w:sz w:val="16"/>
                <w:szCs w:val="16"/>
              </w:rPr>
              <w:t>SLA</w:t>
            </w:r>
          </w:p>
        </w:tc>
      </w:tr>
      <w:tr w:rsidR="00EB4D71" w:rsidRPr="00D4062C" w14:paraId="5C6B5B81" w14:textId="77777777" w:rsidTr="00D95820">
        <w:trPr>
          <w:trHeight w:val="300"/>
        </w:trPr>
        <w:tc>
          <w:tcPr>
            <w:tcW w:w="1283" w:type="dxa"/>
            <w:noWrap/>
            <w:vAlign w:val="bottom"/>
          </w:tcPr>
          <w:p w14:paraId="4233B170" w14:textId="79B73341" w:rsidR="00EB4D71" w:rsidRPr="00EB4D71" w:rsidRDefault="00EB4D71" w:rsidP="00EB4D71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Tropical Traits from West Java Database</w:t>
            </w:r>
          </w:p>
        </w:tc>
        <w:tc>
          <w:tcPr>
            <w:tcW w:w="4526" w:type="dxa"/>
            <w:noWrap/>
            <w:vAlign w:val="bottom"/>
          </w:tcPr>
          <w:p w14:paraId="542ADBAB" w14:textId="04364D83" w:rsidR="00EB4D71" w:rsidRPr="00EB4D71" w:rsidRDefault="00EB4D71" w:rsidP="00EB4D71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Shiodera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S., J. S.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Rahajoe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and T.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Kohyama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. 2008. Variation in longevity and traits of leaves among co-occurring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understorey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plants in a tropical montane forest. Journal of Tropical Ecology 24:121-133.</w:t>
            </w:r>
          </w:p>
        </w:tc>
        <w:tc>
          <w:tcPr>
            <w:tcW w:w="2573" w:type="dxa"/>
            <w:noWrap/>
            <w:vAlign w:val="bottom"/>
          </w:tcPr>
          <w:p w14:paraId="0B3A21FD" w14:textId="324848AC" w:rsidR="00EB4D71" w:rsidRPr="00EB4D71" w:rsidRDefault="00EB4D71" w:rsidP="00EB4D71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proofErr w:type="spellStart"/>
            <w:r w:rsidRPr="00EB4D71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Melastoma</w:t>
            </w:r>
            <w:proofErr w:type="spellEnd"/>
            <w:r w:rsidRPr="00EB4D71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B4D71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malabathricum</w:t>
            </w:r>
            <w:proofErr w:type="spellEnd"/>
          </w:p>
        </w:tc>
        <w:tc>
          <w:tcPr>
            <w:tcW w:w="634" w:type="dxa"/>
            <w:noWrap/>
            <w:vAlign w:val="bottom"/>
          </w:tcPr>
          <w:p w14:paraId="5036ABD8" w14:textId="362C5BE9" w:rsidR="00EB4D71" w:rsidRPr="00EB4D71" w:rsidRDefault="00EB4D71" w:rsidP="00EB4D71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SLA, N</w:t>
            </w:r>
          </w:p>
        </w:tc>
      </w:tr>
      <w:tr w:rsidR="00EB4D71" w:rsidRPr="00D4062C" w14:paraId="235F02C4" w14:textId="77777777" w:rsidTr="00D95820">
        <w:trPr>
          <w:trHeight w:val="300"/>
        </w:trPr>
        <w:tc>
          <w:tcPr>
            <w:tcW w:w="1283" w:type="dxa"/>
            <w:noWrap/>
            <w:vAlign w:val="bottom"/>
          </w:tcPr>
          <w:p w14:paraId="7DEA6FE6" w14:textId="421D9D18" w:rsidR="00EB4D71" w:rsidRPr="00EB4D71" w:rsidRDefault="00EB4D71" w:rsidP="00EB4D71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BAAD: a biomass and allometry database for woody plants</w:t>
            </w:r>
          </w:p>
        </w:tc>
        <w:tc>
          <w:tcPr>
            <w:tcW w:w="4526" w:type="dxa"/>
            <w:noWrap/>
            <w:vAlign w:val="bottom"/>
          </w:tcPr>
          <w:p w14:paraId="25D3C79D" w14:textId="0E9CB6F2" w:rsidR="00EB4D71" w:rsidRPr="00EB4D71" w:rsidRDefault="00EB4D71" w:rsidP="00EB4D71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Falster DS, RA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Duursma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MI Ishihara, DR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Barneche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RG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FitzJohn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A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Våhammar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M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Aiba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M Ando, N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Anten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MJ Aspinwall, JL Baltzer, C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Baraloto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M Battaglia, JJ Battles, B Bond-Lamberty, M van Breugel, J Camac, Y Claveau, L Coll, M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Dannoura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S Delagrange, J-C Domec, F Fatemi, W Feng, V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Gargaglione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Y Goto, A Hagihara, JS Hall, S Hamilton, D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Harja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T Hiura, R Holdaway, LB Hutley, T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Ichie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EJ Jokela, A Kantola, JWG Kelly, T Kenzo, D King, BD Kloeppel, T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Kohyama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A Komiyama, J-P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Laclau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CH Lusk, DA Maguire, G le Maire, A Mäkelä, L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Markesteijn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J Marshall, K McCulloh, I Miyata, K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Mokany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S Mori, RW Myster, M Nagano, SL Naidu, Y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Nouvellon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AP OGrady, KL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OHara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T Ohtsuka, N Osada, OO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Osunkoya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PL Peri, AM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Petritan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L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Poorter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A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Portsmuth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C Potvin, J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Ransijn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D Reid, SC Ribeiro, SD Roberts, R Rodríguez, A Saldaña-Acosta, I Santa-Regina, K Sasa, NG Selaya, SC Sillett, F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Sterck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K Takagi, T Tange, H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Tanouchi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D Tissue, T Umehara, H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Utsugi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MA Vadeboncoeur, F Valladares, P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Vanninen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JR Wang, E Wenk, R Williams, FA Ximenes, A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Yamaba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T Yamada, T </w:t>
            </w: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Yamakura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RD Yanai, and RA York. 2015. BAAD: a biomass and allometry database for woody plants. Ecology </w:t>
            </w:r>
            <w:proofErr w:type="gram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96:1445.http://dx.doi.org/10.1890/14-1889.1</w:t>
            </w:r>
            <w:proofErr w:type="gramEnd"/>
          </w:p>
        </w:tc>
        <w:tc>
          <w:tcPr>
            <w:tcW w:w="2573" w:type="dxa"/>
            <w:noWrap/>
            <w:vAlign w:val="bottom"/>
          </w:tcPr>
          <w:p w14:paraId="489D8BA8" w14:textId="4A284F02" w:rsidR="00EB4D71" w:rsidRPr="00EB4D71" w:rsidRDefault="00EB4D71" w:rsidP="00EB4D71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proofErr w:type="spellStart"/>
            <w:r w:rsidRPr="00EB4D71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Melastoma</w:t>
            </w:r>
            <w:proofErr w:type="spellEnd"/>
            <w:r w:rsidRPr="00EB4D71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B4D71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malabathricum</w:t>
            </w:r>
            <w:proofErr w:type="spellEnd"/>
          </w:p>
        </w:tc>
        <w:tc>
          <w:tcPr>
            <w:tcW w:w="634" w:type="dxa"/>
            <w:noWrap/>
            <w:vAlign w:val="bottom"/>
          </w:tcPr>
          <w:p w14:paraId="5F0379A8" w14:textId="297D7763" w:rsidR="00EB4D71" w:rsidRPr="00EB4D71" w:rsidRDefault="00EB4D71" w:rsidP="00EB4D71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SLA, N</w:t>
            </w:r>
          </w:p>
        </w:tc>
      </w:tr>
      <w:tr w:rsidR="00EB4D71" w:rsidRPr="00D4062C" w14:paraId="26CB5BE0" w14:textId="77777777" w:rsidTr="00D95820">
        <w:trPr>
          <w:trHeight w:val="300"/>
        </w:trPr>
        <w:tc>
          <w:tcPr>
            <w:tcW w:w="1283" w:type="dxa"/>
            <w:noWrap/>
            <w:vAlign w:val="bottom"/>
          </w:tcPr>
          <w:p w14:paraId="3294F1EC" w14:textId="514F6CC9" w:rsidR="00EB4D71" w:rsidRPr="00EB4D71" w:rsidRDefault="00EB4D71" w:rsidP="00EB4D71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The China Plant Trait Database</w:t>
            </w:r>
          </w:p>
        </w:tc>
        <w:tc>
          <w:tcPr>
            <w:tcW w:w="4526" w:type="dxa"/>
            <w:noWrap/>
            <w:vAlign w:val="bottom"/>
          </w:tcPr>
          <w:p w14:paraId="1711BF2E" w14:textId="7788CF80" w:rsidR="00EB4D71" w:rsidRPr="00EB4D71" w:rsidRDefault="00EB4D71" w:rsidP="00EB4D71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W</w:t>
            </w:r>
            <w:r w:rsidR="006900A7">
              <w:rPr>
                <w:rFonts w:ascii="Times New Roman" w:hAnsi="Times New Roman"/>
                <w:color w:val="000000"/>
                <w:sz w:val="16"/>
                <w:szCs w:val="16"/>
              </w:rPr>
              <w:t>ang</w:t>
            </w: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H</w:t>
            </w:r>
            <w:r w:rsidR="006900A7"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6900A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SP </w:t>
            </w: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Harrison</w:t>
            </w:r>
            <w:r w:rsidR="006900A7"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6900A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IC </w:t>
            </w: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Prentice, </w:t>
            </w:r>
            <w:r w:rsidR="006900A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Y </w:t>
            </w: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Yang</w:t>
            </w:r>
            <w:r w:rsidR="006900A7"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6900A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F </w:t>
            </w: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Bai, </w:t>
            </w:r>
            <w:r w:rsidR="006900A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HF </w:t>
            </w: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Togashi,</w:t>
            </w:r>
            <w:r w:rsidR="006900A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M</w:t>
            </w: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Wang, </w:t>
            </w:r>
            <w:r w:rsidR="006900A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 </w:t>
            </w: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Zhou, </w:t>
            </w:r>
            <w:r w:rsidR="006900A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J </w:t>
            </w: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Ni (2017) The China Plant Trait Database. PANGAEA, https://doi.org/10.1594/PANGAEA.871819</w:t>
            </w:r>
          </w:p>
        </w:tc>
        <w:tc>
          <w:tcPr>
            <w:tcW w:w="2573" w:type="dxa"/>
            <w:noWrap/>
            <w:vAlign w:val="bottom"/>
          </w:tcPr>
          <w:p w14:paraId="1EE01663" w14:textId="682A93AB" w:rsidR="00EB4D71" w:rsidRPr="006900A7" w:rsidRDefault="00EB4D71" w:rsidP="00EB4D71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proofErr w:type="spellStart"/>
            <w:r w:rsidRPr="006900A7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Melastoma</w:t>
            </w:r>
            <w:proofErr w:type="spellEnd"/>
            <w:r w:rsidRPr="006900A7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900A7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malabathricum</w:t>
            </w:r>
            <w:proofErr w:type="spellEnd"/>
          </w:p>
        </w:tc>
        <w:tc>
          <w:tcPr>
            <w:tcW w:w="634" w:type="dxa"/>
            <w:noWrap/>
            <w:vAlign w:val="bottom"/>
          </w:tcPr>
          <w:p w14:paraId="15C7A32B" w14:textId="312E6A20" w:rsidR="00EB4D71" w:rsidRPr="006900A7" w:rsidRDefault="006900A7" w:rsidP="00EB4D71">
            <w:pPr>
              <w:rPr>
                <w:rFonts w:ascii="Times New Roman" w:hAnsi="Times New Roman"/>
                <w:bCs/>
                <w:sz w:val="16"/>
                <w:szCs w:val="16"/>
                <w:lang w:val="en-SG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SLA, N, P</w:t>
            </w:r>
          </w:p>
        </w:tc>
      </w:tr>
      <w:tr w:rsidR="00EB4D71" w:rsidRPr="00D4062C" w14:paraId="7FDCEDC7" w14:textId="77777777" w:rsidTr="00D95820">
        <w:trPr>
          <w:trHeight w:val="300"/>
        </w:trPr>
        <w:tc>
          <w:tcPr>
            <w:tcW w:w="1283" w:type="dxa"/>
            <w:noWrap/>
            <w:vAlign w:val="bottom"/>
          </w:tcPr>
          <w:p w14:paraId="380DCB6F" w14:textId="54306DAC" w:rsidR="00EB4D71" w:rsidRPr="00EB4D71" w:rsidRDefault="00EB4D71" w:rsidP="00EB4D71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Heishiding</w:t>
            </w:r>
            <w:proofErr w:type="spellEnd"/>
            <w:r w:rsidR="006900A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Performance</w:t>
            </w:r>
            <w:r w:rsidR="006900A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Trait</w:t>
            </w:r>
            <w:r w:rsidR="006900A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Environment</w:t>
            </w:r>
            <w:r w:rsidR="006900A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4526" w:type="dxa"/>
            <w:noWrap/>
            <w:vAlign w:val="bottom"/>
          </w:tcPr>
          <w:p w14:paraId="04422D3B" w14:textId="7A9FD9DA" w:rsidR="00EB4D71" w:rsidRPr="00EB4D71" w:rsidRDefault="00EB4D71" w:rsidP="00EB4D71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unpub</w:t>
            </w:r>
            <w:proofErr w:type="spellEnd"/>
            <w:r w:rsidRPr="00EB4D71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573" w:type="dxa"/>
            <w:noWrap/>
            <w:vAlign w:val="bottom"/>
          </w:tcPr>
          <w:p w14:paraId="79CDE3FB" w14:textId="5525D938" w:rsidR="00EB4D71" w:rsidRPr="00054E9F" w:rsidRDefault="00EB4D71" w:rsidP="00EB4D71">
            <w:pPr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proofErr w:type="spellStart"/>
            <w:r w:rsidRPr="00054E9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Aphanamixis</w:t>
            </w:r>
            <w:proofErr w:type="spellEnd"/>
            <w:r w:rsidRPr="00054E9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54E9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polystachya</w:t>
            </w:r>
            <w:proofErr w:type="spellEnd"/>
            <w:r w:rsidRPr="00054E9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, Ficus fistulosa, </w:t>
            </w:r>
            <w:proofErr w:type="spellStart"/>
            <w:r w:rsidR="00C87360" w:rsidRPr="00054E9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Cyrtophyllum</w:t>
            </w:r>
            <w:proofErr w:type="spellEnd"/>
            <w:r w:rsidRPr="00054E9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fragrans, </w:t>
            </w:r>
            <w:proofErr w:type="spellStart"/>
            <w:r w:rsidRPr="00054E9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Spathodea</w:t>
            </w:r>
            <w:proofErr w:type="spellEnd"/>
            <w:r w:rsidRPr="00054E9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54E9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campanulata</w:t>
            </w:r>
            <w:proofErr w:type="spellEnd"/>
            <w:r w:rsidRPr="00054E9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="005C2B2E" w:rsidRPr="00054E9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Falcataria</w:t>
            </w:r>
            <w:proofErr w:type="spellEnd"/>
            <w:r w:rsidR="005C2B2E" w:rsidRPr="00054E9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falcata</w:t>
            </w:r>
            <w:r w:rsidRPr="00054E9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,</w:t>
            </w:r>
            <w:r w:rsidRPr="00054E9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54E9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Melastoma</w:t>
            </w:r>
            <w:proofErr w:type="spellEnd"/>
            <w:r w:rsidRPr="00054E9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54E9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malabathricum</w:t>
            </w:r>
            <w:proofErr w:type="spellEnd"/>
          </w:p>
        </w:tc>
        <w:tc>
          <w:tcPr>
            <w:tcW w:w="634" w:type="dxa"/>
            <w:noWrap/>
            <w:vAlign w:val="bottom"/>
          </w:tcPr>
          <w:p w14:paraId="6AB0132F" w14:textId="165CB484" w:rsidR="00EB4D71" w:rsidRPr="00EB4D71" w:rsidRDefault="006900A7" w:rsidP="00EB4D71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SLA, N, P</w:t>
            </w:r>
          </w:p>
        </w:tc>
      </w:tr>
      <w:tr w:rsidR="00C87360" w:rsidRPr="00D4062C" w14:paraId="5003E400" w14:textId="77777777" w:rsidTr="00D95820">
        <w:trPr>
          <w:trHeight w:val="300"/>
        </w:trPr>
        <w:tc>
          <w:tcPr>
            <w:tcW w:w="1283" w:type="dxa"/>
            <w:noWrap/>
            <w:vAlign w:val="bottom"/>
          </w:tcPr>
          <w:p w14:paraId="583D8C10" w14:textId="73C73036" w:rsidR="00C87360" w:rsidRPr="00EB4D71" w:rsidRDefault="00C87360" w:rsidP="00EB4D7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Koeniger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M. PhD thesis</w:t>
            </w:r>
          </w:p>
        </w:tc>
        <w:tc>
          <w:tcPr>
            <w:tcW w:w="4526" w:type="dxa"/>
            <w:noWrap/>
            <w:vAlign w:val="bottom"/>
          </w:tcPr>
          <w:p w14:paraId="4C332FA8" w14:textId="11294494" w:rsidR="00C87360" w:rsidRPr="00EB4D71" w:rsidRDefault="00C87360" w:rsidP="00EB4D7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unpub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573" w:type="dxa"/>
            <w:noWrap/>
            <w:vAlign w:val="bottom"/>
          </w:tcPr>
          <w:p w14:paraId="62B824CF" w14:textId="7BCCA8E0" w:rsidR="00C87360" w:rsidRPr="005C2B2E" w:rsidRDefault="00C87360" w:rsidP="00EB4D71">
            <w:pP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val="it-IT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val="it-IT"/>
              </w:rPr>
              <w:t xml:space="preserve">Cyrtophyllum fragrans, </w:t>
            </w:r>
            <w:r w:rsidR="0086785D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val="it-IT"/>
              </w:rPr>
              <w:t>Falcataria falcata, Spathodea campanulata</w:t>
            </w:r>
          </w:p>
        </w:tc>
        <w:tc>
          <w:tcPr>
            <w:tcW w:w="634" w:type="dxa"/>
            <w:noWrap/>
            <w:vAlign w:val="bottom"/>
          </w:tcPr>
          <w:p w14:paraId="4D68FECD" w14:textId="1197C546" w:rsidR="00C87360" w:rsidRDefault="0086785D" w:rsidP="00EB4D7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N, LT</w:t>
            </w:r>
          </w:p>
        </w:tc>
      </w:tr>
    </w:tbl>
    <w:p w14:paraId="44436EAF" w14:textId="77777777" w:rsidR="00D4062C" w:rsidRDefault="00D4062C" w:rsidP="00FA2E93">
      <w:pPr>
        <w:rPr>
          <w:rFonts w:ascii="Times New Roman" w:hAnsi="Times New Roman"/>
          <w:b/>
          <w:sz w:val="24"/>
          <w:szCs w:val="24"/>
        </w:rPr>
      </w:pPr>
    </w:p>
    <w:p w14:paraId="0AC56AC3" w14:textId="77777777" w:rsidR="00C93261" w:rsidRDefault="00C932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4E11C732" w14:textId="38F1EE18" w:rsidR="002E66DE" w:rsidRDefault="002E66DE" w:rsidP="00FA2E9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Table S2. </w:t>
      </w:r>
      <w:r w:rsidRPr="002E66DE">
        <w:rPr>
          <w:rFonts w:ascii="Times New Roman" w:hAnsi="Times New Roman"/>
          <w:bCs/>
          <w:sz w:val="24"/>
          <w:szCs w:val="24"/>
        </w:rPr>
        <w:t xml:space="preserve">List of all tree species found </w:t>
      </w:r>
      <w:r w:rsidR="00C93261">
        <w:rPr>
          <w:rFonts w:ascii="Times New Roman" w:hAnsi="Times New Roman"/>
          <w:bCs/>
          <w:sz w:val="24"/>
          <w:szCs w:val="24"/>
        </w:rPr>
        <w:t xml:space="preserve">during comprehensive surveys </w:t>
      </w:r>
      <w:r w:rsidRPr="002E66DE">
        <w:rPr>
          <w:rFonts w:ascii="Times New Roman" w:hAnsi="Times New Roman"/>
          <w:bCs/>
          <w:sz w:val="24"/>
          <w:szCs w:val="24"/>
        </w:rPr>
        <w:t xml:space="preserve">in </w:t>
      </w:r>
      <w:r w:rsidR="00C93261">
        <w:rPr>
          <w:rFonts w:ascii="Times New Roman" w:hAnsi="Times New Roman"/>
          <w:bCs/>
          <w:sz w:val="24"/>
          <w:szCs w:val="24"/>
        </w:rPr>
        <w:t>young invasive species-dominated forests (</w:t>
      </w:r>
      <w:r w:rsidRPr="002E66DE">
        <w:rPr>
          <w:rFonts w:ascii="Times New Roman" w:hAnsi="Times New Roman"/>
          <w:bCs/>
          <w:sz w:val="24"/>
          <w:szCs w:val="24"/>
        </w:rPr>
        <w:t>YIF</w:t>
      </w:r>
      <w:r w:rsidR="00C93261">
        <w:rPr>
          <w:rFonts w:ascii="Times New Roman" w:hAnsi="Times New Roman"/>
          <w:bCs/>
          <w:sz w:val="24"/>
          <w:szCs w:val="24"/>
        </w:rPr>
        <w:t>)</w:t>
      </w:r>
      <w:r w:rsidRPr="002E66DE">
        <w:rPr>
          <w:rFonts w:ascii="Times New Roman" w:hAnsi="Times New Roman"/>
          <w:bCs/>
          <w:sz w:val="24"/>
          <w:szCs w:val="24"/>
        </w:rPr>
        <w:t xml:space="preserve">, </w:t>
      </w:r>
      <w:r w:rsidR="00C93261">
        <w:rPr>
          <w:rFonts w:ascii="Times New Roman" w:hAnsi="Times New Roman"/>
          <w:bCs/>
          <w:sz w:val="24"/>
          <w:szCs w:val="24"/>
        </w:rPr>
        <w:t>old IF (</w:t>
      </w:r>
      <w:r w:rsidRPr="002E66DE">
        <w:rPr>
          <w:rFonts w:ascii="Times New Roman" w:hAnsi="Times New Roman"/>
          <w:bCs/>
          <w:sz w:val="24"/>
          <w:szCs w:val="24"/>
        </w:rPr>
        <w:t>OIF</w:t>
      </w:r>
      <w:r w:rsidR="00C93261">
        <w:rPr>
          <w:rFonts w:ascii="Times New Roman" w:hAnsi="Times New Roman"/>
          <w:bCs/>
          <w:sz w:val="24"/>
          <w:szCs w:val="24"/>
        </w:rPr>
        <w:t>)</w:t>
      </w:r>
      <w:r w:rsidRPr="002E66DE">
        <w:rPr>
          <w:rFonts w:ascii="Times New Roman" w:hAnsi="Times New Roman"/>
          <w:bCs/>
          <w:sz w:val="24"/>
          <w:szCs w:val="24"/>
        </w:rPr>
        <w:t xml:space="preserve"> and </w:t>
      </w:r>
      <w:proofErr w:type="spellStart"/>
      <w:r w:rsidR="00C93261">
        <w:rPr>
          <w:rFonts w:ascii="Times New Roman" w:hAnsi="Times New Roman"/>
          <w:bCs/>
          <w:sz w:val="24"/>
          <w:szCs w:val="24"/>
        </w:rPr>
        <w:t>adinandra</w:t>
      </w:r>
      <w:proofErr w:type="spellEnd"/>
      <w:r w:rsidR="00C9326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93261">
        <w:rPr>
          <w:rFonts w:ascii="Times New Roman" w:hAnsi="Times New Roman"/>
          <w:bCs/>
          <w:sz w:val="24"/>
          <w:szCs w:val="24"/>
        </w:rPr>
        <w:t>belukar</w:t>
      </w:r>
      <w:proofErr w:type="spellEnd"/>
      <w:r w:rsidR="00C93261">
        <w:rPr>
          <w:rFonts w:ascii="Times New Roman" w:hAnsi="Times New Roman"/>
          <w:bCs/>
          <w:sz w:val="24"/>
          <w:szCs w:val="24"/>
        </w:rPr>
        <w:t xml:space="preserve"> (</w:t>
      </w:r>
      <w:r w:rsidRPr="002E66DE">
        <w:rPr>
          <w:rFonts w:ascii="Times New Roman" w:hAnsi="Times New Roman"/>
          <w:bCs/>
          <w:sz w:val="24"/>
          <w:szCs w:val="24"/>
        </w:rPr>
        <w:t>AB</w:t>
      </w:r>
      <w:r w:rsidR="00C93261">
        <w:rPr>
          <w:rFonts w:ascii="Times New Roman" w:hAnsi="Times New Roman"/>
          <w:bCs/>
          <w:sz w:val="24"/>
          <w:szCs w:val="24"/>
        </w:rPr>
        <w:t>; native species-dominated secondary forests)</w:t>
      </w:r>
      <w:r w:rsidRPr="002E66DE">
        <w:rPr>
          <w:rFonts w:ascii="Times New Roman" w:hAnsi="Times New Roman"/>
          <w:bCs/>
          <w:sz w:val="24"/>
          <w:szCs w:val="24"/>
        </w:rPr>
        <w:t xml:space="preserve"> patches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="00C93261">
        <w:rPr>
          <w:rFonts w:ascii="Times New Roman" w:hAnsi="Times New Roman"/>
          <w:bCs/>
          <w:sz w:val="24"/>
          <w:szCs w:val="24"/>
        </w:rPr>
        <w:t xml:space="preserve">IF (green) and AB (orange) species chosen for leaf trait analyses (Table S3) are highlighted for clarity. </w:t>
      </w:r>
      <w:r w:rsidR="00AF77A6">
        <w:rPr>
          <w:rFonts w:ascii="Times New Roman" w:hAnsi="Times New Roman"/>
          <w:bCs/>
          <w:sz w:val="24"/>
          <w:szCs w:val="24"/>
        </w:rPr>
        <w:t>These species were chosen because (</w:t>
      </w:r>
      <w:proofErr w:type="spellStart"/>
      <w:r w:rsidR="00AF77A6">
        <w:rPr>
          <w:rFonts w:ascii="Times New Roman" w:hAnsi="Times New Roman"/>
          <w:bCs/>
          <w:sz w:val="24"/>
          <w:szCs w:val="24"/>
        </w:rPr>
        <w:t>i</w:t>
      </w:r>
      <w:proofErr w:type="spellEnd"/>
      <w:r w:rsidR="00AF77A6">
        <w:rPr>
          <w:rFonts w:ascii="Times New Roman" w:hAnsi="Times New Roman"/>
          <w:bCs/>
          <w:sz w:val="24"/>
          <w:szCs w:val="24"/>
        </w:rPr>
        <w:t>) they were only found in one forest type here; (ii) they are consistently found in that same forest type in many other locations across Singapore and as reported by many other studies of IF/AB.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9"/>
        <w:gridCol w:w="643"/>
        <w:gridCol w:w="630"/>
        <w:gridCol w:w="550"/>
      </w:tblGrid>
      <w:tr w:rsidR="002E66DE" w14:paraId="651AB67D" w14:textId="77777777" w:rsidTr="00CF2D77">
        <w:tc>
          <w:tcPr>
            <w:tcW w:w="0" w:type="auto"/>
          </w:tcPr>
          <w:p w14:paraId="7C7B5AD5" w14:textId="696B9905" w:rsidR="002E66DE" w:rsidRPr="00BE7F39" w:rsidRDefault="002E66DE" w:rsidP="002E66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7F39">
              <w:rPr>
                <w:rFonts w:ascii="Times New Roman" w:hAnsi="Times New Roman"/>
                <w:b/>
                <w:sz w:val="24"/>
                <w:szCs w:val="24"/>
              </w:rPr>
              <w:t>Species</w:t>
            </w:r>
          </w:p>
        </w:tc>
        <w:tc>
          <w:tcPr>
            <w:tcW w:w="0" w:type="auto"/>
          </w:tcPr>
          <w:p w14:paraId="2358A560" w14:textId="39B013D2" w:rsidR="002E66DE" w:rsidRPr="00BE7F39" w:rsidRDefault="002E66DE" w:rsidP="002E66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7F39">
              <w:rPr>
                <w:rFonts w:ascii="Times New Roman" w:hAnsi="Times New Roman"/>
                <w:b/>
                <w:sz w:val="24"/>
                <w:szCs w:val="24"/>
              </w:rPr>
              <w:t>OIF</w:t>
            </w:r>
          </w:p>
        </w:tc>
        <w:tc>
          <w:tcPr>
            <w:tcW w:w="0" w:type="auto"/>
          </w:tcPr>
          <w:p w14:paraId="1ACD216E" w14:textId="16AF68E4" w:rsidR="002E66DE" w:rsidRPr="00BE7F39" w:rsidRDefault="002E66DE" w:rsidP="002E66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7F39">
              <w:rPr>
                <w:rFonts w:ascii="Times New Roman" w:hAnsi="Times New Roman"/>
                <w:b/>
                <w:sz w:val="24"/>
                <w:szCs w:val="24"/>
              </w:rPr>
              <w:t>YIF</w:t>
            </w:r>
          </w:p>
        </w:tc>
        <w:tc>
          <w:tcPr>
            <w:tcW w:w="0" w:type="auto"/>
          </w:tcPr>
          <w:p w14:paraId="4A882C5D" w14:textId="5A17CA0A" w:rsidR="002E66DE" w:rsidRPr="00BE7F39" w:rsidRDefault="002E66DE" w:rsidP="002E66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7F39">
              <w:rPr>
                <w:rFonts w:ascii="Times New Roman" w:hAnsi="Times New Roman"/>
                <w:b/>
                <w:sz w:val="24"/>
                <w:szCs w:val="24"/>
              </w:rPr>
              <w:t>AB</w:t>
            </w:r>
          </w:p>
        </w:tc>
      </w:tr>
      <w:tr w:rsidR="00290650" w14:paraId="72559F07" w14:textId="77777777" w:rsidTr="00CF2D77">
        <w:tc>
          <w:tcPr>
            <w:tcW w:w="0" w:type="auto"/>
            <w:vAlign w:val="bottom"/>
          </w:tcPr>
          <w:p w14:paraId="4CD7B6EC" w14:textId="0F7A9CF5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Alstonia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angustiloba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Apocynaceae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A914997" w14:textId="11177DC6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2C0CEC5" w14:textId="4C62EC4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C915C9" w14:textId="07DCF2F6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002BE4EA" w14:textId="77777777" w:rsidTr="00CF2D77">
        <w:tc>
          <w:tcPr>
            <w:tcW w:w="0" w:type="auto"/>
            <w:vAlign w:val="bottom"/>
          </w:tcPr>
          <w:p w14:paraId="59C2CCAC" w14:textId="6DE40E4F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Andira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inermis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(Fabaceae)</w:t>
            </w:r>
          </w:p>
        </w:tc>
        <w:tc>
          <w:tcPr>
            <w:tcW w:w="0" w:type="auto"/>
          </w:tcPr>
          <w:p w14:paraId="2132C983" w14:textId="4EBE97F8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4697710" w14:textId="03CF9CCA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D097DCC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1861A40D" w14:textId="77777777" w:rsidTr="005C2B2E">
        <w:tc>
          <w:tcPr>
            <w:tcW w:w="0" w:type="auto"/>
            <w:shd w:val="clear" w:color="auto" w:fill="E2EFD9" w:themeFill="accent6" w:themeFillTint="33"/>
            <w:vAlign w:val="bottom"/>
          </w:tcPr>
          <w:p w14:paraId="2EF98467" w14:textId="6105EC73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Aphanamixis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polystachya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Meliaceae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5594161" w14:textId="00D8F3D8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C2E05EC" w14:textId="1E0F446B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4CA606D9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42895FF1" w14:textId="77777777" w:rsidTr="00CF2D77">
        <w:tc>
          <w:tcPr>
            <w:tcW w:w="0" w:type="auto"/>
            <w:vAlign w:val="bottom"/>
          </w:tcPr>
          <w:p w14:paraId="6843CF75" w14:textId="6F4FACE2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Bridelia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tomentosa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Phyllanthaceae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C7AB677" w14:textId="53BCC25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AB6A97A" w14:textId="0B786CF5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C909AA4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33B7EB1F" w14:textId="77777777" w:rsidTr="00CF2D77">
        <w:tc>
          <w:tcPr>
            <w:tcW w:w="0" w:type="auto"/>
            <w:vAlign w:val="bottom"/>
          </w:tcPr>
          <w:p w14:paraId="5921B368" w14:textId="5EA852BC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E7F3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Calophyllum</w:t>
            </w:r>
            <w:proofErr w:type="spellEnd"/>
            <w:r w:rsidRPr="00BE7F3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7F3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soulattri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Calophyllaceae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CEC8AC6" w14:textId="25F8B551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994C0A6" w14:textId="5150B4C0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AAF5760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5C2DFBC2" w14:textId="77777777" w:rsidTr="00CF2D77">
        <w:tc>
          <w:tcPr>
            <w:tcW w:w="0" w:type="auto"/>
            <w:vAlign w:val="bottom"/>
          </w:tcPr>
          <w:p w14:paraId="23126CEE" w14:textId="7A7AE13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Cinnamomum </w:t>
            </w: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iners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Lauraceae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14E9B6F0" w14:textId="2032F8CD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51BCBCF" w14:textId="5E7F9C26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666ADFF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7CED0F80" w14:textId="77777777" w:rsidTr="005C2B2E">
        <w:tc>
          <w:tcPr>
            <w:tcW w:w="0" w:type="auto"/>
            <w:shd w:val="clear" w:color="auto" w:fill="E2EFD9" w:themeFill="accent6" w:themeFillTint="33"/>
            <w:vAlign w:val="bottom"/>
          </w:tcPr>
          <w:p w14:paraId="7AE42345" w14:textId="571F02E6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Claoxylon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indicum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Euphorbiaceae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1D29FE29" w14:textId="6096492D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6F083A8A" w14:textId="0082285B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9BAC38F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5F5A75E9" w14:textId="77777777" w:rsidTr="00CF2D77">
        <w:tc>
          <w:tcPr>
            <w:tcW w:w="0" w:type="auto"/>
            <w:vAlign w:val="bottom"/>
          </w:tcPr>
          <w:p w14:paraId="33E51D81" w14:textId="5BBF1E93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Clausena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excavata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Rutaceae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7A9B933" w14:textId="031D2E6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532C37A" w14:textId="31558946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781F32A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0FC0972A" w14:textId="77777777" w:rsidTr="00CF2D77">
        <w:tc>
          <w:tcPr>
            <w:tcW w:w="0" w:type="auto"/>
            <w:vAlign w:val="bottom"/>
          </w:tcPr>
          <w:p w14:paraId="69C6A0E4" w14:textId="4E04D241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Dimocarpus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lichi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Sapindaceae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4173AED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0A3C3F63" w14:textId="39800741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4586FAA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03545C4D" w14:textId="77777777" w:rsidTr="00BE7F39">
        <w:tc>
          <w:tcPr>
            <w:tcW w:w="0" w:type="auto"/>
            <w:shd w:val="clear" w:color="auto" w:fill="E2EFD9" w:themeFill="accent6" w:themeFillTint="33"/>
            <w:vAlign w:val="bottom"/>
          </w:tcPr>
          <w:p w14:paraId="2363126D" w14:textId="4E5E907B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Falcataria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falcata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(Fabaceae)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AC69686" w14:textId="37836023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1F894BA1" w14:textId="460BF615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12714C2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16058433" w14:textId="77777777" w:rsidTr="00CF2D77">
        <w:tc>
          <w:tcPr>
            <w:tcW w:w="0" w:type="auto"/>
            <w:vAlign w:val="bottom"/>
          </w:tcPr>
          <w:p w14:paraId="7C04413E" w14:textId="1CD99D9F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Ficus </w:t>
            </w: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benjamina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Moraceae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A47DEE2" w14:textId="53EC5586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23E6B94" w14:textId="2C99E3FA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FB1E0AF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46779EC5" w14:textId="77777777" w:rsidTr="00BE7F39">
        <w:tc>
          <w:tcPr>
            <w:tcW w:w="0" w:type="auto"/>
            <w:shd w:val="clear" w:color="auto" w:fill="E2EFD9" w:themeFill="accent6" w:themeFillTint="33"/>
            <w:vAlign w:val="bottom"/>
          </w:tcPr>
          <w:p w14:paraId="59DDDC7B" w14:textId="6380958E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Ficus fistulosa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Moraceae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F603340" w14:textId="26CBAFAF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189AEC8E" w14:textId="6F1F9973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0A71AFF2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269248F9" w14:textId="77777777" w:rsidTr="00CF2D77">
        <w:tc>
          <w:tcPr>
            <w:tcW w:w="0" w:type="auto"/>
            <w:vAlign w:val="bottom"/>
          </w:tcPr>
          <w:p w14:paraId="328E0407" w14:textId="56F65CA6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Ficus </w:t>
            </w: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microcarpa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Moraceae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D3D463B" w14:textId="2A4EB88E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2BBF611" w14:textId="290AE918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FDB993A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377CCCD0" w14:textId="77777777" w:rsidTr="00CF2D77">
        <w:tc>
          <w:tcPr>
            <w:tcW w:w="0" w:type="auto"/>
            <w:vAlign w:val="bottom"/>
          </w:tcPr>
          <w:p w14:paraId="293CFA98" w14:textId="444D3401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Ficus </w:t>
            </w: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variegata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Moraceae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36670D0" w14:textId="229CF8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C029C01" w14:textId="7AF4B04A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B278DEE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F2081" w14:paraId="15A3E0BE" w14:textId="77777777" w:rsidTr="00CF2D77">
        <w:tc>
          <w:tcPr>
            <w:tcW w:w="0" w:type="auto"/>
            <w:vAlign w:val="bottom"/>
          </w:tcPr>
          <w:p w14:paraId="45E04E39" w14:textId="1663355C" w:rsidR="00DF2081" w:rsidRPr="00CF2D77" w:rsidRDefault="00DF2081" w:rsidP="002906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Leea indica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(Vitaceae)</w:t>
            </w:r>
          </w:p>
        </w:tc>
        <w:tc>
          <w:tcPr>
            <w:tcW w:w="0" w:type="auto"/>
          </w:tcPr>
          <w:p w14:paraId="4925BAB2" w14:textId="7702D486" w:rsidR="00DF2081" w:rsidRPr="00CF2D77" w:rsidRDefault="00DF2081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7781E46" w14:textId="77777777" w:rsidR="00DF2081" w:rsidRPr="00CF2D77" w:rsidRDefault="00DF2081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62E3493" w14:textId="77777777" w:rsidR="00DF2081" w:rsidRPr="00CF2D77" w:rsidRDefault="00DF2081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F2081" w14:paraId="6B245707" w14:textId="77777777" w:rsidTr="00CF2D77">
        <w:tc>
          <w:tcPr>
            <w:tcW w:w="0" w:type="auto"/>
            <w:vAlign w:val="bottom"/>
          </w:tcPr>
          <w:p w14:paraId="5FEFCE09" w14:textId="2766C306" w:rsidR="00DF2081" w:rsidRPr="00CF2D77" w:rsidRDefault="00DF2081" w:rsidP="002906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Manihot </w:t>
            </w: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carthaginensis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Euphorbiaceae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DC02BCE" w14:textId="2C5488EF" w:rsidR="00DF2081" w:rsidRPr="00CF2D77" w:rsidRDefault="00DF2081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05D2CF8" w14:textId="77777777" w:rsidR="00DF2081" w:rsidRPr="00CF2D77" w:rsidRDefault="00DF2081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192E33D" w14:textId="77777777" w:rsidR="00DF2081" w:rsidRPr="00CF2D77" w:rsidRDefault="00DF2081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46EF9D47" w14:textId="77777777" w:rsidTr="005C2B2E">
        <w:tc>
          <w:tcPr>
            <w:tcW w:w="0" w:type="auto"/>
            <w:shd w:val="clear" w:color="auto" w:fill="E2EFD9" w:themeFill="accent6" w:themeFillTint="33"/>
            <w:vAlign w:val="bottom"/>
          </w:tcPr>
          <w:p w14:paraId="262389AA" w14:textId="60D0F330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Mallotus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paniculatus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Euphorbiaceae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C64FA8D" w14:textId="181BF68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08ECCB1E" w14:textId="03CD6566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F38F3D8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25414A86" w14:textId="77777777" w:rsidTr="00CF2D77">
        <w:tc>
          <w:tcPr>
            <w:tcW w:w="0" w:type="auto"/>
            <w:vAlign w:val="bottom"/>
          </w:tcPr>
          <w:p w14:paraId="043B0ADF" w14:textId="4B0E56B2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Morella esculenta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Myricaceae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81CC80E" w14:textId="79B7B10D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333A005" w14:textId="17102601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E8EBEF9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63321E11" w14:textId="77777777" w:rsidTr="00CF2D77">
        <w:tc>
          <w:tcPr>
            <w:tcW w:w="0" w:type="auto"/>
            <w:vAlign w:val="bottom"/>
          </w:tcPr>
          <w:p w14:paraId="55AAB45C" w14:textId="0020D7D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Neolitsea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cassia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Lauraceae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10D60983" w14:textId="387378A8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7E37A321" w14:textId="40E8A6F6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77A2033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59526714" w14:textId="77777777" w:rsidTr="00CF2D77">
        <w:tc>
          <w:tcPr>
            <w:tcW w:w="0" w:type="auto"/>
            <w:vAlign w:val="bottom"/>
          </w:tcPr>
          <w:p w14:paraId="615A0E67" w14:textId="0704F92C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Nephelium </w:t>
            </w: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lappaceum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Sapindaceae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6E75EF5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0532B92B" w14:textId="385A14B8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5F66A23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48F86168" w14:textId="77777777" w:rsidTr="00CF2D77">
        <w:tc>
          <w:tcPr>
            <w:tcW w:w="0" w:type="auto"/>
            <w:vAlign w:val="bottom"/>
          </w:tcPr>
          <w:p w14:paraId="086BC5BF" w14:textId="64D7CAF3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Pipturus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argenteus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(Urticaceae)</w:t>
            </w:r>
          </w:p>
        </w:tc>
        <w:tc>
          <w:tcPr>
            <w:tcW w:w="0" w:type="auto"/>
          </w:tcPr>
          <w:p w14:paraId="298DD601" w14:textId="72D9992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1579EE2" w14:textId="20D563DB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977189F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F2081" w14:paraId="7C166703" w14:textId="77777777" w:rsidTr="00CF2D77">
        <w:tc>
          <w:tcPr>
            <w:tcW w:w="0" w:type="auto"/>
            <w:vAlign w:val="bottom"/>
          </w:tcPr>
          <w:p w14:paraId="6F5198C0" w14:textId="03CDE061" w:rsidR="00DF2081" w:rsidRPr="00CF2D77" w:rsidRDefault="00DF2081" w:rsidP="002906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Ricinus communis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CF2D7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Euphorbiaceae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0" w:type="auto"/>
          </w:tcPr>
          <w:p w14:paraId="285E024D" w14:textId="0C258DA8" w:rsidR="00DF2081" w:rsidRPr="00CF2D77" w:rsidRDefault="00DF2081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8B03E3" w14:textId="77777777" w:rsidR="00DF2081" w:rsidRPr="00CF2D77" w:rsidRDefault="00DF2081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520F2FC" w14:textId="77777777" w:rsidR="00DF2081" w:rsidRPr="00CF2D77" w:rsidRDefault="00DF2081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49D96667" w14:textId="77777777" w:rsidTr="00BE7F39">
        <w:tc>
          <w:tcPr>
            <w:tcW w:w="0" w:type="auto"/>
            <w:shd w:val="clear" w:color="auto" w:fill="E2EFD9" w:themeFill="accent6" w:themeFillTint="33"/>
            <w:vAlign w:val="bottom"/>
          </w:tcPr>
          <w:p w14:paraId="1682E3B5" w14:textId="4591BCCF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Spathodea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campanulata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(Bignoniaceae)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6665BD7" w14:textId="3564979C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0FDE0CB8" w14:textId="6F190759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549A9881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F2081" w14:paraId="4E11F679" w14:textId="77777777" w:rsidTr="00CF2D77">
        <w:tc>
          <w:tcPr>
            <w:tcW w:w="0" w:type="auto"/>
            <w:vAlign w:val="bottom"/>
          </w:tcPr>
          <w:p w14:paraId="5E5BE63A" w14:textId="21AE3BE5" w:rsidR="00DF2081" w:rsidRPr="00CF2D77" w:rsidRDefault="00DF2081" w:rsidP="002906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Sterculia </w:t>
            </w: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parvifolia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CF2D7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Malvaceae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0" w:type="auto"/>
          </w:tcPr>
          <w:p w14:paraId="069C2713" w14:textId="343C8E0B" w:rsidR="00DF2081" w:rsidRPr="00CF2D77" w:rsidRDefault="00DF2081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F93BBE0" w14:textId="77777777" w:rsidR="00DF2081" w:rsidRPr="00CF2D77" w:rsidRDefault="00DF2081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19B4E26" w14:textId="77777777" w:rsidR="00DF2081" w:rsidRPr="00CF2D77" w:rsidRDefault="00DF2081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F2081" w14:paraId="34C635C2" w14:textId="77777777" w:rsidTr="00CF2D77">
        <w:tc>
          <w:tcPr>
            <w:tcW w:w="0" w:type="auto"/>
            <w:vAlign w:val="bottom"/>
          </w:tcPr>
          <w:p w14:paraId="341A9D75" w14:textId="1AF53A16" w:rsidR="00DF2081" w:rsidRPr="00CF2D77" w:rsidRDefault="00DF2081" w:rsidP="0029065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Syzygium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grande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CF2D7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Myrtaceae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0" w:type="auto"/>
          </w:tcPr>
          <w:p w14:paraId="7C175A2E" w14:textId="7176121F" w:rsidR="00DF2081" w:rsidRPr="00CF2D77" w:rsidRDefault="00DF2081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6EB9E42" w14:textId="59A22D24" w:rsidR="00DF2081" w:rsidRPr="00CF2D77" w:rsidRDefault="00DF2081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8231415" w14:textId="77777777" w:rsidR="00DF2081" w:rsidRPr="00CF2D77" w:rsidRDefault="00DF2081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008A9583" w14:textId="77777777" w:rsidTr="00CF2D77">
        <w:tc>
          <w:tcPr>
            <w:tcW w:w="0" w:type="auto"/>
            <w:vAlign w:val="bottom"/>
          </w:tcPr>
          <w:p w14:paraId="50BFC91E" w14:textId="5F986019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>Syzygium</w:t>
            </w:r>
            <w:proofErr w:type="spellEnd"/>
            <w:r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>myrtifolium</w:t>
            </w:r>
            <w:proofErr w:type="spellEnd"/>
            <w:r w:rsidR="00DF2081"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DF2081" w:rsidRPr="00CF2D7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="00DF2081" w:rsidRPr="00CF2D7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Myrtaceae</w:t>
            </w:r>
            <w:proofErr w:type="spellEnd"/>
            <w:r w:rsidR="00DF2081" w:rsidRPr="00CF2D7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0" w:type="auto"/>
          </w:tcPr>
          <w:p w14:paraId="68936E72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7B00F07D" w14:textId="2CB88783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E16ECE2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28149BD8" w14:textId="77777777" w:rsidTr="00CF2D77">
        <w:tc>
          <w:tcPr>
            <w:tcW w:w="0" w:type="auto"/>
            <w:vAlign w:val="bottom"/>
          </w:tcPr>
          <w:p w14:paraId="2B277DD8" w14:textId="1492A42D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>Syzygium</w:t>
            </w:r>
            <w:proofErr w:type="spellEnd"/>
            <w:r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>polyanthum</w:t>
            </w:r>
            <w:proofErr w:type="spellEnd"/>
            <w:r w:rsidR="00DF2081"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DF2081" w:rsidRPr="00CF2D7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="00DF2081" w:rsidRPr="00CF2D7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Myrtaceae</w:t>
            </w:r>
            <w:proofErr w:type="spellEnd"/>
            <w:r w:rsidR="00DF2081" w:rsidRPr="00CF2D7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0" w:type="auto"/>
          </w:tcPr>
          <w:p w14:paraId="2513A1E9" w14:textId="3E336C48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D372455" w14:textId="55CDC8C4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779D607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372ED79E" w14:textId="77777777" w:rsidTr="00CF2D77">
        <w:tc>
          <w:tcPr>
            <w:tcW w:w="0" w:type="auto"/>
            <w:vAlign w:val="bottom"/>
          </w:tcPr>
          <w:p w14:paraId="25121B4D" w14:textId="2B224788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Terminalia </w:t>
            </w:r>
            <w:proofErr w:type="spellStart"/>
            <w:r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>catappa</w:t>
            </w:r>
            <w:proofErr w:type="spellEnd"/>
            <w:r w:rsidR="00DF2081"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DF2081" w:rsidRPr="00CF2D77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="00DF2081" w:rsidRPr="00CF2D77">
              <w:rPr>
                <w:rFonts w:ascii="Times New Roman" w:hAnsi="Times New Roman"/>
                <w:sz w:val="20"/>
                <w:szCs w:val="20"/>
              </w:rPr>
              <w:t>Combretaceae</w:t>
            </w:r>
            <w:proofErr w:type="spellEnd"/>
            <w:r w:rsidR="00DF2081" w:rsidRPr="00CF2D7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2AE2C25" w14:textId="4BBE420D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EE052BF" w14:textId="529BF366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ED331EA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6815AF40" w14:textId="77777777" w:rsidTr="00CF2D77">
        <w:tc>
          <w:tcPr>
            <w:tcW w:w="0" w:type="auto"/>
            <w:vAlign w:val="bottom"/>
          </w:tcPr>
          <w:p w14:paraId="411D2C9A" w14:textId="1EFC9383" w:rsidR="00DF2081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>Vitex pinnata</w:t>
            </w:r>
            <w:r w:rsidR="00DF2081"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DF2081" w:rsidRPr="00CF2D77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="00DF2081" w:rsidRPr="00CF2D77">
              <w:rPr>
                <w:rFonts w:ascii="Times New Roman" w:hAnsi="Times New Roman"/>
                <w:sz w:val="20"/>
                <w:szCs w:val="20"/>
              </w:rPr>
              <w:t>Lamiaceae</w:t>
            </w:r>
            <w:proofErr w:type="spellEnd"/>
            <w:r w:rsidR="00DF2081" w:rsidRPr="00CF2D7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1744E7D7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97ED90E" w14:textId="5CF8D6AB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259BF89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90650" w14:paraId="28C9A18F" w14:textId="77777777" w:rsidTr="00CF2D77">
        <w:tc>
          <w:tcPr>
            <w:tcW w:w="0" w:type="auto"/>
            <w:vAlign w:val="bottom"/>
          </w:tcPr>
          <w:p w14:paraId="5A150D17" w14:textId="22654921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Acacia </w:t>
            </w: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auriculiformis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(Fabaceae)</w:t>
            </w:r>
          </w:p>
        </w:tc>
        <w:tc>
          <w:tcPr>
            <w:tcW w:w="0" w:type="auto"/>
          </w:tcPr>
          <w:p w14:paraId="74A40F88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4F4CEFD" w14:textId="22B34EBB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noProof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EB5A00B" w14:textId="53E02A4F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290650" w14:paraId="6CE9CF1A" w14:textId="77777777" w:rsidTr="00CF2D77">
        <w:tc>
          <w:tcPr>
            <w:tcW w:w="0" w:type="auto"/>
            <w:vAlign w:val="bottom"/>
          </w:tcPr>
          <w:p w14:paraId="2C0A18F9" w14:textId="5F52BD4D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Arthrophyllum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jackianum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Araliaceae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1A6CC7B3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A35DD31" w14:textId="04351C6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F737F5C" w14:textId="048F3E5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290650" w14:paraId="4F812AA2" w14:textId="77777777" w:rsidTr="00CF2D77">
        <w:tc>
          <w:tcPr>
            <w:tcW w:w="0" w:type="auto"/>
            <w:vAlign w:val="bottom"/>
          </w:tcPr>
          <w:p w14:paraId="030E9A62" w14:textId="43107F32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Syzygium</w:t>
            </w:r>
            <w:proofErr w:type="spellEnd"/>
            <w:r w:rsidRPr="00CF2D7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cerasiforme </w:t>
            </w:r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Myrtaceae</w:t>
            </w:r>
            <w:proofErr w:type="spellEnd"/>
            <w:r w:rsidRPr="00CF2D7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2454E2F" w14:textId="77777777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7D53DD7" w14:textId="6AEC8770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AB226A3" w14:textId="0F14D192" w:rsidR="00290650" w:rsidRPr="00CF2D77" w:rsidRDefault="00290650" w:rsidP="002906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C2B2E" w14:paraId="52A6CCCC" w14:textId="77777777" w:rsidTr="00BE7F39">
        <w:tc>
          <w:tcPr>
            <w:tcW w:w="0" w:type="auto"/>
            <w:shd w:val="clear" w:color="auto" w:fill="FFE3AB"/>
            <w:vAlign w:val="bottom"/>
          </w:tcPr>
          <w:p w14:paraId="13E20019" w14:textId="161820B2" w:rsidR="005C2B2E" w:rsidRPr="00CF2D77" w:rsidRDefault="005C2B2E" w:rsidP="005C2B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>Adinandra</w:t>
            </w:r>
            <w:proofErr w:type="spellEnd"/>
            <w:r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>dumosa</w:t>
            </w:r>
            <w:proofErr w:type="spellEnd"/>
            <w:r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CF2D77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CF2D77">
              <w:rPr>
                <w:rFonts w:ascii="Times New Roman" w:hAnsi="Times New Roman"/>
                <w:sz w:val="20"/>
                <w:szCs w:val="20"/>
              </w:rPr>
              <w:t>Pentaphylacaceae</w:t>
            </w:r>
            <w:proofErr w:type="spellEnd"/>
            <w:r w:rsidRPr="00CF2D7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FFE3AB"/>
          </w:tcPr>
          <w:p w14:paraId="602A82F7" w14:textId="77777777" w:rsidR="005C2B2E" w:rsidRPr="00CF2D77" w:rsidRDefault="005C2B2E" w:rsidP="005C2B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E3AB"/>
          </w:tcPr>
          <w:p w14:paraId="59EF2D4C" w14:textId="77777777" w:rsidR="005C2B2E" w:rsidRPr="00CF2D77" w:rsidRDefault="005C2B2E" w:rsidP="005C2B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E3AB"/>
          </w:tcPr>
          <w:p w14:paraId="47A9A835" w14:textId="36AAFEF1" w:rsidR="005C2B2E" w:rsidRPr="00CF2D77" w:rsidRDefault="005C2B2E" w:rsidP="005C2B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C2B2E" w14:paraId="0ED28F77" w14:textId="77777777" w:rsidTr="00BE7F39">
        <w:tc>
          <w:tcPr>
            <w:tcW w:w="0" w:type="auto"/>
            <w:shd w:val="clear" w:color="auto" w:fill="FFE3AB"/>
            <w:vAlign w:val="bottom"/>
          </w:tcPr>
          <w:p w14:paraId="35950E15" w14:textId="590338D1" w:rsidR="005C2B2E" w:rsidRPr="00CF2D77" w:rsidRDefault="005C2B2E" w:rsidP="005C2B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>Cyrtophyllum</w:t>
            </w:r>
            <w:proofErr w:type="spellEnd"/>
            <w:r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fragrans </w:t>
            </w:r>
            <w:r w:rsidRPr="00CF2D77">
              <w:rPr>
                <w:rFonts w:ascii="Times New Roman" w:hAnsi="Times New Roman"/>
                <w:sz w:val="20"/>
                <w:szCs w:val="20"/>
              </w:rPr>
              <w:t>(Gentianaceae)</w:t>
            </w:r>
          </w:p>
        </w:tc>
        <w:tc>
          <w:tcPr>
            <w:tcW w:w="0" w:type="auto"/>
            <w:shd w:val="clear" w:color="auto" w:fill="FFE3AB"/>
          </w:tcPr>
          <w:p w14:paraId="324A189E" w14:textId="77777777" w:rsidR="005C2B2E" w:rsidRPr="00CF2D77" w:rsidRDefault="005C2B2E" w:rsidP="005C2B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E3AB"/>
          </w:tcPr>
          <w:p w14:paraId="5F9F28D5" w14:textId="77777777" w:rsidR="005C2B2E" w:rsidRPr="00CF2D77" w:rsidRDefault="005C2B2E" w:rsidP="005C2B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E3AB"/>
          </w:tcPr>
          <w:p w14:paraId="77EE5F7F" w14:textId="6BA79EE3" w:rsidR="005C2B2E" w:rsidRPr="00CF2D77" w:rsidRDefault="005C2B2E" w:rsidP="005C2B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C2B2E" w14:paraId="3D318C97" w14:textId="77777777" w:rsidTr="00BE7F39">
        <w:tc>
          <w:tcPr>
            <w:tcW w:w="0" w:type="auto"/>
            <w:shd w:val="clear" w:color="auto" w:fill="FFE3AB"/>
            <w:vAlign w:val="bottom"/>
          </w:tcPr>
          <w:p w14:paraId="485D359C" w14:textId="01AB78E3" w:rsidR="005C2B2E" w:rsidRPr="00CF2D77" w:rsidRDefault="005C2B2E" w:rsidP="005C2B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>Dillenia</w:t>
            </w:r>
            <w:proofErr w:type="spellEnd"/>
            <w:r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suffruticosa </w:t>
            </w:r>
            <w:r w:rsidRPr="00CF2D77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CF2D77">
              <w:rPr>
                <w:rFonts w:ascii="Times New Roman" w:hAnsi="Times New Roman"/>
                <w:sz w:val="20"/>
                <w:szCs w:val="20"/>
              </w:rPr>
              <w:t>Dilleniaceae</w:t>
            </w:r>
            <w:proofErr w:type="spellEnd"/>
            <w:r w:rsidRPr="00CF2D7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FFE3AB"/>
          </w:tcPr>
          <w:p w14:paraId="3ADE8720" w14:textId="77777777" w:rsidR="005C2B2E" w:rsidRPr="00CF2D77" w:rsidRDefault="005C2B2E" w:rsidP="005C2B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E3AB"/>
          </w:tcPr>
          <w:p w14:paraId="05F2AE38" w14:textId="77777777" w:rsidR="005C2B2E" w:rsidRPr="00CF2D77" w:rsidRDefault="005C2B2E" w:rsidP="005C2B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E3AB"/>
          </w:tcPr>
          <w:p w14:paraId="4A125AC8" w14:textId="2A494634" w:rsidR="005C2B2E" w:rsidRPr="00CF2D77" w:rsidRDefault="005C2B2E" w:rsidP="005C2B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C2B2E" w14:paraId="6E66B208" w14:textId="77777777" w:rsidTr="00BE7F39">
        <w:tc>
          <w:tcPr>
            <w:tcW w:w="0" w:type="auto"/>
            <w:shd w:val="clear" w:color="auto" w:fill="FFE3AB"/>
            <w:vAlign w:val="bottom"/>
          </w:tcPr>
          <w:p w14:paraId="39F71C7A" w14:textId="5816F309" w:rsidR="005C2B2E" w:rsidRPr="00CF2D77" w:rsidRDefault="005C2B2E" w:rsidP="005C2B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>Melastoma</w:t>
            </w:r>
            <w:proofErr w:type="spellEnd"/>
            <w:r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>malabathricum</w:t>
            </w:r>
            <w:proofErr w:type="spellEnd"/>
            <w:r w:rsidRPr="00CF2D7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CF2D77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CF2D77">
              <w:rPr>
                <w:rFonts w:ascii="Times New Roman" w:hAnsi="Times New Roman"/>
                <w:sz w:val="20"/>
                <w:szCs w:val="20"/>
              </w:rPr>
              <w:t>Melastomataceae</w:t>
            </w:r>
            <w:proofErr w:type="spellEnd"/>
            <w:r w:rsidRPr="00CF2D7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FFE3AB"/>
          </w:tcPr>
          <w:p w14:paraId="580C3954" w14:textId="77777777" w:rsidR="005C2B2E" w:rsidRPr="00CF2D77" w:rsidRDefault="005C2B2E" w:rsidP="005C2B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E3AB"/>
          </w:tcPr>
          <w:p w14:paraId="68003084" w14:textId="77777777" w:rsidR="005C2B2E" w:rsidRPr="00CF2D77" w:rsidRDefault="005C2B2E" w:rsidP="005C2B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E3AB"/>
          </w:tcPr>
          <w:p w14:paraId="6A523275" w14:textId="03768F51" w:rsidR="005C2B2E" w:rsidRPr="00CF2D77" w:rsidRDefault="005C2B2E" w:rsidP="005C2B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2D7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C2B2E" w14:paraId="768EEB00" w14:textId="77777777" w:rsidTr="00BE7F39">
        <w:tc>
          <w:tcPr>
            <w:tcW w:w="0" w:type="auto"/>
            <w:shd w:val="clear" w:color="auto" w:fill="FFE3AB"/>
            <w:vAlign w:val="bottom"/>
          </w:tcPr>
          <w:p w14:paraId="7E7D45FF" w14:textId="6201A31C" w:rsidR="005C2B2E" w:rsidRPr="00CF2D77" w:rsidRDefault="005C2B2E" w:rsidP="005C2B2E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Ploiarium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elegans</w:t>
            </w:r>
            <w:r w:rsidRPr="00BE7F39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BE7F39">
              <w:rPr>
                <w:rFonts w:ascii="Times New Roman" w:hAnsi="Times New Roman"/>
                <w:sz w:val="20"/>
                <w:szCs w:val="20"/>
              </w:rPr>
              <w:t>Bonnetiaceae</w:t>
            </w:r>
            <w:proofErr w:type="spellEnd"/>
            <w:r w:rsidRPr="00BE7F3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FFE3AB"/>
          </w:tcPr>
          <w:p w14:paraId="26F347EA" w14:textId="77777777" w:rsidR="005C2B2E" w:rsidRPr="00CF2D77" w:rsidRDefault="005C2B2E" w:rsidP="005C2B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E3AB"/>
          </w:tcPr>
          <w:p w14:paraId="5E1AB4A5" w14:textId="77777777" w:rsidR="005C2B2E" w:rsidRPr="00CF2D77" w:rsidRDefault="005C2B2E" w:rsidP="005C2B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E3AB"/>
          </w:tcPr>
          <w:p w14:paraId="41911993" w14:textId="73DB5A16" w:rsidR="005C2B2E" w:rsidRPr="00CF2D77" w:rsidRDefault="005C2B2E" w:rsidP="005C2B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</w:tbl>
    <w:p w14:paraId="598B3B74" w14:textId="77777777" w:rsidR="00F36814" w:rsidRDefault="00F368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1DD6EBF3" w14:textId="18041B21" w:rsidR="000900B1" w:rsidRPr="00D4062C" w:rsidRDefault="000900B1" w:rsidP="00FA2E9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Table S</w:t>
      </w:r>
      <w:r w:rsidR="00A248A6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</w:t>
      </w:r>
      <w:r w:rsidR="00D4062C">
        <w:rPr>
          <w:rFonts w:ascii="Times New Roman" w:hAnsi="Times New Roman"/>
          <w:bCs/>
          <w:sz w:val="24"/>
          <w:szCs w:val="24"/>
        </w:rPr>
        <w:t xml:space="preserve"> Summary of mean ± SE trait values obtained from the TRY database of 12 tree species associated with </w:t>
      </w:r>
      <w:proofErr w:type="spellStart"/>
      <w:r w:rsidR="00BE7F39">
        <w:rPr>
          <w:rFonts w:ascii="Times New Roman" w:hAnsi="Times New Roman"/>
          <w:bCs/>
          <w:sz w:val="24"/>
          <w:szCs w:val="24"/>
        </w:rPr>
        <w:t>adinandra</w:t>
      </w:r>
      <w:proofErr w:type="spellEnd"/>
      <w:r w:rsidR="00BE7F3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E7F39">
        <w:rPr>
          <w:rFonts w:ascii="Times New Roman" w:hAnsi="Times New Roman"/>
          <w:bCs/>
          <w:sz w:val="24"/>
          <w:szCs w:val="24"/>
        </w:rPr>
        <w:t>belukar</w:t>
      </w:r>
      <w:proofErr w:type="spellEnd"/>
      <w:r w:rsidR="00BE7F39">
        <w:rPr>
          <w:rFonts w:ascii="Times New Roman" w:hAnsi="Times New Roman"/>
          <w:bCs/>
          <w:sz w:val="24"/>
          <w:szCs w:val="24"/>
        </w:rPr>
        <w:t xml:space="preserve"> (</w:t>
      </w:r>
      <w:r w:rsidR="00D4062C">
        <w:rPr>
          <w:rFonts w:ascii="Times New Roman" w:hAnsi="Times New Roman"/>
          <w:bCs/>
          <w:sz w:val="24"/>
          <w:szCs w:val="24"/>
        </w:rPr>
        <w:t>AB</w:t>
      </w:r>
      <w:r w:rsidR="00BE7F39">
        <w:rPr>
          <w:rFonts w:ascii="Times New Roman" w:hAnsi="Times New Roman"/>
          <w:bCs/>
          <w:sz w:val="24"/>
          <w:szCs w:val="24"/>
        </w:rPr>
        <w:t>)</w:t>
      </w:r>
      <w:r w:rsidR="00D4062C">
        <w:rPr>
          <w:rFonts w:ascii="Times New Roman" w:hAnsi="Times New Roman"/>
          <w:bCs/>
          <w:sz w:val="24"/>
          <w:szCs w:val="24"/>
        </w:rPr>
        <w:t xml:space="preserve"> and </w:t>
      </w:r>
      <w:r w:rsidR="00BE7F39">
        <w:rPr>
          <w:rFonts w:ascii="Times New Roman" w:hAnsi="Times New Roman"/>
          <w:bCs/>
          <w:sz w:val="24"/>
          <w:szCs w:val="24"/>
        </w:rPr>
        <w:t>invasive species-dominated secondary forest (IF)</w:t>
      </w:r>
      <w:r w:rsidR="00D4062C">
        <w:rPr>
          <w:rFonts w:ascii="Times New Roman" w:hAnsi="Times New Roman"/>
          <w:bCs/>
          <w:sz w:val="24"/>
          <w:szCs w:val="24"/>
        </w:rPr>
        <w:t xml:space="preserve"> vegetation types. Values for which SE are not reported were obtained from only a single source.</w:t>
      </w:r>
      <w:r w:rsidR="00C93261" w:rsidRPr="00C93261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="00C93261" w:rsidRPr="00C93261">
        <w:rPr>
          <w:rFonts w:ascii="Times New Roman" w:hAnsi="Times New Roman"/>
          <w:bCs/>
          <w:i/>
          <w:iCs/>
          <w:sz w:val="24"/>
          <w:szCs w:val="24"/>
        </w:rPr>
        <w:t>Rhodamnia</w:t>
      </w:r>
      <w:proofErr w:type="spellEnd"/>
      <w:r w:rsidR="00C93261" w:rsidRPr="00C93261">
        <w:rPr>
          <w:rFonts w:ascii="Times New Roman" w:hAnsi="Times New Roman"/>
          <w:bCs/>
          <w:i/>
          <w:iCs/>
          <w:sz w:val="24"/>
          <w:szCs w:val="24"/>
        </w:rPr>
        <w:t xml:space="preserve"> cinerea</w:t>
      </w:r>
      <w:r w:rsidR="00C93261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="00C93261">
        <w:rPr>
          <w:rFonts w:ascii="Times New Roman" w:hAnsi="Times New Roman"/>
          <w:bCs/>
          <w:sz w:val="24"/>
          <w:szCs w:val="24"/>
        </w:rPr>
        <w:t>Myrtaceae</w:t>
      </w:r>
      <w:proofErr w:type="spellEnd"/>
      <w:r w:rsidR="00C93261">
        <w:rPr>
          <w:rFonts w:ascii="Times New Roman" w:hAnsi="Times New Roman"/>
          <w:bCs/>
          <w:sz w:val="24"/>
          <w:szCs w:val="24"/>
        </w:rPr>
        <w:t>) was included for leaf trait analysis to make up a larger sample size</w:t>
      </w:r>
      <w:r w:rsidR="00BE7F39">
        <w:rPr>
          <w:rFonts w:ascii="Times New Roman" w:hAnsi="Times New Roman"/>
          <w:bCs/>
          <w:sz w:val="24"/>
          <w:szCs w:val="24"/>
        </w:rPr>
        <w:t xml:space="preserve"> of AB-associated species</w:t>
      </w:r>
      <w:r w:rsidR="00C93261">
        <w:rPr>
          <w:rFonts w:ascii="Times New Roman" w:hAnsi="Times New Roman"/>
          <w:bCs/>
          <w:sz w:val="24"/>
          <w:szCs w:val="24"/>
        </w:rPr>
        <w:t xml:space="preserve"> (it is a species with complete </w:t>
      </w:r>
      <w:r w:rsidR="00BE7F39">
        <w:rPr>
          <w:rFonts w:ascii="Times New Roman" w:hAnsi="Times New Roman"/>
          <w:bCs/>
          <w:sz w:val="24"/>
          <w:szCs w:val="24"/>
        </w:rPr>
        <w:t xml:space="preserve">leaf </w:t>
      </w:r>
      <w:r w:rsidR="00C93261">
        <w:rPr>
          <w:rFonts w:ascii="Times New Roman" w:hAnsi="Times New Roman"/>
          <w:bCs/>
          <w:sz w:val="24"/>
          <w:szCs w:val="24"/>
        </w:rPr>
        <w:t xml:space="preserve">trait </w:t>
      </w:r>
      <w:r w:rsidR="00BE7F39">
        <w:rPr>
          <w:rFonts w:ascii="Times New Roman" w:hAnsi="Times New Roman"/>
          <w:bCs/>
          <w:sz w:val="24"/>
          <w:szCs w:val="24"/>
        </w:rPr>
        <w:t>data</w:t>
      </w:r>
      <w:r w:rsidR="00C93261">
        <w:rPr>
          <w:rFonts w:ascii="Times New Roman" w:hAnsi="Times New Roman"/>
          <w:bCs/>
          <w:sz w:val="24"/>
          <w:szCs w:val="24"/>
        </w:rPr>
        <w:t>), even though it was not observed in this study</w:t>
      </w:r>
      <w:r w:rsidR="00BE7F39">
        <w:rPr>
          <w:rFonts w:ascii="Times New Roman" w:hAnsi="Times New Roman"/>
          <w:bCs/>
          <w:sz w:val="24"/>
          <w:szCs w:val="24"/>
        </w:rPr>
        <w:t xml:space="preserve"> (Table S2)</w:t>
      </w:r>
      <w:r w:rsidR="00C93261">
        <w:rPr>
          <w:rFonts w:ascii="Times New Roman" w:hAnsi="Times New Roman"/>
          <w:bCs/>
          <w:sz w:val="24"/>
          <w:szCs w:val="24"/>
        </w:rPr>
        <w:t>, as it is strongly associated with AB habitats like the one used in this study across many other similar patches in Singapore.</w:t>
      </w:r>
    </w:p>
    <w:tbl>
      <w:tblPr>
        <w:tblStyle w:val="PlainTabl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488"/>
        <w:gridCol w:w="1546"/>
        <w:gridCol w:w="1197"/>
        <w:gridCol w:w="1294"/>
        <w:gridCol w:w="1197"/>
        <w:gridCol w:w="1294"/>
      </w:tblGrid>
      <w:tr w:rsidR="00124321" w:rsidRPr="000900B1" w14:paraId="21467A2E" w14:textId="77777777" w:rsidTr="00DE7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5" w:type="dxa"/>
            <w:noWrap/>
            <w:vAlign w:val="bottom"/>
            <w:hideMark/>
          </w:tcPr>
          <w:p w14:paraId="60D7A6F4" w14:textId="77777777" w:rsidR="000900B1" w:rsidRPr="000900B1" w:rsidRDefault="000900B1" w:rsidP="00D406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0B1">
              <w:rPr>
                <w:rFonts w:ascii="Times New Roman" w:hAnsi="Times New Roman"/>
                <w:sz w:val="20"/>
                <w:szCs w:val="20"/>
              </w:rPr>
              <w:t>Species</w:t>
            </w:r>
          </w:p>
        </w:tc>
        <w:tc>
          <w:tcPr>
            <w:tcW w:w="1585" w:type="dxa"/>
            <w:noWrap/>
            <w:vAlign w:val="bottom"/>
            <w:hideMark/>
          </w:tcPr>
          <w:p w14:paraId="6E00F213" w14:textId="5ADF44DB" w:rsidR="000900B1" w:rsidRPr="000900B1" w:rsidRDefault="000900B1" w:rsidP="00D4062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00B1">
              <w:rPr>
                <w:rFonts w:ascii="Times New Roman" w:hAnsi="Times New Roman"/>
                <w:sz w:val="20"/>
                <w:szCs w:val="20"/>
              </w:rPr>
              <w:t>Vegetation type association</w:t>
            </w:r>
          </w:p>
        </w:tc>
        <w:tc>
          <w:tcPr>
            <w:tcW w:w="0" w:type="auto"/>
            <w:noWrap/>
            <w:vAlign w:val="bottom"/>
            <w:hideMark/>
          </w:tcPr>
          <w:p w14:paraId="3553A416" w14:textId="77777777" w:rsidR="000900B1" w:rsidRPr="000900B1" w:rsidRDefault="000900B1" w:rsidP="00D4062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00B1">
              <w:rPr>
                <w:rFonts w:ascii="Times New Roman" w:hAnsi="Times New Roman"/>
                <w:sz w:val="20"/>
                <w:szCs w:val="20"/>
              </w:rPr>
              <w:t>SLA</w:t>
            </w:r>
          </w:p>
        </w:tc>
        <w:tc>
          <w:tcPr>
            <w:tcW w:w="0" w:type="auto"/>
            <w:noWrap/>
            <w:vAlign w:val="bottom"/>
            <w:hideMark/>
          </w:tcPr>
          <w:p w14:paraId="64CAAA18" w14:textId="77777777" w:rsidR="000900B1" w:rsidRPr="000900B1" w:rsidRDefault="000900B1" w:rsidP="00D4062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00B1">
              <w:rPr>
                <w:rFonts w:ascii="Times New Roman" w:hAnsi="Times New Roman"/>
                <w:sz w:val="20"/>
                <w:szCs w:val="20"/>
              </w:rPr>
              <w:t>LT</w:t>
            </w:r>
          </w:p>
        </w:tc>
        <w:tc>
          <w:tcPr>
            <w:tcW w:w="0" w:type="auto"/>
            <w:noWrap/>
            <w:vAlign w:val="bottom"/>
            <w:hideMark/>
          </w:tcPr>
          <w:p w14:paraId="4DEC4D35" w14:textId="77777777" w:rsidR="000900B1" w:rsidRPr="000900B1" w:rsidRDefault="000900B1" w:rsidP="00D4062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00B1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noWrap/>
            <w:vAlign w:val="bottom"/>
            <w:hideMark/>
          </w:tcPr>
          <w:p w14:paraId="7D5AD912" w14:textId="77777777" w:rsidR="000900B1" w:rsidRPr="000900B1" w:rsidRDefault="000900B1" w:rsidP="00D4062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00B1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</w:tr>
      <w:tr w:rsidR="00124321" w:rsidRPr="000900B1" w14:paraId="317DF203" w14:textId="77777777" w:rsidTr="00DE7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5" w:type="dxa"/>
            <w:noWrap/>
            <w:hideMark/>
          </w:tcPr>
          <w:p w14:paraId="1623A600" w14:textId="16FD0656" w:rsidR="000900B1" w:rsidRPr="003F1ED9" w:rsidRDefault="000900B1" w:rsidP="000900B1"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3F1ED9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Adinandra</w:t>
            </w:r>
            <w:proofErr w:type="spellEnd"/>
            <w:r w:rsidRPr="003F1ED9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F1ED9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dumosa</w:t>
            </w:r>
            <w:proofErr w:type="spellEnd"/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Pentaphyllacaceae</w:t>
            </w:r>
            <w:proofErr w:type="spellEnd"/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585" w:type="dxa"/>
            <w:noWrap/>
            <w:hideMark/>
          </w:tcPr>
          <w:p w14:paraId="5E217F44" w14:textId="77777777" w:rsidR="000900B1" w:rsidRPr="000900B1" w:rsidRDefault="000900B1" w:rsidP="000900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00B1">
              <w:rPr>
                <w:rFonts w:ascii="Times New Roman" w:hAnsi="Times New Roman"/>
                <w:sz w:val="20"/>
                <w:szCs w:val="20"/>
              </w:rPr>
              <w:t>AB</w:t>
            </w:r>
          </w:p>
        </w:tc>
        <w:tc>
          <w:tcPr>
            <w:tcW w:w="0" w:type="auto"/>
            <w:noWrap/>
            <w:vAlign w:val="center"/>
            <w:hideMark/>
          </w:tcPr>
          <w:p w14:paraId="461C4ECF" w14:textId="77777777" w:rsidR="000900B1" w:rsidRPr="000900B1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00B1">
              <w:rPr>
                <w:rFonts w:ascii="Times New Roman" w:hAnsi="Times New Roman"/>
                <w:sz w:val="20"/>
                <w:szCs w:val="20"/>
              </w:rPr>
              <w:t>7.74 ± 0.66</w:t>
            </w:r>
          </w:p>
        </w:tc>
        <w:tc>
          <w:tcPr>
            <w:tcW w:w="0" w:type="auto"/>
            <w:noWrap/>
            <w:vAlign w:val="center"/>
            <w:hideMark/>
          </w:tcPr>
          <w:p w14:paraId="470845BF" w14:textId="77777777" w:rsidR="000900B1" w:rsidRPr="000900B1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00B1">
              <w:rPr>
                <w:rFonts w:ascii="Times New Roman" w:hAnsi="Times New Roman"/>
                <w:sz w:val="20"/>
                <w:szCs w:val="20"/>
              </w:rPr>
              <w:t>0.26 ± 0.05</w:t>
            </w:r>
          </w:p>
        </w:tc>
        <w:tc>
          <w:tcPr>
            <w:tcW w:w="0" w:type="auto"/>
            <w:noWrap/>
            <w:vAlign w:val="center"/>
            <w:hideMark/>
          </w:tcPr>
          <w:p w14:paraId="23689578" w14:textId="42EF7455" w:rsidR="000900B1" w:rsidRPr="000900B1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00B1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noWrap/>
            <w:vAlign w:val="center"/>
            <w:hideMark/>
          </w:tcPr>
          <w:p w14:paraId="7E3AD157" w14:textId="22796DE8" w:rsidR="000900B1" w:rsidRPr="000900B1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00B1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124321" w:rsidRPr="000900B1" w14:paraId="69549E36" w14:textId="77777777" w:rsidTr="00DE7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5" w:type="dxa"/>
            <w:noWrap/>
            <w:hideMark/>
          </w:tcPr>
          <w:p w14:paraId="47BA3D39" w14:textId="446FE299" w:rsidR="000900B1" w:rsidRPr="003F1ED9" w:rsidRDefault="000900B1" w:rsidP="000900B1"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3F1ED9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Dillenia</w:t>
            </w:r>
            <w:proofErr w:type="spellEnd"/>
            <w:r w:rsidRPr="003F1ED9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suffruticosa</w:t>
            </w:r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Dilleniaceae</w:t>
            </w:r>
            <w:proofErr w:type="spellEnd"/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585" w:type="dxa"/>
            <w:noWrap/>
            <w:hideMark/>
          </w:tcPr>
          <w:p w14:paraId="7244228E" w14:textId="77777777" w:rsidR="000900B1" w:rsidRPr="000900B1" w:rsidRDefault="000900B1" w:rsidP="000900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00B1">
              <w:rPr>
                <w:rFonts w:ascii="Times New Roman" w:hAnsi="Times New Roman"/>
                <w:sz w:val="20"/>
                <w:szCs w:val="20"/>
              </w:rPr>
              <w:t>AB</w:t>
            </w:r>
          </w:p>
        </w:tc>
        <w:tc>
          <w:tcPr>
            <w:tcW w:w="0" w:type="auto"/>
            <w:noWrap/>
            <w:vAlign w:val="center"/>
            <w:hideMark/>
          </w:tcPr>
          <w:p w14:paraId="3AEE8F48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11.59 ± 0.11</w:t>
            </w:r>
          </w:p>
        </w:tc>
        <w:tc>
          <w:tcPr>
            <w:tcW w:w="0" w:type="auto"/>
            <w:noWrap/>
            <w:vAlign w:val="center"/>
            <w:hideMark/>
          </w:tcPr>
          <w:p w14:paraId="6CFB93FF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0A698B7C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17.01 ± 0.72</w:t>
            </w:r>
          </w:p>
        </w:tc>
        <w:tc>
          <w:tcPr>
            <w:tcW w:w="0" w:type="auto"/>
            <w:noWrap/>
            <w:vAlign w:val="center"/>
            <w:hideMark/>
          </w:tcPr>
          <w:p w14:paraId="0E18D29E" w14:textId="0BB6F89C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124321" w:rsidRPr="000900B1" w14:paraId="0F038778" w14:textId="77777777" w:rsidTr="00DE7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5" w:type="dxa"/>
            <w:noWrap/>
            <w:hideMark/>
          </w:tcPr>
          <w:p w14:paraId="6E465AE7" w14:textId="6A030E71" w:rsidR="000900B1" w:rsidRPr="003F1ED9" w:rsidRDefault="002E66DE" w:rsidP="000900B1"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Cyrtophyllum</w:t>
            </w:r>
            <w:proofErr w:type="spellEnd"/>
            <w:r w:rsidR="000900B1" w:rsidRPr="003F1ED9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fragrans</w:t>
            </w:r>
            <w:r w:rsidR="000900B1"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(Gentianaceae)</w:t>
            </w:r>
          </w:p>
        </w:tc>
        <w:tc>
          <w:tcPr>
            <w:tcW w:w="1585" w:type="dxa"/>
            <w:noWrap/>
            <w:hideMark/>
          </w:tcPr>
          <w:p w14:paraId="33929FB5" w14:textId="77777777" w:rsidR="000900B1" w:rsidRPr="000900B1" w:rsidRDefault="000900B1" w:rsidP="000900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00B1">
              <w:rPr>
                <w:rFonts w:ascii="Times New Roman" w:hAnsi="Times New Roman"/>
                <w:sz w:val="20"/>
                <w:szCs w:val="20"/>
              </w:rPr>
              <w:t>AB</w:t>
            </w:r>
          </w:p>
        </w:tc>
        <w:tc>
          <w:tcPr>
            <w:tcW w:w="0" w:type="auto"/>
            <w:noWrap/>
            <w:vAlign w:val="center"/>
            <w:hideMark/>
          </w:tcPr>
          <w:p w14:paraId="1B05C237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13.01 ± 2.08</w:t>
            </w:r>
          </w:p>
        </w:tc>
        <w:tc>
          <w:tcPr>
            <w:tcW w:w="0" w:type="auto"/>
            <w:noWrap/>
            <w:vAlign w:val="center"/>
            <w:hideMark/>
          </w:tcPr>
          <w:p w14:paraId="46F87B31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459ADE04" w14:textId="4EDAD9B5" w:rsidR="000900B1" w:rsidRPr="00671D5E" w:rsidRDefault="00C87360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19.25</w:t>
            </w:r>
          </w:p>
        </w:tc>
        <w:tc>
          <w:tcPr>
            <w:tcW w:w="0" w:type="auto"/>
            <w:noWrap/>
            <w:vAlign w:val="center"/>
            <w:hideMark/>
          </w:tcPr>
          <w:p w14:paraId="614429C6" w14:textId="0B2717B5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DE7A9E" w:rsidRPr="000900B1" w14:paraId="5379EF4A" w14:textId="77777777" w:rsidTr="00DE7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5" w:type="dxa"/>
            <w:noWrap/>
          </w:tcPr>
          <w:p w14:paraId="45B79084" w14:textId="3C298B1A" w:rsidR="00DE7A9E" w:rsidRPr="00DE7A9E" w:rsidRDefault="00DE7A9E" w:rsidP="00DE7A9E"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DE7A9E">
              <w:rPr>
                <w:rFonts w:ascii="Times New Roman" w:hAnsi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Melastoma</w:t>
            </w:r>
            <w:proofErr w:type="spellEnd"/>
            <w:r w:rsidRPr="00DE7A9E">
              <w:rPr>
                <w:rFonts w:ascii="Times New Roman" w:hAnsi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E7A9E">
              <w:rPr>
                <w:rFonts w:ascii="Times New Roman" w:hAnsi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malabathricum</w:t>
            </w:r>
            <w:proofErr w:type="spellEnd"/>
            <w:r w:rsidRPr="00DE7A9E"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DE7A9E"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</w:rPr>
              <w:t>Melastomataceae</w:t>
            </w:r>
            <w:proofErr w:type="spellEnd"/>
            <w:r w:rsidRPr="00DE7A9E"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85" w:type="dxa"/>
            <w:noWrap/>
          </w:tcPr>
          <w:p w14:paraId="2E2FE235" w14:textId="27E46234" w:rsidR="00DE7A9E" w:rsidRPr="00DE7A9E" w:rsidRDefault="00DE7A9E" w:rsidP="00DE7A9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7A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AB</w:t>
            </w:r>
          </w:p>
        </w:tc>
        <w:tc>
          <w:tcPr>
            <w:tcW w:w="0" w:type="auto"/>
            <w:noWrap/>
            <w:vAlign w:val="bottom"/>
          </w:tcPr>
          <w:p w14:paraId="7E05E550" w14:textId="68497A8C" w:rsidR="00DE7A9E" w:rsidRPr="00671D5E" w:rsidRDefault="00DE7A9E" w:rsidP="00DE7A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color w:val="000000"/>
                <w:sz w:val="20"/>
                <w:szCs w:val="20"/>
              </w:rPr>
              <w:t>20.02 ± 1.22</w:t>
            </w:r>
          </w:p>
        </w:tc>
        <w:tc>
          <w:tcPr>
            <w:tcW w:w="0" w:type="auto"/>
            <w:noWrap/>
            <w:vAlign w:val="bottom"/>
          </w:tcPr>
          <w:p w14:paraId="433B3B01" w14:textId="65EF40FF" w:rsidR="00DE7A9E" w:rsidRPr="00671D5E" w:rsidRDefault="00DE7A9E" w:rsidP="00DE7A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color w:val="000000"/>
                <w:sz w:val="20"/>
                <w:szCs w:val="20"/>
              </w:rPr>
              <w:t>0.25 ± 0.01</w:t>
            </w:r>
          </w:p>
        </w:tc>
        <w:tc>
          <w:tcPr>
            <w:tcW w:w="0" w:type="auto"/>
            <w:noWrap/>
            <w:vAlign w:val="bottom"/>
          </w:tcPr>
          <w:p w14:paraId="52536277" w14:textId="269D654F" w:rsidR="00DE7A9E" w:rsidRPr="00671D5E" w:rsidRDefault="00DE7A9E" w:rsidP="00DE7A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color w:val="000000"/>
                <w:sz w:val="20"/>
                <w:szCs w:val="20"/>
              </w:rPr>
              <w:t>18.11 ± 1.05</w:t>
            </w:r>
          </w:p>
        </w:tc>
        <w:tc>
          <w:tcPr>
            <w:tcW w:w="0" w:type="auto"/>
            <w:noWrap/>
            <w:vAlign w:val="bottom"/>
          </w:tcPr>
          <w:p w14:paraId="63F5458C" w14:textId="7F444609" w:rsidR="00DE7A9E" w:rsidRPr="00671D5E" w:rsidRDefault="00DE7A9E" w:rsidP="00DE7A9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color w:val="000000"/>
                <w:sz w:val="20"/>
                <w:szCs w:val="20"/>
              </w:rPr>
              <w:t>0.816 ± 0.164</w:t>
            </w:r>
          </w:p>
        </w:tc>
      </w:tr>
      <w:tr w:rsidR="00124321" w:rsidRPr="000900B1" w14:paraId="34588F4C" w14:textId="77777777" w:rsidTr="00DE7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5" w:type="dxa"/>
            <w:noWrap/>
            <w:hideMark/>
          </w:tcPr>
          <w:p w14:paraId="1570C7B6" w14:textId="6F2E97BF" w:rsidR="000900B1" w:rsidRPr="003F1ED9" w:rsidRDefault="000900B1" w:rsidP="000900B1"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3F1ED9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Ploiarium</w:t>
            </w:r>
            <w:proofErr w:type="spellEnd"/>
            <w:r w:rsidRPr="003F1ED9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="005C2B2E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elegans</w:t>
            </w:r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Bonnetiaceae</w:t>
            </w:r>
            <w:proofErr w:type="spellEnd"/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585" w:type="dxa"/>
            <w:noWrap/>
            <w:hideMark/>
          </w:tcPr>
          <w:p w14:paraId="7833371B" w14:textId="77777777" w:rsidR="000900B1" w:rsidRPr="000900B1" w:rsidRDefault="000900B1" w:rsidP="000900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00B1">
              <w:rPr>
                <w:rFonts w:ascii="Times New Roman" w:hAnsi="Times New Roman"/>
                <w:sz w:val="20"/>
                <w:szCs w:val="20"/>
              </w:rPr>
              <w:t>AB</w:t>
            </w:r>
          </w:p>
        </w:tc>
        <w:tc>
          <w:tcPr>
            <w:tcW w:w="0" w:type="auto"/>
            <w:noWrap/>
            <w:vAlign w:val="center"/>
            <w:hideMark/>
          </w:tcPr>
          <w:p w14:paraId="5FD5F2DB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8.51</w:t>
            </w:r>
          </w:p>
        </w:tc>
        <w:tc>
          <w:tcPr>
            <w:tcW w:w="0" w:type="auto"/>
            <w:noWrap/>
            <w:vAlign w:val="center"/>
            <w:hideMark/>
          </w:tcPr>
          <w:p w14:paraId="2DD292B4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14:paraId="0252C063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9.8</w:t>
            </w:r>
          </w:p>
        </w:tc>
        <w:tc>
          <w:tcPr>
            <w:tcW w:w="0" w:type="auto"/>
            <w:noWrap/>
            <w:vAlign w:val="center"/>
            <w:hideMark/>
          </w:tcPr>
          <w:p w14:paraId="3BAB43E5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0.14</w:t>
            </w:r>
          </w:p>
        </w:tc>
      </w:tr>
      <w:tr w:rsidR="00124321" w:rsidRPr="000900B1" w14:paraId="103A8D11" w14:textId="77777777" w:rsidTr="00DE7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5" w:type="dxa"/>
            <w:noWrap/>
            <w:hideMark/>
          </w:tcPr>
          <w:p w14:paraId="447E1EB1" w14:textId="7BEED44A" w:rsidR="000900B1" w:rsidRPr="003F1ED9" w:rsidRDefault="000900B1" w:rsidP="000900B1"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3F1ED9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Rhodamnia</w:t>
            </w:r>
            <w:proofErr w:type="spellEnd"/>
            <w:r w:rsidRPr="003F1ED9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cinerea</w:t>
            </w:r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Myrtaceae</w:t>
            </w:r>
            <w:proofErr w:type="spellEnd"/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585" w:type="dxa"/>
            <w:noWrap/>
            <w:hideMark/>
          </w:tcPr>
          <w:p w14:paraId="144A7615" w14:textId="77777777" w:rsidR="000900B1" w:rsidRPr="000900B1" w:rsidRDefault="000900B1" w:rsidP="000900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0900B1">
              <w:rPr>
                <w:rFonts w:ascii="Times New Roman" w:hAnsi="Times New Roman"/>
                <w:sz w:val="20"/>
                <w:szCs w:val="20"/>
              </w:rPr>
              <w:t>AB</w:t>
            </w:r>
          </w:p>
        </w:tc>
        <w:tc>
          <w:tcPr>
            <w:tcW w:w="0" w:type="auto"/>
            <w:noWrap/>
            <w:vAlign w:val="center"/>
            <w:hideMark/>
          </w:tcPr>
          <w:p w14:paraId="07A0C5CB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6.65 ± 0.62</w:t>
            </w:r>
          </w:p>
        </w:tc>
        <w:tc>
          <w:tcPr>
            <w:tcW w:w="0" w:type="auto"/>
            <w:noWrap/>
            <w:vAlign w:val="center"/>
            <w:hideMark/>
          </w:tcPr>
          <w:p w14:paraId="3DD0BF22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0.205 ± 0.055</w:t>
            </w:r>
          </w:p>
        </w:tc>
        <w:tc>
          <w:tcPr>
            <w:tcW w:w="0" w:type="auto"/>
            <w:noWrap/>
            <w:vAlign w:val="center"/>
            <w:hideMark/>
          </w:tcPr>
          <w:p w14:paraId="0C4152A6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7.6</w:t>
            </w:r>
          </w:p>
        </w:tc>
        <w:tc>
          <w:tcPr>
            <w:tcW w:w="0" w:type="auto"/>
            <w:noWrap/>
            <w:vAlign w:val="center"/>
            <w:hideMark/>
          </w:tcPr>
          <w:p w14:paraId="410C4EDF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0.17</w:t>
            </w:r>
          </w:p>
        </w:tc>
      </w:tr>
      <w:tr w:rsidR="00124321" w:rsidRPr="000900B1" w14:paraId="51E4FCAB" w14:textId="77777777" w:rsidTr="00DE7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5" w:type="dxa"/>
            <w:noWrap/>
            <w:hideMark/>
          </w:tcPr>
          <w:p w14:paraId="314286AA" w14:textId="3FECD643" w:rsidR="000900B1" w:rsidRPr="003F1ED9" w:rsidRDefault="000900B1" w:rsidP="000900B1"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3F1ED9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Aphanamixis</w:t>
            </w:r>
            <w:proofErr w:type="spellEnd"/>
            <w:r w:rsidRPr="003F1ED9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F1ED9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polystachya</w:t>
            </w:r>
            <w:proofErr w:type="spellEnd"/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Meliaceae</w:t>
            </w:r>
            <w:proofErr w:type="spellEnd"/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585" w:type="dxa"/>
            <w:noWrap/>
            <w:hideMark/>
          </w:tcPr>
          <w:p w14:paraId="6B20EC8C" w14:textId="3D1F20DA" w:rsidR="000900B1" w:rsidRPr="000900B1" w:rsidRDefault="00BE7F39" w:rsidP="000900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IF</w:t>
            </w:r>
          </w:p>
        </w:tc>
        <w:tc>
          <w:tcPr>
            <w:tcW w:w="0" w:type="auto"/>
            <w:noWrap/>
            <w:vAlign w:val="center"/>
            <w:hideMark/>
          </w:tcPr>
          <w:p w14:paraId="691FA4C7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28.82 ± 4.19</w:t>
            </w:r>
          </w:p>
        </w:tc>
        <w:tc>
          <w:tcPr>
            <w:tcW w:w="0" w:type="auto"/>
            <w:noWrap/>
            <w:vAlign w:val="center"/>
            <w:hideMark/>
          </w:tcPr>
          <w:p w14:paraId="7E01521C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0.029</w:t>
            </w:r>
          </w:p>
        </w:tc>
        <w:tc>
          <w:tcPr>
            <w:tcW w:w="0" w:type="auto"/>
            <w:noWrap/>
            <w:vAlign w:val="center"/>
            <w:hideMark/>
          </w:tcPr>
          <w:p w14:paraId="13B80AFD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15.75 ± 2.25</w:t>
            </w:r>
          </w:p>
        </w:tc>
        <w:tc>
          <w:tcPr>
            <w:tcW w:w="0" w:type="auto"/>
            <w:noWrap/>
            <w:vAlign w:val="center"/>
            <w:hideMark/>
          </w:tcPr>
          <w:p w14:paraId="168A477B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2.244 ± 0.155</w:t>
            </w:r>
          </w:p>
        </w:tc>
      </w:tr>
      <w:tr w:rsidR="00124321" w:rsidRPr="000900B1" w14:paraId="347D535C" w14:textId="77777777" w:rsidTr="00DE7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5" w:type="dxa"/>
            <w:noWrap/>
            <w:hideMark/>
          </w:tcPr>
          <w:p w14:paraId="58BE14CB" w14:textId="562597CC" w:rsidR="000900B1" w:rsidRPr="003F1ED9" w:rsidRDefault="000900B1" w:rsidP="000900B1"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3F1ED9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Claoxylon</w:t>
            </w:r>
            <w:proofErr w:type="spellEnd"/>
            <w:r w:rsidRPr="003F1ED9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indicum</w:t>
            </w:r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Euphorbiaceae</w:t>
            </w:r>
            <w:proofErr w:type="spellEnd"/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585" w:type="dxa"/>
            <w:noWrap/>
            <w:hideMark/>
          </w:tcPr>
          <w:p w14:paraId="586DBF5F" w14:textId="60C32BC7" w:rsidR="000900B1" w:rsidRPr="000900B1" w:rsidRDefault="00BE7F39" w:rsidP="000900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IF</w:t>
            </w:r>
          </w:p>
        </w:tc>
        <w:tc>
          <w:tcPr>
            <w:tcW w:w="0" w:type="auto"/>
            <w:noWrap/>
            <w:vAlign w:val="center"/>
            <w:hideMark/>
          </w:tcPr>
          <w:p w14:paraId="0553918E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19.26</w:t>
            </w:r>
          </w:p>
        </w:tc>
        <w:tc>
          <w:tcPr>
            <w:tcW w:w="0" w:type="auto"/>
            <w:noWrap/>
            <w:vAlign w:val="center"/>
            <w:hideMark/>
          </w:tcPr>
          <w:p w14:paraId="7203B998" w14:textId="15F6ACA3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noWrap/>
            <w:vAlign w:val="center"/>
            <w:hideMark/>
          </w:tcPr>
          <w:p w14:paraId="13F3E13A" w14:textId="6EB65FDC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noWrap/>
            <w:vAlign w:val="center"/>
            <w:hideMark/>
          </w:tcPr>
          <w:p w14:paraId="0E141BDB" w14:textId="19B009E0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124321" w:rsidRPr="000900B1" w14:paraId="22A121E8" w14:textId="77777777" w:rsidTr="00DE7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5" w:type="dxa"/>
            <w:noWrap/>
            <w:hideMark/>
          </w:tcPr>
          <w:p w14:paraId="46F3D01B" w14:textId="1160D46A" w:rsidR="000900B1" w:rsidRPr="003F1ED9" w:rsidRDefault="000900B1" w:rsidP="000900B1"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3F1ED9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Ficus fistulosa</w:t>
            </w:r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Moraceae</w:t>
            </w:r>
            <w:proofErr w:type="spellEnd"/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585" w:type="dxa"/>
            <w:noWrap/>
            <w:hideMark/>
          </w:tcPr>
          <w:p w14:paraId="580315F3" w14:textId="78EFF127" w:rsidR="000900B1" w:rsidRPr="000900B1" w:rsidRDefault="00BE7F39" w:rsidP="000900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IF</w:t>
            </w:r>
          </w:p>
        </w:tc>
        <w:tc>
          <w:tcPr>
            <w:tcW w:w="0" w:type="auto"/>
            <w:noWrap/>
            <w:vAlign w:val="center"/>
            <w:hideMark/>
          </w:tcPr>
          <w:p w14:paraId="096DF6BA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13.47 ± 2.77</w:t>
            </w:r>
          </w:p>
        </w:tc>
        <w:tc>
          <w:tcPr>
            <w:tcW w:w="0" w:type="auto"/>
            <w:noWrap/>
            <w:vAlign w:val="center"/>
            <w:hideMark/>
          </w:tcPr>
          <w:p w14:paraId="5A9F032D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0.185 ± 0.005</w:t>
            </w:r>
          </w:p>
        </w:tc>
        <w:tc>
          <w:tcPr>
            <w:tcW w:w="0" w:type="auto"/>
            <w:noWrap/>
            <w:vAlign w:val="center"/>
            <w:hideMark/>
          </w:tcPr>
          <w:p w14:paraId="2149CBBD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23.8 ± 0.3</w:t>
            </w:r>
          </w:p>
        </w:tc>
        <w:tc>
          <w:tcPr>
            <w:tcW w:w="0" w:type="auto"/>
            <w:noWrap/>
            <w:vAlign w:val="center"/>
            <w:hideMark/>
          </w:tcPr>
          <w:p w14:paraId="2719C4D7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1.523 ± 0.027</w:t>
            </w:r>
          </w:p>
        </w:tc>
      </w:tr>
      <w:tr w:rsidR="00124321" w:rsidRPr="000900B1" w14:paraId="21122CDE" w14:textId="77777777" w:rsidTr="00DE7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5" w:type="dxa"/>
            <w:noWrap/>
            <w:hideMark/>
          </w:tcPr>
          <w:p w14:paraId="1A9E84CB" w14:textId="225BAC3E" w:rsidR="000900B1" w:rsidRPr="003F1ED9" w:rsidRDefault="000900B1" w:rsidP="000900B1"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3F1ED9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Mallotus</w:t>
            </w:r>
            <w:proofErr w:type="spellEnd"/>
            <w:r w:rsidRPr="003F1ED9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F1ED9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paniculatus</w:t>
            </w:r>
            <w:proofErr w:type="spellEnd"/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Euphorbiaceae</w:t>
            </w:r>
            <w:proofErr w:type="spellEnd"/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585" w:type="dxa"/>
            <w:noWrap/>
            <w:hideMark/>
          </w:tcPr>
          <w:p w14:paraId="4E0BF7CC" w14:textId="22ED9AF0" w:rsidR="000900B1" w:rsidRPr="000900B1" w:rsidRDefault="00BE7F39" w:rsidP="000900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IF</w:t>
            </w:r>
          </w:p>
        </w:tc>
        <w:tc>
          <w:tcPr>
            <w:tcW w:w="0" w:type="auto"/>
            <w:noWrap/>
            <w:vAlign w:val="center"/>
            <w:hideMark/>
          </w:tcPr>
          <w:p w14:paraId="3C2E1EC8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15.08 ± 0.44</w:t>
            </w:r>
          </w:p>
        </w:tc>
        <w:tc>
          <w:tcPr>
            <w:tcW w:w="0" w:type="auto"/>
            <w:noWrap/>
            <w:vAlign w:val="center"/>
            <w:hideMark/>
          </w:tcPr>
          <w:p w14:paraId="505FB80C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0.158 ± 0.031</w:t>
            </w:r>
          </w:p>
        </w:tc>
        <w:tc>
          <w:tcPr>
            <w:tcW w:w="0" w:type="auto"/>
            <w:noWrap/>
            <w:vAlign w:val="center"/>
            <w:hideMark/>
          </w:tcPr>
          <w:p w14:paraId="03247297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32.16 ± 0.89</w:t>
            </w:r>
          </w:p>
        </w:tc>
        <w:tc>
          <w:tcPr>
            <w:tcW w:w="0" w:type="auto"/>
            <w:noWrap/>
            <w:vAlign w:val="center"/>
            <w:hideMark/>
          </w:tcPr>
          <w:p w14:paraId="284CB03F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1.567 ± 0.045</w:t>
            </w:r>
          </w:p>
        </w:tc>
      </w:tr>
      <w:tr w:rsidR="00124321" w:rsidRPr="000900B1" w14:paraId="7562F231" w14:textId="77777777" w:rsidTr="00DE7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5" w:type="dxa"/>
            <w:noWrap/>
            <w:hideMark/>
          </w:tcPr>
          <w:p w14:paraId="5150122B" w14:textId="2860BB38" w:rsidR="000900B1" w:rsidRPr="003F1ED9" w:rsidRDefault="005C2B2E" w:rsidP="000900B1"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Falcataria</w:t>
            </w:r>
            <w:proofErr w:type="spellEnd"/>
            <w:r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falcata</w:t>
            </w:r>
            <w:r w:rsidR="000900B1"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(Fabaceae)</w:t>
            </w:r>
          </w:p>
        </w:tc>
        <w:tc>
          <w:tcPr>
            <w:tcW w:w="1585" w:type="dxa"/>
            <w:noWrap/>
            <w:hideMark/>
          </w:tcPr>
          <w:p w14:paraId="3502B828" w14:textId="7338CCF4" w:rsidR="000900B1" w:rsidRPr="000900B1" w:rsidRDefault="00BE7F39" w:rsidP="000900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IF</w:t>
            </w:r>
          </w:p>
        </w:tc>
        <w:tc>
          <w:tcPr>
            <w:tcW w:w="0" w:type="auto"/>
            <w:noWrap/>
            <w:vAlign w:val="center"/>
            <w:hideMark/>
          </w:tcPr>
          <w:p w14:paraId="445FA189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15.97 ± 4.37</w:t>
            </w:r>
          </w:p>
        </w:tc>
        <w:tc>
          <w:tcPr>
            <w:tcW w:w="0" w:type="auto"/>
            <w:noWrap/>
            <w:vAlign w:val="center"/>
            <w:hideMark/>
          </w:tcPr>
          <w:p w14:paraId="23C4D7CB" w14:textId="015F774B" w:rsidR="000900B1" w:rsidRPr="00671D5E" w:rsidRDefault="00C87360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0.169</w:t>
            </w:r>
          </w:p>
        </w:tc>
        <w:tc>
          <w:tcPr>
            <w:tcW w:w="0" w:type="auto"/>
            <w:noWrap/>
            <w:vAlign w:val="center"/>
            <w:hideMark/>
          </w:tcPr>
          <w:p w14:paraId="5197441D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28.2 ± 2.42</w:t>
            </w:r>
          </w:p>
        </w:tc>
        <w:tc>
          <w:tcPr>
            <w:tcW w:w="0" w:type="auto"/>
            <w:noWrap/>
            <w:vAlign w:val="center"/>
            <w:hideMark/>
          </w:tcPr>
          <w:p w14:paraId="331CDD4F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1.29 ± 0.388</w:t>
            </w:r>
          </w:p>
        </w:tc>
      </w:tr>
      <w:tr w:rsidR="00124321" w:rsidRPr="000900B1" w14:paraId="2FA66EEF" w14:textId="77777777" w:rsidTr="00DE7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5" w:type="dxa"/>
            <w:noWrap/>
            <w:hideMark/>
          </w:tcPr>
          <w:p w14:paraId="6FF2417A" w14:textId="3DAD57AB" w:rsidR="000900B1" w:rsidRPr="003F1ED9" w:rsidRDefault="000900B1" w:rsidP="000900B1"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3F1ED9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Spathodea</w:t>
            </w:r>
            <w:proofErr w:type="spellEnd"/>
            <w:r w:rsidRPr="003F1ED9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F1ED9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</w:rPr>
              <w:t>campanulata</w:t>
            </w:r>
            <w:proofErr w:type="spellEnd"/>
            <w:r w:rsidRPr="003F1ED9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(Bignoniaceae)</w:t>
            </w:r>
          </w:p>
        </w:tc>
        <w:tc>
          <w:tcPr>
            <w:tcW w:w="1585" w:type="dxa"/>
            <w:noWrap/>
            <w:hideMark/>
          </w:tcPr>
          <w:p w14:paraId="55973780" w14:textId="6DA97B7E" w:rsidR="000900B1" w:rsidRPr="000900B1" w:rsidRDefault="00BE7F39" w:rsidP="000900B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IF</w:t>
            </w:r>
          </w:p>
        </w:tc>
        <w:tc>
          <w:tcPr>
            <w:tcW w:w="0" w:type="auto"/>
            <w:noWrap/>
            <w:vAlign w:val="center"/>
            <w:hideMark/>
          </w:tcPr>
          <w:p w14:paraId="2538FC13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12.79 ± 2.83</w:t>
            </w:r>
          </w:p>
        </w:tc>
        <w:tc>
          <w:tcPr>
            <w:tcW w:w="0" w:type="auto"/>
            <w:noWrap/>
            <w:vAlign w:val="center"/>
            <w:hideMark/>
          </w:tcPr>
          <w:p w14:paraId="162B1ED3" w14:textId="577D35CC" w:rsidR="000900B1" w:rsidRPr="00671D5E" w:rsidRDefault="00C87360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0.282</w:t>
            </w:r>
          </w:p>
        </w:tc>
        <w:tc>
          <w:tcPr>
            <w:tcW w:w="0" w:type="auto"/>
            <w:noWrap/>
            <w:vAlign w:val="center"/>
            <w:hideMark/>
          </w:tcPr>
          <w:p w14:paraId="0F4A47CB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19.31 ± 1.93</w:t>
            </w:r>
          </w:p>
        </w:tc>
        <w:tc>
          <w:tcPr>
            <w:tcW w:w="0" w:type="auto"/>
            <w:noWrap/>
            <w:vAlign w:val="center"/>
            <w:hideMark/>
          </w:tcPr>
          <w:p w14:paraId="2FB0E0A2" w14:textId="77777777" w:rsidR="000900B1" w:rsidRPr="00671D5E" w:rsidRDefault="000900B1" w:rsidP="000900B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71D5E">
              <w:rPr>
                <w:rFonts w:ascii="Times New Roman" w:hAnsi="Times New Roman"/>
                <w:sz w:val="20"/>
                <w:szCs w:val="20"/>
              </w:rPr>
              <w:t>1.597 ± 0.151</w:t>
            </w:r>
          </w:p>
        </w:tc>
      </w:tr>
    </w:tbl>
    <w:p w14:paraId="1D3AC6F6" w14:textId="32A26A3E" w:rsidR="009418CC" w:rsidRPr="00A35634" w:rsidRDefault="009418CC" w:rsidP="00124321">
      <w:pPr>
        <w:rPr>
          <w:rFonts w:ascii="Times New Roman" w:hAnsi="Times New Roman"/>
          <w:noProof/>
          <w:sz w:val="24"/>
        </w:rPr>
      </w:pPr>
    </w:p>
    <w:p w14:paraId="72EF7A58" w14:textId="08213A52" w:rsidR="00CB2E30" w:rsidRDefault="00CB2E30">
      <w:pPr>
        <w:spacing w:after="0" w:line="240" w:lineRule="auto"/>
      </w:pPr>
      <w:r>
        <w:br w:type="page"/>
      </w:r>
    </w:p>
    <w:p w14:paraId="7DC70E96" w14:textId="7ECEEC6B" w:rsidR="00D0226D" w:rsidRPr="00DE7A9E" w:rsidRDefault="00DE7A9E">
      <w:pPr>
        <w:rPr>
          <w:rFonts w:ascii="Times New Roman" w:hAnsi="Times New Roman"/>
          <w:sz w:val="24"/>
          <w:szCs w:val="24"/>
          <w:lang w:val="en-SG"/>
        </w:rPr>
      </w:pPr>
      <w:r>
        <w:rPr>
          <w:rFonts w:ascii="Times New Roman" w:hAnsi="Times New Roman"/>
          <w:noProof/>
          <w:sz w:val="24"/>
          <w:szCs w:val="24"/>
          <w:lang w:val="en-SG"/>
        </w:rPr>
        <w:lastRenderedPageBreak/>
        <w:drawing>
          <wp:inline distT="0" distB="0" distL="0" distR="0" wp14:anchorId="34A755AF" wp14:editId="0F424026">
            <wp:extent cx="2743200" cy="5029200"/>
            <wp:effectExtent l="0" t="0" r="0" b="0"/>
            <wp:docPr id="926544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F8EDE" w14:textId="6350CAC4" w:rsidR="00CB2E30" w:rsidRPr="00CB2E30" w:rsidRDefault="00CB2E30" w:rsidP="00CB2E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2E30"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="00DE7A9E">
        <w:rPr>
          <w:rFonts w:ascii="Times New Roman" w:hAnsi="Times New Roman"/>
          <w:b/>
          <w:bCs/>
          <w:sz w:val="24"/>
          <w:szCs w:val="24"/>
        </w:rPr>
        <w:t>S1</w:t>
      </w:r>
      <w:r w:rsidRPr="00CB2E30">
        <w:rPr>
          <w:rFonts w:ascii="Times New Roman" w:hAnsi="Times New Roman"/>
          <w:b/>
          <w:bCs/>
          <w:sz w:val="24"/>
          <w:szCs w:val="24"/>
        </w:rPr>
        <w:t>.</w:t>
      </w:r>
      <w:r w:rsidRPr="00CB2E30">
        <w:rPr>
          <w:rFonts w:ascii="Times New Roman" w:hAnsi="Times New Roman"/>
          <w:sz w:val="24"/>
          <w:szCs w:val="24"/>
        </w:rPr>
        <w:t xml:space="preserve"> Box and whisker plots comparing </w:t>
      </w:r>
      <w:r w:rsidR="00DE7A9E">
        <w:rPr>
          <w:rFonts w:ascii="Times New Roman" w:hAnsi="Times New Roman"/>
          <w:sz w:val="24"/>
          <w:szCs w:val="24"/>
        </w:rPr>
        <w:t>total</w:t>
      </w:r>
      <w:r w:rsidRPr="00CB2E30">
        <w:rPr>
          <w:rFonts w:ascii="Times New Roman" w:hAnsi="Times New Roman"/>
          <w:sz w:val="24"/>
          <w:szCs w:val="24"/>
        </w:rPr>
        <w:t xml:space="preserve"> N (a)</w:t>
      </w:r>
      <w:r w:rsidR="00DE7A9E">
        <w:rPr>
          <w:rFonts w:ascii="Times New Roman" w:hAnsi="Times New Roman"/>
          <w:sz w:val="24"/>
          <w:szCs w:val="24"/>
        </w:rPr>
        <w:t xml:space="preserve"> and</w:t>
      </w:r>
      <w:r w:rsidRPr="00CB2E30">
        <w:rPr>
          <w:rFonts w:ascii="Times New Roman" w:hAnsi="Times New Roman"/>
          <w:sz w:val="24"/>
          <w:szCs w:val="24"/>
        </w:rPr>
        <w:t xml:space="preserve"> </w:t>
      </w:r>
      <w:r w:rsidR="00DE7A9E">
        <w:rPr>
          <w:rFonts w:ascii="Times New Roman" w:hAnsi="Times New Roman"/>
          <w:sz w:val="24"/>
          <w:szCs w:val="24"/>
        </w:rPr>
        <w:t xml:space="preserve">total </w:t>
      </w:r>
      <w:r w:rsidRPr="00CB2E30">
        <w:rPr>
          <w:rFonts w:ascii="Times New Roman" w:hAnsi="Times New Roman"/>
          <w:sz w:val="24"/>
          <w:szCs w:val="24"/>
        </w:rPr>
        <w:t xml:space="preserve">P (b) between the three patches. Boxes represent interquartile ranges; bold lines in boxes represent medians; whiskers represent maxima and minima; points represent outliers. Horizontal bars with asterisks indicate if means of two groups are significantly different; </w:t>
      </w:r>
      <w:r w:rsidRPr="00CB2E30">
        <w:rPr>
          <w:rFonts w:ascii="Times New Roman" w:hAnsi="Times New Roman"/>
          <w:i/>
          <w:iCs/>
          <w:sz w:val="24"/>
          <w:szCs w:val="24"/>
        </w:rPr>
        <w:t>p</w:t>
      </w:r>
      <w:r w:rsidRPr="00CB2E30">
        <w:rPr>
          <w:rFonts w:ascii="Times New Roman" w:hAnsi="Times New Roman"/>
          <w:sz w:val="24"/>
          <w:szCs w:val="24"/>
        </w:rPr>
        <w:t xml:space="preserve">-values: ** ≤ 0.01.; </w:t>
      </w:r>
      <w:r w:rsidRPr="00CB2E30">
        <w:rPr>
          <w:rFonts w:ascii="Times New Roman" w:hAnsi="Times New Roman"/>
          <w:i/>
          <w:iCs/>
          <w:sz w:val="24"/>
          <w:szCs w:val="24"/>
        </w:rPr>
        <w:t>n</w:t>
      </w:r>
      <w:r w:rsidRPr="00CB2E30">
        <w:rPr>
          <w:rFonts w:ascii="Times New Roman" w:hAnsi="Times New Roman"/>
          <w:sz w:val="24"/>
          <w:szCs w:val="24"/>
        </w:rPr>
        <w:t xml:space="preserve"> = 3.</w:t>
      </w:r>
    </w:p>
    <w:p w14:paraId="1BD24E01" w14:textId="77777777" w:rsidR="00CB2E30" w:rsidRDefault="00CB2E30"/>
    <w:sectPr w:rsidR="00CB2E30" w:rsidSect="00124321">
      <w:foot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800838" w14:textId="77777777" w:rsidR="00534A67" w:rsidRDefault="00534A67">
      <w:pPr>
        <w:spacing w:after="0" w:line="240" w:lineRule="auto"/>
      </w:pPr>
      <w:r>
        <w:separator/>
      </w:r>
    </w:p>
  </w:endnote>
  <w:endnote w:type="continuationSeparator" w:id="0">
    <w:p w14:paraId="2782A365" w14:textId="77777777" w:rsidR="00534A67" w:rsidRDefault="00534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0135D" w14:textId="5871ACD7" w:rsidR="00D0226D" w:rsidRDefault="00D0226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3B84">
      <w:rPr>
        <w:noProof/>
      </w:rPr>
      <w:t>6</w:t>
    </w:r>
    <w:r>
      <w:rPr>
        <w:noProof/>
      </w:rPr>
      <w:fldChar w:fldCharType="end"/>
    </w:r>
  </w:p>
  <w:p w14:paraId="0E63C682" w14:textId="77777777" w:rsidR="00D0226D" w:rsidRDefault="00D022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073D7" w14:textId="77777777" w:rsidR="00534A67" w:rsidRDefault="00534A67">
      <w:pPr>
        <w:spacing w:after="0" w:line="240" w:lineRule="auto"/>
      </w:pPr>
      <w:r>
        <w:separator/>
      </w:r>
    </w:p>
  </w:footnote>
  <w:footnote w:type="continuationSeparator" w:id="0">
    <w:p w14:paraId="1AA50AE4" w14:textId="77777777" w:rsidR="00534A67" w:rsidRDefault="00534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72821"/>
    <w:multiLevelType w:val="multilevel"/>
    <w:tmpl w:val="64E8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4F4716"/>
    <w:multiLevelType w:val="hybridMultilevel"/>
    <w:tmpl w:val="7592F8A0"/>
    <w:lvl w:ilvl="0" w:tplc="B4F46926">
      <w:start w:val="2"/>
      <w:numFmt w:val="bullet"/>
      <w:lvlText w:val="-"/>
      <w:lvlJc w:val="left"/>
      <w:pPr>
        <w:ind w:left="720" w:hanging="360"/>
      </w:pPr>
      <w:rPr>
        <w:rFonts w:ascii="Times New Roman" w:eastAsia="DengXi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53174"/>
    <w:multiLevelType w:val="hybridMultilevel"/>
    <w:tmpl w:val="20DAB6EA"/>
    <w:lvl w:ilvl="0" w:tplc="60A865E2">
      <w:numFmt w:val="bullet"/>
      <w:lvlText w:val="-"/>
      <w:lvlJc w:val="left"/>
      <w:pPr>
        <w:ind w:left="720" w:hanging="360"/>
      </w:pPr>
      <w:rPr>
        <w:rFonts w:ascii="Times New Roman" w:eastAsia="DengXi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75CC1"/>
    <w:multiLevelType w:val="multilevel"/>
    <w:tmpl w:val="5CE6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AA365F"/>
    <w:multiLevelType w:val="hybridMultilevel"/>
    <w:tmpl w:val="F8CE9D2A"/>
    <w:lvl w:ilvl="0" w:tplc="47A4D8F0">
      <w:numFmt w:val="bullet"/>
      <w:lvlText w:val="-"/>
      <w:lvlJc w:val="left"/>
      <w:pPr>
        <w:ind w:left="720" w:hanging="360"/>
      </w:pPr>
      <w:rPr>
        <w:rFonts w:ascii="Times New Roman" w:eastAsia="DengXi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83E3B"/>
    <w:multiLevelType w:val="hybridMultilevel"/>
    <w:tmpl w:val="7346CB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85123"/>
    <w:multiLevelType w:val="hybridMultilevel"/>
    <w:tmpl w:val="C860B01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593549">
    <w:abstractNumId w:val="4"/>
  </w:num>
  <w:num w:numId="2" w16cid:durableId="364870812">
    <w:abstractNumId w:val="3"/>
  </w:num>
  <w:num w:numId="3" w16cid:durableId="1231846877">
    <w:abstractNumId w:val="1"/>
  </w:num>
  <w:num w:numId="4" w16cid:durableId="12657008">
    <w:abstractNumId w:val="2"/>
  </w:num>
  <w:num w:numId="5" w16cid:durableId="945580978">
    <w:abstractNumId w:val="6"/>
  </w:num>
  <w:num w:numId="6" w16cid:durableId="1273170495">
    <w:abstractNumId w:val="0"/>
  </w:num>
  <w:num w:numId="7" w16cid:durableId="322634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8CC"/>
    <w:rsid w:val="00003F74"/>
    <w:rsid w:val="00032968"/>
    <w:rsid w:val="00051387"/>
    <w:rsid w:val="00054E9F"/>
    <w:rsid w:val="00066E98"/>
    <w:rsid w:val="0007065D"/>
    <w:rsid w:val="00080BF6"/>
    <w:rsid w:val="000900B1"/>
    <w:rsid w:val="00124321"/>
    <w:rsid w:val="00126346"/>
    <w:rsid w:val="00137EDF"/>
    <w:rsid w:val="001542C0"/>
    <w:rsid w:val="001644E0"/>
    <w:rsid w:val="001A6271"/>
    <w:rsid w:val="001D3E9B"/>
    <w:rsid w:val="002043F3"/>
    <w:rsid w:val="0020462B"/>
    <w:rsid w:val="002429E2"/>
    <w:rsid w:val="00260071"/>
    <w:rsid w:val="00290650"/>
    <w:rsid w:val="002C1209"/>
    <w:rsid w:val="002C3ADC"/>
    <w:rsid w:val="002E66DE"/>
    <w:rsid w:val="003217A2"/>
    <w:rsid w:val="00347508"/>
    <w:rsid w:val="00365714"/>
    <w:rsid w:val="003705E8"/>
    <w:rsid w:val="0038663A"/>
    <w:rsid w:val="003A6D99"/>
    <w:rsid w:val="003D6F59"/>
    <w:rsid w:val="003E277F"/>
    <w:rsid w:val="003F1ED9"/>
    <w:rsid w:val="00407570"/>
    <w:rsid w:val="00410396"/>
    <w:rsid w:val="004106BC"/>
    <w:rsid w:val="004262F2"/>
    <w:rsid w:val="004B550B"/>
    <w:rsid w:val="004C7F00"/>
    <w:rsid w:val="00507873"/>
    <w:rsid w:val="00534A67"/>
    <w:rsid w:val="005A2506"/>
    <w:rsid w:val="005C0461"/>
    <w:rsid w:val="005C2B2E"/>
    <w:rsid w:val="005E5CC9"/>
    <w:rsid w:val="00611055"/>
    <w:rsid w:val="00613EBE"/>
    <w:rsid w:val="00616282"/>
    <w:rsid w:val="00623755"/>
    <w:rsid w:val="006447A7"/>
    <w:rsid w:val="00645FF2"/>
    <w:rsid w:val="0064737D"/>
    <w:rsid w:val="00671D5E"/>
    <w:rsid w:val="006900A7"/>
    <w:rsid w:val="006B2C79"/>
    <w:rsid w:val="006C22CE"/>
    <w:rsid w:val="006D5079"/>
    <w:rsid w:val="006F2387"/>
    <w:rsid w:val="00730F81"/>
    <w:rsid w:val="00743CA8"/>
    <w:rsid w:val="0076220B"/>
    <w:rsid w:val="00793895"/>
    <w:rsid w:val="007C148B"/>
    <w:rsid w:val="007D6883"/>
    <w:rsid w:val="007E7323"/>
    <w:rsid w:val="00800C36"/>
    <w:rsid w:val="0082724A"/>
    <w:rsid w:val="00833AA3"/>
    <w:rsid w:val="0086785D"/>
    <w:rsid w:val="008713A6"/>
    <w:rsid w:val="0087147D"/>
    <w:rsid w:val="0087361B"/>
    <w:rsid w:val="008A7653"/>
    <w:rsid w:val="008B3B01"/>
    <w:rsid w:val="008D5EDA"/>
    <w:rsid w:val="00901CBB"/>
    <w:rsid w:val="009176BB"/>
    <w:rsid w:val="009418CC"/>
    <w:rsid w:val="00992EF8"/>
    <w:rsid w:val="00995480"/>
    <w:rsid w:val="009A0282"/>
    <w:rsid w:val="009A2347"/>
    <w:rsid w:val="009B5160"/>
    <w:rsid w:val="009C3D54"/>
    <w:rsid w:val="009C61B4"/>
    <w:rsid w:val="009F51D7"/>
    <w:rsid w:val="00A248A6"/>
    <w:rsid w:val="00A27DFA"/>
    <w:rsid w:val="00A30D37"/>
    <w:rsid w:val="00A36F98"/>
    <w:rsid w:val="00A42508"/>
    <w:rsid w:val="00A43B84"/>
    <w:rsid w:val="00AA15BE"/>
    <w:rsid w:val="00AD2D05"/>
    <w:rsid w:val="00AD7F58"/>
    <w:rsid w:val="00AE5559"/>
    <w:rsid w:val="00AF77A6"/>
    <w:rsid w:val="00B01D1C"/>
    <w:rsid w:val="00B31934"/>
    <w:rsid w:val="00B3535A"/>
    <w:rsid w:val="00B522B7"/>
    <w:rsid w:val="00B67275"/>
    <w:rsid w:val="00B906CB"/>
    <w:rsid w:val="00BB7B8D"/>
    <w:rsid w:val="00BC5965"/>
    <w:rsid w:val="00BE6675"/>
    <w:rsid w:val="00BE7F39"/>
    <w:rsid w:val="00C2579A"/>
    <w:rsid w:val="00C32ACB"/>
    <w:rsid w:val="00C43450"/>
    <w:rsid w:val="00C51C36"/>
    <w:rsid w:val="00C60CE6"/>
    <w:rsid w:val="00C7548F"/>
    <w:rsid w:val="00C8108E"/>
    <w:rsid w:val="00C87360"/>
    <w:rsid w:val="00C93261"/>
    <w:rsid w:val="00CB2E30"/>
    <w:rsid w:val="00CE31F0"/>
    <w:rsid w:val="00CF2D77"/>
    <w:rsid w:val="00D0226D"/>
    <w:rsid w:val="00D067B3"/>
    <w:rsid w:val="00D06E34"/>
    <w:rsid w:val="00D11F82"/>
    <w:rsid w:val="00D4062C"/>
    <w:rsid w:val="00D50581"/>
    <w:rsid w:val="00D5274B"/>
    <w:rsid w:val="00D541AE"/>
    <w:rsid w:val="00D82DA7"/>
    <w:rsid w:val="00D86701"/>
    <w:rsid w:val="00DA31F9"/>
    <w:rsid w:val="00DC7FF8"/>
    <w:rsid w:val="00DE025B"/>
    <w:rsid w:val="00DE7A9E"/>
    <w:rsid w:val="00DF2081"/>
    <w:rsid w:val="00E068AE"/>
    <w:rsid w:val="00E12AF0"/>
    <w:rsid w:val="00E23E43"/>
    <w:rsid w:val="00E431B1"/>
    <w:rsid w:val="00E45D64"/>
    <w:rsid w:val="00EB48B3"/>
    <w:rsid w:val="00EB4D71"/>
    <w:rsid w:val="00EB79EE"/>
    <w:rsid w:val="00F11E3E"/>
    <w:rsid w:val="00F14E76"/>
    <w:rsid w:val="00F36814"/>
    <w:rsid w:val="00F40945"/>
    <w:rsid w:val="00F428EF"/>
    <w:rsid w:val="00FA1280"/>
    <w:rsid w:val="00FA18D4"/>
    <w:rsid w:val="00FA2E93"/>
    <w:rsid w:val="00FC6860"/>
    <w:rsid w:val="00FD45A8"/>
    <w:rsid w:val="00FD4B05"/>
    <w:rsid w:val="00FE2E11"/>
    <w:rsid w:val="00FE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D8911"/>
  <w15:chartTrackingRefBased/>
  <w15:docId w15:val="{3E2098D6-0AA8-4AC3-9341-7B280899B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DengXia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8C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18CC"/>
    <w:pPr>
      <w:keepNext/>
      <w:keepLines/>
      <w:spacing w:before="480" w:after="0"/>
      <w:outlineLvl w:val="0"/>
    </w:pPr>
    <w:rPr>
      <w:rFonts w:ascii="Calibri Light" w:eastAsia="DengXian Light" w:hAnsi="Calibri Light"/>
      <w:b/>
      <w:bCs/>
      <w:color w:val="2F549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418CC"/>
    <w:rPr>
      <w:rFonts w:ascii="Calibri Light" w:eastAsia="DengXian Light" w:hAnsi="Calibri Light" w:cs="Times New Roman"/>
      <w:b/>
      <w:bCs/>
      <w:color w:val="2F5496"/>
      <w:sz w:val="28"/>
      <w:szCs w:val="28"/>
    </w:rPr>
  </w:style>
  <w:style w:type="character" w:styleId="Hyperlink">
    <w:name w:val="Hyperlink"/>
    <w:uiPriority w:val="99"/>
    <w:unhideWhenUsed/>
    <w:rsid w:val="009418CC"/>
    <w:rPr>
      <w:color w:val="0563C1"/>
      <w:u w:val="single"/>
    </w:rPr>
  </w:style>
  <w:style w:type="table" w:styleId="TableGrid">
    <w:name w:val="Table Grid"/>
    <w:basedOn w:val="TableNormal"/>
    <w:uiPriority w:val="59"/>
    <w:rsid w:val="00941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9418C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Paragraph">
    <w:name w:val="List Paragraph"/>
    <w:basedOn w:val="Normal"/>
    <w:uiPriority w:val="34"/>
    <w:qFormat/>
    <w:rsid w:val="009418C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418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SG" w:bidi="th-TH"/>
    </w:rPr>
  </w:style>
  <w:style w:type="character" w:customStyle="1" w:styleId="apple-converted-space">
    <w:name w:val="apple-converted-space"/>
    <w:rsid w:val="009418CC"/>
  </w:style>
  <w:style w:type="table" w:styleId="LightGrid">
    <w:name w:val="Light Grid"/>
    <w:basedOn w:val="TableNormal"/>
    <w:uiPriority w:val="62"/>
    <w:rsid w:val="009418C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DengXian Light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DengXian Light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DengXian Light" w:hAnsi="Calibri Light" w:cs="Times New Roman"/>
        <w:b/>
        <w:bCs/>
      </w:rPr>
    </w:tblStylePr>
    <w:tblStylePr w:type="lastCol">
      <w:rPr>
        <w:rFonts w:ascii="Calibri Light" w:eastAsia="DengXian Light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styleId="FollowedHyperlink">
    <w:name w:val="FollowedHyperlink"/>
    <w:uiPriority w:val="99"/>
    <w:semiHidden/>
    <w:unhideWhenUsed/>
    <w:rsid w:val="009418CC"/>
    <w:rPr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418CC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9418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18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418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8C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418C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418CC"/>
    <w:rPr>
      <w:sz w:val="22"/>
      <w:szCs w:val="22"/>
    </w:rPr>
  </w:style>
  <w:style w:type="character" w:styleId="LineNumber">
    <w:name w:val="line number"/>
    <w:uiPriority w:val="99"/>
    <w:semiHidden/>
    <w:unhideWhenUsed/>
    <w:rsid w:val="009418CC"/>
  </w:style>
  <w:style w:type="character" w:styleId="PlaceholderText">
    <w:name w:val="Placeholder Text"/>
    <w:uiPriority w:val="99"/>
    <w:semiHidden/>
    <w:rsid w:val="009418CC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18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418CC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9418CC"/>
    <w:rPr>
      <w:vertAlign w:val="superscript"/>
    </w:rPr>
  </w:style>
  <w:style w:type="character" w:styleId="EndnoteReference">
    <w:name w:val="endnote reference"/>
    <w:uiPriority w:val="99"/>
    <w:semiHidden/>
    <w:unhideWhenUsed/>
    <w:rsid w:val="009418C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418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8CC"/>
  </w:style>
  <w:style w:type="paragraph" w:styleId="Footer">
    <w:name w:val="footer"/>
    <w:basedOn w:val="Normal"/>
    <w:link w:val="FooterChar"/>
    <w:uiPriority w:val="99"/>
    <w:unhideWhenUsed/>
    <w:rsid w:val="009418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8CC"/>
  </w:style>
  <w:style w:type="table" w:styleId="PlainTable2">
    <w:name w:val="Plain Table 2"/>
    <w:basedOn w:val="TableNormal"/>
    <w:uiPriority w:val="42"/>
    <w:rsid w:val="009A0282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E31F0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0900B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1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wengngai@u.nus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7</Pages>
  <Words>2221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14852</CharactersWithSpaces>
  <SharedDoc>false</SharedDoc>
  <HLinks>
    <vt:vector size="6" baseType="variant">
      <vt:variant>
        <vt:i4>2424907</vt:i4>
      </vt:variant>
      <vt:variant>
        <vt:i4>0</vt:i4>
      </vt:variant>
      <vt:variant>
        <vt:i4>0</vt:i4>
      </vt:variant>
      <vt:variant>
        <vt:i4>5</vt:i4>
      </vt:variant>
      <vt:variant>
        <vt:lpwstr>mailto:wengngai@u.nus.edu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 Weng Ngai</dc:creator>
  <cp:keywords/>
  <dc:description/>
  <cp:lastModifiedBy>Lam Weng Ngai</cp:lastModifiedBy>
  <cp:revision>25</cp:revision>
  <dcterms:created xsi:type="dcterms:W3CDTF">2023-11-23T07:50:00Z</dcterms:created>
  <dcterms:modified xsi:type="dcterms:W3CDTF">2024-07-11T08:12:00Z</dcterms:modified>
</cp:coreProperties>
</file>