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conformance="strict">
  <w:body>
    <w:p w14:paraId="2388861C" w14:textId="77777777" w:rsidR="00104368" w:rsidRPr="009E663C" w:rsidRDefault="00104368" w:rsidP="00104368">
      <w:pPr>
        <w:pStyle w:val="Heading1"/>
        <w:rPr>
          <w:rFonts w:ascii="Times New Roman" w:hAnsi="Times New Roman" w:cs="Times New Roman"/>
          <w:b/>
          <w:bCs/>
          <w:sz w:val="20"/>
          <w:szCs w:val="20"/>
        </w:rPr>
      </w:pPr>
      <w:r w:rsidRPr="009E663C">
        <w:rPr>
          <w:rFonts w:ascii="Times New Roman" w:hAnsi="Times New Roman" w:cs="Times New Roman"/>
          <w:b/>
          <w:bCs/>
          <w:sz w:val="20"/>
          <w:szCs w:val="20"/>
        </w:rPr>
        <w:t>Table</w:t>
      </w:r>
      <w:r w:rsidRPr="009E663C">
        <w:rPr>
          <w:rFonts w:ascii="Times New Roman" w:hAnsi="Times New Roman" w:cs="Times New Roman" w:hint="eastAsia"/>
          <w:b/>
          <w:bCs/>
          <w:sz w:val="20"/>
          <w:szCs w:val="20"/>
        </w:rPr>
        <w:t xml:space="preserve"> </w:t>
      </w:r>
      <w:r w:rsidRPr="009E663C">
        <w:rPr>
          <w:rFonts w:ascii="Times New Roman" w:hAnsi="Times New Roman" w:cs="Times New Roman"/>
          <w:b/>
          <w:bCs/>
          <w:sz w:val="20"/>
          <w:szCs w:val="20"/>
        </w:rPr>
        <w:t>1. Factor loadings</w:t>
      </w:r>
    </w:p>
    <w:tbl>
      <w:tblPr>
        <w:tblW w:w="101.56%" w:type="pct"/>
        <w:tblCellMar>
          <w:start w:w="4.95pt" w:type="dxa"/>
          <w:end w:w="4.95pt" w:type="dxa"/>
        </w:tblCellMar>
        <w:tblLook w:firstRow="1" w:lastRow="0" w:firstColumn="1" w:lastColumn="0" w:noHBand="0" w:noVBand="1"/>
      </w:tblPr>
      <w:tblGrid>
        <w:gridCol w:w="2425"/>
        <w:gridCol w:w="892"/>
        <w:gridCol w:w="910"/>
        <w:gridCol w:w="767"/>
        <w:gridCol w:w="1230"/>
        <w:gridCol w:w="883"/>
        <w:gridCol w:w="972"/>
        <w:gridCol w:w="1079"/>
        <w:gridCol w:w="803"/>
        <w:gridCol w:w="794"/>
      </w:tblGrid>
      <w:tr w:rsidR="00104368" w:rsidRPr="00684523" w14:paraId="061DB30B" w14:textId="77777777" w:rsidTr="00CB573D">
        <w:trPr>
          <w:trHeight w:val="20"/>
        </w:trPr>
        <w:tc>
          <w:tcPr>
            <w:tcW w:w="22.82%" w:type="pct"/>
            <w:tcBorders>
              <w:top w:val="single" w:sz="4" w:space="0" w:color="auto"/>
              <w:start w:val="nil"/>
              <w:end w:val="nil"/>
            </w:tcBorders>
            <w:shd w:val="clear" w:color="auto" w:fill="auto"/>
            <w:noWrap/>
            <w:vAlign w:val="center"/>
            <w:hideMark/>
          </w:tcPr>
          <w:p w14:paraId="478D966B" w14:textId="77777777" w:rsidR="00104368" w:rsidRPr="00000F9C" w:rsidRDefault="00104368" w:rsidP="00CB573D">
            <w:pPr>
              <w:widowControl/>
              <w:jc w:val="start"/>
              <w:rPr>
                <w:rFonts w:ascii="Times New Roman" w:eastAsia="MS PGothic" w:hAnsi="Times New Roman" w:cs="Times New Roman"/>
                <w:kern w:val="0"/>
                <w:sz w:val="16"/>
                <w:szCs w:val="16"/>
              </w:rPr>
            </w:pPr>
          </w:p>
        </w:tc>
        <w:tc>
          <w:tcPr>
            <w:tcW w:w="8.7%" w:type="pct"/>
            <w:tcBorders>
              <w:top w:val="single" w:sz="4" w:space="0" w:color="auto"/>
              <w:start w:val="nil"/>
              <w:end w:val="nil"/>
            </w:tcBorders>
            <w:shd w:val="clear" w:color="auto" w:fill="0F9ED5" w:themeFill="accent4"/>
            <w:vAlign w:val="center"/>
          </w:tcPr>
          <w:p w14:paraId="1DD0743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Demand</w:t>
            </w:r>
          </w:p>
        </w:tc>
        <w:tc>
          <w:tcPr>
            <w:tcW w:w="8.64%" w:type="pct"/>
            <w:tcBorders>
              <w:top w:val="single" w:sz="4" w:space="0" w:color="auto"/>
              <w:start w:val="nil"/>
              <w:end w:val="nil"/>
            </w:tcBorders>
            <w:shd w:val="clear" w:color="auto" w:fill="0F9ED5" w:themeFill="accent4"/>
            <w:vAlign w:val="center"/>
          </w:tcPr>
          <w:p w14:paraId="6106562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Demand</w:t>
            </w:r>
          </w:p>
        </w:tc>
        <w:tc>
          <w:tcPr>
            <w:tcW w:w="8.64%" w:type="pct"/>
            <w:tcBorders>
              <w:top w:val="single" w:sz="4" w:space="0" w:color="auto"/>
              <w:start w:val="nil"/>
              <w:end w:val="nil"/>
            </w:tcBorders>
            <w:shd w:val="clear" w:color="auto" w:fill="0F9ED5" w:themeFill="accent4"/>
            <w:vAlign w:val="center"/>
          </w:tcPr>
          <w:p w14:paraId="4B24655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Demand</w:t>
            </w:r>
          </w:p>
        </w:tc>
        <w:tc>
          <w:tcPr>
            <w:tcW w:w="8.98%" w:type="pct"/>
            <w:tcBorders>
              <w:top w:val="single" w:sz="4" w:space="0" w:color="auto"/>
              <w:start w:val="nil"/>
              <w:end w:val="nil"/>
            </w:tcBorders>
            <w:shd w:val="clear" w:color="000000" w:fill="70AD47"/>
            <w:noWrap/>
            <w:vAlign w:val="center"/>
            <w:hideMark/>
          </w:tcPr>
          <w:p w14:paraId="4E50C3E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Resource</w:t>
            </w:r>
          </w:p>
        </w:tc>
        <w:tc>
          <w:tcPr>
            <w:tcW w:w="8.32%" w:type="pct"/>
            <w:tcBorders>
              <w:top w:val="single" w:sz="4" w:space="0" w:color="auto"/>
              <w:start w:val="nil"/>
              <w:end w:val="nil"/>
            </w:tcBorders>
            <w:shd w:val="clear" w:color="000000" w:fill="70AD47"/>
            <w:noWrap/>
            <w:vAlign w:val="center"/>
            <w:hideMark/>
          </w:tcPr>
          <w:p w14:paraId="0B77393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Resource</w:t>
            </w:r>
          </w:p>
        </w:tc>
        <w:tc>
          <w:tcPr>
            <w:tcW w:w="8.58%" w:type="pct"/>
            <w:tcBorders>
              <w:top w:val="single" w:sz="4" w:space="0" w:color="auto"/>
              <w:start w:val="nil"/>
              <w:end w:val="nil"/>
            </w:tcBorders>
            <w:shd w:val="clear" w:color="000000" w:fill="70AD47"/>
            <w:noWrap/>
            <w:vAlign w:val="center"/>
            <w:hideMark/>
          </w:tcPr>
          <w:p w14:paraId="77DB192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Resource</w:t>
            </w:r>
          </w:p>
        </w:tc>
        <w:tc>
          <w:tcPr>
            <w:tcW w:w="10.18%" w:type="pct"/>
            <w:tcBorders>
              <w:top w:val="single" w:sz="4" w:space="0" w:color="auto"/>
              <w:start w:val="nil"/>
              <w:end w:val="nil"/>
            </w:tcBorders>
            <w:shd w:val="clear" w:color="000000" w:fill="70AD47"/>
            <w:noWrap/>
            <w:vAlign w:val="center"/>
            <w:hideMark/>
          </w:tcPr>
          <w:p w14:paraId="2B61822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Resource</w:t>
            </w:r>
          </w:p>
        </w:tc>
        <w:tc>
          <w:tcPr>
            <w:tcW w:w="7.58%" w:type="pct"/>
            <w:tcBorders>
              <w:top w:val="single" w:sz="4" w:space="0" w:color="auto"/>
              <w:start w:val="nil"/>
              <w:end w:val="nil"/>
            </w:tcBorders>
            <w:shd w:val="clear" w:color="000000" w:fill="70AD47"/>
            <w:noWrap/>
            <w:vAlign w:val="center"/>
            <w:hideMark/>
          </w:tcPr>
          <w:p w14:paraId="56CBE66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Resource</w:t>
            </w:r>
          </w:p>
        </w:tc>
        <w:tc>
          <w:tcPr>
            <w:tcW w:w="7.56%" w:type="pct"/>
            <w:tcBorders>
              <w:top w:val="single" w:sz="4" w:space="0" w:color="auto"/>
              <w:start w:val="nil"/>
              <w:end w:val="nil"/>
            </w:tcBorders>
            <w:shd w:val="clear" w:color="000000" w:fill="70AD47"/>
            <w:noWrap/>
            <w:vAlign w:val="center"/>
            <w:hideMark/>
          </w:tcPr>
          <w:p w14:paraId="67536A3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Resource</w:t>
            </w:r>
          </w:p>
        </w:tc>
      </w:tr>
      <w:tr w:rsidR="00104368" w:rsidRPr="00684523" w14:paraId="1EC07D5F" w14:textId="77777777" w:rsidTr="00CB573D">
        <w:trPr>
          <w:trHeight w:val="20"/>
        </w:trPr>
        <w:tc>
          <w:tcPr>
            <w:tcW w:w="22.82%" w:type="pct"/>
            <w:tcBorders>
              <w:start w:val="nil"/>
              <w:bottom w:val="single" w:sz="4" w:space="0" w:color="auto"/>
            </w:tcBorders>
            <w:shd w:val="clear" w:color="auto" w:fill="auto"/>
            <w:noWrap/>
            <w:vAlign w:val="center"/>
            <w:hideMark/>
          </w:tcPr>
          <w:p w14:paraId="3C6A6D49"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p>
        </w:tc>
        <w:tc>
          <w:tcPr>
            <w:tcW w:w="8.7%" w:type="pct"/>
            <w:tcBorders>
              <w:bottom w:val="single" w:sz="4" w:space="0" w:color="auto"/>
            </w:tcBorders>
            <w:vAlign w:val="center"/>
          </w:tcPr>
          <w:p w14:paraId="59EF5D83" w14:textId="77777777" w:rsidR="00104368" w:rsidRPr="00684523" w:rsidRDefault="00104368" w:rsidP="00CB573D">
            <w:pPr>
              <w:widowControl/>
              <w:jc w:val="center"/>
              <w:rPr>
                <w:rFonts w:ascii="Times New Roman" w:eastAsia="Yu Gothic" w:hAnsi="Times New Roman" w:cs="Times New Roman"/>
                <w:b/>
                <w:bCs/>
                <w:color w:val="000000"/>
                <w:kern w:val="0"/>
                <w:sz w:val="16"/>
                <w:szCs w:val="16"/>
              </w:rPr>
            </w:pPr>
            <w:r w:rsidRPr="00684523">
              <w:rPr>
                <w:rFonts w:ascii="Times New Roman" w:eastAsia="Yu Gothic" w:hAnsi="Times New Roman" w:cs="Times New Roman"/>
                <w:b/>
                <w:bCs/>
                <w:color w:val="000000"/>
                <w:kern w:val="0"/>
                <w:sz w:val="16"/>
                <w:szCs w:val="16"/>
              </w:rPr>
              <w:t>W</w:t>
            </w:r>
            <w:r w:rsidRPr="00000F9C">
              <w:rPr>
                <w:rFonts w:ascii="Times New Roman" w:eastAsia="Yu Gothic" w:hAnsi="Times New Roman" w:cs="Times New Roman"/>
                <w:b/>
                <w:bCs/>
                <w:color w:val="000000"/>
                <w:kern w:val="0"/>
                <w:sz w:val="16"/>
                <w:szCs w:val="16"/>
              </w:rPr>
              <w:t>orkload</w:t>
            </w:r>
          </w:p>
        </w:tc>
        <w:tc>
          <w:tcPr>
            <w:tcW w:w="8.64%" w:type="pct"/>
            <w:tcBorders>
              <w:bottom w:val="single" w:sz="4" w:space="0" w:color="auto"/>
            </w:tcBorders>
            <w:vAlign w:val="center"/>
          </w:tcPr>
          <w:p w14:paraId="4EE35C2E" w14:textId="77777777" w:rsidR="00104368" w:rsidRPr="00684523" w:rsidRDefault="00104368" w:rsidP="00CB573D">
            <w:pPr>
              <w:widowControl/>
              <w:jc w:val="center"/>
              <w:rPr>
                <w:rFonts w:ascii="Times New Roman" w:eastAsia="Yu Gothic" w:hAnsi="Times New Roman" w:cs="Times New Roman"/>
                <w:b/>
                <w:bCs/>
                <w:color w:val="000000"/>
                <w:kern w:val="0"/>
                <w:sz w:val="16"/>
                <w:szCs w:val="16"/>
              </w:rPr>
            </w:pPr>
            <w:r w:rsidRPr="00684523">
              <w:rPr>
                <w:rFonts w:ascii="Times New Roman" w:eastAsia="Yu Gothic" w:hAnsi="Times New Roman" w:cs="Times New Roman"/>
                <w:b/>
                <w:bCs/>
                <w:color w:val="000000"/>
                <w:kern w:val="0"/>
                <w:sz w:val="16"/>
                <w:szCs w:val="16"/>
              </w:rPr>
              <w:t>E</w:t>
            </w:r>
            <w:r w:rsidRPr="00000F9C">
              <w:rPr>
                <w:rFonts w:ascii="Times New Roman" w:eastAsia="Yu Gothic" w:hAnsi="Times New Roman" w:cs="Times New Roman"/>
                <w:b/>
                <w:bCs/>
                <w:color w:val="000000"/>
                <w:kern w:val="0"/>
                <w:sz w:val="16"/>
                <w:szCs w:val="16"/>
              </w:rPr>
              <w:t>motional burden</w:t>
            </w:r>
          </w:p>
        </w:tc>
        <w:tc>
          <w:tcPr>
            <w:tcW w:w="8.64%" w:type="pct"/>
            <w:tcBorders>
              <w:bottom w:val="single" w:sz="4" w:space="0" w:color="auto"/>
            </w:tcBorders>
            <w:vAlign w:val="center"/>
          </w:tcPr>
          <w:p w14:paraId="035438A4" w14:textId="77777777" w:rsidR="00104368" w:rsidRPr="00684523" w:rsidRDefault="00104368" w:rsidP="00CB573D">
            <w:pPr>
              <w:widowControl/>
              <w:jc w:val="center"/>
              <w:rPr>
                <w:rFonts w:ascii="Times New Roman" w:eastAsia="Yu Gothic" w:hAnsi="Times New Roman" w:cs="Times New Roman"/>
                <w:b/>
                <w:bCs/>
                <w:color w:val="000000"/>
                <w:kern w:val="0"/>
                <w:sz w:val="16"/>
                <w:szCs w:val="16"/>
              </w:rPr>
            </w:pPr>
            <w:r w:rsidRPr="00684523">
              <w:rPr>
                <w:rFonts w:ascii="Times New Roman" w:eastAsia="Yu Gothic" w:hAnsi="Times New Roman" w:cs="Times New Roman"/>
                <w:b/>
                <w:bCs/>
                <w:color w:val="000000"/>
                <w:kern w:val="0"/>
                <w:sz w:val="16"/>
                <w:szCs w:val="16"/>
              </w:rPr>
              <w:t>P</w:t>
            </w:r>
            <w:r w:rsidRPr="00000F9C">
              <w:rPr>
                <w:rFonts w:ascii="Times New Roman" w:eastAsia="Yu Gothic" w:hAnsi="Times New Roman" w:cs="Times New Roman"/>
                <w:b/>
                <w:bCs/>
                <w:color w:val="000000"/>
                <w:kern w:val="0"/>
                <w:sz w:val="16"/>
                <w:szCs w:val="16"/>
              </w:rPr>
              <w:t>hysical burden</w:t>
            </w:r>
          </w:p>
        </w:tc>
        <w:tc>
          <w:tcPr>
            <w:tcW w:w="8.98%" w:type="pct"/>
            <w:tcBorders>
              <w:bottom w:val="single" w:sz="4" w:space="0" w:color="auto"/>
            </w:tcBorders>
            <w:shd w:val="clear" w:color="auto" w:fill="auto"/>
            <w:vAlign w:val="center"/>
            <w:hideMark/>
          </w:tcPr>
          <w:p w14:paraId="510D9C95" w14:textId="77777777" w:rsidR="00104368" w:rsidRPr="009D6458" w:rsidRDefault="00104368" w:rsidP="00CB573D">
            <w:pPr>
              <w:widowControl/>
              <w:jc w:val="center"/>
              <w:rPr>
                <w:rFonts w:ascii="Times New Roman" w:eastAsia="Yu Gothic" w:hAnsi="Times New Roman" w:cs="Times New Roman"/>
                <w:b/>
                <w:bCs/>
                <w:kern w:val="0"/>
                <w:sz w:val="16"/>
                <w:szCs w:val="16"/>
              </w:rPr>
            </w:pPr>
            <w:r w:rsidRPr="009D6458">
              <w:rPr>
                <w:rFonts w:ascii="Times New Roman" w:eastAsia="Yu Gothic" w:hAnsi="Times New Roman" w:cs="Times New Roman"/>
                <w:b/>
                <w:bCs/>
                <w:kern w:val="0"/>
                <w:sz w:val="16"/>
                <w:szCs w:val="16"/>
              </w:rPr>
              <w:t>Organizational</w:t>
            </w:r>
          </w:p>
          <w:p w14:paraId="123CD208" w14:textId="77777777" w:rsidR="00104368" w:rsidRPr="009D6458" w:rsidRDefault="00104368" w:rsidP="00CB573D">
            <w:pPr>
              <w:widowControl/>
              <w:jc w:val="center"/>
              <w:rPr>
                <w:rFonts w:ascii="Times New Roman" w:eastAsia="Yu Gothic" w:hAnsi="Times New Roman" w:cs="Times New Roman"/>
                <w:b/>
                <w:bCs/>
                <w:kern w:val="0"/>
                <w:sz w:val="16"/>
                <w:szCs w:val="16"/>
              </w:rPr>
            </w:pPr>
            <w:r w:rsidRPr="009D6458">
              <w:rPr>
                <w:rFonts w:ascii="Times New Roman" w:eastAsia="Yu Gothic" w:hAnsi="Times New Roman" w:cs="Times New Roman"/>
                <w:b/>
                <w:bCs/>
                <w:kern w:val="0"/>
                <w:sz w:val="16"/>
                <w:szCs w:val="16"/>
              </w:rPr>
              <w:t>integrity</w:t>
            </w:r>
          </w:p>
        </w:tc>
        <w:tc>
          <w:tcPr>
            <w:tcW w:w="8.32%" w:type="pct"/>
            <w:tcBorders>
              <w:bottom w:val="single" w:sz="4" w:space="0" w:color="auto"/>
            </w:tcBorders>
            <w:shd w:val="clear" w:color="auto" w:fill="auto"/>
            <w:vAlign w:val="center"/>
            <w:hideMark/>
          </w:tcPr>
          <w:p w14:paraId="4252357A" w14:textId="77777777" w:rsidR="00104368" w:rsidRPr="009D6458" w:rsidRDefault="00104368" w:rsidP="00CB573D">
            <w:pPr>
              <w:widowControl/>
              <w:jc w:val="center"/>
              <w:rPr>
                <w:rFonts w:ascii="Times New Roman" w:eastAsia="Yu Gothic" w:hAnsi="Times New Roman" w:cs="Times New Roman"/>
                <w:b/>
                <w:bCs/>
                <w:kern w:val="0"/>
                <w:sz w:val="16"/>
                <w:szCs w:val="16"/>
              </w:rPr>
            </w:pPr>
            <w:r w:rsidRPr="009D6458">
              <w:rPr>
                <w:rFonts w:ascii="Times New Roman" w:eastAsia="Yu Gothic" w:hAnsi="Times New Roman" w:cs="Times New Roman"/>
                <w:b/>
                <w:bCs/>
                <w:kern w:val="0"/>
                <w:sz w:val="16"/>
                <w:szCs w:val="16"/>
              </w:rPr>
              <w:t>Job autonomy</w:t>
            </w:r>
          </w:p>
        </w:tc>
        <w:tc>
          <w:tcPr>
            <w:tcW w:w="8.58%" w:type="pct"/>
            <w:tcBorders>
              <w:bottom w:val="single" w:sz="4" w:space="0" w:color="auto"/>
            </w:tcBorders>
            <w:shd w:val="clear" w:color="auto" w:fill="auto"/>
            <w:vAlign w:val="center"/>
            <w:hideMark/>
          </w:tcPr>
          <w:p w14:paraId="66DA687A" w14:textId="77777777" w:rsidR="00104368" w:rsidRPr="009D6458" w:rsidRDefault="00104368" w:rsidP="00CB573D">
            <w:pPr>
              <w:widowControl/>
              <w:jc w:val="center"/>
              <w:rPr>
                <w:rFonts w:ascii="Times New Roman" w:eastAsia="Yu Gothic" w:hAnsi="Times New Roman" w:cs="Times New Roman"/>
                <w:b/>
                <w:bCs/>
                <w:kern w:val="0"/>
                <w:sz w:val="16"/>
                <w:szCs w:val="16"/>
              </w:rPr>
            </w:pPr>
            <w:r w:rsidRPr="009D6458">
              <w:rPr>
                <w:rFonts w:ascii="Times New Roman" w:eastAsia="Yu Gothic" w:hAnsi="Times New Roman" w:cs="Times New Roman"/>
                <w:b/>
                <w:bCs/>
                <w:kern w:val="0"/>
                <w:sz w:val="16"/>
                <w:szCs w:val="16"/>
              </w:rPr>
              <w:t>Leadership</w:t>
            </w:r>
          </w:p>
        </w:tc>
        <w:tc>
          <w:tcPr>
            <w:tcW w:w="10.18%" w:type="pct"/>
            <w:tcBorders>
              <w:bottom w:val="single" w:sz="4" w:space="0" w:color="auto"/>
            </w:tcBorders>
            <w:shd w:val="clear" w:color="auto" w:fill="auto"/>
            <w:vAlign w:val="center"/>
            <w:hideMark/>
          </w:tcPr>
          <w:p w14:paraId="63E70462" w14:textId="77777777" w:rsidR="00104368" w:rsidRPr="009D6458" w:rsidRDefault="00104368" w:rsidP="00CB573D">
            <w:pPr>
              <w:widowControl/>
              <w:jc w:val="center"/>
              <w:rPr>
                <w:rFonts w:ascii="Times New Roman" w:eastAsia="Yu Gothic" w:hAnsi="Times New Roman" w:cs="Times New Roman"/>
                <w:b/>
                <w:bCs/>
                <w:kern w:val="0"/>
                <w:sz w:val="16"/>
                <w:szCs w:val="16"/>
              </w:rPr>
            </w:pPr>
            <w:r w:rsidRPr="009D6458">
              <w:rPr>
                <w:rFonts w:ascii="Times New Roman" w:eastAsia="Yu Gothic" w:hAnsi="Times New Roman" w:cs="Times New Roman"/>
                <w:b/>
                <w:bCs/>
                <w:kern w:val="0"/>
                <w:sz w:val="16"/>
                <w:szCs w:val="16"/>
              </w:rPr>
              <w:t>Surrounding support</w:t>
            </w:r>
          </w:p>
        </w:tc>
        <w:tc>
          <w:tcPr>
            <w:tcW w:w="7.58%" w:type="pct"/>
            <w:tcBorders>
              <w:bottom w:val="single" w:sz="4" w:space="0" w:color="auto"/>
            </w:tcBorders>
            <w:shd w:val="clear" w:color="auto" w:fill="auto"/>
            <w:vAlign w:val="center"/>
            <w:hideMark/>
          </w:tcPr>
          <w:p w14:paraId="30A00B4E" w14:textId="77777777" w:rsidR="00104368" w:rsidRPr="00000F9C" w:rsidRDefault="00104368" w:rsidP="00CB573D">
            <w:pPr>
              <w:widowControl/>
              <w:jc w:val="center"/>
              <w:rPr>
                <w:rFonts w:ascii="Times New Roman" w:eastAsia="Yu Gothic" w:hAnsi="Times New Roman" w:cs="Times New Roman"/>
                <w:b/>
                <w:bCs/>
                <w:color w:val="000000"/>
                <w:kern w:val="0"/>
                <w:sz w:val="16"/>
                <w:szCs w:val="16"/>
              </w:rPr>
            </w:pPr>
            <w:r w:rsidRPr="00684523">
              <w:rPr>
                <w:rFonts w:ascii="Times New Roman" w:eastAsia="Yu Gothic" w:hAnsi="Times New Roman" w:cs="Times New Roman"/>
                <w:b/>
                <w:bCs/>
                <w:color w:val="000000"/>
                <w:kern w:val="0"/>
                <w:sz w:val="16"/>
                <w:szCs w:val="16"/>
              </w:rPr>
              <w:t>R</w:t>
            </w:r>
            <w:r w:rsidRPr="00000F9C">
              <w:rPr>
                <w:rFonts w:ascii="Times New Roman" w:eastAsia="Yu Gothic" w:hAnsi="Times New Roman" w:cs="Times New Roman"/>
                <w:b/>
                <w:bCs/>
                <w:color w:val="000000"/>
                <w:kern w:val="0"/>
                <w:sz w:val="16"/>
                <w:szCs w:val="16"/>
              </w:rPr>
              <w:t>ewards</w:t>
            </w:r>
          </w:p>
        </w:tc>
        <w:tc>
          <w:tcPr>
            <w:tcW w:w="7.56%" w:type="pct"/>
            <w:tcBorders>
              <w:bottom w:val="single" w:sz="4" w:space="0" w:color="auto"/>
            </w:tcBorders>
            <w:shd w:val="clear" w:color="auto" w:fill="auto"/>
            <w:vAlign w:val="center"/>
            <w:hideMark/>
          </w:tcPr>
          <w:p w14:paraId="06DE71CD" w14:textId="77777777" w:rsidR="00104368" w:rsidRPr="00000F9C" w:rsidRDefault="00104368" w:rsidP="00CB573D">
            <w:pPr>
              <w:widowControl/>
              <w:jc w:val="center"/>
              <w:rPr>
                <w:rFonts w:ascii="Times New Roman" w:eastAsia="Yu Gothic" w:hAnsi="Times New Roman" w:cs="Times New Roman"/>
                <w:b/>
                <w:bCs/>
                <w:color w:val="000000"/>
                <w:kern w:val="0"/>
                <w:sz w:val="16"/>
                <w:szCs w:val="16"/>
              </w:rPr>
            </w:pPr>
            <w:r w:rsidRPr="00684523">
              <w:rPr>
                <w:rFonts w:ascii="Times New Roman" w:eastAsia="Yu Gothic" w:hAnsi="Times New Roman" w:cs="Times New Roman"/>
                <w:b/>
                <w:bCs/>
                <w:color w:val="000000"/>
                <w:kern w:val="0"/>
                <w:sz w:val="16"/>
                <w:szCs w:val="16"/>
              </w:rPr>
              <w:t>Job s</w:t>
            </w:r>
            <w:r w:rsidRPr="00000F9C">
              <w:rPr>
                <w:rFonts w:ascii="Times New Roman" w:eastAsia="Yu Gothic" w:hAnsi="Times New Roman" w:cs="Times New Roman"/>
                <w:b/>
                <w:bCs/>
                <w:color w:val="000000"/>
                <w:kern w:val="0"/>
                <w:sz w:val="16"/>
                <w:szCs w:val="16"/>
              </w:rPr>
              <w:t>tability</w:t>
            </w:r>
          </w:p>
        </w:tc>
      </w:tr>
      <w:tr w:rsidR="00104368" w:rsidRPr="00684523" w14:paraId="3E13BC01" w14:textId="77777777" w:rsidTr="00CB573D">
        <w:trPr>
          <w:trHeight w:val="20"/>
        </w:trPr>
        <w:tc>
          <w:tcPr>
            <w:tcW w:w="22.82%" w:type="pct"/>
            <w:tcBorders>
              <w:top w:val="single" w:sz="4" w:space="0" w:color="auto"/>
              <w:start w:val="nil"/>
              <w:bottom w:val="single" w:sz="4" w:space="0" w:color="auto"/>
              <w:end w:val="nil"/>
            </w:tcBorders>
            <w:shd w:val="clear" w:color="auto" w:fill="auto"/>
            <w:noWrap/>
            <w:vAlign w:val="center"/>
            <w:hideMark/>
          </w:tcPr>
          <w:p w14:paraId="59966C51"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684523">
              <w:rPr>
                <w:rFonts w:ascii="Times New Roman" w:eastAsia="Yu Gothic" w:hAnsi="Times New Roman" w:cs="Times New Roman"/>
                <w:color w:val="000000"/>
                <w:kern w:val="0"/>
                <w:sz w:val="16"/>
                <w:szCs w:val="16"/>
              </w:rPr>
              <w:t>Proportion explained</w:t>
            </w:r>
          </w:p>
        </w:tc>
        <w:tc>
          <w:tcPr>
            <w:tcW w:w="8.7%" w:type="pct"/>
            <w:tcBorders>
              <w:top w:val="single" w:sz="4" w:space="0" w:color="auto"/>
              <w:start w:val="nil"/>
              <w:bottom w:val="single" w:sz="4" w:space="0" w:color="auto"/>
              <w:end w:val="nil"/>
            </w:tcBorders>
            <w:vAlign w:val="center"/>
          </w:tcPr>
          <w:p w14:paraId="7AC6523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0.1</w:t>
            </w:r>
          </w:p>
        </w:tc>
        <w:tc>
          <w:tcPr>
            <w:tcW w:w="8.64%" w:type="pct"/>
            <w:tcBorders>
              <w:top w:val="single" w:sz="4" w:space="0" w:color="auto"/>
              <w:start w:val="nil"/>
              <w:bottom w:val="single" w:sz="4" w:space="0" w:color="auto"/>
              <w:end w:val="nil"/>
            </w:tcBorders>
            <w:vAlign w:val="center"/>
          </w:tcPr>
          <w:p w14:paraId="254CEC5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0.1</w:t>
            </w:r>
          </w:p>
        </w:tc>
        <w:tc>
          <w:tcPr>
            <w:tcW w:w="8.64%" w:type="pct"/>
            <w:tcBorders>
              <w:top w:val="single" w:sz="4" w:space="0" w:color="auto"/>
              <w:start w:val="nil"/>
              <w:bottom w:val="single" w:sz="4" w:space="0" w:color="auto"/>
              <w:end w:val="nil"/>
            </w:tcBorders>
            <w:vAlign w:val="center"/>
          </w:tcPr>
          <w:p w14:paraId="131274E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0.05</w:t>
            </w:r>
          </w:p>
        </w:tc>
        <w:tc>
          <w:tcPr>
            <w:tcW w:w="8.98%" w:type="pct"/>
            <w:tcBorders>
              <w:top w:val="single" w:sz="4" w:space="0" w:color="auto"/>
              <w:start w:val="nil"/>
              <w:bottom w:val="single" w:sz="4" w:space="0" w:color="auto"/>
              <w:end w:val="nil"/>
            </w:tcBorders>
            <w:shd w:val="clear" w:color="auto" w:fill="auto"/>
            <w:noWrap/>
            <w:vAlign w:val="center"/>
            <w:hideMark/>
          </w:tcPr>
          <w:p w14:paraId="461CAD5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w:t>
            </w:r>
          </w:p>
        </w:tc>
        <w:tc>
          <w:tcPr>
            <w:tcW w:w="8.32%" w:type="pct"/>
            <w:tcBorders>
              <w:top w:val="single" w:sz="4" w:space="0" w:color="auto"/>
              <w:start w:val="nil"/>
              <w:bottom w:val="single" w:sz="4" w:space="0" w:color="auto"/>
              <w:end w:val="nil"/>
            </w:tcBorders>
            <w:shd w:val="clear" w:color="auto" w:fill="auto"/>
            <w:noWrap/>
            <w:vAlign w:val="center"/>
            <w:hideMark/>
          </w:tcPr>
          <w:p w14:paraId="5531FAF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0.17</w:t>
            </w:r>
          </w:p>
        </w:tc>
        <w:tc>
          <w:tcPr>
            <w:tcW w:w="8.58%" w:type="pct"/>
            <w:tcBorders>
              <w:top w:val="single" w:sz="4" w:space="0" w:color="auto"/>
              <w:start w:val="nil"/>
              <w:bottom w:val="single" w:sz="4" w:space="0" w:color="auto"/>
              <w:end w:val="nil"/>
            </w:tcBorders>
            <w:shd w:val="clear" w:color="auto" w:fill="auto"/>
            <w:noWrap/>
            <w:vAlign w:val="center"/>
            <w:hideMark/>
          </w:tcPr>
          <w:p w14:paraId="7976410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0.14</w:t>
            </w:r>
          </w:p>
        </w:tc>
        <w:tc>
          <w:tcPr>
            <w:tcW w:w="10.18%" w:type="pct"/>
            <w:tcBorders>
              <w:top w:val="single" w:sz="4" w:space="0" w:color="auto"/>
              <w:start w:val="nil"/>
              <w:bottom w:val="single" w:sz="4" w:space="0" w:color="auto"/>
              <w:end w:val="nil"/>
            </w:tcBorders>
            <w:shd w:val="clear" w:color="auto" w:fill="auto"/>
            <w:noWrap/>
            <w:vAlign w:val="center"/>
            <w:hideMark/>
          </w:tcPr>
          <w:p w14:paraId="48A8AAB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0.12</w:t>
            </w:r>
          </w:p>
        </w:tc>
        <w:tc>
          <w:tcPr>
            <w:tcW w:w="7.58%" w:type="pct"/>
            <w:tcBorders>
              <w:top w:val="single" w:sz="4" w:space="0" w:color="auto"/>
              <w:start w:val="nil"/>
              <w:bottom w:val="single" w:sz="4" w:space="0" w:color="auto"/>
              <w:end w:val="nil"/>
            </w:tcBorders>
            <w:shd w:val="clear" w:color="auto" w:fill="auto"/>
            <w:noWrap/>
            <w:vAlign w:val="center"/>
            <w:hideMark/>
          </w:tcPr>
          <w:p w14:paraId="09A90E5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0.09</w:t>
            </w:r>
          </w:p>
        </w:tc>
        <w:tc>
          <w:tcPr>
            <w:tcW w:w="7.56%" w:type="pct"/>
            <w:tcBorders>
              <w:top w:val="single" w:sz="4" w:space="0" w:color="auto"/>
              <w:start w:val="nil"/>
              <w:bottom w:val="single" w:sz="4" w:space="0" w:color="auto"/>
              <w:end w:val="nil"/>
            </w:tcBorders>
            <w:shd w:val="clear" w:color="auto" w:fill="auto"/>
            <w:noWrap/>
            <w:vAlign w:val="center"/>
            <w:hideMark/>
          </w:tcPr>
          <w:p w14:paraId="3598B2E5"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0.03</w:t>
            </w:r>
          </w:p>
        </w:tc>
      </w:tr>
      <w:tr w:rsidR="00104368" w:rsidRPr="00684523" w14:paraId="5EB9EEE9" w14:textId="77777777" w:rsidTr="00CB573D">
        <w:trPr>
          <w:trHeight w:val="20"/>
        </w:trPr>
        <w:tc>
          <w:tcPr>
            <w:tcW w:w="22.82%" w:type="pct"/>
            <w:tcBorders>
              <w:top w:val="single" w:sz="4" w:space="0" w:color="auto"/>
              <w:start w:val="nil"/>
              <w:bottom w:val="nil"/>
              <w:end w:val="nil"/>
            </w:tcBorders>
            <w:shd w:val="clear" w:color="auto" w:fill="auto"/>
            <w:noWrap/>
            <w:vAlign w:val="center"/>
            <w:hideMark/>
          </w:tcPr>
          <w:p w14:paraId="162050C7"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Workload (quantity)</w:t>
            </w:r>
          </w:p>
        </w:tc>
        <w:tc>
          <w:tcPr>
            <w:tcW w:w="8.7%" w:type="pct"/>
            <w:tcBorders>
              <w:top w:val="single" w:sz="4" w:space="0" w:color="auto"/>
              <w:start w:val="nil"/>
              <w:bottom w:val="nil"/>
              <w:end w:val="nil"/>
            </w:tcBorders>
            <w:shd w:val="clear" w:color="auto" w:fill="E8E8E8" w:themeFill="background2"/>
            <w:vAlign w:val="center"/>
          </w:tcPr>
          <w:p w14:paraId="70C790A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0.76</w:t>
            </w:r>
          </w:p>
        </w:tc>
        <w:tc>
          <w:tcPr>
            <w:tcW w:w="8.64%" w:type="pct"/>
            <w:tcBorders>
              <w:top w:val="single" w:sz="4" w:space="0" w:color="auto"/>
              <w:start w:val="nil"/>
              <w:bottom w:val="nil"/>
              <w:end w:val="nil"/>
            </w:tcBorders>
            <w:vAlign w:val="center"/>
          </w:tcPr>
          <w:p w14:paraId="3306010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single" w:sz="4" w:space="0" w:color="auto"/>
              <w:start w:val="nil"/>
              <w:bottom w:val="nil"/>
              <w:end w:val="nil"/>
            </w:tcBorders>
            <w:vAlign w:val="center"/>
          </w:tcPr>
          <w:p w14:paraId="0862752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single" w:sz="4" w:space="0" w:color="auto"/>
              <w:start w:val="nil"/>
              <w:bottom w:val="nil"/>
              <w:end w:val="nil"/>
            </w:tcBorders>
            <w:shd w:val="clear" w:color="auto" w:fill="auto"/>
            <w:noWrap/>
            <w:vAlign w:val="center"/>
            <w:hideMark/>
          </w:tcPr>
          <w:p w14:paraId="4434826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single" w:sz="4" w:space="0" w:color="auto"/>
              <w:start w:val="nil"/>
              <w:bottom w:val="nil"/>
              <w:end w:val="nil"/>
            </w:tcBorders>
            <w:shd w:val="clear" w:color="auto" w:fill="auto"/>
            <w:noWrap/>
            <w:vAlign w:val="center"/>
            <w:hideMark/>
          </w:tcPr>
          <w:p w14:paraId="2D7B763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single" w:sz="4" w:space="0" w:color="auto"/>
              <w:start w:val="nil"/>
              <w:bottom w:val="nil"/>
              <w:end w:val="nil"/>
            </w:tcBorders>
            <w:shd w:val="clear" w:color="auto" w:fill="auto"/>
            <w:noWrap/>
            <w:vAlign w:val="center"/>
            <w:hideMark/>
          </w:tcPr>
          <w:p w14:paraId="7473232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single" w:sz="4" w:space="0" w:color="auto"/>
              <w:start w:val="nil"/>
              <w:bottom w:val="nil"/>
              <w:end w:val="nil"/>
            </w:tcBorders>
            <w:shd w:val="clear" w:color="auto" w:fill="auto"/>
            <w:noWrap/>
            <w:vAlign w:val="center"/>
            <w:hideMark/>
          </w:tcPr>
          <w:p w14:paraId="00185CB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7.58%" w:type="pct"/>
            <w:tcBorders>
              <w:top w:val="single" w:sz="4" w:space="0" w:color="auto"/>
              <w:start w:val="nil"/>
              <w:bottom w:val="nil"/>
              <w:end w:val="nil"/>
            </w:tcBorders>
            <w:shd w:val="clear" w:color="auto" w:fill="auto"/>
            <w:noWrap/>
            <w:vAlign w:val="center"/>
            <w:hideMark/>
          </w:tcPr>
          <w:p w14:paraId="41A9D8AF"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single" w:sz="4" w:space="0" w:color="auto"/>
              <w:start w:val="nil"/>
              <w:bottom w:val="nil"/>
              <w:end w:val="nil"/>
            </w:tcBorders>
            <w:shd w:val="clear" w:color="auto" w:fill="auto"/>
            <w:noWrap/>
            <w:vAlign w:val="center"/>
            <w:hideMark/>
          </w:tcPr>
          <w:p w14:paraId="2BEA8340"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4DFBF7F7" w14:textId="77777777" w:rsidTr="00CB573D">
        <w:trPr>
          <w:trHeight w:val="20"/>
        </w:trPr>
        <w:tc>
          <w:tcPr>
            <w:tcW w:w="22.82%" w:type="pct"/>
            <w:tcBorders>
              <w:top w:val="nil"/>
              <w:start w:val="nil"/>
              <w:bottom w:val="nil"/>
              <w:end w:val="nil"/>
            </w:tcBorders>
            <w:shd w:val="clear" w:color="auto" w:fill="auto"/>
            <w:noWrap/>
            <w:vAlign w:val="center"/>
            <w:hideMark/>
          </w:tcPr>
          <w:p w14:paraId="1E0F577C"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Workload (quality)</w:t>
            </w:r>
          </w:p>
        </w:tc>
        <w:tc>
          <w:tcPr>
            <w:tcW w:w="8.7%" w:type="pct"/>
            <w:tcBorders>
              <w:top w:val="nil"/>
              <w:start w:val="nil"/>
              <w:bottom w:val="nil"/>
              <w:end w:val="nil"/>
            </w:tcBorders>
            <w:shd w:val="clear" w:color="auto" w:fill="E8E8E8" w:themeFill="background2"/>
            <w:vAlign w:val="center"/>
          </w:tcPr>
          <w:p w14:paraId="4D9BE6A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0.78</w:t>
            </w:r>
          </w:p>
        </w:tc>
        <w:tc>
          <w:tcPr>
            <w:tcW w:w="8.64%" w:type="pct"/>
            <w:tcBorders>
              <w:top w:val="nil"/>
              <w:start w:val="nil"/>
              <w:bottom w:val="nil"/>
              <w:end w:val="nil"/>
            </w:tcBorders>
            <w:vAlign w:val="center"/>
          </w:tcPr>
          <w:p w14:paraId="70ED17E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52BB7E7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7DF085C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0F4A2E78"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2BE5642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1A40B6C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7.58%" w:type="pct"/>
            <w:tcBorders>
              <w:top w:val="nil"/>
              <w:start w:val="nil"/>
              <w:bottom w:val="nil"/>
              <w:end w:val="nil"/>
            </w:tcBorders>
            <w:shd w:val="clear" w:color="auto" w:fill="auto"/>
            <w:noWrap/>
            <w:vAlign w:val="center"/>
            <w:hideMark/>
          </w:tcPr>
          <w:p w14:paraId="3FB03B5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66E08284"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5308680F" w14:textId="77777777" w:rsidTr="00CB573D">
        <w:trPr>
          <w:trHeight w:val="20"/>
        </w:trPr>
        <w:tc>
          <w:tcPr>
            <w:tcW w:w="22.82%" w:type="pct"/>
            <w:tcBorders>
              <w:top w:val="nil"/>
              <w:start w:val="nil"/>
              <w:bottom w:val="nil"/>
              <w:end w:val="nil"/>
            </w:tcBorders>
            <w:shd w:val="clear" w:color="auto" w:fill="auto"/>
            <w:noWrap/>
            <w:vAlign w:val="center"/>
            <w:hideMark/>
          </w:tcPr>
          <w:p w14:paraId="56649BCA"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Work-life balance (negative)</w:t>
            </w:r>
          </w:p>
        </w:tc>
        <w:tc>
          <w:tcPr>
            <w:tcW w:w="8.7%" w:type="pct"/>
            <w:tcBorders>
              <w:top w:val="nil"/>
              <w:start w:val="nil"/>
              <w:bottom w:val="nil"/>
              <w:end w:val="nil"/>
            </w:tcBorders>
            <w:shd w:val="clear" w:color="auto" w:fill="E8E8E8" w:themeFill="background2"/>
            <w:vAlign w:val="center"/>
          </w:tcPr>
          <w:p w14:paraId="6CB9852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0.33</w:t>
            </w:r>
          </w:p>
        </w:tc>
        <w:tc>
          <w:tcPr>
            <w:tcW w:w="8.64%" w:type="pct"/>
            <w:tcBorders>
              <w:top w:val="nil"/>
              <w:start w:val="nil"/>
              <w:bottom w:val="nil"/>
              <w:end w:val="nil"/>
            </w:tcBorders>
            <w:vAlign w:val="center"/>
          </w:tcPr>
          <w:p w14:paraId="2435EAC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37DBF2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4A1BC8C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26F1A92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1FF2D52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41E7CB1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7.58%" w:type="pct"/>
            <w:tcBorders>
              <w:top w:val="nil"/>
              <w:start w:val="nil"/>
              <w:bottom w:val="nil"/>
              <w:end w:val="nil"/>
            </w:tcBorders>
            <w:shd w:val="clear" w:color="auto" w:fill="auto"/>
            <w:noWrap/>
            <w:vAlign w:val="center"/>
            <w:hideMark/>
          </w:tcPr>
          <w:p w14:paraId="7466818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1B84DC6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0.25</w:t>
            </w:r>
          </w:p>
        </w:tc>
      </w:tr>
      <w:tr w:rsidR="00104368" w:rsidRPr="00684523" w14:paraId="659E005D" w14:textId="77777777" w:rsidTr="00CB573D">
        <w:trPr>
          <w:trHeight w:val="20"/>
        </w:trPr>
        <w:tc>
          <w:tcPr>
            <w:tcW w:w="22.82%" w:type="pct"/>
            <w:tcBorders>
              <w:top w:val="nil"/>
              <w:start w:val="nil"/>
              <w:bottom w:val="nil"/>
              <w:end w:val="nil"/>
            </w:tcBorders>
            <w:shd w:val="clear" w:color="auto" w:fill="auto"/>
            <w:noWrap/>
            <w:vAlign w:val="center"/>
            <w:hideMark/>
          </w:tcPr>
          <w:p w14:paraId="048CDEF8"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Physical burden</w:t>
            </w:r>
          </w:p>
        </w:tc>
        <w:tc>
          <w:tcPr>
            <w:tcW w:w="8.7%" w:type="pct"/>
            <w:tcBorders>
              <w:top w:val="nil"/>
              <w:start w:val="nil"/>
              <w:bottom w:val="nil"/>
              <w:end w:val="nil"/>
            </w:tcBorders>
            <w:vAlign w:val="center"/>
          </w:tcPr>
          <w:p w14:paraId="2B52899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18743F5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shd w:val="clear" w:color="auto" w:fill="E8E8E8" w:themeFill="background2"/>
            <w:vAlign w:val="center"/>
          </w:tcPr>
          <w:p w14:paraId="3EAFBBC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0.58</w:t>
            </w:r>
          </w:p>
        </w:tc>
        <w:tc>
          <w:tcPr>
            <w:tcW w:w="8.98%" w:type="pct"/>
            <w:tcBorders>
              <w:top w:val="nil"/>
              <w:start w:val="nil"/>
              <w:bottom w:val="nil"/>
              <w:end w:val="nil"/>
            </w:tcBorders>
            <w:shd w:val="clear" w:color="auto" w:fill="auto"/>
            <w:noWrap/>
            <w:vAlign w:val="center"/>
            <w:hideMark/>
          </w:tcPr>
          <w:p w14:paraId="76C2EDA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2F24C46A"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308FE3C3"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1B216DB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6C7B7A1E"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5808D34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r>
      <w:tr w:rsidR="00104368" w:rsidRPr="00684523" w14:paraId="13DE2D02" w14:textId="77777777" w:rsidTr="00CB573D">
        <w:trPr>
          <w:trHeight w:val="20"/>
        </w:trPr>
        <w:tc>
          <w:tcPr>
            <w:tcW w:w="22.82%" w:type="pct"/>
            <w:tcBorders>
              <w:top w:val="nil"/>
              <w:start w:val="nil"/>
              <w:bottom w:val="nil"/>
              <w:end w:val="nil"/>
            </w:tcBorders>
            <w:shd w:val="clear" w:color="auto" w:fill="auto"/>
            <w:noWrap/>
            <w:vAlign w:val="center"/>
            <w:hideMark/>
          </w:tcPr>
          <w:p w14:paraId="7980EB1D"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Work environment</w:t>
            </w:r>
          </w:p>
        </w:tc>
        <w:tc>
          <w:tcPr>
            <w:tcW w:w="8.7%" w:type="pct"/>
            <w:tcBorders>
              <w:top w:val="nil"/>
              <w:start w:val="nil"/>
              <w:bottom w:val="nil"/>
              <w:end w:val="nil"/>
            </w:tcBorders>
            <w:vAlign w:val="center"/>
          </w:tcPr>
          <w:p w14:paraId="61C8B6F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6C20E0B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shd w:val="clear" w:color="auto" w:fill="E8E8E8" w:themeFill="background2"/>
            <w:vAlign w:val="center"/>
          </w:tcPr>
          <w:p w14:paraId="4459163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0.43</w:t>
            </w:r>
          </w:p>
        </w:tc>
        <w:tc>
          <w:tcPr>
            <w:tcW w:w="8.98%" w:type="pct"/>
            <w:tcBorders>
              <w:top w:val="nil"/>
              <w:start w:val="nil"/>
              <w:bottom w:val="nil"/>
              <w:end w:val="nil"/>
            </w:tcBorders>
            <w:shd w:val="clear" w:color="auto" w:fill="auto"/>
            <w:noWrap/>
            <w:vAlign w:val="center"/>
            <w:hideMark/>
          </w:tcPr>
          <w:p w14:paraId="28B6C22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06434184"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5D351548"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587E4B10"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001291D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63717D3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r>
      <w:tr w:rsidR="00104368" w:rsidRPr="00684523" w14:paraId="2352E830" w14:textId="77777777" w:rsidTr="00CB573D">
        <w:trPr>
          <w:trHeight w:val="20"/>
        </w:trPr>
        <w:tc>
          <w:tcPr>
            <w:tcW w:w="22.82%" w:type="pct"/>
            <w:tcBorders>
              <w:top w:val="nil"/>
              <w:start w:val="nil"/>
              <w:bottom w:val="nil"/>
              <w:end w:val="nil"/>
            </w:tcBorders>
            <w:shd w:val="clear" w:color="auto" w:fill="auto"/>
            <w:noWrap/>
            <w:vAlign w:val="center"/>
            <w:hideMark/>
          </w:tcPr>
          <w:p w14:paraId="4D716E68"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 xml:space="preserve">Interpersonal </w:t>
            </w:r>
            <w:r w:rsidRPr="00684523">
              <w:rPr>
                <w:rFonts w:ascii="Times New Roman" w:eastAsia="Yu Gothic" w:hAnsi="Times New Roman" w:cs="Times New Roman"/>
                <w:color w:val="000000"/>
                <w:kern w:val="0"/>
                <w:sz w:val="16"/>
                <w:szCs w:val="16"/>
              </w:rPr>
              <w:t>relationships</w:t>
            </w:r>
            <w:r w:rsidRPr="00000F9C">
              <w:rPr>
                <w:rFonts w:ascii="Times New Roman" w:eastAsia="Yu Gothic" w:hAnsi="Times New Roman" w:cs="Times New Roman"/>
                <w:color w:val="000000"/>
                <w:kern w:val="0"/>
                <w:sz w:val="16"/>
                <w:szCs w:val="16"/>
              </w:rPr>
              <w:t xml:space="preserve"> at work</w:t>
            </w:r>
          </w:p>
        </w:tc>
        <w:tc>
          <w:tcPr>
            <w:tcW w:w="8.7%" w:type="pct"/>
            <w:tcBorders>
              <w:top w:val="nil"/>
              <w:start w:val="nil"/>
              <w:bottom w:val="nil"/>
              <w:end w:val="nil"/>
            </w:tcBorders>
            <w:vAlign w:val="center"/>
          </w:tcPr>
          <w:p w14:paraId="13A56CF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shd w:val="clear" w:color="auto" w:fill="E8E8E8" w:themeFill="background2"/>
            <w:vAlign w:val="center"/>
          </w:tcPr>
          <w:p w14:paraId="4C5209C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0.42</w:t>
            </w:r>
          </w:p>
        </w:tc>
        <w:tc>
          <w:tcPr>
            <w:tcW w:w="8.64%" w:type="pct"/>
            <w:tcBorders>
              <w:top w:val="nil"/>
              <w:start w:val="nil"/>
              <w:bottom w:val="nil"/>
              <w:end w:val="nil"/>
            </w:tcBorders>
            <w:vAlign w:val="center"/>
          </w:tcPr>
          <w:p w14:paraId="024D430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6910239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2B31B0A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2C53810A"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1A8A2C3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41CEC35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7.56%" w:type="pct"/>
            <w:tcBorders>
              <w:top w:val="nil"/>
              <w:start w:val="nil"/>
              <w:bottom w:val="nil"/>
              <w:end w:val="nil"/>
            </w:tcBorders>
            <w:shd w:val="clear" w:color="auto" w:fill="auto"/>
            <w:noWrap/>
            <w:vAlign w:val="center"/>
            <w:hideMark/>
          </w:tcPr>
          <w:p w14:paraId="3428FBDC"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51300878" w14:textId="77777777" w:rsidTr="00CB573D">
        <w:trPr>
          <w:trHeight w:val="20"/>
        </w:trPr>
        <w:tc>
          <w:tcPr>
            <w:tcW w:w="22.82%" w:type="pct"/>
            <w:tcBorders>
              <w:top w:val="nil"/>
              <w:start w:val="nil"/>
              <w:bottom w:val="nil"/>
              <w:end w:val="nil"/>
            </w:tcBorders>
            <w:shd w:val="clear" w:color="auto" w:fill="auto"/>
            <w:noWrap/>
            <w:vAlign w:val="center"/>
            <w:hideMark/>
          </w:tcPr>
          <w:p w14:paraId="3EA234EE"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Emotional burden</w:t>
            </w:r>
          </w:p>
        </w:tc>
        <w:tc>
          <w:tcPr>
            <w:tcW w:w="8.7%" w:type="pct"/>
            <w:tcBorders>
              <w:top w:val="nil"/>
              <w:start w:val="nil"/>
              <w:bottom w:val="nil"/>
              <w:end w:val="nil"/>
            </w:tcBorders>
            <w:vAlign w:val="center"/>
          </w:tcPr>
          <w:p w14:paraId="6FD570D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shd w:val="clear" w:color="auto" w:fill="E8E8E8" w:themeFill="background2"/>
            <w:vAlign w:val="center"/>
          </w:tcPr>
          <w:p w14:paraId="6A56D4E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0.54</w:t>
            </w:r>
          </w:p>
        </w:tc>
        <w:tc>
          <w:tcPr>
            <w:tcW w:w="8.64%" w:type="pct"/>
            <w:tcBorders>
              <w:top w:val="nil"/>
              <w:start w:val="nil"/>
              <w:bottom w:val="nil"/>
              <w:end w:val="nil"/>
            </w:tcBorders>
            <w:vAlign w:val="center"/>
          </w:tcPr>
          <w:p w14:paraId="203271D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4A47243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264558A1"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4D65DBA0"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57A7595F"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4A1C7FF5"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7.56%" w:type="pct"/>
            <w:tcBorders>
              <w:top w:val="nil"/>
              <w:start w:val="nil"/>
              <w:bottom w:val="nil"/>
              <w:end w:val="nil"/>
            </w:tcBorders>
            <w:shd w:val="clear" w:color="auto" w:fill="auto"/>
            <w:noWrap/>
            <w:vAlign w:val="center"/>
            <w:hideMark/>
          </w:tcPr>
          <w:p w14:paraId="4265A9CD"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1CF3E1F6" w14:textId="77777777" w:rsidTr="00CB573D">
        <w:trPr>
          <w:trHeight w:val="20"/>
        </w:trPr>
        <w:tc>
          <w:tcPr>
            <w:tcW w:w="22.82%" w:type="pct"/>
            <w:tcBorders>
              <w:top w:val="nil"/>
              <w:start w:val="nil"/>
              <w:bottom w:val="nil"/>
              <w:end w:val="nil"/>
            </w:tcBorders>
            <w:shd w:val="clear" w:color="auto" w:fill="auto"/>
            <w:noWrap/>
            <w:vAlign w:val="center"/>
            <w:hideMark/>
          </w:tcPr>
          <w:p w14:paraId="3AC1CC1F"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Role conflict</w:t>
            </w:r>
          </w:p>
        </w:tc>
        <w:tc>
          <w:tcPr>
            <w:tcW w:w="8.7%" w:type="pct"/>
            <w:tcBorders>
              <w:top w:val="nil"/>
              <w:start w:val="nil"/>
              <w:bottom w:val="nil"/>
              <w:end w:val="nil"/>
            </w:tcBorders>
            <w:vAlign w:val="center"/>
          </w:tcPr>
          <w:p w14:paraId="37C083A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shd w:val="clear" w:color="auto" w:fill="E8E8E8" w:themeFill="background2"/>
            <w:vAlign w:val="center"/>
          </w:tcPr>
          <w:p w14:paraId="6F874E9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0.81</w:t>
            </w:r>
          </w:p>
        </w:tc>
        <w:tc>
          <w:tcPr>
            <w:tcW w:w="8.64%" w:type="pct"/>
            <w:tcBorders>
              <w:top w:val="nil"/>
              <w:start w:val="nil"/>
              <w:bottom w:val="nil"/>
              <w:end w:val="nil"/>
            </w:tcBorders>
            <w:vAlign w:val="center"/>
          </w:tcPr>
          <w:p w14:paraId="34DF0E8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6C3C83A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6893126D"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6D36D68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6BD01D2E"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29FC538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7.56%" w:type="pct"/>
            <w:tcBorders>
              <w:top w:val="nil"/>
              <w:start w:val="nil"/>
              <w:bottom w:val="nil"/>
              <w:end w:val="nil"/>
            </w:tcBorders>
            <w:shd w:val="clear" w:color="auto" w:fill="auto"/>
            <w:noWrap/>
            <w:vAlign w:val="center"/>
            <w:hideMark/>
          </w:tcPr>
          <w:p w14:paraId="501DA947"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33D5B63A" w14:textId="77777777" w:rsidTr="00CB573D">
        <w:trPr>
          <w:trHeight w:val="20"/>
        </w:trPr>
        <w:tc>
          <w:tcPr>
            <w:tcW w:w="22.82%" w:type="pct"/>
            <w:tcBorders>
              <w:top w:val="nil"/>
              <w:start w:val="nil"/>
              <w:bottom w:val="nil"/>
              <w:end w:val="nil"/>
            </w:tcBorders>
            <w:shd w:val="clear" w:color="auto" w:fill="auto"/>
            <w:noWrap/>
            <w:vAlign w:val="center"/>
            <w:hideMark/>
          </w:tcPr>
          <w:p w14:paraId="533053B0"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Job control</w:t>
            </w:r>
          </w:p>
        </w:tc>
        <w:tc>
          <w:tcPr>
            <w:tcW w:w="8.7%" w:type="pct"/>
            <w:tcBorders>
              <w:top w:val="nil"/>
              <w:start w:val="nil"/>
              <w:bottom w:val="nil"/>
              <w:end w:val="nil"/>
            </w:tcBorders>
            <w:vAlign w:val="center"/>
          </w:tcPr>
          <w:p w14:paraId="00075F0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0.21</w:t>
            </w:r>
          </w:p>
        </w:tc>
        <w:tc>
          <w:tcPr>
            <w:tcW w:w="8.64%" w:type="pct"/>
            <w:tcBorders>
              <w:top w:val="nil"/>
              <w:start w:val="nil"/>
              <w:bottom w:val="nil"/>
              <w:end w:val="nil"/>
            </w:tcBorders>
            <w:vAlign w:val="center"/>
          </w:tcPr>
          <w:p w14:paraId="35D666F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7D37F0A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66177075"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000000" w:fill="E7E6E6"/>
            <w:noWrap/>
            <w:vAlign w:val="center"/>
            <w:hideMark/>
          </w:tcPr>
          <w:p w14:paraId="2C42313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0.38</w:t>
            </w:r>
          </w:p>
        </w:tc>
        <w:tc>
          <w:tcPr>
            <w:tcW w:w="8.58%" w:type="pct"/>
            <w:tcBorders>
              <w:top w:val="nil"/>
              <w:start w:val="nil"/>
              <w:bottom w:val="nil"/>
              <w:end w:val="nil"/>
            </w:tcBorders>
            <w:shd w:val="clear" w:color="auto" w:fill="auto"/>
            <w:noWrap/>
            <w:vAlign w:val="center"/>
            <w:hideMark/>
          </w:tcPr>
          <w:p w14:paraId="0266D65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10.18%" w:type="pct"/>
            <w:tcBorders>
              <w:top w:val="nil"/>
              <w:start w:val="nil"/>
              <w:bottom w:val="nil"/>
              <w:end w:val="nil"/>
            </w:tcBorders>
            <w:shd w:val="clear" w:color="auto" w:fill="auto"/>
            <w:noWrap/>
            <w:vAlign w:val="center"/>
            <w:hideMark/>
          </w:tcPr>
          <w:p w14:paraId="3E3A56E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7.58%" w:type="pct"/>
            <w:tcBorders>
              <w:top w:val="nil"/>
              <w:start w:val="nil"/>
              <w:bottom w:val="nil"/>
              <w:end w:val="nil"/>
            </w:tcBorders>
            <w:shd w:val="clear" w:color="auto" w:fill="auto"/>
            <w:noWrap/>
            <w:vAlign w:val="center"/>
            <w:hideMark/>
          </w:tcPr>
          <w:p w14:paraId="5F256AD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39816392"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63B6786B" w14:textId="77777777" w:rsidTr="00CB573D">
        <w:trPr>
          <w:trHeight w:val="20"/>
        </w:trPr>
        <w:tc>
          <w:tcPr>
            <w:tcW w:w="22.82%" w:type="pct"/>
            <w:tcBorders>
              <w:top w:val="nil"/>
              <w:start w:val="nil"/>
              <w:bottom w:val="nil"/>
              <w:end w:val="nil"/>
            </w:tcBorders>
            <w:shd w:val="clear" w:color="auto" w:fill="auto"/>
            <w:noWrap/>
            <w:vAlign w:val="center"/>
            <w:hideMark/>
          </w:tcPr>
          <w:p w14:paraId="28BC8EE9"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Job match</w:t>
            </w:r>
          </w:p>
        </w:tc>
        <w:tc>
          <w:tcPr>
            <w:tcW w:w="8.7%" w:type="pct"/>
            <w:tcBorders>
              <w:top w:val="nil"/>
              <w:start w:val="nil"/>
              <w:bottom w:val="nil"/>
              <w:end w:val="nil"/>
            </w:tcBorders>
            <w:vAlign w:val="center"/>
          </w:tcPr>
          <w:p w14:paraId="64C3513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340EA8C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316CD9C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37EC06E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000000" w:fill="E7E6E6"/>
            <w:noWrap/>
            <w:vAlign w:val="center"/>
            <w:hideMark/>
          </w:tcPr>
          <w:p w14:paraId="74D0C02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0.82</w:t>
            </w:r>
          </w:p>
        </w:tc>
        <w:tc>
          <w:tcPr>
            <w:tcW w:w="8.58%" w:type="pct"/>
            <w:tcBorders>
              <w:top w:val="nil"/>
              <w:start w:val="nil"/>
              <w:bottom w:val="nil"/>
              <w:end w:val="nil"/>
            </w:tcBorders>
            <w:shd w:val="clear" w:color="auto" w:fill="auto"/>
            <w:noWrap/>
            <w:vAlign w:val="center"/>
            <w:hideMark/>
          </w:tcPr>
          <w:p w14:paraId="0769616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10.18%" w:type="pct"/>
            <w:tcBorders>
              <w:top w:val="nil"/>
              <w:start w:val="nil"/>
              <w:bottom w:val="nil"/>
              <w:end w:val="nil"/>
            </w:tcBorders>
            <w:shd w:val="clear" w:color="auto" w:fill="auto"/>
            <w:noWrap/>
            <w:vAlign w:val="center"/>
            <w:hideMark/>
          </w:tcPr>
          <w:p w14:paraId="70CA8B5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2550DADB"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29E8D169"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6193AC09" w14:textId="77777777" w:rsidTr="00CB573D">
        <w:trPr>
          <w:trHeight w:val="20"/>
        </w:trPr>
        <w:tc>
          <w:tcPr>
            <w:tcW w:w="22.82%" w:type="pct"/>
            <w:tcBorders>
              <w:top w:val="nil"/>
              <w:start w:val="nil"/>
              <w:bottom w:val="nil"/>
              <w:end w:val="nil"/>
            </w:tcBorders>
            <w:shd w:val="clear" w:color="auto" w:fill="auto"/>
            <w:noWrap/>
            <w:vAlign w:val="center"/>
            <w:hideMark/>
          </w:tcPr>
          <w:p w14:paraId="6A368174"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Skill utilization</w:t>
            </w:r>
          </w:p>
        </w:tc>
        <w:tc>
          <w:tcPr>
            <w:tcW w:w="8.7%" w:type="pct"/>
            <w:tcBorders>
              <w:top w:val="nil"/>
              <w:start w:val="nil"/>
              <w:bottom w:val="nil"/>
              <w:end w:val="nil"/>
            </w:tcBorders>
            <w:vAlign w:val="center"/>
          </w:tcPr>
          <w:p w14:paraId="48111E2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53BE7DE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DF2036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58796E7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000000" w:fill="E7E6E6"/>
            <w:noWrap/>
            <w:vAlign w:val="center"/>
            <w:hideMark/>
          </w:tcPr>
          <w:p w14:paraId="4590BD1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0.34</w:t>
            </w:r>
          </w:p>
        </w:tc>
        <w:tc>
          <w:tcPr>
            <w:tcW w:w="8.58%" w:type="pct"/>
            <w:tcBorders>
              <w:top w:val="nil"/>
              <w:start w:val="nil"/>
              <w:bottom w:val="nil"/>
              <w:end w:val="nil"/>
            </w:tcBorders>
            <w:shd w:val="clear" w:color="auto" w:fill="auto"/>
            <w:noWrap/>
            <w:vAlign w:val="center"/>
            <w:hideMark/>
          </w:tcPr>
          <w:p w14:paraId="5CB271E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10.18%" w:type="pct"/>
            <w:tcBorders>
              <w:top w:val="nil"/>
              <w:start w:val="nil"/>
              <w:bottom w:val="nil"/>
              <w:end w:val="nil"/>
            </w:tcBorders>
            <w:shd w:val="clear" w:color="auto" w:fill="auto"/>
            <w:noWrap/>
            <w:vAlign w:val="center"/>
            <w:hideMark/>
          </w:tcPr>
          <w:p w14:paraId="44C9336A"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75C64AB0"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532C3254"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1E84102E" w14:textId="77777777" w:rsidTr="00CB573D">
        <w:trPr>
          <w:trHeight w:val="20"/>
        </w:trPr>
        <w:tc>
          <w:tcPr>
            <w:tcW w:w="22.82%" w:type="pct"/>
            <w:tcBorders>
              <w:top w:val="nil"/>
              <w:start w:val="nil"/>
              <w:bottom w:val="nil"/>
              <w:end w:val="nil"/>
            </w:tcBorders>
            <w:shd w:val="clear" w:color="auto" w:fill="auto"/>
            <w:noWrap/>
            <w:vAlign w:val="center"/>
            <w:hideMark/>
          </w:tcPr>
          <w:p w14:paraId="793BC835"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Job meaning</w:t>
            </w:r>
          </w:p>
        </w:tc>
        <w:tc>
          <w:tcPr>
            <w:tcW w:w="8.7%" w:type="pct"/>
            <w:tcBorders>
              <w:top w:val="nil"/>
              <w:start w:val="nil"/>
              <w:bottom w:val="nil"/>
              <w:end w:val="nil"/>
            </w:tcBorders>
            <w:vAlign w:val="center"/>
          </w:tcPr>
          <w:p w14:paraId="057C8B8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1601474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A195AF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49C2C71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000000" w:fill="E7E6E6"/>
            <w:noWrap/>
            <w:vAlign w:val="center"/>
            <w:hideMark/>
          </w:tcPr>
          <w:p w14:paraId="505B7FC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0.75</w:t>
            </w:r>
          </w:p>
        </w:tc>
        <w:tc>
          <w:tcPr>
            <w:tcW w:w="8.58%" w:type="pct"/>
            <w:tcBorders>
              <w:top w:val="nil"/>
              <w:start w:val="nil"/>
              <w:bottom w:val="nil"/>
              <w:end w:val="nil"/>
            </w:tcBorders>
            <w:shd w:val="clear" w:color="auto" w:fill="auto"/>
            <w:noWrap/>
            <w:vAlign w:val="center"/>
            <w:hideMark/>
          </w:tcPr>
          <w:p w14:paraId="61422D1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10.18%" w:type="pct"/>
            <w:tcBorders>
              <w:top w:val="nil"/>
              <w:start w:val="nil"/>
              <w:bottom w:val="nil"/>
              <w:end w:val="nil"/>
            </w:tcBorders>
            <w:shd w:val="clear" w:color="auto" w:fill="auto"/>
            <w:noWrap/>
            <w:vAlign w:val="center"/>
            <w:hideMark/>
          </w:tcPr>
          <w:p w14:paraId="42C8BAD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29B4FB7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1F1FB589"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708A03D9" w14:textId="77777777" w:rsidTr="00CB573D">
        <w:trPr>
          <w:trHeight w:val="20"/>
        </w:trPr>
        <w:tc>
          <w:tcPr>
            <w:tcW w:w="22.82%" w:type="pct"/>
            <w:tcBorders>
              <w:top w:val="nil"/>
              <w:start w:val="nil"/>
              <w:bottom w:val="nil"/>
              <w:end w:val="nil"/>
            </w:tcBorders>
            <w:shd w:val="clear" w:color="auto" w:fill="auto"/>
            <w:noWrap/>
            <w:vAlign w:val="center"/>
            <w:hideMark/>
          </w:tcPr>
          <w:p w14:paraId="4B6D6C28"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Opportunity for growth</w:t>
            </w:r>
          </w:p>
        </w:tc>
        <w:tc>
          <w:tcPr>
            <w:tcW w:w="8.7%" w:type="pct"/>
            <w:tcBorders>
              <w:top w:val="nil"/>
              <w:start w:val="nil"/>
              <w:bottom w:val="nil"/>
              <w:end w:val="nil"/>
            </w:tcBorders>
            <w:vAlign w:val="center"/>
          </w:tcPr>
          <w:p w14:paraId="3FDB244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550AB6C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17125F4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36DE447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000000" w:fill="E7E6E6"/>
            <w:noWrap/>
            <w:vAlign w:val="center"/>
            <w:hideMark/>
          </w:tcPr>
          <w:p w14:paraId="07F4837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0.61</w:t>
            </w:r>
          </w:p>
        </w:tc>
        <w:tc>
          <w:tcPr>
            <w:tcW w:w="8.58%" w:type="pct"/>
            <w:tcBorders>
              <w:top w:val="nil"/>
              <w:start w:val="nil"/>
              <w:bottom w:val="nil"/>
              <w:end w:val="nil"/>
            </w:tcBorders>
            <w:shd w:val="clear" w:color="auto" w:fill="auto"/>
            <w:noWrap/>
            <w:vAlign w:val="center"/>
            <w:hideMark/>
          </w:tcPr>
          <w:p w14:paraId="4A64FD1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10.18%" w:type="pct"/>
            <w:tcBorders>
              <w:top w:val="nil"/>
              <w:start w:val="nil"/>
              <w:bottom w:val="nil"/>
              <w:end w:val="nil"/>
            </w:tcBorders>
            <w:shd w:val="clear" w:color="auto" w:fill="auto"/>
            <w:noWrap/>
            <w:vAlign w:val="center"/>
            <w:hideMark/>
          </w:tcPr>
          <w:p w14:paraId="1F4F5645"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41AD5DE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32F80950"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1CC80C2C" w14:textId="77777777" w:rsidTr="00CB573D">
        <w:trPr>
          <w:trHeight w:val="20"/>
        </w:trPr>
        <w:tc>
          <w:tcPr>
            <w:tcW w:w="22.82%" w:type="pct"/>
            <w:tcBorders>
              <w:top w:val="nil"/>
              <w:start w:val="nil"/>
              <w:bottom w:val="nil"/>
              <w:end w:val="nil"/>
            </w:tcBorders>
            <w:shd w:val="clear" w:color="auto" w:fill="auto"/>
            <w:noWrap/>
            <w:vAlign w:val="center"/>
            <w:hideMark/>
          </w:tcPr>
          <w:p w14:paraId="79C2881A"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Work-life balance (positive)</w:t>
            </w:r>
          </w:p>
        </w:tc>
        <w:tc>
          <w:tcPr>
            <w:tcW w:w="8.7%" w:type="pct"/>
            <w:tcBorders>
              <w:top w:val="nil"/>
              <w:start w:val="nil"/>
              <w:bottom w:val="nil"/>
              <w:end w:val="nil"/>
            </w:tcBorders>
            <w:vAlign w:val="center"/>
          </w:tcPr>
          <w:p w14:paraId="36EC396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1F638DF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94A439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411042F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0.31</w:t>
            </w:r>
          </w:p>
        </w:tc>
        <w:tc>
          <w:tcPr>
            <w:tcW w:w="8.32%" w:type="pct"/>
            <w:tcBorders>
              <w:top w:val="nil"/>
              <w:start w:val="nil"/>
              <w:bottom w:val="nil"/>
              <w:end w:val="nil"/>
            </w:tcBorders>
            <w:shd w:val="clear" w:color="000000" w:fill="E7E6E6"/>
            <w:noWrap/>
            <w:vAlign w:val="center"/>
            <w:hideMark/>
          </w:tcPr>
          <w:p w14:paraId="27E6A7C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0.44</w:t>
            </w:r>
          </w:p>
        </w:tc>
        <w:tc>
          <w:tcPr>
            <w:tcW w:w="8.58%" w:type="pct"/>
            <w:tcBorders>
              <w:top w:val="nil"/>
              <w:start w:val="nil"/>
              <w:bottom w:val="nil"/>
              <w:end w:val="nil"/>
            </w:tcBorders>
            <w:shd w:val="clear" w:color="auto" w:fill="auto"/>
            <w:noWrap/>
            <w:vAlign w:val="center"/>
            <w:hideMark/>
          </w:tcPr>
          <w:p w14:paraId="56C0065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10.18%" w:type="pct"/>
            <w:tcBorders>
              <w:top w:val="nil"/>
              <w:start w:val="nil"/>
              <w:bottom w:val="nil"/>
              <w:end w:val="nil"/>
            </w:tcBorders>
            <w:shd w:val="clear" w:color="auto" w:fill="auto"/>
            <w:noWrap/>
            <w:vAlign w:val="center"/>
            <w:hideMark/>
          </w:tcPr>
          <w:p w14:paraId="1FBF16A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00D524F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0BF6F956"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37C23D8F" w14:textId="77777777" w:rsidTr="00CB573D">
        <w:trPr>
          <w:trHeight w:val="20"/>
        </w:trPr>
        <w:tc>
          <w:tcPr>
            <w:tcW w:w="22.82%" w:type="pct"/>
            <w:tcBorders>
              <w:top w:val="nil"/>
              <w:start w:val="nil"/>
              <w:bottom w:val="nil"/>
              <w:end w:val="nil"/>
            </w:tcBorders>
            <w:shd w:val="clear" w:color="auto" w:fill="auto"/>
            <w:noWrap/>
            <w:vAlign w:val="center"/>
            <w:hideMark/>
          </w:tcPr>
          <w:p w14:paraId="4187AE3E"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Support from manager</w:t>
            </w:r>
          </w:p>
        </w:tc>
        <w:tc>
          <w:tcPr>
            <w:tcW w:w="8.7%" w:type="pct"/>
            <w:tcBorders>
              <w:top w:val="nil"/>
              <w:start w:val="nil"/>
              <w:bottom w:val="nil"/>
              <w:end w:val="nil"/>
            </w:tcBorders>
            <w:vAlign w:val="center"/>
          </w:tcPr>
          <w:p w14:paraId="0D344FD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2AE795A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11657B3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7D33D7D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48ED746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58969C8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0.37</w:t>
            </w:r>
          </w:p>
        </w:tc>
        <w:tc>
          <w:tcPr>
            <w:tcW w:w="10.18%" w:type="pct"/>
            <w:tcBorders>
              <w:top w:val="nil"/>
              <w:start w:val="nil"/>
              <w:bottom w:val="nil"/>
              <w:end w:val="nil"/>
            </w:tcBorders>
            <w:shd w:val="clear" w:color="000000" w:fill="E7E6E6"/>
            <w:noWrap/>
            <w:vAlign w:val="center"/>
            <w:hideMark/>
          </w:tcPr>
          <w:p w14:paraId="24FEF6F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0.55</w:t>
            </w:r>
          </w:p>
        </w:tc>
        <w:tc>
          <w:tcPr>
            <w:tcW w:w="7.58%" w:type="pct"/>
            <w:tcBorders>
              <w:top w:val="nil"/>
              <w:start w:val="nil"/>
              <w:bottom w:val="nil"/>
              <w:end w:val="nil"/>
            </w:tcBorders>
            <w:shd w:val="clear" w:color="auto" w:fill="auto"/>
            <w:noWrap/>
            <w:vAlign w:val="center"/>
            <w:hideMark/>
          </w:tcPr>
          <w:p w14:paraId="6454AC4E"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1F6318FC"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51CDA823" w14:textId="77777777" w:rsidTr="00CB573D">
        <w:trPr>
          <w:trHeight w:val="20"/>
        </w:trPr>
        <w:tc>
          <w:tcPr>
            <w:tcW w:w="22.82%" w:type="pct"/>
            <w:tcBorders>
              <w:top w:val="nil"/>
              <w:start w:val="nil"/>
              <w:bottom w:val="nil"/>
              <w:end w:val="nil"/>
            </w:tcBorders>
            <w:shd w:val="clear" w:color="auto" w:fill="auto"/>
            <w:noWrap/>
            <w:vAlign w:val="center"/>
            <w:hideMark/>
          </w:tcPr>
          <w:p w14:paraId="31C071C3"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Support from coworkers</w:t>
            </w:r>
          </w:p>
        </w:tc>
        <w:tc>
          <w:tcPr>
            <w:tcW w:w="8.7%" w:type="pct"/>
            <w:tcBorders>
              <w:top w:val="nil"/>
              <w:start w:val="nil"/>
              <w:bottom w:val="nil"/>
              <w:end w:val="nil"/>
            </w:tcBorders>
            <w:vAlign w:val="center"/>
          </w:tcPr>
          <w:p w14:paraId="3ED9256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2B7B9E0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06B522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703C996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5FD61DCB"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3441EE0E"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000000" w:fill="E7E6E6"/>
            <w:noWrap/>
            <w:vAlign w:val="center"/>
            <w:hideMark/>
          </w:tcPr>
          <w:p w14:paraId="60566BD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0.87</w:t>
            </w:r>
          </w:p>
        </w:tc>
        <w:tc>
          <w:tcPr>
            <w:tcW w:w="7.58%" w:type="pct"/>
            <w:tcBorders>
              <w:top w:val="nil"/>
              <w:start w:val="nil"/>
              <w:bottom w:val="nil"/>
              <w:end w:val="nil"/>
            </w:tcBorders>
            <w:shd w:val="clear" w:color="auto" w:fill="auto"/>
            <w:noWrap/>
            <w:vAlign w:val="center"/>
            <w:hideMark/>
          </w:tcPr>
          <w:p w14:paraId="6E7438B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7BB109B0"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0FFD2B41" w14:textId="77777777" w:rsidTr="00CB573D">
        <w:trPr>
          <w:trHeight w:val="20"/>
        </w:trPr>
        <w:tc>
          <w:tcPr>
            <w:tcW w:w="22.82%" w:type="pct"/>
            <w:tcBorders>
              <w:top w:val="nil"/>
              <w:start w:val="nil"/>
              <w:bottom w:val="nil"/>
              <w:end w:val="nil"/>
            </w:tcBorders>
            <w:shd w:val="clear" w:color="auto" w:fill="auto"/>
            <w:noWrap/>
            <w:vAlign w:val="center"/>
            <w:hideMark/>
          </w:tcPr>
          <w:p w14:paraId="59B822A7"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Support from families</w:t>
            </w:r>
          </w:p>
        </w:tc>
        <w:tc>
          <w:tcPr>
            <w:tcW w:w="8.7%" w:type="pct"/>
            <w:tcBorders>
              <w:top w:val="nil"/>
              <w:start w:val="nil"/>
              <w:bottom w:val="nil"/>
              <w:end w:val="nil"/>
            </w:tcBorders>
            <w:vAlign w:val="center"/>
          </w:tcPr>
          <w:p w14:paraId="081635A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5714874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997940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571792F5"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3E6DB1D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114C9A71"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000000" w:fill="E7E6E6"/>
            <w:noWrap/>
            <w:vAlign w:val="center"/>
            <w:hideMark/>
          </w:tcPr>
          <w:p w14:paraId="42CD94E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0.48</w:t>
            </w:r>
          </w:p>
        </w:tc>
        <w:tc>
          <w:tcPr>
            <w:tcW w:w="7.58%" w:type="pct"/>
            <w:tcBorders>
              <w:top w:val="nil"/>
              <w:start w:val="nil"/>
              <w:bottom w:val="nil"/>
              <w:end w:val="nil"/>
            </w:tcBorders>
            <w:shd w:val="clear" w:color="auto" w:fill="auto"/>
            <w:noWrap/>
            <w:vAlign w:val="center"/>
            <w:hideMark/>
          </w:tcPr>
          <w:p w14:paraId="63D63011"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2AFEE75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w:t>
            </w:r>
          </w:p>
        </w:tc>
      </w:tr>
      <w:tr w:rsidR="00104368" w:rsidRPr="00684523" w14:paraId="4327909D" w14:textId="77777777" w:rsidTr="00CB573D">
        <w:trPr>
          <w:trHeight w:val="20"/>
        </w:trPr>
        <w:tc>
          <w:tcPr>
            <w:tcW w:w="22.82%" w:type="pct"/>
            <w:tcBorders>
              <w:top w:val="nil"/>
              <w:start w:val="nil"/>
              <w:bottom w:val="nil"/>
              <w:end w:val="nil"/>
            </w:tcBorders>
            <w:shd w:val="clear" w:color="auto" w:fill="auto"/>
            <w:noWrap/>
            <w:vAlign w:val="center"/>
            <w:hideMark/>
          </w:tcPr>
          <w:p w14:paraId="7E7116C1"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Rewards (monetary, status)</w:t>
            </w:r>
          </w:p>
        </w:tc>
        <w:tc>
          <w:tcPr>
            <w:tcW w:w="8.7%" w:type="pct"/>
            <w:tcBorders>
              <w:top w:val="nil"/>
              <w:start w:val="nil"/>
              <w:bottom w:val="nil"/>
              <w:end w:val="nil"/>
            </w:tcBorders>
            <w:vAlign w:val="center"/>
          </w:tcPr>
          <w:p w14:paraId="5382E88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601EFA4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1F7445F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4AACFC35"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6954512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62BAEF9B"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3886F95B"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000000" w:fill="E7E6E6"/>
            <w:noWrap/>
            <w:vAlign w:val="center"/>
            <w:hideMark/>
          </w:tcPr>
          <w:p w14:paraId="2D18EF0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0.7</w:t>
            </w:r>
          </w:p>
        </w:tc>
        <w:tc>
          <w:tcPr>
            <w:tcW w:w="7.56%" w:type="pct"/>
            <w:tcBorders>
              <w:top w:val="nil"/>
              <w:start w:val="nil"/>
              <w:bottom w:val="nil"/>
              <w:end w:val="nil"/>
            </w:tcBorders>
            <w:shd w:val="clear" w:color="auto" w:fill="auto"/>
            <w:noWrap/>
            <w:vAlign w:val="center"/>
            <w:hideMark/>
          </w:tcPr>
          <w:p w14:paraId="30979B24"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0A939BA7" w14:textId="77777777" w:rsidTr="00CB573D">
        <w:trPr>
          <w:trHeight w:val="20"/>
        </w:trPr>
        <w:tc>
          <w:tcPr>
            <w:tcW w:w="22.82%" w:type="pct"/>
            <w:tcBorders>
              <w:top w:val="nil"/>
              <w:start w:val="nil"/>
              <w:bottom w:val="nil"/>
              <w:end w:val="nil"/>
            </w:tcBorders>
            <w:shd w:val="clear" w:color="auto" w:fill="auto"/>
            <w:noWrap/>
            <w:vAlign w:val="center"/>
            <w:hideMark/>
          </w:tcPr>
          <w:p w14:paraId="5FE3BD63"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Rewards (respect)</w:t>
            </w:r>
          </w:p>
        </w:tc>
        <w:tc>
          <w:tcPr>
            <w:tcW w:w="8.7%" w:type="pct"/>
            <w:tcBorders>
              <w:top w:val="nil"/>
              <w:start w:val="nil"/>
              <w:bottom w:val="nil"/>
              <w:end w:val="nil"/>
            </w:tcBorders>
            <w:vAlign w:val="center"/>
          </w:tcPr>
          <w:p w14:paraId="3EE55D7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003EE07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073701D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644E543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2C00E82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39D6331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0.25</w:t>
            </w:r>
          </w:p>
        </w:tc>
        <w:tc>
          <w:tcPr>
            <w:tcW w:w="10.18%" w:type="pct"/>
            <w:tcBorders>
              <w:top w:val="nil"/>
              <w:start w:val="nil"/>
              <w:bottom w:val="nil"/>
              <w:end w:val="nil"/>
            </w:tcBorders>
            <w:shd w:val="clear" w:color="auto" w:fill="auto"/>
            <w:noWrap/>
            <w:vAlign w:val="center"/>
            <w:hideMark/>
          </w:tcPr>
          <w:p w14:paraId="697227C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000000" w:fill="E7E6E6"/>
            <w:noWrap/>
            <w:vAlign w:val="center"/>
            <w:hideMark/>
          </w:tcPr>
          <w:p w14:paraId="5B6C1EB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0.65</w:t>
            </w:r>
          </w:p>
        </w:tc>
        <w:tc>
          <w:tcPr>
            <w:tcW w:w="7.56%" w:type="pct"/>
            <w:tcBorders>
              <w:top w:val="nil"/>
              <w:start w:val="nil"/>
              <w:bottom w:val="nil"/>
              <w:end w:val="nil"/>
            </w:tcBorders>
            <w:shd w:val="clear" w:color="auto" w:fill="auto"/>
            <w:noWrap/>
            <w:vAlign w:val="center"/>
            <w:hideMark/>
          </w:tcPr>
          <w:p w14:paraId="5DE3E34B"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447C09E1" w14:textId="77777777" w:rsidTr="00CB573D">
        <w:trPr>
          <w:trHeight w:val="20"/>
        </w:trPr>
        <w:tc>
          <w:tcPr>
            <w:tcW w:w="22.82%" w:type="pct"/>
            <w:tcBorders>
              <w:top w:val="nil"/>
              <w:start w:val="nil"/>
              <w:bottom w:val="nil"/>
              <w:end w:val="nil"/>
            </w:tcBorders>
            <w:shd w:val="clear" w:color="auto" w:fill="auto"/>
            <w:noWrap/>
            <w:vAlign w:val="center"/>
            <w:hideMark/>
          </w:tcPr>
          <w:p w14:paraId="5BC6FC41"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Role clarifies</w:t>
            </w:r>
          </w:p>
        </w:tc>
        <w:tc>
          <w:tcPr>
            <w:tcW w:w="8.7%" w:type="pct"/>
            <w:tcBorders>
              <w:top w:val="nil"/>
              <w:start w:val="nil"/>
              <w:bottom w:val="nil"/>
              <w:end w:val="nil"/>
            </w:tcBorders>
            <w:vAlign w:val="center"/>
          </w:tcPr>
          <w:p w14:paraId="7BC8385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B26E6B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2E6E6E8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5D92D54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650E0E3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0.25</w:t>
            </w:r>
          </w:p>
        </w:tc>
        <w:tc>
          <w:tcPr>
            <w:tcW w:w="8.58%" w:type="pct"/>
            <w:tcBorders>
              <w:top w:val="nil"/>
              <w:start w:val="nil"/>
              <w:bottom w:val="nil"/>
              <w:end w:val="nil"/>
            </w:tcBorders>
            <w:shd w:val="clear" w:color="auto" w:fill="auto"/>
            <w:noWrap/>
            <w:vAlign w:val="center"/>
            <w:hideMark/>
          </w:tcPr>
          <w:p w14:paraId="6745327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10.18%" w:type="pct"/>
            <w:tcBorders>
              <w:top w:val="nil"/>
              <w:start w:val="nil"/>
              <w:bottom w:val="nil"/>
              <w:end w:val="nil"/>
            </w:tcBorders>
            <w:shd w:val="clear" w:color="auto" w:fill="auto"/>
            <w:noWrap/>
            <w:vAlign w:val="center"/>
            <w:hideMark/>
          </w:tcPr>
          <w:p w14:paraId="64AF010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28C79A60"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000000" w:fill="E7E6E6"/>
            <w:noWrap/>
            <w:vAlign w:val="center"/>
            <w:hideMark/>
          </w:tcPr>
          <w:p w14:paraId="0C7A222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0.27</w:t>
            </w:r>
          </w:p>
        </w:tc>
      </w:tr>
      <w:tr w:rsidR="00104368" w:rsidRPr="00684523" w14:paraId="272377BF" w14:textId="77777777" w:rsidTr="00CB573D">
        <w:trPr>
          <w:trHeight w:val="20"/>
        </w:trPr>
        <w:tc>
          <w:tcPr>
            <w:tcW w:w="22.82%" w:type="pct"/>
            <w:tcBorders>
              <w:top w:val="nil"/>
              <w:start w:val="nil"/>
              <w:bottom w:val="nil"/>
              <w:end w:val="nil"/>
            </w:tcBorders>
            <w:shd w:val="clear" w:color="auto" w:fill="auto"/>
            <w:noWrap/>
            <w:vAlign w:val="center"/>
            <w:hideMark/>
          </w:tcPr>
          <w:p w14:paraId="6593D7ED"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Job stability</w:t>
            </w:r>
          </w:p>
        </w:tc>
        <w:tc>
          <w:tcPr>
            <w:tcW w:w="8.7%" w:type="pct"/>
            <w:tcBorders>
              <w:top w:val="nil"/>
              <w:start w:val="nil"/>
              <w:bottom w:val="nil"/>
              <w:end w:val="nil"/>
            </w:tcBorders>
            <w:vAlign w:val="center"/>
          </w:tcPr>
          <w:p w14:paraId="73CF7B1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79B2BD1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590DB03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7D2E0E1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6AE04A18"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auto" w:fill="auto"/>
            <w:noWrap/>
            <w:vAlign w:val="center"/>
            <w:hideMark/>
          </w:tcPr>
          <w:p w14:paraId="398779B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1D55838E"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74A48DCA"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000000" w:fill="E7E6E6"/>
            <w:noWrap/>
            <w:vAlign w:val="center"/>
            <w:hideMark/>
          </w:tcPr>
          <w:p w14:paraId="67E068D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0.27</w:t>
            </w:r>
          </w:p>
        </w:tc>
      </w:tr>
      <w:tr w:rsidR="00104368" w:rsidRPr="00684523" w14:paraId="54B8134D" w14:textId="77777777" w:rsidTr="00CB573D">
        <w:trPr>
          <w:trHeight w:val="20"/>
        </w:trPr>
        <w:tc>
          <w:tcPr>
            <w:tcW w:w="22.82%" w:type="pct"/>
            <w:tcBorders>
              <w:top w:val="nil"/>
              <w:start w:val="nil"/>
              <w:bottom w:val="nil"/>
              <w:end w:val="nil"/>
            </w:tcBorders>
            <w:shd w:val="clear" w:color="auto" w:fill="auto"/>
            <w:noWrap/>
            <w:vAlign w:val="center"/>
            <w:hideMark/>
          </w:tcPr>
          <w:p w14:paraId="16B59A3A"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Manager's leadership</w:t>
            </w:r>
          </w:p>
        </w:tc>
        <w:tc>
          <w:tcPr>
            <w:tcW w:w="8.7%" w:type="pct"/>
            <w:tcBorders>
              <w:top w:val="nil"/>
              <w:start w:val="nil"/>
              <w:bottom w:val="nil"/>
              <w:end w:val="nil"/>
            </w:tcBorders>
            <w:vAlign w:val="center"/>
          </w:tcPr>
          <w:p w14:paraId="4FEA739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7062585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07E45A6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5E6BDB15"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6AC0960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000000" w:fill="E7E6E6"/>
            <w:noWrap/>
            <w:vAlign w:val="center"/>
            <w:hideMark/>
          </w:tcPr>
          <w:p w14:paraId="7948B63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0.55</w:t>
            </w:r>
          </w:p>
        </w:tc>
        <w:tc>
          <w:tcPr>
            <w:tcW w:w="10.18%" w:type="pct"/>
            <w:tcBorders>
              <w:top w:val="nil"/>
              <w:start w:val="nil"/>
              <w:bottom w:val="nil"/>
              <w:end w:val="nil"/>
            </w:tcBorders>
            <w:shd w:val="clear" w:color="auto" w:fill="auto"/>
            <w:noWrap/>
            <w:vAlign w:val="center"/>
            <w:hideMark/>
          </w:tcPr>
          <w:p w14:paraId="7582C80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35416893"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29559EC1"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5585483C" w14:textId="77777777" w:rsidTr="00CB573D">
        <w:trPr>
          <w:trHeight w:val="20"/>
        </w:trPr>
        <w:tc>
          <w:tcPr>
            <w:tcW w:w="22.82%" w:type="pct"/>
            <w:tcBorders>
              <w:top w:val="nil"/>
              <w:start w:val="nil"/>
              <w:bottom w:val="nil"/>
              <w:end w:val="nil"/>
            </w:tcBorders>
            <w:shd w:val="clear" w:color="auto" w:fill="auto"/>
            <w:noWrap/>
            <w:vAlign w:val="center"/>
            <w:hideMark/>
          </w:tcPr>
          <w:p w14:paraId="34C94BDD"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Manager's fairness</w:t>
            </w:r>
          </w:p>
        </w:tc>
        <w:tc>
          <w:tcPr>
            <w:tcW w:w="8.7%" w:type="pct"/>
            <w:tcBorders>
              <w:top w:val="nil"/>
              <w:start w:val="nil"/>
              <w:bottom w:val="nil"/>
              <w:end w:val="nil"/>
            </w:tcBorders>
            <w:vAlign w:val="center"/>
          </w:tcPr>
          <w:p w14:paraId="29701D6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D25A4A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382A948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548FD9A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2D9EA04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000000" w:fill="E7E6E6"/>
            <w:noWrap/>
            <w:vAlign w:val="center"/>
            <w:hideMark/>
          </w:tcPr>
          <w:p w14:paraId="3976D8B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0.63</w:t>
            </w:r>
          </w:p>
        </w:tc>
        <w:tc>
          <w:tcPr>
            <w:tcW w:w="10.18%" w:type="pct"/>
            <w:tcBorders>
              <w:top w:val="nil"/>
              <w:start w:val="nil"/>
              <w:bottom w:val="nil"/>
              <w:end w:val="nil"/>
            </w:tcBorders>
            <w:shd w:val="clear" w:color="auto" w:fill="auto"/>
            <w:noWrap/>
            <w:vAlign w:val="center"/>
            <w:hideMark/>
          </w:tcPr>
          <w:p w14:paraId="1F64F565"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7F26E267"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11C88AE6"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573E4BEC" w14:textId="77777777" w:rsidTr="00CB573D">
        <w:trPr>
          <w:trHeight w:val="20"/>
        </w:trPr>
        <w:tc>
          <w:tcPr>
            <w:tcW w:w="22.82%" w:type="pct"/>
            <w:tcBorders>
              <w:top w:val="nil"/>
              <w:start w:val="nil"/>
              <w:bottom w:val="nil"/>
              <w:end w:val="nil"/>
            </w:tcBorders>
            <w:shd w:val="clear" w:color="auto" w:fill="auto"/>
            <w:noWrap/>
            <w:vAlign w:val="center"/>
            <w:hideMark/>
          </w:tcPr>
          <w:p w14:paraId="753105DA"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684523">
              <w:rPr>
                <w:rFonts w:ascii="Times New Roman" w:eastAsia="Yu Gothic" w:hAnsi="Times New Roman" w:cs="Times New Roman"/>
                <w:color w:val="000000"/>
                <w:kern w:val="0"/>
                <w:sz w:val="16"/>
                <w:szCs w:val="16"/>
              </w:rPr>
              <w:t>E</w:t>
            </w:r>
            <w:r w:rsidRPr="00000F9C">
              <w:rPr>
                <w:rFonts w:ascii="Times New Roman" w:eastAsia="Yu Gothic" w:hAnsi="Times New Roman" w:cs="Times New Roman"/>
                <w:color w:val="000000"/>
                <w:kern w:val="0"/>
                <w:sz w:val="16"/>
                <w:szCs w:val="16"/>
              </w:rPr>
              <w:t>ncourage praising</w:t>
            </w:r>
          </w:p>
        </w:tc>
        <w:tc>
          <w:tcPr>
            <w:tcW w:w="8.7%" w:type="pct"/>
            <w:tcBorders>
              <w:top w:val="nil"/>
              <w:start w:val="nil"/>
              <w:bottom w:val="nil"/>
              <w:end w:val="nil"/>
            </w:tcBorders>
            <w:vAlign w:val="center"/>
          </w:tcPr>
          <w:p w14:paraId="74BA772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3079EFD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50F3728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267EB529"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32%" w:type="pct"/>
            <w:tcBorders>
              <w:top w:val="nil"/>
              <w:start w:val="nil"/>
              <w:bottom w:val="nil"/>
              <w:end w:val="nil"/>
            </w:tcBorders>
            <w:shd w:val="clear" w:color="auto" w:fill="auto"/>
            <w:noWrap/>
            <w:vAlign w:val="center"/>
            <w:hideMark/>
          </w:tcPr>
          <w:p w14:paraId="65F8BE3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8.58%" w:type="pct"/>
            <w:tcBorders>
              <w:top w:val="nil"/>
              <w:start w:val="nil"/>
              <w:bottom w:val="nil"/>
              <w:end w:val="nil"/>
            </w:tcBorders>
            <w:shd w:val="clear" w:color="000000" w:fill="E7E6E6"/>
            <w:noWrap/>
            <w:vAlign w:val="center"/>
            <w:hideMark/>
          </w:tcPr>
          <w:p w14:paraId="12A6E38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0.54</w:t>
            </w:r>
          </w:p>
        </w:tc>
        <w:tc>
          <w:tcPr>
            <w:tcW w:w="10.18%" w:type="pct"/>
            <w:tcBorders>
              <w:top w:val="nil"/>
              <w:start w:val="nil"/>
              <w:bottom w:val="nil"/>
              <w:end w:val="nil"/>
            </w:tcBorders>
            <w:shd w:val="clear" w:color="auto" w:fill="auto"/>
            <w:noWrap/>
            <w:vAlign w:val="center"/>
            <w:hideMark/>
          </w:tcPr>
          <w:p w14:paraId="27749DA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3FD19638"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667CA7CD"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18027FD5" w14:textId="77777777" w:rsidTr="00CB573D">
        <w:trPr>
          <w:trHeight w:val="20"/>
        </w:trPr>
        <w:tc>
          <w:tcPr>
            <w:tcW w:w="22.82%" w:type="pct"/>
            <w:tcBorders>
              <w:top w:val="nil"/>
              <w:start w:val="nil"/>
              <w:bottom w:val="nil"/>
              <w:end w:val="nil"/>
            </w:tcBorders>
            <w:shd w:val="clear" w:color="auto" w:fill="auto"/>
            <w:noWrap/>
            <w:vAlign w:val="center"/>
            <w:hideMark/>
          </w:tcPr>
          <w:p w14:paraId="0BF37E85"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684523">
              <w:rPr>
                <w:rFonts w:ascii="Times New Roman" w:eastAsia="Yu Gothic" w:hAnsi="Times New Roman" w:cs="Times New Roman"/>
                <w:color w:val="000000"/>
                <w:kern w:val="0"/>
                <w:sz w:val="16"/>
                <w:szCs w:val="16"/>
              </w:rPr>
              <w:t>M</w:t>
            </w:r>
            <w:r w:rsidRPr="00000F9C">
              <w:rPr>
                <w:rFonts w:ascii="Times New Roman" w:eastAsia="Yu Gothic" w:hAnsi="Times New Roman" w:cs="Times New Roman"/>
                <w:color w:val="000000"/>
                <w:kern w:val="0"/>
                <w:sz w:val="16"/>
                <w:szCs w:val="16"/>
              </w:rPr>
              <w:t>istakes are recoverable</w:t>
            </w:r>
          </w:p>
        </w:tc>
        <w:tc>
          <w:tcPr>
            <w:tcW w:w="8.7%" w:type="pct"/>
            <w:tcBorders>
              <w:top w:val="nil"/>
              <w:start w:val="nil"/>
              <w:bottom w:val="nil"/>
              <w:end w:val="nil"/>
            </w:tcBorders>
            <w:vAlign w:val="center"/>
          </w:tcPr>
          <w:p w14:paraId="1749695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765C05B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435399F7"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auto" w:fill="auto"/>
            <w:noWrap/>
            <w:vAlign w:val="center"/>
            <w:hideMark/>
          </w:tcPr>
          <w:p w14:paraId="79466EF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0.22</w:t>
            </w:r>
          </w:p>
        </w:tc>
        <w:tc>
          <w:tcPr>
            <w:tcW w:w="8.32%" w:type="pct"/>
            <w:tcBorders>
              <w:top w:val="nil"/>
              <w:start w:val="nil"/>
              <w:bottom w:val="nil"/>
              <w:end w:val="nil"/>
            </w:tcBorders>
            <w:shd w:val="clear" w:color="auto" w:fill="auto"/>
            <w:noWrap/>
            <w:vAlign w:val="center"/>
            <w:hideMark/>
          </w:tcPr>
          <w:p w14:paraId="1E1C22E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58%" w:type="pct"/>
            <w:tcBorders>
              <w:top w:val="nil"/>
              <w:start w:val="nil"/>
              <w:bottom w:val="nil"/>
              <w:end w:val="nil"/>
            </w:tcBorders>
            <w:shd w:val="clear" w:color="000000" w:fill="E7E6E6"/>
            <w:noWrap/>
            <w:vAlign w:val="center"/>
            <w:hideMark/>
          </w:tcPr>
          <w:p w14:paraId="387470E8" w14:textId="77777777" w:rsidR="00104368" w:rsidRPr="00000F9C" w:rsidRDefault="00104368" w:rsidP="00CB573D">
            <w:pPr>
              <w:widowControl/>
              <w:jc w:val="center"/>
              <w:rPr>
                <w:rFonts w:ascii="Times New Roman" w:eastAsia="Yu Gothic" w:hAnsi="Times New Roman" w:cs="Times New Roman"/>
                <w:color w:val="000000"/>
                <w:kern w:val="0"/>
                <w:sz w:val="16"/>
                <w:szCs w:val="16"/>
                <w:lang w:eastAsia="zh-CN"/>
              </w:rPr>
            </w:pPr>
            <w:r w:rsidRPr="00000F9C">
              <w:rPr>
                <w:rFonts w:ascii="Times New Roman" w:eastAsia="Yu Gothic" w:hAnsi="Times New Roman" w:cs="Times New Roman"/>
                <w:color w:val="000000"/>
                <w:kern w:val="0"/>
                <w:sz w:val="16"/>
                <w:szCs w:val="16"/>
              </w:rPr>
              <w:t>0.38</w:t>
            </w:r>
          </w:p>
        </w:tc>
        <w:tc>
          <w:tcPr>
            <w:tcW w:w="10.18%" w:type="pct"/>
            <w:tcBorders>
              <w:top w:val="nil"/>
              <w:start w:val="nil"/>
              <w:bottom w:val="nil"/>
              <w:end w:val="nil"/>
            </w:tcBorders>
            <w:shd w:val="clear" w:color="auto" w:fill="auto"/>
            <w:noWrap/>
            <w:vAlign w:val="center"/>
            <w:hideMark/>
          </w:tcPr>
          <w:p w14:paraId="661C3E75"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649507F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445F5311"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4A556973" w14:textId="77777777" w:rsidTr="00CB573D">
        <w:trPr>
          <w:trHeight w:val="20"/>
        </w:trPr>
        <w:tc>
          <w:tcPr>
            <w:tcW w:w="22.82%" w:type="pct"/>
            <w:tcBorders>
              <w:top w:val="nil"/>
              <w:start w:val="nil"/>
              <w:bottom w:val="nil"/>
              <w:end w:val="nil"/>
            </w:tcBorders>
            <w:shd w:val="clear" w:color="auto" w:fill="auto"/>
            <w:noWrap/>
            <w:vAlign w:val="center"/>
            <w:hideMark/>
          </w:tcPr>
          <w:p w14:paraId="32EEBAE3"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bookmarkStart w:id="0" w:name="_Hlk159494001"/>
            <w:r w:rsidRPr="00000F9C">
              <w:rPr>
                <w:rFonts w:ascii="Times New Roman" w:eastAsia="Yu Gothic" w:hAnsi="Times New Roman" w:cs="Times New Roman"/>
                <w:color w:val="000000"/>
                <w:kern w:val="0"/>
                <w:sz w:val="16"/>
                <w:szCs w:val="16"/>
              </w:rPr>
              <w:t>Trust in management</w:t>
            </w:r>
          </w:p>
        </w:tc>
        <w:tc>
          <w:tcPr>
            <w:tcW w:w="8.7%" w:type="pct"/>
            <w:tcBorders>
              <w:top w:val="nil"/>
              <w:start w:val="nil"/>
              <w:bottom w:val="nil"/>
              <w:end w:val="nil"/>
            </w:tcBorders>
            <w:vAlign w:val="center"/>
          </w:tcPr>
          <w:p w14:paraId="0B846C43"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7239F8F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3511FA05"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000000" w:fill="E7E6E6"/>
            <w:noWrap/>
            <w:vAlign w:val="center"/>
            <w:hideMark/>
          </w:tcPr>
          <w:p w14:paraId="0DB1724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0.61</w:t>
            </w:r>
          </w:p>
        </w:tc>
        <w:tc>
          <w:tcPr>
            <w:tcW w:w="8.32%" w:type="pct"/>
            <w:tcBorders>
              <w:top w:val="nil"/>
              <w:start w:val="nil"/>
              <w:bottom w:val="nil"/>
              <w:end w:val="nil"/>
            </w:tcBorders>
            <w:shd w:val="clear" w:color="auto" w:fill="auto"/>
            <w:noWrap/>
            <w:vAlign w:val="center"/>
            <w:hideMark/>
          </w:tcPr>
          <w:p w14:paraId="6B78D25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58%" w:type="pct"/>
            <w:tcBorders>
              <w:top w:val="nil"/>
              <w:start w:val="nil"/>
              <w:bottom w:val="nil"/>
              <w:end w:val="nil"/>
            </w:tcBorders>
            <w:shd w:val="clear" w:color="auto" w:fill="auto"/>
            <w:noWrap/>
            <w:vAlign w:val="center"/>
            <w:hideMark/>
          </w:tcPr>
          <w:p w14:paraId="1529822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747327CC"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00CAB333"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7B496931"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77B686C8" w14:textId="77777777" w:rsidTr="00CB573D">
        <w:trPr>
          <w:trHeight w:val="20"/>
        </w:trPr>
        <w:tc>
          <w:tcPr>
            <w:tcW w:w="22.82%" w:type="pct"/>
            <w:tcBorders>
              <w:top w:val="nil"/>
              <w:start w:val="nil"/>
              <w:bottom w:val="nil"/>
              <w:end w:val="nil"/>
            </w:tcBorders>
            <w:shd w:val="clear" w:color="auto" w:fill="auto"/>
            <w:noWrap/>
            <w:vAlign w:val="center"/>
            <w:hideMark/>
          </w:tcPr>
          <w:p w14:paraId="49BB2E54"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Adaptability to change</w:t>
            </w:r>
          </w:p>
        </w:tc>
        <w:tc>
          <w:tcPr>
            <w:tcW w:w="8.7%" w:type="pct"/>
            <w:tcBorders>
              <w:top w:val="nil"/>
              <w:start w:val="nil"/>
              <w:bottom w:val="nil"/>
              <w:end w:val="nil"/>
            </w:tcBorders>
            <w:vAlign w:val="center"/>
          </w:tcPr>
          <w:p w14:paraId="2CED264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20E262DD"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27F76F6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000000" w:fill="E7E6E6"/>
            <w:noWrap/>
            <w:vAlign w:val="center"/>
            <w:hideMark/>
          </w:tcPr>
          <w:p w14:paraId="5A7AC32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0.74</w:t>
            </w:r>
          </w:p>
        </w:tc>
        <w:tc>
          <w:tcPr>
            <w:tcW w:w="8.32%" w:type="pct"/>
            <w:tcBorders>
              <w:top w:val="nil"/>
              <w:start w:val="nil"/>
              <w:bottom w:val="nil"/>
              <w:end w:val="nil"/>
            </w:tcBorders>
            <w:shd w:val="clear" w:color="auto" w:fill="auto"/>
            <w:noWrap/>
            <w:vAlign w:val="center"/>
            <w:hideMark/>
          </w:tcPr>
          <w:p w14:paraId="329E649F"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58%" w:type="pct"/>
            <w:tcBorders>
              <w:top w:val="nil"/>
              <w:start w:val="nil"/>
              <w:bottom w:val="nil"/>
              <w:end w:val="nil"/>
            </w:tcBorders>
            <w:shd w:val="clear" w:color="auto" w:fill="auto"/>
            <w:noWrap/>
            <w:vAlign w:val="center"/>
            <w:hideMark/>
          </w:tcPr>
          <w:p w14:paraId="0187085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3457F6FB"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2DAABAF3"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09D2D15D"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1AAACDCB" w14:textId="77777777" w:rsidTr="00CB573D">
        <w:trPr>
          <w:trHeight w:val="20"/>
        </w:trPr>
        <w:tc>
          <w:tcPr>
            <w:tcW w:w="22.82%" w:type="pct"/>
            <w:tcBorders>
              <w:top w:val="nil"/>
              <w:start w:val="nil"/>
              <w:bottom w:val="nil"/>
              <w:end w:val="nil"/>
            </w:tcBorders>
            <w:shd w:val="clear" w:color="auto" w:fill="auto"/>
            <w:noWrap/>
            <w:vAlign w:val="center"/>
            <w:hideMark/>
          </w:tcPr>
          <w:p w14:paraId="305D8C5F"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Respect for individuals</w:t>
            </w:r>
          </w:p>
        </w:tc>
        <w:tc>
          <w:tcPr>
            <w:tcW w:w="8.7%" w:type="pct"/>
            <w:tcBorders>
              <w:top w:val="nil"/>
              <w:start w:val="nil"/>
              <w:bottom w:val="nil"/>
              <w:end w:val="nil"/>
            </w:tcBorders>
            <w:vAlign w:val="center"/>
          </w:tcPr>
          <w:p w14:paraId="0FDEF55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7777333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32F3D32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000000" w:fill="E7E6E6"/>
            <w:noWrap/>
            <w:vAlign w:val="center"/>
            <w:hideMark/>
          </w:tcPr>
          <w:p w14:paraId="4EF8CF8B"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0.68</w:t>
            </w:r>
          </w:p>
        </w:tc>
        <w:tc>
          <w:tcPr>
            <w:tcW w:w="8.32%" w:type="pct"/>
            <w:tcBorders>
              <w:top w:val="nil"/>
              <w:start w:val="nil"/>
              <w:bottom w:val="nil"/>
              <w:end w:val="nil"/>
            </w:tcBorders>
            <w:shd w:val="clear" w:color="auto" w:fill="auto"/>
            <w:noWrap/>
            <w:vAlign w:val="center"/>
            <w:hideMark/>
          </w:tcPr>
          <w:p w14:paraId="3A3EE6C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58%" w:type="pct"/>
            <w:tcBorders>
              <w:top w:val="nil"/>
              <w:start w:val="nil"/>
              <w:bottom w:val="nil"/>
              <w:end w:val="nil"/>
            </w:tcBorders>
            <w:shd w:val="clear" w:color="auto" w:fill="auto"/>
            <w:noWrap/>
            <w:vAlign w:val="center"/>
            <w:hideMark/>
          </w:tcPr>
          <w:p w14:paraId="1A29487A"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3CCE296B"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4C17B115"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nil"/>
              <w:end w:val="nil"/>
            </w:tcBorders>
            <w:shd w:val="clear" w:color="auto" w:fill="auto"/>
            <w:noWrap/>
            <w:vAlign w:val="center"/>
            <w:hideMark/>
          </w:tcPr>
          <w:p w14:paraId="43F149D8"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43B6FE91" w14:textId="77777777" w:rsidTr="00CB573D">
        <w:trPr>
          <w:trHeight w:val="20"/>
        </w:trPr>
        <w:tc>
          <w:tcPr>
            <w:tcW w:w="22.82%" w:type="pct"/>
            <w:tcBorders>
              <w:top w:val="nil"/>
              <w:start w:val="nil"/>
              <w:bottom w:val="nil"/>
              <w:end w:val="nil"/>
            </w:tcBorders>
            <w:shd w:val="clear" w:color="auto" w:fill="auto"/>
            <w:noWrap/>
            <w:vAlign w:val="center"/>
            <w:hideMark/>
          </w:tcPr>
          <w:p w14:paraId="25A5B4EC"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Fairness in evaluation</w:t>
            </w:r>
          </w:p>
        </w:tc>
        <w:tc>
          <w:tcPr>
            <w:tcW w:w="8.7%" w:type="pct"/>
            <w:tcBorders>
              <w:top w:val="nil"/>
              <w:start w:val="nil"/>
              <w:bottom w:val="nil"/>
              <w:end w:val="nil"/>
            </w:tcBorders>
            <w:vAlign w:val="center"/>
          </w:tcPr>
          <w:p w14:paraId="611A82D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511A92C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nil"/>
              <w:end w:val="nil"/>
            </w:tcBorders>
            <w:vAlign w:val="center"/>
          </w:tcPr>
          <w:p w14:paraId="037CBA6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nil"/>
              <w:end w:val="nil"/>
            </w:tcBorders>
            <w:shd w:val="clear" w:color="000000" w:fill="E7E6E6"/>
            <w:noWrap/>
            <w:vAlign w:val="center"/>
            <w:hideMark/>
          </w:tcPr>
          <w:p w14:paraId="6306BA8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0.52</w:t>
            </w:r>
          </w:p>
        </w:tc>
        <w:tc>
          <w:tcPr>
            <w:tcW w:w="8.32%" w:type="pct"/>
            <w:tcBorders>
              <w:top w:val="nil"/>
              <w:start w:val="nil"/>
              <w:bottom w:val="nil"/>
              <w:end w:val="nil"/>
            </w:tcBorders>
            <w:shd w:val="clear" w:color="auto" w:fill="auto"/>
            <w:noWrap/>
            <w:vAlign w:val="center"/>
            <w:hideMark/>
          </w:tcPr>
          <w:p w14:paraId="142FD6F2"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58%" w:type="pct"/>
            <w:tcBorders>
              <w:top w:val="nil"/>
              <w:start w:val="nil"/>
              <w:bottom w:val="nil"/>
              <w:end w:val="nil"/>
            </w:tcBorders>
            <w:shd w:val="clear" w:color="auto" w:fill="auto"/>
            <w:noWrap/>
            <w:vAlign w:val="center"/>
            <w:hideMark/>
          </w:tcPr>
          <w:p w14:paraId="0A55B0F9"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nil"/>
              <w:end w:val="nil"/>
            </w:tcBorders>
            <w:shd w:val="clear" w:color="auto" w:fill="auto"/>
            <w:noWrap/>
            <w:vAlign w:val="center"/>
            <w:hideMark/>
          </w:tcPr>
          <w:p w14:paraId="1472F6A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nil"/>
              <w:end w:val="nil"/>
            </w:tcBorders>
            <w:shd w:val="clear" w:color="auto" w:fill="auto"/>
            <w:noWrap/>
            <w:vAlign w:val="center"/>
            <w:hideMark/>
          </w:tcPr>
          <w:p w14:paraId="196C64D8"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0.23</w:t>
            </w:r>
          </w:p>
        </w:tc>
        <w:tc>
          <w:tcPr>
            <w:tcW w:w="7.56%" w:type="pct"/>
            <w:tcBorders>
              <w:top w:val="nil"/>
              <w:start w:val="nil"/>
              <w:bottom w:val="nil"/>
              <w:end w:val="nil"/>
            </w:tcBorders>
            <w:shd w:val="clear" w:color="auto" w:fill="auto"/>
            <w:noWrap/>
            <w:vAlign w:val="center"/>
            <w:hideMark/>
          </w:tcPr>
          <w:p w14:paraId="6E656A96"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2C8C4EC0" w14:textId="77777777" w:rsidTr="00CB573D">
        <w:trPr>
          <w:trHeight w:val="20"/>
        </w:trPr>
        <w:tc>
          <w:tcPr>
            <w:tcW w:w="22.82%" w:type="pct"/>
            <w:tcBorders>
              <w:top w:val="nil"/>
              <w:start w:val="nil"/>
              <w:end w:val="nil"/>
            </w:tcBorders>
            <w:shd w:val="clear" w:color="auto" w:fill="auto"/>
            <w:noWrap/>
            <w:vAlign w:val="center"/>
            <w:hideMark/>
          </w:tcPr>
          <w:p w14:paraId="5E50E71A"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 xml:space="preserve">Approach on </w:t>
            </w:r>
            <w:r w:rsidRPr="00684523">
              <w:rPr>
                <w:rFonts w:ascii="Times New Roman" w:eastAsia="Yu Gothic" w:hAnsi="Times New Roman" w:cs="Times New Roman"/>
                <w:color w:val="000000"/>
                <w:kern w:val="0"/>
                <w:sz w:val="16"/>
                <w:szCs w:val="16"/>
              </w:rPr>
              <w:t>d</w:t>
            </w:r>
            <w:r w:rsidRPr="00000F9C">
              <w:rPr>
                <w:rFonts w:ascii="Times New Roman" w:eastAsia="Yu Gothic" w:hAnsi="Times New Roman" w:cs="Times New Roman"/>
                <w:color w:val="000000"/>
                <w:kern w:val="0"/>
                <w:sz w:val="16"/>
                <w:szCs w:val="16"/>
              </w:rPr>
              <w:t>iversity</w:t>
            </w:r>
          </w:p>
        </w:tc>
        <w:tc>
          <w:tcPr>
            <w:tcW w:w="8.7%" w:type="pct"/>
            <w:tcBorders>
              <w:top w:val="nil"/>
              <w:start w:val="nil"/>
              <w:end w:val="nil"/>
            </w:tcBorders>
            <w:vAlign w:val="center"/>
          </w:tcPr>
          <w:p w14:paraId="60BEB5E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end w:val="nil"/>
            </w:tcBorders>
            <w:vAlign w:val="center"/>
          </w:tcPr>
          <w:p w14:paraId="0F551026"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end w:val="nil"/>
            </w:tcBorders>
            <w:vAlign w:val="center"/>
          </w:tcPr>
          <w:p w14:paraId="4D59423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end w:val="nil"/>
            </w:tcBorders>
            <w:shd w:val="clear" w:color="000000" w:fill="E7E6E6"/>
            <w:noWrap/>
            <w:vAlign w:val="center"/>
            <w:hideMark/>
          </w:tcPr>
          <w:p w14:paraId="744F2674"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0.43</w:t>
            </w:r>
          </w:p>
        </w:tc>
        <w:tc>
          <w:tcPr>
            <w:tcW w:w="8.32%" w:type="pct"/>
            <w:tcBorders>
              <w:top w:val="nil"/>
              <w:start w:val="nil"/>
              <w:end w:val="nil"/>
            </w:tcBorders>
            <w:shd w:val="clear" w:color="auto" w:fill="auto"/>
            <w:noWrap/>
            <w:vAlign w:val="center"/>
            <w:hideMark/>
          </w:tcPr>
          <w:p w14:paraId="1B83197E"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58%" w:type="pct"/>
            <w:tcBorders>
              <w:top w:val="nil"/>
              <w:start w:val="nil"/>
              <w:end w:val="nil"/>
            </w:tcBorders>
            <w:shd w:val="clear" w:color="auto" w:fill="auto"/>
            <w:noWrap/>
            <w:vAlign w:val="center"/>
            <w:hideMark/>
          </w:tcPr>
          <w:p w14:paraId="0F75B93D"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end w:val="nil"/>
            </w:tcBorders>
            <w:shd w:val="clear" w:color="auto" w:fill="auto"/>
            <w:noWrap/>
            <w:vAlign w:val="center"/>
            <w:hideMark/>
          </w:tcPr>
          <w:p w14:paraId="3250110F"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end w:val="nil"/>
            </w:tcBorders>
            <w:shd w:val="clear" w:color="auto" w:fill="auto"/>
            <w:noWrap/>
            <w:vAlign w:val="center"/>
            <w:hideMark/>
          </w:tcPr>
          <w:p w14:paraId="44AB334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end w:val="nil"/>
            </w:tcBorders>
            <w:shd w:val="clear" w:color="auto" w:fill="auto"/>
            <w:noWrap/>
            <w:vAlign w:val="center"/>
            <w:hideMark/>
          </w:tcPr>
          <w:p w14:paraId="76DA3767"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r w:rsidR="00104368" w:rsidRPr="00684523" w14:paraId="0F368B39" w14:textId="77777777" w:rsidTr="00CB573D">
        <w:trPr>
          <w:trHeight w:val="20"/>
        </w:trPr>
        <w:tc>
          <w:tcPr>
            <w:tcW w:w="22.82%" w:type="pct"/>
            <w:tcBorders>
              <w:top w:val="nil"/>
              <w:start w:val="nil"/>
              <w:bottom w:val="single" w:sz="4" w:space="0" w:color="auto"/>
              <w:end w:val="nil"/>
            </w:tcBorders>
            <w:shd w:val="clear" w:color="auto" w:fill="auto"/>
            <w:noWrap/>
            <w:vAlign w:val="center"/>
            <w:hideMark/>
          </w:tcPr>
          <w:p w14:paraId="1DB5D79F" w14:textId="77777777" w:rsidR="00104368" w:rsidRPr="00000F9C" w:rsidRDefault="00104368" w:rsidP="00CB573D">
            <w:pPr>
              <w:widowControl/>
              <w:jc w:val="start"/>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Career development</w:t>
            </w:r>
          </w:p>
        </w:tc>
        <w:tc>
          <w:tcPr>
            <w:tcW w:w="8.7%" w:type="pct"/>
            <w:tcBorders>
              <w:top w:val="nil"/>
              <w:start w:val="nil"/>
              <w:bottom w:val="single" w:sz="4" w:space="0" w:color="auto"/>
              <w:end w:val="nil"/>
            </w:tcBorders>
            <w:vAlign w:val="center"/>
          </w:tcPr>
          <w:p w14:paraId="641DA74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single" w:sz="4" w:space="0" w:color="auto"/>
              <w:end w:val="nil"/>
            </w:tcBorders>
            <w:vAlign w:val="center"/>
          </w:tcPr>
          <w:p w14:paraId="60A6672A"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64%" w:type="pct"/>
            <w:tcBorders>
              <w:top w:val="nil"/>
              <w:start w:val="nil"/>
              <w:bottom w:val="single" w:sz="4" w:space="0" w:color="auto"/>
              <w:end w:val="nil"/>
            </w:tcBorders>
            <w:vAlign w:val="center"/>
          </w:tcPr>
          <w:p w14:paraId="6AD0AE71"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98%" w:type="pct"/>
            <w:tcBorders>
              <w:top w:val="nil"/>
              <w:start w:val="nil"/>
              <w:bottom w:val="single" w:sz="4" w:space="0" w:color="auto"/>
              <w:end w:val="nil"/>
            </w:tcBorders>
            <w:shd w:val="clear" w:color="000000" w:fill="E7E6E6"/>
            <w:noWrap/>
            <w:vAlign w:val="center"/>
            <w:hideMark/>
          </w:tcPr>
          <w:p w14:paraId="62C10C60"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r w:rsidRPr="00000F9C">
              <w:rPr>
                <w:rFonts w:ascii="Times New Roman" w:eastAsia="Yu Gothic" w:hAnsi="Times New Roman" w:cs="Times New Roman"/>
                <w:color w:val="000000"/>
                <w:kern w:val="0"/>
                <w:sz w:val="16"/>
                <w:szCs w:val="16"/>
              </w:rPr>
              <w:t>0.55</w:t>
            </w:r>
          </w:p>
        </w:tc>
        <w:tc>
          <w:tcPr>
            <w:tcW w:w="8.32%" w:type="pct"/>
            <w:tcBorders>
              <w:top w:val="nil"/>
              <w:start w:val="nil"/>
              <w:bottom w:val="single" w:sz="4" w:space="0" w:color="auto"/>
              <w:end w:val="nil"/>
            </w:tcBorders>
            <w:shd w:val="clear" w:color="auto" w:fill="auto"/>
            <w:noWrap/>
            <w:vAlign w:val="center"/>
            <w:hideMark/>
          </w:tcPr>
          <w:p w14:paraId="2304AB4C" w14:textId="77777777" w:rsidR="00104368" w:rsidRPr="00000F9C" w:rsidRDefault="00104368" w:rsidP="00CB573D">
            <w:pPr>
              <w:widowControl/>
              <w:jc w:val="center"/>
              <w:rPr>
                <w:rFonts w:ascii="Times New Roman" w:eastAsia="Yu Gothic" w:hAnsi="Times New Roman" w:cs="Times New Roman"/>
                <w:color w:val="000000"/>
                <w:kern w:val="0"/>
                <w:sz w:val="16"/>
                <w:szCs w:val="16"/>
              </w:rPr>
            </w:pPr>
          </w:p>
        </w:tc>
        <w:tc>
          <w:tcPr>
            <w:tcW w:w="8.58%" w:type="pct"/>
            <w:tcBorders>
              <w:top w:val="nil"/>
              <w:start w:val="nil"/>
              <w:bottom w:val="single" w:sz="4" w:space="0" w:color="auto"/>
              <w:end w:val="nil"/>
            </w:tcBorders>
            <w:shd w:val="clear" w:color="auto" w:fill="auto"/>
            <w:noWrap/>
            <w:vAlign w:val="center"/>
            <w:hideMark/>
          </w:tcPr>
          <w:p w14:paraId="052C5615"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10.18%" w:type="pct"/>
            <w:tcBorders>
              <w:top w:val="nil"/>
              <w:start w:val="nil"/>
              <w:bottom w:val="single" w:sz="4" w:space="0" w:color="auto"/>
              <w:end w:val="nil"/>
            </w:tcBorders>
            <w:shd w:val="clear" w:color="auto" w:fill="auto"/>
            <w:noWrap/>
            <w:vAlign w:val="center"/>
            <w:hideMark/>
          </w:tcPr>
          <w:p w14:paraId="10EF2472"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8%" w:type="pct"/>
            <w:tcBorders>
              <w:top w:val="nil"/>
              <w:start w:val="nil"/>
              <w:bottom w:val="single" w:sz="4" w:space="0" w:color="auto"/>
              <w:end w:val="nil"/>
            </w:tcBorders>
            <w:shd w:val="clear" w:color="auto" w:fill="auto"/>
            <w:noWrap/>
            <w:vAlign w:val="center"/>
            <w:hideMark/>
          </w:tcPr>
          <w:p w14:paraId="4155E176" w14:textId="77777777" w:rsidR="00104368" w:rsidRPr="00000F9C" w:rsidRDefault="00104368" w:rsidP="00CB573D">
            <w:pPr>
              <w:widowControl/>
              <w:jc w:val="center"/>
              <w:rPr>
                <w:rFonts w:ascii="Times New Roman" w:eastAsia="Times New Roman" w:hAnsi="Times New Roman" w:cs="Times New Roman"/>
                <w:kern w:val="0"/>
                <w:sz w:val="16"/>
                <w:szCs w:val="16"/>
              </w:rPr>
            </w:pPr>
          </w:p>
        </w:tc>
        <w:tc>
          <w:tcPr>
            <w:tcW w:w="7.56%" w:type="pct"/>
            <w:tcBorders>
              <w:top w:val="nil"/>
              <w:start w:val="nil"/>
              <w:bottom w:val="single" w:sz="4" w:space="0" w:color="auto"/>
              <w:end w:val="nil"/>
            </w:tcBorders>
            <w:shd w:val="clear" w:color="auto" w:fill="auto"/>
            <w:noWrap/>
            <w:vAlign w:val="center"/>
            <w:hideMark/>
          </w:tcPr>
          <w:p w14:paraId="16B7409D" w14:textId="77777777" w:rsidR="00104368" w:rsidRPr="00000F9C" w:rsidRDefault="00104368" w:rsidP="00CB573D">
            <w:pPr>
              <w:widowControl/>
              <w:jc w:val="center"/>
              <w:rPr>
                <w:rFonts w:ascii="Times New Roman" w:eastAsia="Times New Roman" w:hAnsi="Times New Roman" w:cs="Times New Roman"/>
                <w:kern w:val="0"/>
                <w:sz w:val="16"/>
                <w:szCs w:val="16"/>
              </w:rPr>
            </w:pPr>
          </w:p>
        </w:tc>
      </w:tr>
    </w:tbl>
    <w:bookmarkEnd w:id="0"/>
    <w:p w14:paraId="3A87C86C" w14:textId="77777777" w:rsidR="00104368" w:rsidRPr="009E663C" w:rsidRDefault="00104368" w:rsidP="00104368">
      <w:pPr>
        <w:rPr>
          <w:rFonts w:ascii="Times New Roman" w:hAnsi="Times New Roman" w:cs="Times New Roman"/>
          <w:sz w:val="20"/>
          <w:szCs w:val="21"/>
        </w:rPr>
      </w:pPr>
      <w:r w:rsidRPr="009E663C">
        <w:rPr>
          <w:rFonts w:ascii="Times New Roman" w:hAnsi="Times New Roman" w:cs="Times New Roman" w:hint="eastAsia"/>
          <w:sz w:val="20"/>
          <w:szCs w:val="21"/>
        </w:rPr>
        <w:t>N</w:t>
      </w:r>
      <w:r w:rsidRPr="009E663C">
        <w:rPr>
          <w:rFonts w:ascii="Times New Roman" w:hAnsi="Times New Roman" w:cs="Times New Roman"/>
          <w:sz w:val="20"/>
          <w:szCs w:val="21"/>
        </w:rPr>
        <w:t xml:space="preserve">otes: This table presents the factor loadings based on oblimin rotation results. Values less than 0.2 are shown in the table. The factor analysis model fit well, according to the criteria RMSEA 0.035 (&lt;=0.05) and Tucker Lewis Index 0.958 (&gt;=0.95). Rotation results of Promax and biquartimin refer to </w:t>
      </w:r>
      <w:r w:rsidRPr="009E663C">
        <w:rPr>
          <w:rFonts w:ascii="Times New Roman" w:hAnsi="Times New Roman" w:cs="Times New Roman"/>
          <w:b/>
          <w:bCs/>
          <w:sz w:val="20"/>
          <w:szCs w:val="21"/>
        </w:rPr>
        <w:t>Appendix Table S2</w:t>
      </w:r>
      <w:r w:rsidRPr="009E663C">
        <w:rPr>
          <w:rFonts w:ascii="Times New Roman" w:hAnsi="Times New Roman" w:cs="Times New Roman"/>
          <w:sz w:val="20"/>
          <w:szCs w:val="21"/>
        </w:rPr>
        <w:t xml:space="preserve">.   </w:t>
      </w:r>
    </w:p>
    <w:p w14:paraId="0620B25A" w14:textId="77777777" w:rsidR="00104368" w:rsidRDefault="00104368" w:rsidP="00104368">
      <w:pPr>
        <w:rPr>
          <w:rFonts w:ascii="Times New Roman" w:hAnsi="Times New Roman" w:cs="Times New Roman"/>
        </w:rPr>
      </w:pPr>
    </w:p>
    <w:p w14:paraId="2F66D561" w14:textId="77777777" w:rsidR="00104368" w:rsidRDefault="00104368" w:rsidP="00104368">
      <w:pPr>
        <w:rPr>
          <w:rFonts w:ascii="Times New Roman" w:hAnsi="Times New Roman" w:cs="Times New Roman"/>
        </w:rPr>
        <w:sectPr w:rsidR="00104368" w:rsidSect="00104368">
          <w:pgSz w:w="595.30pt" w:h="841.90pt"/>
          <w:pgMar w:top="36pt" w:right="36pt" w:bottom="36pt" w:left="36pt" w:header="42.55pt" w:footer="14.15pt" w:gutter="0pt"/>
          <w:lnNumType w:countBy="1"/>
          <w:cols w:space="21.25pt"/>
          <w:docGrid w:type="lines" w:linePitch="360"/>
        </w:sectPr>
      </w:pPr>
    </w:p>
    <w:p w14:paraId="1714A3F0" w14:textId="77777777" w:rsidR="00104368" w:rsidRPr="009E663C" w:rsidRDefault="00104368" w:rsidP="00104368">
      <w:pPr>
        <w:pStyle w:val="Heading1"/>
        <w:rPr>
          <w:rFonts w:ascii="Times New Roman" w:hAnsi="Times New Roman" w:cs="Times New Roman"/>
          <w:b/>
          <w:bCs/>
          <w:sz w:val="20"/>
          <w:szCs w:val="20"/>
        </w:rPr>
      </w:pPr>
      <w:r w:rsidRPr="009E663C">
        <w:rPr>
          <w:rFonts w:ascii="Times New Roman" w:hAnsi="Times New Roman" w:cs="Times New Roman" w:hint="eastAsia"/>
          <w:b/>
          <w:bCs/>
          <w:sz w:val="20"/>
          <w:szCs w:val="20"/>
        </w:rPr>
        <w:lastRenderedPageBreak/>
        <w:t>T</w:t>
      </w:r>
      <w:r w:rsidRPr="009E663C">
        <w:rPr>
          <w:rFonts w:ascii="Times New Roman" w:hAnsi="Times New Roman" w:cs="Times New Roman"/>
          <w:b/>
          <w:bCs/>
          <w:sz w:val="20"/>
          <w:szCs w:val="20"/>
        </w:rPr>
        <w:t>able 2. Employee well-beings by cluster</w:t>
      </w:r>
    </w:p>
    <w:tbl>
      <w:tblPr>
        <w:tblW w:w="100.0%" w:type="pct"/>
        <w:tblLayout w:type="fixed"/>
        <w:tblCellMar>
          <w:start w:w="4.95pt" w:type="dxa"/>
          <w:end w:w="4.95pt" w:type="dxa"/>
        </w:tblCellMar>
        <w:tblLook w:firstRow="1" w:lastRow="0" w:firstColumn="1" w:lastColumn="0" w:noHBand="0" w:noVBand="1"/>
      </w:tblPr>
      <w:tblGrid>
        <w:gridCol w:w="999"/>
        <w:gridCol w:w="752"/>
        <w:gridCol w:w="1246"/>
        <w:gridCol w:w="1246"/>
        <w:gridCol w:w="1245"/>
        <w:gridCol w:w="1245"/>
        <w:gridCol w:w="1245"/>
        <w:gridCol w:w="1245"/>
        <w:gridCol w:w="1243"/>
      </w:tblGrid>
      <w:tr w:rsidR="00104368" w:rsidRPr="00F363BD" w14:paraId="4F8B87D6" w14:textId="77777777" w:rsidTr="00CB573D">
        <w:trPr>
          <w:trHeight w:val="283"/>
        </w:trPr>
        <w:tc>
          <w:tcPr>
            <w:tcW w:w="9.54%" w:type="pct"/>
            <w:tcBorders>
              <w:top w:val="single" w:sz="4" w:space="0" w:color="auto"/>
              <w:start w:val="nil"/>
              <w:bottom w:val="single" w:sz="4" w:space="0" w:color="auto"/>
              <w:end w:val="nil"/>
            </w:tcBorders>
            <w:shd w:val="clear" w:color="auto" w:fill="auto"/>
            <w:noWrap/>
            <w:vAlign w:val="center"/>
            <w:hideMark/>
          </w:tcPr>
          <w:p w14:paraId="0DE1DC6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Cluster</w:t>
            </w:r>
          </w:p>
        </w:tc>
        <w:tc>
          <w:tcPr>
            <w:tcW w:w="7.18%" w:type="pct"/>
            <w:tcBorders>
              <w:top w:val="single" w:sz="4" w:space="0" w:color="auto"/>
              <w:start w:val="nil"/>
              <w:bottom w:val="single" w:sz="4" w:space="0" w:color="auto"/>
              <w:end w:val="nil"/>
            </w:tcBorders>
            <w:shd w:val="clear" w:color="auto" w:fill="auto"/>
            <w:noWrap/>
            <w:vAlign w:val="center"/>
            <w:hideMark/>
          </w:tcPr>
          <w:p w14:paraId="2CD1D17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p>
        </w:tc>
        <w:tc>
          <w:tcPr>
            <w:tcW w:w="11.9%" w:type="pct"/>
            <w:tcBorders>
              <w:top w:val="single" w:sz="4" w:space="0" w:color="auto"/>
              <w:start w:val="nil"/>
              <w:bottom w:val="single" w:sz="4" w:space="0" w:color="auto"/>
              <w:end w:val="nil"/>
            </w:tcBorders>
            <w:shd w:val="clear" w:color="auto" w:fill="auto"/>
            <w:noWrap/>
            <w:vAlign w:val="center"/>
            <w:hideMark/>
          </w:tcPr>
          <w:p w14:paraId="085E4902"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Mental health</w:t>
            </w:r>
          </w:p>
        </w:tc>
        <w:tc>
          <w:tcPr>
            <w:tcW w:w="11.9%" w:type="pct"/>
            <w:tcBorders>
              <w:top w:val="single" w:sz="4" w:space="0" w:color="auto"/>
              <w:start w:val="nil"/>
              <w:bottom w:val="single" w:sz="4" w:space="0" w:color="auto"/>
              <w:end w:val="nil"/>
            </w:tcBorders>
            <w:shd w:val="clear" w:color="auto" w:fill="auto"/>
            <w:vAlign w:val="center"/>
          </w:tcPr>
          <w:p w14:paraId="242385BB" w14:textId="77777777" w:rsidR="00104368" w:rsidRPr="004E4D08" w:rsidRDefault="00104368" w:rsidP="00CB573D">
            <w:pPr>
              <w:widowControl/>
              <w:jc w:val="center"/>
              <w:rPr>
                <w:rFonts w:ascii="Times New Roman" w:eastAsia="Yu Gothic" w:hAnsi="Times New Roman" w:cs="Times New Roman"/>
                <w:b/>
                <w:bCs/>
                <w:color w:val="000000"/>
                <w:kern w:val="0"/>
                <w:sz w:val="18"/>
                <w:szCs w:val="18"/>
              </w:rPr>
            </w:pPr>
            <w:r w:rsidRPr="004E4D08">
              <w:rPr>
                <w:rFonts w:ascii="Times New Roman" w:eastAsia="Yu Gothic" w:hAnsi="Times New Roman" w:cs="Times New Roman"/>
                <w:b/>
                <w:bCs/>
                <w:color w:val="000000"/>
                <w:sz w:val="18"/>
                <w:szCs w:val="18"/>
              </w:rPr>
              <w:t>High-stress risk</w:t>
            </w:r>
          </w:p>
        </w:tc>
        <w:tc>
          <w:tcPr>
            <w:tcW w:w="11.9%" w:type="pct"/>
            <w:tcBorders>
              <w:top w:val="single" w:sz="4" w:space="0" w:color="auto"/>
              <w:start w:val="nil"/>
              <w:bottom w:val="single" w:sz="4" w:space="0" w:color="auto"/>
              <w:end w:val="nil"/>
            </w:tcBorders>
            <w:shd w:val="clear" w:color="auto" w:fill="auto"/>
            <w:noWrap/>
            <w:vAlign w:val="center"/>
            <w:hideMark/>
          </w:tcPr>
          <w:p w14:paraId="01CE0CA9"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F363BD">
              <w:rPr>
                <w:rFonts w:ascii="Times New Roman" w:eastAsia="Yu Gothic" w:hAnsi="Times New Roman" w:cs="Times New Roman"/>
                <w:b/>
                <w:bCs/>
                <w:color w:val="000000"/>
                <w:kern w:val="0"/>
                <w:sz w:val="18"/>
                <w:szCs w:val="18"/>
              </w:rPr>
              <w:t>W</w:t>
            </w:r>
            <w:r w:rsidRPr="00253F56">
              <w:rPr>
                <w:rFonts w:ascii="Times New Roman" w:eastAsia="Yu Gothic" w:hAnsi="Times New Roman" w:cs="Times New Roman"/>
                <w:b/>
                <w:bCs/>
                <w:color w:val="000000"/>
                <w:kern w:val="0"/>
                <w:sz w:val="18"/>
                <w:szCs w:val="18"/>
              </w:rPr>
              <w:t>ork</w:t>
            </w:r>
            <w:r w:rsidRPr="00F363BD">
              <w:rPr>
                <w:rFonts w:ascii="Times New Roman" w:eastAsia="Yu Gothic" w:hAnsi="Times New Roman" w:cs="Times New Roman"/>
                <w:b/>
                <w:bCs/>
                <w:color w:val="000000"/>
                <w:kern w:val="0"/>
                <w:sz w:val="18"/>
                <w:szCs w:val="18"/>
              </w:rPr>
              <w:t xml:space="preserve"> </w:t>
            </w:r>
            <w:r w:rsidRPr="00253F56">
              <w:rPr>
                <w:rFonts w:ascii="Times New Roman" w:eastAsia="Yu Gothic" w:hAnsi="Times New Roman" w:cs="Times New Roman"/>
                <w:b/>
                <w:bCs/>
                <w:color w:val="000000"/>
                <w:kern w:val="0"/>
                <w:sz w:val="18"/>
                <w:szCs w:val="18"/>
              </w:rPr>
              <w:t>engagement</w:t>
            </w:r>
          </w:p>
        </w:tc>
        <w:tc>
          <w:tcPr>
            <w:tcW w:w="11.9%" w:type="pct"/>
            <w:tcBorders>
              <w:top w:val="single" w:sz="4" w:space="0" w:color="auto"/>
              <w:start w:val="nil"/>
              <w:bottom w:val="single" w:sz="4" w:space="0" w:color="auto"/>
              <w:end w:val="nil"/>
            </w:tcBorders>
            <w:shd w:val="clear" w:color="auto" w:fill="auto"/>
            <w:noWrap/>
            <w:vAlign w:val="center"/>
            <w:hideMark/>
          </w:tcPr>
          <w:p w14:paraId="58C86BEF"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F363BD">
              <w:rPr>
                <w:rFonts w:ascii="Times New Roman" w:eastAsia="Yu Gothic" w:hAnsi="Times New Roman" w:cs="Times New Roman"/>
                <w:b/>
                <w:bCs/>
                <w:color w:val="000000"/>
                <w:kern w:val="0"/>
                <w:sz w:val="18"/>
                <w:szCs w:val="18"/>
              </w:rPr>
              <w:t>J</w:t>
            </w:r>
            <w:r w:rsidRPr="00253F56">
              <w:rPr>
                <w:rFonts w:ascii="Times New Roman" w:eastAsia="Yu Gothic" w:hAnsi="Times New Roman" w:cs="Times New Roman"/>
                <w:b/>
                <w:bCs/>
                <w:color w:val="000000"/>
                <w:kern w:val="0"/>
                <w:sz w:val="18"/>
                <w:szCs w:val="18"/>
              </w:rPr>
              <w:t>ob</w:t>
            </w:r>
            <w:r w:rsidRPr="00F363BD">
              <w:rPr>
                <w:rFonts w:ascii="Times New Roman" w:eastAsia="Yu Gothic" w:hAnsi="Times New Roman" w:cs="Times New Roman"/>
                <w:b/>
                <w:bCs/>
                <w:color w:val="000000"/>
                <w:kern w:val="0"/>
                <w:sz w:val="18"/>
                <w:szCs w:val="18"/>
              </w:rPr>
              <w:t xml:space="preserve"> </w:t>
            </w:r>
            <w:r w:rsidRPr="00253F56">
              <w:rPr>
                <w:rFonts w:ascii="Times New Roman" w:eastAsia="Yu Gothic" w:hAnsi="Times New Roman" w:cs="Times New Roman"/>
                <w:b/>
                <w:bCs/>
                <w:color w:val="000000"/>
                <w:kern w:val="0"/>
                <w:sz w:val="18"/>
                <w:szCs w:val="18"/>
              </w:rPr>
              <w:t>satisfaction</w:t>
            </w:r>
          </w:p>
        </w:tc>
        <w:tc>
          <w:tcPr>
            <w:tcW w:w="11.9%" w:type="pct"/>
            <w:tcBorders>
              <w:top w:val="single" w:sz="4" w:space="0" w:color="auto"/>
              <w:start w:val="nil"/>
              <w:bottom w:val="single" w:sz="4" w:space="0" w:color="auto"/>
              <w:end w:val="nil"/>
            </w:tcBorders>
            <w:shd w:val="clear" w:color="auto" w:fill="auto"/>
            <w:noWrap/>
            <w:vAlign w:val="center"/>
            <w:hideMark/>
          </w:tcPr>
          <w:p w14:paraId="1BE1A70A"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F363BD">
              <w:rPr>
                <w:rFonts w:ascii="Times New Roman" w:eastAsia="Yu Gothic" w:hAnsi="Times New Roman" w:cs="Times New Roman"/>
                <w:b/>
                <w:bCs/>
                <w:color w:val="000000"/>
                <w:kern w:val="0"/>
                <w:sz w:val="18"/>
                <w:szCs w:val="18"/>
              </w:rPr>
              <w:t>F</w:t>
            </w:r>
            <w:r w:rsidRPr="00253F56">
              <w:rPr>
                <w:rFonts w:ascii="Times New Roman" w:eastAsia="Yu Gothic" w:hAnsi="Times New Roman" w:cs="Times New Roman"/>
                <w:b/>
                <w:bCs/>
                <w:color w:val="000000"/>
                <w:kern w:val="0"/>
                <w:sz w:val="18"/>
                <w:szCs w:val="18"/>
              </w:rPr>
              <w:t>amily</w:t>
            </w:r>
            <w:r w:rsidRPr="00F363BD">
              <w:rPr>
                <w:rFonts w:ascii="Times New Roman" w:eastAsia="Yu Gothic" w:hAnsi="Times New Roman" w:cs="Times New Roman"/>
                <w:b/>
                <w:bCs/>
                <w:color w:val="000000"/>
                <w:kern w:val="0"/>
                <w:sz w:val="18"/>
                <w:szCs w:val="18"/>
              </w:rPr>
              <w:t>-</w:t>
            </w:r>
            <w:r w:rsidRPr="00253F56">
              <w:rPr>
                <w:rFonts w:ascii="Times New Roman" w:eastAsia="Yu Gothic" w:hAnsi="Times New Roman" w:cs="Times New Roman"/>
                <w:b/>
                <w:bCs/>
                <w:color w:val="000000"/>
                <w:kern w:val="0"/>
                <w:sz w:val="18"/>
                <w:szCs w:val="18"/>
              </w:rPr>
              <w:t>life</w:t>
            </w:r>
            <w:r w:rsidRPr="00F363BD">
              <w:rPr>
                <w:rFonts w:ascii="Times New Roman" w:eastAsia="Yu Gothic" w:hAnsi="Times New Roman" w:cs="Times New Roman"/>
                <w:b/>
                <w:bCs/>
                <w:color w:val="000000"/>
                <w:kern w:val="0"/>
                <w:sz w:val="18"/>
                <w:szCs w:val="18"/>
              </w:rPr>
              <w:t xml:space="preserve"> </w:t>
            </w:r>
            <w:r w:rsidRPr="00253F56">
              <w:rPr>
                <w:rFonts w:ascii="Times New Roman" w:eastAsia="Yu Gothic" w:hAnsi="Times New Roman" w:cs="Times New Roman"/>
                <w:b/>
                <w:bCs/>
                <w:color w:val="000000"/>
                <w:kern w:val="0"/>
                <w:sz w:val="18"/>
                <w:szCs w:val="18"/>
              </w:rPr>
              <w:t>satisfaction</w:t>
            </w:r>
          </w:p>
        </w:tc>
        <w:tc>
          <w:tcPr>
            <w:tcW w:w="11.9%" w:type="pct"/>
            <w:tcBorders>
              <w:top w:val="single" w:sz="4" w:space="0" w:color="auto"/>
              <w:start w:val="nil"/>
              <w:bottom w:val="single" w:sz="4" w:space="0" w:color="auto"/>
              <w:end w:val="nil"/>
            </w:tcBorders>
            <w:shd w:val="clear" w:color="auto" w:fill="auto"/>
            <w:noWrap/>
            <w:vAlign w:val="center"/>
            <w:hideMark/>
          </w:tcPr>
          <w:p w14:paraId="3AD1F4BD"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Pr>
                <w:rFonts w:ascii="Times New Roman" w:eastAsia="Yu Gothic" w:hAnsi="Times New Roman" w:cs="Times New Roman"/>
                <w:b/>
                <w:bCs/>
                <w:color w:val="000000"/>
                <w:kern w:val="0"/>
                <w:sz w:val="18"/>
                <w:szCs w:val="18"/>
              </w:rPr>
              <w:t>H</w:t>
            </w:r>
            <w:r w:rsidRPr="00253F56">
              <w:rPr>
                <w:rFonts w:ascii="Times New Roman" w:eastAsia="Yu Gothic" w:hAnsi="Times New Roman" w:cs="Times New Roman"/>
                <w:b/>
                <w:bCs/>
                <w:color w:val="000000"/>
                <w:kern w:val="0"/>
                <w:sz w:val="18"/>
                <w:szCs w:val="18"/>
              </w:rPr>
              <w:t>arassment</w:t>
            </w:r>
          </w:p>
        </w:tc>
        <w:tc>
          <w:tcPr>
            <w:tcW w:w="11.88%" w:type="pct"/>
            <w:tcBorders>
              <w:top w:val="single" w:sz="4" w:space="0" w:color="auto"/>
              <w:start w:val="nil"/>
              <w:bottom w:val="single" w:sz="4" w:space="0" w:color="auto"/>
              <w:end w:val="nil"/>
            </w:tcBorders>
            <w:shd w:val="clear" w:color="auto" w:fill="auto"/>
            <w:noWrap/>
            <w:vAlign w:val="center"/>
            <w:hideMark/>
          </w:tcPr>
          <w:p w14:paraId="23A6C2CA"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F363BD">
              <w:rPr>
                <w:rFonts w:ascii="Times New Roman" w:eastAsia="Yu Gothic" w:hAnsi="Times New Roman" w:cs="Times New Roman"/>
                <w:b/>
                <w:bCs/>
                <w:color w:val="000000"/>
                <w:kern w:val="0"/>
                <w:sz w:val="18"/>
                <w:szCs w:val="18"/>
              </w:rPr>
              <w:t>W</w:t>
            </w:r>
            <w:r w:rsidRPr="00253F56">
              <w:rPr>
                <w:rFonts w:ascii="Times New Roman" w:eastAsia="Yu Gothic" w:hAnsi="Times New Roman" w:cs="Times New Roman"/>
                <w:b/>
                <w:bCs/>
                <w:color w:val="000000"/>
                <w:kern w:val="0"/>
                <w:sz w:val="18"/>
                <w:szCs w:val="18"/>
              </w:rPr>
              <w:t>orkplace</w:t>
            </w:r>
            <w:r w:rsidRPr="00F363BD">
              <w:rPr>
                <w:rFonts w:ascii="Times New Roman" w:eastAsia="Yu Gothic" w:hAnsi="Times New Roman" w:cs="Times New Roman"/>
                <w:b/>
                <w:bCs/>
                <w:color w:val="000000"/>
                <w:kern w:val="0"/>
                <w:sz w:val="18"/>
                <w:szCs w:val="18"/>
              </w:rPr>
              <w:t xml:space="preserve"> </w:t>
            </w:r>
            <w:r w:rsidRPr="00253F56">
              <w:rPr>
                <w:rFonts w:ascii="Times New Roman" w:eastAsia="Yu Gothic" w:hAnsi="Times New Roman" w:cs="Times New Roman"/>
                <w:b/>
                <w:bCs/>
                <w:color w:val="000000"/>
                <w:kern w:val="0"/>
                <w:sz w:val="18"/>
                <w:szCs w:val="18"/>
              </w:rPr>
              <w:t>cohesiveness</w:t>
            </w:r>
          </w:p>
        </w:tc>
      </w:tr>
      <w:tr w:rsidR="00104368" w:rsidRPr="00F363BD" w14:paraId="7A0BD7B2" w14:textId="77777777" w:rsidTr="00CB573D">
        <w:trPr>
          <w:trHeight w:val="283"/>
        </w:trPr>
        <w:tc>
          <w:tcPr>
            <w:tcW w:w="9.54%" w:type="pct"/>
            <w:tcBorders>
              <w:top w:val="single" w:sz="4" w:space="0" w:color="auto"/>
              <w:start w:val="nil"/>
              <w:bottom w:val="nil"/>
              <w:end w:val="nil"/>
            </w:tcBorders>
            <w:shd w:val="clear" w:color="auto" w:fill="auto"/>
            <w:noWrap/>
            <w:vAlign w:val="center"/>
            <w:hideMark/>
          </w:tcPr>
          <w:p w14:paraId="36E70F62" w14:textId="77777777" w:rsidR="00104368" w:rsidRPr="00B37A6C" w:rsidRDefault="00104368" w:rsidP="00CB573D">
            <w:pPr>
              <w:widowControl/>
              <w:jc w:val="center"/>
              <w:rPr>
                <w:rFonts w:ascii="Times New Roman" w:eastAsia="DengXian" w:hAnsi="Times New Roman" w:cs="Times New Roman"/>
                <w:b/>
                <w:bCs/>
                <w:color w:val="000000"/>
                <w:kern w:val="0"/>
                <w:sz w:val="18"/>
                <w:szCs w:val="18"/>
                <w:lang w:eastAsia="zh-CN"/>
              </w:rPr>
            </w:pPr>
            <w:r w:rsidRPr="00253F56">
              <w:rPr>
                <w:rFonts w:ascii="Times New Roman" w:eastAsia="Yu Gothic" w:hAnsi="Times New Roman" w:cs="Times New Roman"/>
                <w:b/>
                <w:bCs/>
                <w:color w:val="000000"/>
                <w:kern w:val="0"/>
                <w:sz w:val="18"/>
                <w:szCs w:val="18"/>
              </w:rPr>
              <w:t>A1</w:t>
            </w:r>
            <w:r>
              <w:rPr>
                <w:rFonts w:ascii="Times New Roman" w:eastAsia="Yu Gothic" w:hAnsi="Times New Roman" w:cs="Times New Roman"/>
                <w:b/>
                <w:bCs/>
                <w:color w:val="000000"/>
                <w:kern w:val="0"/>
                <w:sz w:val="18"/>
                <w:szCs w:val="18"/>
              </w:rPr>
              <w:t xml:space="preserve"> (%)</w:t>
            </w:r>
          </w:p>
        </w:tc>
        <w:tc>
          <w:tcPr>
            <w:tcW w:w="7.18%" w:type="pct"/>
            <w:vMerge w:val="restart"/>
            <w:tcBorders>
              <w:top w:val="single" w:sz="4" w:space="0" w:color="auto"/>
              <w:start w:val="nil"/>
              <w:bottom w:val="nil"/>
              <w:end w:val="nil"/>
            </w:tcBorders>
            <w:shd w:val="clear" w:color="auto" w:fill="auto"/>
            <w:noWrap/>
            <w:vAlign w:val="center"/>
            <w:hideMark/>
          </w:tcPr>
          <w:p w14:paraId="5945F8F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kern w:val="0"/>
                <w:sz w:val="18"/>
                <w:szCs w:val="18"/>
              </w:rPr>
              <w:t>M</w:t>
            </w:r>
            <w:r w:rsidRPr="00253F56">
              <w:rPr>
                <w:rFonts w:ascii="Times New Roman" w:eastAsia="Yu Gothic" w:hAnsi="Times New Roman" w:cs="Times New Roman"/>
                <w:color w:val="000000"/>
                <w:kern w:val="0"/>
                <w:sz w:val="18"/>
                <w:szCs w:val="18"/>
              </w:rPr>
              <w:t>ean</w:t>
            </w:r>
          </w:p>
        </w:tc>
        <w:tc>
          <w:tcPr>
            <w:tcW w:w="11.9%" w:type="pct"/>
            <w:tcBorders>
              <w:top w:val="single" w:sz="4" w:space="0" w:color="auto"/>
              <w:start w:val="nil"/>
              <w:bottom w:val="nil"/>
              <w:end w:val="nil"/>
            </w:tcBorders>
            <w:shd w:val="clear" w:color="000000" w:fill="63BE7B"/>
            <w:noWrap/>
            <w:vAlign w:val="center"/>
            <w:hideMark/>
          </w:tcPr>
          <w:p w14:paraId="6C6E12A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60.11</w:t>
            </w:r>
          </w:p>
        </w:tc>
        <w:tc>
          <w:tcPr>
            <w:tcW w:w="11.9%" w:type="pct"/>
            <w:tcBorders>
              <w:top w:val="single" w:sz="4" w:space="0" w:color="auto"/>
              <w:start w:val="nil"/>
              <w:bottom w:val="nil"/>
              <w:end w:val="nil"/>
            </w:tcBorders>
            <w:shd w:val="clear" w:color="000000" w:fill="63BE7B"/>
            <w:vAlign w:val="center"/>
          </w:tcPr>
          <w:p w14:paraId="55CF27A0"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0.01</w:t>
            </w:r>
          </w:p>
        </w:tc>
        <w:tc>
          <w:tcPr>
            <w:tcW w:w="11.9%" w:type="pct"/>
            <w:tcBorders>
              <w:top w:val="single" w:sz="4" w:space="0" w:color="auto"/>
              <w:start w:val="nil"/>
              <w:bottom w:val="nil"/>
              <w:end w:val="nil"/>
            </w:tcBorders>
            <w:shd w:val="clear" w:color="000000" w:fill="63BE7B"/>
            <w:noWrap/>
            <w:vAlign w:val="center"/>
            <w:hideMark/>
          </w:tcPr>
          <w:p w14:paraId="0730088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61.64</w:t>
            </w:r>
          </w:p>
        </w:tc>
        <w:tc>
          <w:tcPr>
            <w:tcW w:w="11.9%" w:type="pct"/>
            <w:tcBorders>
              <w:top w:val="single" w:sz="4" w:space="0" w:color="auto"/>
              <w:start w:val="nil"/>
              <w:bottom w:val="nil"/>
              <w:end w:val="nil"/>
            </w:tcBorders>
            <w:shd w:val="clear" w:color="000000" w:fill="63BE7B"/>
            <w:noWrap/>
            <w:vAlign w:val="center"/>
            <w:hideMark/>
          </w:tcPr>
          <w:p w14:paraId="58C50AD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62.35</w:t>
            </w:r>
          </w:p>
        </w:tc>
        <w:tc>
          <w:tcPr>
            <w:tcW w:w="11.9%" w:type="pct"/>
            <w:tcBorders>
              <w:top w:val="single" w:sz="4" w:space="0" w:color="auto"/>
              <w:start w:val="nil"/>
              <w:bottom w:val="nil"/>
              <w:end w:val="nil"/>
            </w:tcBorders>
            <w:shd w:val="clear" w:color="000000" w:fill="63BE7B"/>
            <w:noWrap/>
            <w:vAlign w:val="center"/>
            <w:hideMark/>
          </w:tcPr>
          <w:p w14:paraId="1A3E09D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58.10</w:t>
            </w:r>
          </w:p>
        </w:tc>
        <w:tc>
          <w:tcPr>
            <w:tcW w:w="11.9%" w:type="pct"/>
            <w:tcBorders>
              <w:top w:val="single" w:sz="4" w:space="0" w:color="auto"/>
              <w:start w:val="nil"/>
              <w:bottom w:val="nil"/>
              <w:end w:val="nil"/>
            </w:tcBorders>
            <w:shd w:val="clear" w:color="000000" w:fill="78C47D"/>
            <w:noWrap/>
            <w:vAlign w:val="center"/>
            <w:hideMark/>
          </w:tcPr>
          <w:p w14:paraId="590B486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53.71</w:t>
            </w:r>
          </w:p>
        </w:tc>
        <w:tc>
          <w:tcPr>
            <w:tcW w:w="11.88%" w:type="pct"/>
            <w:tcBorders>
              <w:top w:val="single" w:sz="4" w:space="0" w:color="auto"/>
              <w:start w:val="nil"/>
              <w:bottom w:val="nil"/>
              <w:end w:val="nil"/>
            </w:tcBorders>
            <w:shd w:val="clear" w:color="000000" w:fill="63BE7B"/>
            <w:noWrap/>
            <w:vAlign w:val="center"/>
            <w:hideMark/>
          </w:tcPr>
          <w:p w14:paraId="20E4869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63.11</w:t>
            </w:r>
          </w:p>
        </w:tc>
      </w:tr>
      <w:tr w:rsidR="00104368" w:rsidRPr="00F363BD" w14:paraId="71C75034" w14:textId="77777777" w:rsidTr="00CB573D">
        <w:trPr>
          <w:trHeight w:val="283"/>
        </w:trPr>
        <w:tc>
          <w:tcPr>
            <w:tcW w:w="9.54%" w:type="pct"/>
            <w:tcBorders>
              <w:top w:val="nil"/>
              <w:start w:val="nil"/>
              <w:bottom w:val="nil"/>
              <w:end w:val="nil"/>
            </w:tcBorders>
            <w:shd w:val="clear" w:color="auto" w:fill="auto"/>
            <w:noWrap/>
            <w:vAlign w:val="center"/>
            <w:hideMark/>
          </w:tcPr>
          <w:p w14:paraId="335EB223"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A2</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nil"/>
              <w:end w:val="nil"/>
            </w:tcBorders>
            <w:vAlign w:val="center"/>
            <w:hideMark/>
          </w:tcPr>
          <w:p w14:paraId="52E4C6E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000000" w:fill="86C87D"/>
            <w:noWrap/>
            <w:vAlign w:val="center"/>
            <w:hideMark/>
          </w:tcPr>
          <w:p w14:paraId="2DAF4BC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58.49</w:t>
            </w:r>
          </w:p>
        </w:tc>
        <w:tc>
          <w:tcPr>
            <w:tcW w:w="11.9%" w:type="pct"/>
            <w:tcBorders>
              <w:top w:val="nil"/>
              <w:start w:val="nil"/>
              <w:bottom w:val="nil"/>
              <w:end w:val="nil"/>
            </w:tcBorders>
            <w:shd w:val="clear" w:color="000000" w:fill="69BF7B"/>
            <w:vAlign w:val="center"/>
          </w:tcPr>
          <w:p w14:paraId="38FA2206"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0.01</w:t>
            </w:r>
          </w:p>
        </w:tc>
        <w:tc>
          <w:tcPr>
            <w:tcW w:w="11.9%" w:type="pct"/>
            <w:tcBorders>
              <w:top w:val="nil"/>
              <w:start w:val="nil"/>
              <w:bottom w:val="nil"/>
              <w:end w:val="nil"/>
            </w:tcBorders>
            <w:shd w:val="clear" w:color="000000" w:fill="C5DB81"/>
            <w:noWrap/>
            <w:vAlign w:val="center"/>
            <w:hideMark/>
          </w:tcPr>
          <w:p w14:paraId="6EF8242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55.51</w:t>
            </w:r>
          </w:p>
        </w:tc>
        <w:tc>
          <w:tcPr>
            <w:tcW w:w="11.9%" w:type="pct"/>
            <w:tcBorders>
              <w:top w:val="nil"/>
              <w:start w:val="nil"/>
              <w:bottom w:val="nil"/>
              <w:end w:val="nil"/>
            </w:tcBorders>
            <w:shd w:val="clear" w:color="000000" w:fill="B4D680"/>
            <w:noWrap/>
            <w:vAlign w:val="center"/>
            <w:hideMark/>
          </w:tcPr>
          <w:p w14:paraId="408F120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57.77</w:t>
            </w:r>
          </w:p>
        </w:tc>
        <w:tc>
          <w:tcPr>
            <w:tcW w:w="11.9%" w:type="pct"/>
            <w:tcBorders>
              <w:top w:val="nil"/>
              <w:start w:val="nil"/>
              <w:bottom w:val="nil"/>
              <w:end w:val="nil"/>
            </w:tcBorders>
            <w:shd w:val="clear" w:color="000000" w:fill="BBD881"/>
            <w:noWrap/>
            <w:vAlign w:val="center"/>
            <w:hideMark/>
          </w:tcPr>
          <w:p w14:paraId="4BB3831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53.93</w:t>
            </w:r>
          </w:p>
        </w:tc>
        <w:tc>
          <w:tcPr>
            <w:tcW w:w="11.9%" w:type="pct"/>
            <w:tcBorders>
              <w:top w:val="nil"/>
              <w:start w:val="nil"/>
              <w:bottom w:val="nil"/>
              <w:end w:val="nil"/>
            </w:tcBorders>
            <w:shd w:val="clear" w:color="000000" w:fill="63BE7B"/>
            <w:noWrap/>
            <w:vAlign w:val="center"/>
            <w:hideMark/>
          </w:tcPr>
          <w:p w14:paraId="40B9D0F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54.10</w:t>
            </w:r>
          </w:p>
        </w:tc>
        <w:tc>
          <w:tcPr>
            <w:tcW w:w="11.88%" w:type="pct"/>
            <w:tcBorders>
              <w:top w:val="nil"/>
              <w:start w:val="nil"/>
              <w:bottom w:val="nil"/>
              <w:end w:val="nil"/>
            </w:tcBorders>
            <w:shd w:val="clear" w:color="000000" w:fill="B2D580"/>
            <w:noWrap/>
            <w:vAlign w:val="center"/>
            <w:hideMark/>
          </w:tcPr>
          <w:p w14:paraId="33918C7C"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57.90</w:t>
            </w:r>
          </w:p>
        </w:tc>
      </w:tr>
      <w:tr w:rsidR="00104368" w:rsidRPr="00F363BD" w14:paraId="66D9102D" w14:textId="77777777" w:rsidTr="00CB573D">
        <w:trPr>
          <w:trHeight w:val="283"/>
        </w:trPr>
        <w:tc>
          <w:tcPr>
            <w:tcW w:w="9.54%" w:type="pct"/>
            <w:tcBorders>
              <w:top w:val="nil"/>
              <w:start w:val="nil"/>
              <w:bottom w:val="nil"/>
              <w:end w:val="nil"/>
            </w:tcBorders>
            <w:shd w:val="clear" w:color="auto" w:fill="auto"/>
            <w:noWrap/>
            <w:vAlign w:val="center"/>
            <w:hideMark/>
          </w:tcPr>
          <w:p w14:paraId="065CCEF5"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A3</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nil"/>
              <w:end w:val="nil"/>
            </w:tcBorders>
            <w:vAlign w:val="center"/>
            <w:hideMark/>
          </w:tcPr>
          <w:p w14:paraId="317C4E6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000000" w:fill="C4DA81"/>
            <w:noWrap/>
            <w:vAlign w:val="center"/>
            <w:hideMark/>
          </w:tcPr>
          <w:p w14:paraId="08D9284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55.61</w:t>
            </w:r>
          </w:p>
        </w:tc>
        <w:tc>
          <w:tcPr>
            <w:tcW w:w="11.9%" w:type="pct"/>
            <w:tcBorders>
              <w:top w:val="nil"/>
              <w:start w:val="nil"/>
              <w:bottom w:val="nil"/>
              <w:end w:val="nil"/>
            </w:tcBorders>
            <w:shd w:val="clear" w:color="000000" w:fill="85C77C"/>
            <w:vAlign w:val="center"/>
          </w:tcPr>
          <w:p w14:paraId="0DEBEC1D"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0.02</w:t>
            </w:r>
          </w:p>
        </w:tc>
        <w:tc>
          <w:tcPr>
            <w:tcW w:w="11.9%" w:type="pct"/>
            <w:tcBorders>
              <w:top w:val="nil"/>
              <w:start w:val="nil"/>
              <w:bottom w:val="nil"/>
              <w:end w:val="nil"/>
            </w:tcBorders>
            <w:shd w:val="clear" w:color="000000" w:fill="ADD480"/>
            <w:noWrap/>
            <w:vAlign w:val="center"/>
            <w:hideMark/>
          </w:tcPr>
          <w:p w14:paraId="2ECDDBB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57.01</w:t>
            </w:r>
          </w:p>
        </w:tc>
        <w:tc>
          <w:tcPr>
            <w:tcW w:w="11.9%" w:type="pct"/>
            <w:tcBorders>
              <w:top w:val="nil"/>
              <w:start w:val="nil"/>
              <w:bottom w:val="nil"/>
              <w:end w:val="nil"/>
            </w:tcBorders>
            <w:shd w:val="clear" w:color="000000" w:fill="AED480"/>
            <w:noWrap/>
            <w:vAlign w:val="center"/>
            <w:hideMark/>
          </w:tcPr>
          <w:p w14:paraId="2A72EAC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58.12</w:t>
            </w:r>
          </w:p>
        </w:tc>
        <w:tc>
          <w:tcPr>
            <w:tcW w:w="11.9%" w:type="pct"/>
            <w:tcBorders>
              <w:top w:val="nil"/>
              <w:start w:val="nil"/>
              <w:bottom w:val="nil"/>
              <w:end w:val="nil"/>
            </w:tcBorders>
            <w:shd w:val="clear" w:color="000000" w:fill="B6D680"/>
            <w:noWrap/>
            <w:vAlign w:val="center"/>
            <w:hideMark/>
          </w:tcPr>
          <w:p w14:paraId="15A4977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54.15</w:t>
            </w:r>
          </w:p>
        </w:tc>
        <w:tc>
          <w:tcPr>
            <w:tcW w:w="11.9%" w:type="pct"/>
            <w:tcBorders>
              <w:top w:val="nil"/>
              <w:start w:val="nil"/>
              <w:bottom w:val="nil"/>
              <w:end w:val="nil"/>
            </w:tcBorders>
            <w:shd w:val="clear" w:color="000000" w:fill="86C87D"/>
            <w:noWrap/>
            <w:vAlign w:val="center"/>
            <w:hideMark/>
          </w:tcPr>
          <w:p w14:paraId="6653E0FC"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53.44</w:t>
            </w:r>
          </w:p>
        </w:tc>
        <w:tc>
          <w:tcPr>
            <w:tcW w:w="11.88%" w:type="pct"/>
            <w:tcBorders>
              <w:top w:val="nil"/>
              <w:start w:val="nil"/>
              <w:bottom w:val="nil"/>
              <w:end w:val="nil"/>
            </w:tcBorders>
            <w:shd w:val="clear" w:color="000000" w:fill="C4DA81"/>
            <w:noWrap/>
            <w:vAlign w:val="center"/>
            <w:hideMark/>
          </w:tcPr>
          <w:p w14:paraId="3AEB103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56.74</w:t>
            </w:r>
          </w:p>
        </w:tc>
      </w:tr>
      <w:tr w:rsidR="00104368" w:rsidRPr="00F363BD" w14:paraId="3AE35933" w14:textId="77777777" w:rsidTr="00CB573D">
        <w:trPr>
          <w:trHeight w:val="283"/>
        </w:trPr>
        <w:tc>
          <w:tcPr>
            <w:tcW w:w="9.54%" w:type="pct"/>
            <w:tcBorders>
              <w:top w:val="nil"/>
              <w:start w:val="nil"/>
              <w:bottom w:val="nil"/>
              <w:end w:val="nil"/>
            </w:tcBorders>
            <w:shd w:val="clear" w:color="auto" w:fill="auto"/>
            <w:noWrap/>
            <w:vAlign w:val="center"/>
            <w:hideMark/>
          </w:tcPr>
          <w:p w14:paraId="304E6929"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B1</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nil"/>
              <w:end w:val="nil"/>
            </w:tcBorders>
            <w:vAlign w:val="center"/>
            <w:hideMark/>
          </w:tcPr>
          <w:p w14:paraId="4B25296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000000" w:fill="CEDD82"/>
            <w:noWrap/>
            <w:vAlign w:val="center"/>
            <w:hideMark/>
          </w:tcPr>
          <w:p w14:paraId="6BB32B2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55.13</w:t>
            </w:r>
          </w:p>
        </w:tc>
        <w:tc>
          <w:tcPr>
            <w:tcW w:w="11.9%" w:type="pct"/>
            <w:tcBorders>
              <w:top w:val="nil"/>
              <w:start w:val="nil"/>
              <w:bottom w:val="nil"/>
              <w:end w:val="nil"/>
            </w:tcBorders>
            <w:shd w:val="clear" w:color="000000" w:fill="76C37C"/>
            <w:vAlign w:val="center"/>
          </w:tcPr>
          <w:p w14:paraId="538AD72C"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0.02</w:t>
            </w:r>
          </w:p>
        </w:tc>
        <w:tc>
          <w:tcPr>
            <w:tcW w:w="11.9%" w:type="pct"/>
            <w:tcBorders>
              <w:top w:val="nil"/>
              <w:start w:val="nil"/>
              <w:bottom w:val="nil"/>
              <w:end w:val="nil"/>
            </w:tcBorders>
            <w:shd w:val="clear" w:color="000000" w:fill="D8E082"/>
            <w:noWrap/>
            <w:vAlign w:val="center"/>
            <w:hideMark/>
          </w:tcPr>
          <w:p w14:paraId="106D9DC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54.34</w:t>
            </w:r>
          </w:p>
        </w:tc>
        <w:tc>
          <w:tcPr>
            <w:tcW w:w="11.9%" w:type="pct"/>
            <w:tcBorders>
              <w:top w:val="nil"/>
              <w:start w:val="nil"/>
              <w:bottom w:val="nil"/>
              <w:end w:val="nil"/>
            </w:tcBorders>
            <w:shd w:val="clear" w:color="000000" w:fill="E3E383"/>
            <w:noWrap/>
            <w:vAlign w:val="center"/>
            <w:hideMark/>
          </w:tcPr>
          <w:p w14:paraId="5849EF1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55.08</w:t>
            </w:r>
          </w:p>
        </w:tc>
        <w:tc>
          <w:tcPr>
            <w:tcW w:w="11.9%" w:type="pct"/>
            <w:tcBorders>
              <w:top w:val="nil"/>
              <w:start w:val="nil"/>
              <w:bottom w:val="nil"/>
              <w:end w:val="nil"/>
            </w:tcBorders>
            <w:shd w:val="clear" w:color="000000" w:fill="F3E884"/>
            <w:noWrap/>
            <w:vAlign w:val="center"/>
            <w:hideMark/>
          </w:tcPr>
          <w:p w14:paraId="276660D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51.23</w:t>
            </w:r>
          </w:p>
        </w:tc>
        <w:tc>
          <w:tcPr>
            <w:tcW w:w="11.9%" w:type="pct"/>
            <w:tcBorders>
              <w:top w:val="nil"/>
              <w:start w:val="nil"/>
              <w:bottom w:val="nil"/>
              <w:end w:val="nil"/>
            </w:tcBorders>
            <w:shd w:val="clear" w:color="000000" w:fill="FEE783"/>
            <w:noWrap/>
            <w:vAlign w:val="center"/>
            <w:hideMark/>
          </w:tcPr>
          <w:p w14:paraId="1D9DA18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50.87</w:t>
            </w:r>
          </w:p>
        </w:tc>
        <w:tc>
          <w:tcPr>
            <w:tcW w:w="11.88%" w:type="pct"/>
            <w:tcBorders>
              <w:top w:val="nil"/>
              <w:start w:val="nil"/>
              <w:bottom w:val="nil"/>
              <w:end w:val="nil"/>
            </w:tcBorders>
            <w:shd w:val="clear" w:color="000000" w:fill="E8E583"/>
            <w:noWrap/>
            <w:vAlign w:val="center"/>
            <w:hideMark/>
          </w:tcPr>
          <w:p w14:paraId="434B4D5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54.35</w:t>
            </w:r>
          </w:p>
        </w:tc>
      </w:tr>
      <w:tr w:rsidR="00104368" w:rsidRPr="00F363BD" w14:paraId="2CAA8EFA" w14:textId="77777777" w:rsidTr="00CB573D">
        <w:trPr>
          <w:trHeight w:val="283"/>
        </w:trPr>
        <w:tc>
          <w:tcPr>
            <w:tcW w:w="9.54%" w:type="pct"/>
            <w:tcBorders>
              <w:top w:val="nil"/>
              <w:start w:val="nil"/>
              <w:bottom w:val="nil"/>
              <w:end w:val="nil"/>
            </w:tcBorders>
            <w:shd w:val="clear" w:color="auto" w:fill="auto"/>
            <w:noWrap/>
            <w:vAlign w:val="center"/>
            <w:hideMark/>
          </w:tcPr>
          <w:p w14:paraId="3EE1DBC2"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B2</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nil"/>
              <w:end w:val="nil"/>
            </w:tcBorders>
            <w:vAlign w:val="center"/>
            <w:hideMark/>
          </w:tcPr>
          <w:p w14:paraId="79B8805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000000" w:fill="F7E984"/>
            <w:noWrap/>
            <w:vAlign w:val="center"/>
            <w:hideMark/>
          </w:tcPr>
          <w:p w14:paraId="36203B6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53.20</w:t>
            </w:r>
          </w:p>
        </w:tc>
        <w:tc>
          <w:tcPr>
            <w:tcW w:w="11.9%" w:type="pct"/>
            <w:tcBorders>
              <w:top w:val="nil"/>
              <w:start w:val="nil"/>
              <w:bottom w:val="nil"/>
              <w:end w:val="nil"/>
            </w:tcBorders>
            <w:shd w:val="clear" w:color="000000" w:fill="A8D27F"/>
            <w:vAlign w:val="center"/>
          </w:tcPr>
          <w:p w14:paraId="0D94E339"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0.03</w:t>
            </w:r>
          </w:p>
        </w:tc>
        <w:tc>
          <w:tcPr>
            <w:tcW w:w="11.9%" w:type="pct"/>
            <w:tcBorders>
              <w:top w:val="nil"/>
              <w:start w:val="nil"/>
              <w:bottom w:val="nil"/>
              <w:end w:val="nil"/>
            </w:tcBorders>
            <w:shd w:val="clear" w:color="000000" w:fill="F3E884"/>
            <w:noWrap/>
            <w:vAlign w:val="center"/>
            <w:hideMark/>
          </w:tcPr>
          <w:p w14:paraId="23DDC9A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52.64</w:t>
            </w:r>
          </w:p>
        </w:tc>
        <w:tc>
          <w:tcPr>
            <w:tcW w:w="11.9%" w:type="pct"/>
            <w:tcBorders>
              <w:top w:val="nil"/>
              <w:start w:val="nil"/>
              <w:bottom w:val="nil"/>
              <w:end w:val="nil"/>
            </w:tcBorders>
            <w:shd w:val="clear" w:color="000000" w:fill="F7E984"/>
            <w:noWrap/>
            <w:vAlign w:val="center"/>
            <w:hideMark/>
          </w:tcPr>
          <w:p w14:paraId="0E8D5A7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53.98</w:t>
            </w:r>
          </w:p>
        </w:tc>
        <w:tc>
          <w:tcPr>
            <w:tcW w:w="11.9%" w:type="pct"/>
            <w:tcBorders>
              <w:top w:val="nil"/>
              <w:start w:val="nil"/>
              <w:bottom w:val="nil"/>
              <w:end w:val="nil"/>
            </w:tcBorders>
            <w:shd w:val="clear" w:color="000000" w:fill="FDD57F"/>
            <w:noWrap/>
            <w:vAlign w:val="center"/>
            <w:hideMark/>
          </w:tcPr>
          <w:p w14:paraId="5FD36DE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50.25</w:t>
            </w:r>
          </w:p>
        </w:tc>
        <w:tc>
          <w:tcPr>
            <w:tcW w:w="11.9%" w:type="pct"/>
            <w:tcBorders>
              <w:top w:val="nil"/>
              <w:start w:val="nil"/>
              <w:bottom w:val="nil"/>
              <w:end w:val="nil"/>
            </w:tcBorders>
            <w:shd w:val="clear" w:color="000000" w:fill="F3E884"/>
            <w:noWrap/>
            <w:vAlign w:val="center"/>
            <w:hideMark/>
          </w:tcPr>
          <w:p w14:paraId="4D2D04D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51.35</w:t>
            </w:r>
          </w:p>
        </w:tc>
        <w:tc>
          <w:tcPr>
            <w:tcW w:w="11.88%" w:type="pct"/>
            <w:tcBorders>
              <w:top w:val="nil"/>
              <w:start w:val="nil"/>
              <w:bottom w:val="nil"/>
              <w:end w:val="nil"/>
            </w:tcBorders>
            <w:shd w:val="clear" w:color="000000" w:fill="FEEB84"/>
            <w:noWrap/>
            <w:vAlign w:val="center"/>
            <w:hideMark/>
          </w:tcPr>
          <w:p w14:paraId="5320CEC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52.91</w:t>
            </w:r>
          </w:p>
        </w:tc>
      </w:tr>
      <w:tr w:rsidR="00104368" w:rsidRPr="00F363BD" w14:paraId="32AEE3EA" w14:textId="77777777" w:rsidTr="00CB573D">
        <w:trPr>
          <w:trHeight w:val="283"/>
        </w:trPr>
        <w:tc>
          <w:tcPr>
            <w:tcW w:w="9.54%" w:type="pct"/>
            <w:tcBorders>
              <w:top w:val="nil"/>
              <w:start w:val="nil"/>
              <w:bottom w:val="nil"/>
              <w:end w:val="nil"/>
            </w:tcBorders>
            <w:shd w:val="clear" w:color="auto" w:fill="auto"/>
            <w:noWrap/>
            <w:vAlign w:val="center"/>
            <w:hideMark/>
          </w:tcPr>
          <w:p w14:paraId="263BD401"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B3</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nil"/>
              <w:end w:val="nil"/>
            </w:tcBorders>
            <w:vAlign w:val="center"/>
            <w:hideMark/>
          </w:tcPr>
          <w:p w14:paraId="6040F34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000000" w:fill="FEE582"/>
            <w:noWrap/>
            <w:vAlign w:val="center"/>
            <w:hideMark/>
          </w:tcPr>
          <w:p w14:paraId="36C16DC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52.41</w:t>
            </w:r>
          </w:p>
        </w:tc>
        <w:tc>
          <w:tcPr>
            <w:tcW w:w="11.9%" w:type="pct"/>
            <w:tcBorders>
              <w:top w:val="nil"/>
              <w:start w:val="nil"/>
              <w:bottom w:val="nil"/>
              <w:end w:val="nil"/>
            </w:tcBorders>
            <w:shd w:val="clear" w:color="000000" w:fill="FFE583"/>
            <w:vAlign w:val="center"/>
          </w:tcPr>
          <w:p w14:paraId="359DC26A"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0.06</w:t>
            </w:r>
          </w:p>
        </w:tc>
        <w:tc>
          <w:tcPr>
            <w:tcW w:w="11.9%" w:type="pct"/>
            <w:tcBorders>
              <w:top w:val="nil"/>
              <w:start w:val="nil"/>
              <w:bottom w:val="nil"/>
              <w:end w:val="nil"/>
            </w:tcBorders>
            <w:shd w:val="clear" w:color="000000" w:fill="FEE081"/>
            <w:noWrap/>
            <w:vAlign w:val="center"/>
            <w:hideMark/>
          </w:tcPr>
          <w:p w14:paraId="003822C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51.07</w:t>
            </w:r>
          </w:p>
        </w:tc>
        <w:tc>
          <w:tcPr>
            <w:tcW w:w="11.9%" w:type="pct"/>
            <w:tcBorders>
              <w:top w:val="nil"/>
              <w:start w:val="nil"/>
              <w:bottom w:val="nil"/>
              <w:end w:val="nil"/>
            </w:tcBorders>
            <w:shd w:val="clear" w:color="000000" w:fill="FEE582"/>
            <w:noWrap/>
            <w:vAlign w:val="center"/>
            <w:hideMark/>
          </w:tcPr>
          <w:p w14:paraId="049B87C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52.96</w:t>
            </w:r>
          </w:p>
        </w:tc>
        <w:tc>
          <w:tcPr>
            <w:tcW w:w="11.9%" w:type="pct"/>
            <w:tcBorders>
              <w:top w:val="nil"/>
              <w:start w:val="nil"/>
              <w:bottom w:val="nil"/>
              <w:end w:val="nil"/>
            </w:tcBorders>
            <w:shd w:val="clear" w:color="000000" w:fill="F7E984"/>
            <w:noWrap/>
            <w:vAlign w:val="center"/>
            <w:hideMark/>
          </w:tcPr>
          <w:p w14:paraId="5DB3F84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51.02</w:t>
            </w:r>
          </w:p>
        </w:tc>
        <w:tc>
          <w:tcPr>
            <w:tcW w:w="11.9%" w:type="pct"/>
            <w:tcBorders>
              <w:top w:val="nil"/>
              <w:start w:val="nil"/>
              <w:bottom w:val="nil"/>
              <w:end w:val="nil"/>
            </w:tcBorders>
            <w:shd w:val="clear" w:color="000000" w:fill="F1E784"/>
            <w:noWrap/>
            <w:vAlign w:val="center"/>
            <w:hideMark/>
          </w:tcPr>
          <w:p w14:paraId="5C491CC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51.39</w:t>
            </w:r>
          </w:p>
        </w:tc>
        <w:tc>
          <w:tcPr>
            <w:tcW w:w="11.88%" w:type="pct"/>
            <w:tcBorders>
              <w:top w:val="nil"/>
              <w:start w:val="nil"/>
              <w:bottom w:val="nil"/>
              <w:end w:val="nil"/>
            </w:tcBorders>
            <w:shd w:val="clear" w:color="000000" w:fill="FEE983"/>
            <w:noWrap/>
            <w:vAlign w:val="center"/>
            <w:hideMark/>
          </w:tcPr>
          <w:p w14:paraId="7BE2464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52.71</w:t>
            </w:r>
          </w:p>
        </w:tc>
      </w:tr>
      <w:tr w:rsidR="00104368" w:rsidRPr="00F363BD" w14:paraId="477FC64F" w14:textId="77777777" w:rsidTr="00CB573D">
        <w:trPr>
          <w:trHeight w:val="283"/>
        </w:trPr>
        <w:tc>
          <w:tcPr>
            <w:tcW w:w="9.54%" w:type="pct"/>
            <w:tcBorders>
              <w:top w:val="nil"/>
              <w:start w:val="nil"/>
              <w:bottom w:val="nil"/>
              <w:end w:val="nil"/>
            </w:tcBorders>
            <w:shd w:val="clear" w:color="auto" w:fill="auto"/>
            <w:noWrap/>
            <w:vAlign w:val="center"/>
            <w:hideMark/>
          </w:tcPr>
          <w:p w14:paraId="7A6A64D7"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C1</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nil"/>
              <w:end w:val="nil"/>
            </w:tcBorders>
            <w:vAlign w:val="center"/>
            <w:hideMark/>
          </w:tcPr>
          <w:p w14:paraId="5EAB8E5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000000" w:fill="FDCA7D"/>
            <w:noWrap/>
            <w:vAlign w:val="center"/>
            <w:hideMark/>
          </w:tcPr>
          <w:p w14:paraId="7680210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50.34</w:t>
            </w:r>
          </w:p>
        </w:tc>
        <w:tc>
          <w:tcPr>
            <w:tcW w:w="11.9%" w:type="pct"/>
            <w:tcBorders>
              <w:top w:val="nil"/>
              <w:start w:val="nil"/>
              <w:bottom w:val="nil"/>
              <w:end w:val="nil"/>
            </w:tcBorders>
            <w:shd w:val="clear" w:color="000000" w:fill="FED680"/>
            <w:vAlign w:val="center"/>
          </w:tcPr>
          <w:p w14:paraId="2C7FF4B1"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0.11</w:t>
            </w:r>
          </w:p>
        </w:tc>
        <w:tc>
          <w:tcPr>
            <w:tcW w:w="11.9%" w:type="pct"/>
            <w:tcBorders>
              <w:top w:val="nil"/>
              <w:start w:val="nil"/>
              <w:bottom w:val="nil"/>
              <w:end w:val="nil"/>
            </w:tcBorders>
            <w:shd w:val="clear" w:color="000000" w:fill="F8726C"/>
            <w:noWrap/>
            <w:vAlign w:val="center"/>
            <w:hideMark/>
          </w:tcPr>
          <w:p w14:paraId="43DAFA8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42.75</w:t>
            </w:r>
          </w:p>
        </w:tc>
        <w:tc>
          <w:tcPr>
            <w:tcW w:w="11.9%" w:type="pct"/>
            <w:tcBorders>
              <w:top w:val="nil"/>
              <w:start w:val="nil"/>
              <w:bottom w:val="nil"/>
              <w:end w:val="nil"/>
            </w:tcBorders>
            <w:shd w:val="clear" w:color="000000" w:fill="FA9272"/>
            <w:noWrap/>
            <w:vAlign w:val="center"/>
            <w:hideMark/>
          </w:tcPr>
          <w:p w14:paraId="42CABB4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45.94</w:t>
            </w:r>
          </w:p>
        </w:tc>
        <w:tc>
          <w:tcPr>
            <w:tcW w:w="11.9%" w:type="pct"/>
            <w:tcBorders>
              <w:top w:val="nil"/>
              <w:start w:val="nil"/>
              <w:bottom w:val="nil"/>
              <w:end w:val="nil"/>
            </w:tcBorders>
            <w:shd w:val="clear" w:color="000000" w:fill="FBB279"/>
            <w:noWrap/>
            <w:vAlign w:val="center"/>
            <w:hideMark/>
          </w:tcPr>
          <w:p w14:paraId="76806F2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49.64</w:t>
            </w:r>
          </w:p>
        </w:tc>
        <w:tc>
          <w:tcPr>
            <w:tcW w:w="11.9%" w:type="pct"/>
            <w:tcBorders>
              <w:top w:val="nil"/>
              <w:start w:val="nil"/>
              <w:bottom w:val="nil"/>
              <w:end w:val="nil"/>
            </w:tcBorders>
            <w:shd w:val="clear" w:color="000000" w:fill="FEDE81"/>
            <w:noWrap/>
            <w:vAlign w:val="center"/>
            <w:hideMark/>
          </w:tcPr>
          <w:p w14:paraId="3834565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50.33</w:t>
            </w:r>
          </w:p>
        </w:tc>
        <w:tc>
          <w:tcPr>
            <w:tcW w:w="11.88%" w:type="pct"/>
            <w:tcBorders>
              <w:top w:val="nil"/>
              <w:start w:val="nil"/>
              <w:bottom w:val="nil"/>
              <w:end w:val="nil"/>
            </w:tcBorders>
            <w:shd w:val="clear" w:color="000000" w:fill="FBAD78"/>
            <w:noWrap/>
            <w:vAlign w:val="center"/>
            <w:hideMark/>
          </w:tcPr>
          <w:p w14:paraId="4AE17CD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47.51</w:t>
            </w:r>
          </w:p>
        </w:tc>
      </w:tr>
      <w:tr w:rsidR="00104368" w:rsidRPr="00F363BD" w14:paraId="32959CE6" w14:textId="77777777" w:rsidTr="00CB573D">
        <w:trPr>
          <w:trHeight w:val="283"/>
        </w:trPr>
        <w:tc>
          <w:tcPr>
            <w:tcW w:w="9.54%" w:type="pct"/>
            <w:tcBorders>
              <w:top w:val="nil"/>
              <w:start w:val="nil"/>
              <w:bottom w:val="nil"/>
              <w:end w:val="nil"/>
            </w:tcBorders>
            <w:shd w:val="clear" w:color="auto" w:fill="auto"/>
            <w:noWrap/>
            <w:vAlign w:val="center"/>
            <w:hideMark/>
          </w:tcPr>
          <w:p w14:paraId="0BE79BFF"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C2</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nil"/>
              <w:end w:val="nil"/>
            </w:tcBorders>
            <w:vAlign w:val="center"/>
            <w:hideMark/>
          </w:tcPr>
          <w:p w14:paraId="4F582A3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000000" w:fill="FCC07B"/>
            <w:noWrap/>
            <w:vAlign w:val="center"/>
            <w:hideMark/>
          </w:tcPr>
          <w:p w14:paraId="0457D8F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49.59</w:t>
            </w:r>
          </w:p>
        </w:tc>
        <w:tc>
          <w:tcPr>
            <w:tcW w:w="11.9%" w:type="pct"/>
            <w:tcBorders>
              <w:top w:val="nil"/>
              <w:start w:val="nil"/>
              <w:bottom w:val="nil"/>
              <w:end w:val="nil"/>
            </w:tcBorders>
            <w:shd w:val="clear" w:color="000000" w:fill="FFDA81"/>
            <w:vAlign w:val="center"/>
          </w:tcPr>
          <w:p w14:paraId="392A7D67"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0.10</w:t>
            </w:r>
          </w:p>
        </w:tc>
        <w:tc>
          <w:tcPr>
            <w:tcW w:w="11.9%" w:type="pct"/>
            <w:tcBorders>
              <w:top w:val="nil"/>
              <w:start w:val="nil"/>
              <w:bottom w:val="nil"/>
              <w:end w:val="nil"/>
            </w:tcBorders>
            <w:shd w:val="clear" w:color="000000" w:fill="FCB87A"/>
            <w:noWrap/>
            <w:vAlign w:val="center"/>
            <w:hideMark/>
          </w:tcPr>
          <w:p w14:paraId="2E19A8D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48.07</w:t>
            </w:r>
          </w:p>
        </w:tc>
        <w:tc>
          <w:tcPr>
            <w:tcW w:w="11.9%" w:type="pct"/>
            <w:tcBorders>
              <w:top w:val="nil"/>
              <w:start w:val="nil"/>
              <w:bottom w:val="nil"/>
              <w:end w:val="nil"/>
            </w:tcBorders>
            <w:shd w:val="clear" w:color="000000" w:fill="FCB87A"/>
            <w:noWrap/>
            <w:vAlign w:val="center"/>
            <w:hideMark/>
          </w:tcPr>
          <w:p w14:paraId="296E2FF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49.15</w:t>
            </w:r>
          </w:p>
        </w:tc>
        <w:tc>
          <w:tcPr>
            <w:tcW w:w="11.9%" w:type="pct"/>
            <w:tcBorders>
              <w:top w:val="nil"/>
              <w:start w:val="nil"/>
              <w:bottom w:val="nil"/>
              <w:end w:val="nil"/>
            </w:tcBorders>
            <w:shd w:val="clear" w:color="000000" w:fill="F8696B"/>
            <w:noWrap/>
            <w:vAlign w:val="center"/>
            <w:hideMark/>
          </w:tcPr>
          <w:p w14:paraId="03321E7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48.34</w:t>
            </w:r>
          </w:p>
        </w:tc>
        <w:tc>
          <w:tcPr>
            <w:tcW w:w="11.9%" w:type="pct"/>
            <w:tcBorders>
              <w:top w:val="nil"/>
              <w:start w:val="nil"/>
              <w:bottom w:val="nil"/>
              <w:end w:val="nil"/>
            </w:tcBorders>
            <w:shd w:val="clear" w:color="000000" w:fill="FCBF7B"/>
            <w:noWrap/>
            <w:vAlign w:val="center"/>
            <w:hideMark/>
          </w:tcPr>
          <w:p w14:paraId="34C7CD5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48.45</w:t>
            </w:r>
          </w:p>
        </w:tc>
        <w:tc>
          <w:tcPr>
            <w:tcW w:w="11.88%" w:type="pct"/>
            <w:tcBorders>
              <w:top w:val="nil"/>
              <w:start w:val="nil"/>
              <w:bottom w:val="nil"/>
              <w:end w:val="nil"/>
            </w:tcBorders>
            <w:shd w:val="clear" w:color="000000" w:fill="FCC07B"/>
            <w:noWrap/>
            <w:vAlign w:val="center"/>
            <w:hideMark/>
          </w:tcPr>
          <w:p w14:paraId="701D641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49.09</w:t>
            </w:r>
          </w:p>
        </w:tc>
      </w:tr>
      <w:tr w:rsidR="00104368" w:rsidRPr="00F363BD" w14:paraId="65C9F58C" w14:textId="77777777" w:rsidTr="00CB573D">
        <w:trPr>
          <w:trHeight w:val="283"/>
        </w:trPr>
        <w:tc>
          <w:tcPr>
            <w:tcW w:w="9.54%" w:type="pct"/>
            <w:tcBorders>
              <w:top w:val="nil"/>
              <w:start w:val="nil"/>
              <w:end w:val="nil"/>
            </w:tcBorders>
            <w:shd w:val="clear" w:color="auto" w:fill="auto"/>
            <w:noWrap/>
            <w:vAlign w:val="center"/>
            <w:hideMark/>
          </w:tcPr>
          <w:p w14:paraId="30B0F59A"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C3</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end w:val="nil"/>
            </w:tcBorders>
            <w:vAlign w:val="center"/>
            <w:hideMark/>
          </w:tcPr>
          <w:p w14:paraId="0FCAEAD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end w:val="nil"/>
            </w:tcBorders>
            <w:shd w:val="clear" w:color="000000" w:fill="F86D6B"/>
            <w:noWrap/>
            <w:vAlign w:val="center"/>
            <w:hideMark/>
          </w:tcPr>
          <w:p w14:paraId="769F0D8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43.32</w:t>
            </w:r>
          </w:p>
        </w:tc>
        <w:tc>
          <w:tcPr>
            <w:tcW w:w="11.9%" w:type="pct"/>
            <w:tcBorders>
              <w:top w:val="nil"/>
              <w:start w:val="nil"/>
              <w:end w:val="nil"/>
            </w:tcBorders>
            <w:shd w:val="clear" w:color="000000" w:fill="FA8B72"/>
            <w:vAlign w:val="center"/>
          </w:tcPr>
          <w:p w14:paraId="4ED7817C"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0.32</w:t>
            </w:r>
          </w:p>
        </w:tc>
        <w:tc>
          <w:tcPr>
            <w:tcW w:w="11.9%" w:type="pct"/>
            <w:tcBorders>
              <w:top w:val="nil"/>
              <w:start w:val="nil"/>
              <w:end w:val="nil"/>
            </w:tcBorders>
            <w:shd w:val="clear" w:color="000000" w:fill="FA9473"/>
            <w:noWrap/>
            <w:vAlign w:val="center"/>
            <w:hideMark/>
          </w:tcPr>
          <w:p w14:paraId="3C8F52C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45.34</w:t>
            </w:r>
          </w:p>
        </w:tc>
        <w:tc>
          <w:tcPr>
            <w:tcW w:w="11.9%" w:type="pct"/>
            <w:tcBorders>
              <w:top w:val="nil"/>
              <w:start w:val="nil"/>
              <w:end w:val="nil"/>
            </w:tcBorders>
            <w:shd w:val="clear" w:color="000000" w:fill="FA8F72"/>
            <w:noWrap/>
            <w:vAlign w:val="center"/>
            <w:hideMark/>
          </w:tcPr>
          <w:p w14:paraId="6167893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45.71</w:t>
            </w:r>
          </w:p>
        </w:tc>
        <w:tc>
          <w:tcPr>
            <w:tcW w:w="11.9%" w:type="pct"/>
            <w:tcBorders>
              <w:top w:val="nil"/>
              <w:start w:val="nil"/>
              <w:end w:val="nil"/>
            </w:tcBorders>
            <w:shd w:val="clear" w:color="000000" w:fill="F98B71"/>
            <w:noWrap/>
            <w:vAlign w:val="center"/>
            <w:hideMark/>
          </w:tcPr>
          <w:p w14:paraId="5C08C70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48.95</w:t>
            </w:r>
          </w:p>
        </w:tc>
        <w:tc>
          <w:tcPr>
            <w:tcW w:w="11.9%" w:type="pct"/>
            <w:tcBorders>
              <w:top w:val="nil"/>
              <w:start w:val="nil"/>
              <w:end w:val="nil"/>
            </w:tcBorders>
            <w:shd w:val="clear" w:color="000000" w:fill="FDCB7E"/>
            <w:noWrap/>
            <w:vAlign w:val="center"/>
            <w:hideMark/>
          </w:tcPr>
          <w:p w14:paraId="57C8E1B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49.19</w:t>
            </w:r>
          </w:p>
        </w:tc>
        <w:tc>
          <w:tcPr>
            <w:tcW w:w="11.88%" w:type="pct"/>
            <w:tcBorders>
              <w:top w:val="nil"/>
              <w:start w:val="nil"/>
              <w:end w:val="nil"/>
            </w:tcBorders>
            <w:shd w:val="clear" w:color="000000" w:fill="FCBA7A"/>
            <w:noWrap/>
            <w:vAlign w:val="center"/>
            <w:hideMark/>
          </w:tcPr>
          <w:p w14:paraId="5086FDF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48.62</w:t>
            </w:r>
          </w:p>
        </w:tc>
      </w:tr>
      <w:tr w:rsidR="00104368" w:rsidRPr="00F363BD" w14:paraId="71F908CF" w14:textId="77777777" w:rsidTr="00CB573D">
        <w:trPr>
          <w:trHeight w:val="283"/>
        </w:trPr>
        <w:tc>
          <w:tcPr>
            <w:tcW w:w="9.54%" w:type="pct"/>
            <w:tcBorders>
              <w:top w:val="nil"/>
              <w:start w:val="nil"/>
              <w:bottom w:val="single" w:sz="4" w:space="0" w:color="auto"/>
              <w:end w:val="nil"/>
            </w:tcBorders>
            <w:shd w:val="clear" w:color="auto" w:fill="auto"/>
            <w:noWrap/>
            <w:vAlign w:val="center"/>
            <w:hideMark/>
          </w:tcPr>
          <w:p w14:paraId="0FDDEFA0"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D</w:t>
            </w:r>
            <w:r>
              <w:rPr>
                <w:rFonts w:ascii="Times New Roman" w:eastAsia="Yu Gothic" w:hAnsi="Times New Roman" w:cs="Times New Roman"/>
                <w:b/>
                <w:bCs/>
                <w:color w:val="000000"/>
                <w:kern w:val="0"/>
                <w:sz w:val="18"/>
                <w:szCs w:val="18"/>
              </w:rPr>
              <w:t xml:space="preserve"> (%)</w:t>
            </w:r>
          </w:p>
        </w:tc>
        <w:tc>
          <w:tcPr>
            <w:tcW w:w="7.18%" w:type="pct"/>
            <w:vMerge/>
            <w:tcBorders>
              <w:top w:val="nil"/>
              <w:start w:val="nil"/>
              <w:bottom w:val="single" w:sz="4" w:space="0" w:color="auto"/>
              <w:end w:val="nil"/>
            </w:tcBorders>
            <w:vAlign w:val="center"/>
            <w:hideMark/>
          </w:tcPr>
          <w:p w14:paraId="503E98F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single" w:sz="4" w:space="0" w:color="auto"/>
              <w:end w:val="nil"/>
            </w:tcBorders>
            <w:shd w:val="clear" w:color="000000" w:fill="F8696B"/>
            <w:noWrap/>
            <w:vAlign w:val="center"/>
            <w:hideMark/>
          </w:tcPr>
          <w:p w14:paraId="0C7E9B9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42.97</w:t>
            </w:r>
          </w:p>
        </w:tc>
        <w:tc>
          <w:tcPr>
            <w:tcW w:w="11.9%" w:type="pct"/>
            <w:tcBorders>
              <w:top w:val="nil"/>
              <w:start w:val="nil"/>
              <w:bottom w:val="single" w:sz="4" w:space="0" w:color="auto"/>
              <w:end w:val="nil"/>
            </w:tcBorders>
            <w:shd w:val="clear" w:color="000000" w:fill="F8696B"/>
            <w:vAlign w:val="center"/>
          </w:tcPr>
          <w:p w14:paraId="7023A640" w14:textId="77777777" w:rsidR="00104368" w:rsidRPr="004E4D08" w:rsidRDefault="00104368" w:rsidP="00CB573D">
            <w:pPr>
              <w:widowControl/>
              <w:jc w:val="center"/>
              <w:rPr>
                <w:rFonts w:ascii="Times New Roman" w:eastAsia="Yu Gothic" w:hAnsi="Times New Roman" w:cs="Times New Roman"/>
                <w:color w:val="000000"/>
                <w:sz w:val="18"/>
                <w:szCs w:val="18"/>
              </w:rPr>
            </w:pPr>
            <w:r w:rsidRPr="004E4D08">
              <w:rPr>
                <w:rFonts w:ascii="Times New Roman" w:eastAsia="Yu Gothic" w:hAnsi="Times New Roman" w:cs="Times New Roman"/>
                <w:color w:val="000000"/>
                <w:sz w:val="18"/>
                <w:szCs w:val="18"/>
              </w:rPr>
              <w:t>0.42</w:t>
            </w:r>
          </w:p>
        </w:tc>
        <w:tc>
          <w:tcPr>
            <w:tcW w:w="11.9%" w:type="pct"/>
            <w:tcBorders>
              <w:top w:val="nil"/>
              <w:start w:val="nil"/>
              <w:bottom w:val="single" w:sz="4" w:space="0" w:color="auto"/>
              <w:end w:val="nil"/>
            </w:tcBorders>
            <w:shd w:val="clear" w:color="000000" w:fill="F8696B"/>
            <w:noWrap/>
            <w:vAlign w:val="center"/>
            <w:hideMark/>
          </w:tcPr>
          <w:p w14:paraId="22ADE08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42.06</w:t>
            </w:r>
          </w:p>
        </w:tc>
        <w:tc>
          <w:tcPr>
            <w:tcW w:w="11.9%" w:type="pct"/>
            <w:tcBorders>
              <w:top w:val="nil"/>
              <w:start w:val="nil"/>
              <w:bottom w:val="single" w:sz="4" w:space="0" w:color="auto"/>
              <w:end w:val="nil"/>
            </w:tcBorders>
            <w:shd w:val="clear" w:color="000000" w:fill="F8696B"/>
            <w:noWrap/>
            <w:vAlign w:val="center"/>
            <w:hideMark/>
          </w:tcPr>
          <w:p w14:paraId="038AAD6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42.45</w:t>
            </w:r>
          </w:p>
        </w:tc>
        <w:tc>
          <w:tcPr>
            <w:tcW w:w="11.9%" w:type="pct"/>
            <w:tcBorders>
              <w:top w:val="nil"/>
              <w:start w:val="nil"/>
              <w:bottom w:val="single" w:sz="4" w:space="0" w:color="auto"/>
              <w:end w:val="nil"/>
            </w:tcBorders>
            <w:shd w:val="clear" w:color="000000" w:fill="F8746D"/>
            <w:noWrap/>
            <w:vAlign w:val="center"/>
            <w:hideMark/>
          </w:tcPr>
          <w:p w14:paraId="7A2BEC0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48.54</w:t>
            </w:r>
          </w:p>
        </w:tc>
        <w:tc>
          <w:tcPr>
            <w:tcW w:w="11.9%" w:type="pct"/>
            <w:tcBorders>
              <w:top w:val="nil"/>
              <w:start w:val="nil"/>
              <w:bottom w:val="single" w:sz="4" w:space="0" w:color="auto"/>
              <w:end w:val="nil"/>
            </w:tcBorders>
            <w:shd w:val="clear" w:color="000000" w:fill="F8696B"/>
            <w:noWrap/>
            <w:vAlign w:val="center"/>
            <w:hideMark/>
          </w:tcPr>
          <w:p w14:paraId="020B136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43.06</w:t>
            </w:r>
          </w:p>
        </w:tc>
        <w:tc>
          <w:tcPr>
            <w:tcW w:w="11.88%" w:type="pct"/>
            <w:tcBorders>
              <w:top w:val="nil"/>
              <w:start w:val="nil"/>
              <w:bottom w:val="single" w:sz="4" w:space="0" w:color="auto"/>
              <w:end w:val="nil"/>
            </w:tcBorders>
            <w:shd w:val="clear" w:color="000000" w:fill="F8696B"/>
            <w:noWrap/>
            <w:vAlign w:val="center"/>
            <w:hideMark/>
          </w:tcPr>
          <w:p w14:paraId="7DF3185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sz w:val="18"/>
                <w:szCs w:val="18"/>
              </w:rPr>
              <w:t>41.53</w:t>
            </w:r>
          </w:p>
        </w:tc>
      </w:tr>
      <w:tr w:rsidR="00104368" w:rsidRPr="00F363BD" w14:paraId="1EDED89E" w14:textId="77777777" w:rsidTr="00CB573D">
        <w:trPr>
          <w:trHeight w:val="283"/>
        </w:trPr>
        <w:tc>
          <w:tcPr>
            <w:tcW w:w="9.54%" w:type="pct"/>
            <w:tcBorders>
              <w:top w:val="single" w:sz="4" w:space="0" w:color="auto"/>
              <w:start w:val="nil"/>
              <w:bottom w:val="nil"/>
              <w:end w:val="nil"/>
            </w:tcBorders>
            <w:shd w:val="clear" w:color="auto" w:fill="auto"/>
            <w:noWrap/>
            <w:vAlign w:val="center"/>
            <w:hideMark/>
          </w:tcPr>
          <w:p w14:paraId="79D3EA40"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A1</w:t>
            </w:r>
          </w:p>
        </w:tc>
        <w:tc>
          <w:tcPr>
            <w:tcW w:w="7.18%" w:type="pct"/>
            <w:vMerge w:val="restart"/>
            <w:tcBorders>
              <w:top w:val="single" w:sz="4" w:space="0" w:color="auto"/>
              <w:start w:val="nil"/>
              <w:bottom w:val="nil"/>
              <w:end w:val="nil"/>
            </w:tcBorders>
            <w:shd w:val="clear" w:color="auto" w:fill="auto"/>
            <w:noWrap/>
            <w:vAlign w:val="center"/>
            <w:hideMark/>
          </w:tcPr>
          <w:p w14:paraId="51CE9F9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F363BD">
              <w:rPr>
                <w:rFonts w:ascii="Times New Roman" w:eastAsia="Yu Gothic" w:hAnsi="Times New Roman" w:cs="Times New Roman"/>
                <w:color w:val="000000"/>
                <w:kern w:val="0"/>
                <w:sz w:val="18"/>
                <w:szCs w:val="18"/>
              </w:rPr>
              <w:t>SD</w:t>
            </w:r>
          </w:p>
        </w:tc>
        <w:tc>
          <w:tcPr>
            <w:tcW w:w="11.9%" w:type="pct"/>
            <w:tcBorders>
              <w:top w:val="single" w:sz="4" w:space="0" w:color="auto"/>
              <w:start w:val="nil"/>
              <w:bottom w:val="nil"/>
              <w:end w:val="nil"/>
            </w:tcBorders>
            <w:shd w:val="clear" w:color="auto" w:fill="auto"/>
            <w:noWrap/>
            <w:vAlign w:val="center"/>
            <w:hideMark/>
          </w:tcPr>
          <w:p w14:paraId="7ECD7E4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7.33</w:t>
            </w:r>
          </w:p>
        </w:tc>
        <w:tc>
          <w:tcPr>
            <w:tcW w:w="11.9%" w:type="pct"/>
            <w:tcBorders>
              <w:top w:val="single" w:sz="4" w:space="0" w:color="auto"/>
              <w:start w:val="nil"/>
              <w:bottom w:val="nil"/>
              <w:end w:val="nil"/>
            </w:tcBorders>
            <w:shd w:val="clear" w:color="auto" w:fill="auto"/>
            <w:vAlign w:val="center"/>
          </w:tcPr>
          <w:p w14:paraId="2C7277DC"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0.11</w:t>
            </w:r>
          </w:p>
        </w:tc>
        <w:tc>
          <w:tcPr>
            <w:tcW w:w="11.9%" w:type="pct"/>
            <w:tcBorders>
              <w:top w:val="single" w:sz="4" w:space="0" w:color="auto"/>
              <w:start w:val="nil"/>
              <w:bottom w:val="nil"/>
              <w:end w:val="nil"/>
            </w:tcBorders>
            <w:shd w:val="clear" w:color="auto" w:fill="auto"/>
            <w:noWrap/>
            <w:vAlign w:val="center"/>
            <w:hideMark/>
          </w:tcPr>
          <w:p w14:paraId="3E6CF56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7.55</w:t>
            </w:r>
          </w:p>
        </w:tc>
        <w:tc>
          <w:tcPr>
            <w:tcW w:w="11.9%" w:type="pct"/>
            <w:tcBorders>
              <w:top w:val="single" w:sz="4" w:space="0" w:color="auto"/>
              <w:start w:val="nil"/>
              <w:bottom w:val="nil"/>
              <w:end w:val="nil"/>
            </w:tcBorders>
            <w:shd w:val="clear" w:color="auto" w:fill="auto"/>
            <w:noWrap/>
            <w:vAlign w:val="center"/>
            <w:hideMark/>
          </w:tcPr>
          <w:p w14:paraId="750E8EDC"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6.29</w:t>
            </w:r>
          </w:p>
        </w:tc>
        <w:tc>
          <w:tcPr>
            <w:tcW w:w="11.9%" w:type="pct"/>
            <w:tcBorders>
              <w:top w:val="single" w:sz="4" w:space="0" w:color="auto"/>
              <w:start w:val="nil"/>
              <w:bottom w:val="nil"/>
              <w:end w:val="nil"/>
            </w:tcBorders>
            <w:shd w:val="clear" w:color="auto" w:fill="auto"/>
            <w:noWrap/>
            <w:vAlign w:val="center"/>
            <w:hideMark/>
          </w:tcPr>
          <w:p w14:paraId="4A8B7B1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6.68</w:t>
            </w:r>
          </w:p>
        </w:tc>
        <w:tc>
          <w:tcPr>
            <w:tcW w:w="11.9%" w:type="pct"/>
            <w:tcBorders>
              <w:top w:val="single" w:sz="4" w:space="0" w:color="auto"/>
              <w:start w:val="nil"/>
              <w:bottom w:val="nil"/>
              <w:end w:val="nil"/>
            </w:tcBorders>
            <w:shd w:val="clear" w:color="auto" w:fill="auto"/>
            <w:noWrap/>
            <w:vAlign w:val="center"/>
            <w:hideMark/>
          </w:tcPr>
          <w:p w14:paraId="63FE143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5.98</w:t>
            </w:r>
          </w:p>
        </w:tc>
        <w:tc>
          <w:tcPr>
            <w:tcW w:w="11.88%" w:type="pct"/>
            <w:tcBorders>
              <w:top w:val="single" w:sz="4" w:space="0" w:color="auto"/>
              <w:start w:val="nil"/>
              <w:bottom w:val="nil"/>
              <w:end w:val="nil"/>
            </w:tcBorders>
            <w:shd w:val="clear" w:color="auto" w:fill="auto"/>
            <w:noWrap/>
            <w:vAlign w:val="center"/>
            <w:hideMark/>
          </w:tcPr>
          <w:p w14:paraId="255A93A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6.87</w:t>
            </w:r>
          </w:p>
        </w:tc>
      </w:tr>
      <w:tr w:rsidR="00104368" w:rsidRPr="00F363BD" w14:paraId="3CB9C458" w14:textId="77777777" w:rsidTr="00CB573D">
        <w:trPr>
          <w:trHeight w:val="283"/>
        </w:trPr>
        <w:tc>
          <w:tcPr>
            <w:tcW w:w="9.54%" w:type="pct"/>
            <w:tcBorders>
              <w:top w:val="nil"/>
              <w:start w:val="nil"/>
              <w:bottom w:val="nil"/>
              <w:end w:val="nil"/>
            </w:tcBorders>
            <w:shd w:val="clear" w:color="auto" w:fill="auto"/>
            <w:noWrap/>
            <w:vAlign w:val="center"/>
            <w:hideMark/>
          </w:tcPr>
          <w:p w14:paraId="6628D74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A2</w:t>
            </w:r>
          </w:p>
        </w:tc>
        <w:tc>
          <w:tcPr>
            <w:tcW w:w="7.18%" w:type="pct"/>
            <w:vMerge/>
            <w:tcBorders>
              <w:top w:val="nil"/>
              <w:start w:val="nil"/>
              <w:bottom w:val="nil"/>
              <w:end w:val="nil"/>
            </w:tcBorders>
            <w:vAlign w:val="center"/>
            <w:hideMark/>
          </w:tcPr>
          <w:p w14:paraId="47D87DC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575D850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7.03</w:t>
            </w:r>
          </w:p>
        </w:tc>
        <w:tc>
          <w:tcPr>
            <w:tcW w:w="11.9%" w:type="pct"/>
            <w:tcBorders>
              <w:top w:val="nil"/>
              <w:start w:val="nil"/>
              <w:bottom w:val="nil"/>
              <w:end w:val="nil"/>
            </w:tcBorders>
            <w:shd w:val="clear" w:color="auto" w:fill="auto"/>
            <w:vAlign w:val="center"/>
          </w:tcPr>
          <w:p w14:paraId="39C5E3B8"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0.11</w:t>
            </w:r>
          </w:p>
        </w:tc>
        <w:tc>
          <w:tcPr>
            <w:tcW w:w="11.9%" w:type="pct"/>
            <w:tcBorders>
              <w:top w:val="nil"/>
              <w:start w:val="nil"/>
              <w:bottom w:val="nil"/>
              <w:end w:val="nil"/>
            </w:tcBorders>
            <w:shd w:val="clear" w:color="auto" w:fill="auto"/>
            <w:noWrap/>
            <w:vAlign w:val="center"/>
            <w:hideMark/>
          </w:tcPr>
          <w:p w14:paraId="77BDD2D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8.13</w:t>
            </w:r>
          </w:p>
        </w:tc>
        <w:tc>
          <w:tcPr>
            <w:tcW w:w="11.9%" w:type="pct"/>
            <w:tcBorders>
              <w:top w:val="nil"/>
              <w:start w:val="nil"/>
              <w:bottom w:val="nil"/>
              <w:end w:val="nil"/>
            </w:tcBorders>
            <w:shd w:val="clear" w:color="auto" w:fill="auto"/>
            <w:noWrap/>
            <w:vAlign w:val="center"/>
            <w:hideMark/>
          </w:tcPr>
          <w:p w14:paraId="484DBF5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7.32</w:t>
            </w:r>
          </w:p>
        </w:tc>
        <w:tc>
          <w:tcPr>
            <w:tcW w:w="11.9%" w:type="pct"/>
            <w:tcBorders>
              <w:top w:val="nil"/>
              <w:start w:val="nil"/>
              <w:bottom w:val="nil"/>
              <w:end w:val="nil"/>
            </w:tcBorders>
            <w:shd w:val="clear" w:color="auto" w:fill="auto"/>
            <w:noWrap/>
            <w:vAlign w:val="center"/>
            <w:hideMark/>
          </w:tcPr>
          <w:p w14:paraId="69B272F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8.73</w:t>
            </w:r>
          </w:p>
        </w:tc>
        <w:tc>
          <w:tcPr>
            <w:tcW w:w="11.9%" w:type="pct"/>
            <w:tcBorders>
              <w:top w:val="nil"/>
              <w:start w:val="nil"/>
              <w:bottom w:val="nil"/>
              <w:end w:val="nil"/>
            </w:tcBorders>
            <w:shd w:val="clear" w:color="auto" w:fill="auto"/>
            <w:noWrap/>
            <w:vAlign w:val="center"/>
            <w:hideMark/>
          </w:tcPr>
          <w:p w14:paraId="7DF0C84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3.46</w:t>
            </w:r>
          </w:p>
        </w:tc>
        <w:tc>
          <w:tcPr>
            <w:tcW w:w="11.88%" w:type="pct"/>
            <w:tcBorders>
              <w:top w:val="nil"/>
              <w:start w:val="nil"/>
              <w:bottom w:val="nil"/>
              <w:end w:val="nil"/>
            </w:tcBorders>
            <w:shd w:val="clear" w:color="auto" w:fill="auto"/>
            <w:noWrap/>
            <w:vAlign w:val="center"/>
            <w:hideMark/>
          </w:tcPr>
          <w:p w14:paraId="193FB97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7.68</w:t>
            </w:r>
          </w:p>
        </w:tc>
      </w:tr>
      <w:tr w:rsidR="00104368" w:rsidRPr="00F363BD" w14:paraId="758D304D" w14:textId="77777777" w:rsidTr="00CB573D">
        <w:trPr>
          <w:trHeight w:val="283"/>
        </w:trPr>
        <w:tc>
          <w:tcPr>
            <w:tcW w:w="9.54%" w:type="pct"/>
            <w:tcBorders>
              <w:top w:val="nil"/>
              <w:start w:val="nil"/>
              <w:bottom w:val="nil"/>
              <w:end w:val="nil"/>
            </w:tcBorders>
            <w:shd w:val="clear" w:color="auto" w:fill="auto"/>
            <w:noWrap/>
            <w:vAlign w:val="center"/>
            <w:hideMark/>
          </w:tcPr>
          <w:p w14:paraId="3DAE48D3"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A3</w:t>
            </w:r>
          </w:p>
        </w:tc>
        <w:tc>
          <w:tcPr>
            <w:tcW w:w="7.18%" w:type="pct"/>
            <w:vMerge/>
            <w:tcBorders>
              <w:top w:val="nil"/>
              <w:start w:val="nil"/>
              <w:bottom w:val="nil"/>
              <w:end w:val="nil"/>
            </w:tcBorders>
            <w:vAlign w:val="center"/>
            <w:hideMark/>
          </w:tcPr>
          <w:p w14:paraId="622C8CDC"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6224B55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7.08</w:t>
            </w:r>
          </w:p>
        </w:tc>
        <w:tc>
          <w:tcPr>
            <w:tcW w:w="11.9%" w:type="pct"/>
            <w:tcBorders>
              <w:top w:val="nil"/>
              <w:start w:val="nil"/>
              <w:bottom w:val="nil"/>
              <w:end w:val="nil"/>
            </w:tcBorders>
            <w:shd w:val="clear" w:color="auto" w:fill="auto"/>
            <w:vAlign w:val="center"/>
          </w:tcPr>
          <w:p w14:paraId="354D3673"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0.13</w:t>
            </w:r>
          </w:p>
        </w:tc>
        <w:tc>
          <w:tcPr>
            <w:tcW w:w="11.9%" w:type="pct"/>
            <w:tcBorders>
              <w:top w:val="nil"/>
              <w:start w:val="nil"/>
              <w:bottom w:val="nil"/>
              <w:end w:val="nil"/>
            </w:tcBorders>
            <w:shd w:val="clear" w:color="auto" w:fill="auto"/>
            <w:noWrap/>
            <w:vAlign w:val="center"/>
            <w:hideMark/>
          </w:tcPr>
          <w:p w14:paraId="6E2EB8E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7.23</w:t>
            </w:r>
          </w:p>
        </w:tc>
        <w:tc>
          <w:tcPr>
            <w:tcW w:w="11.9%" w:type="pct"/>
            <w:tcBorders>
              <w:top w:val="nil"/>
              <w:start w:val="nil"/>
              <w:bottom w:val="nil"/>
              <w:end w:val="nil"/>
            </w:tcBorders>
            <w:shd w:val="clear" w:color="auto" w:fill="auto"/>
            <w:noWrap/>
            <w:vAlign w:val="center"/>
            <w:hideMark/>
          </w:tcPr>
          <w:p w14:paraId="11799CE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6.88</w:t>
            </w:r>
          </w:p>
        </w:tc>
        <w:tc>
          <w:tcPr>
            <w:tcW w:w="11.9%" w:type="pct"/>
            <w:tcBorders>
              <w:top w:val="nil"/>
              <w:start w:val="nil"/>
              <w:bottom w:val="nil"/>
              <w:end w:val="nil"/>
            </w:tcBorders>
            <w:shd w:val="clear" w:color="auto" w:fill="auto"/>
            <w:noWrap/>
            <w:vAlign w:val="center"/>
            <w:hideMark/>
          </w:tcPr>
          <w:p w14:paraId="0184983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8.63</w:t>
            </w:r>
          </w:p>
        </w:tc>
        <w:tc>
          <w:tcPr>
            <w:tcW w:w="11.9%" w:type="pct"/>
            <w:tcBorders>
              <w:top w:val="nil"/>
              <w:start w:val="nil"/>
              <w:bottom w:val="nil"/>
              <w:end w:val="nil"/>
            </w:tcBorders>
            <w:shd w:val="clear" w:color="auto" w:fill="auto"/>
            <w:noWrap/>
            <w:vAlign w:val="center"/>
            <w:hideMark/>
          </w:tcPr>
          <w:p w14:paraId="56D14BF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5.03</w:t>
            </w:r>
          </w:p>
        </w:tc>
        <w:tc>
          <w:tcPr>
            <w:tcW w:w="11.88%" w:type="pct"/>
            <w:tcBorders>
              <w:top w:val="nil"/>
              <w:start w:val="nil"/>
              <w:bottom w:val="nil"/>
              <w:end w:val="nil"/>
            </w:tcBorders>
            <w:shd w:val="clear" w:color="auto" w:fill="auto"/>
            <w:noWrap/>
            <w:vAlign w:val="center"/>
            <w:hideMark/>
          </w:tcPr>
          <w:p w14:paraId="365BA9C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7.42</w:t>
            </w:r>
          </w:p>
        </w:tc>
      </w:tr>
      <w:tr w:rsidR="00104368" w:rsidRPr="00F363BD" w14:paraId="4F46863E" w14:textId="77777777" w:rsidTr="00CB573D">
        <w:trPr>
          <w:trHeight w:val="283"/>
        </w:trPr>
        <w:tc>
          <w:tcPr>
            <w:tcW w:w="9.54%" w:type="pct"/>
            <w:tcBorders>
              <w:top w:val="nil"/>
              <w:start w:val="nil"/>
              <w:bottom w:val="nil"/>
              <w:end w:val="nil"/>
            </w:tcBorders>
            <w:shd w:val="clear" w:color="auto" w:fill="auto"/>
            <w:noWrap/>
            <w:vAlign w:val="center"/>
            <w:hideMark/>
          </w:tcPr>
          <w:p w14:paraId="4482E139"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B1</w:t>
            </w:r>
          </w:p>
        </w:tc>
        <w:tc>
          <w:tcPr>
            <w:tcW w:w="7.18%" w:type="pct"/>
            <w:vMerge/>
            <w:tcBorders>
              <w:top w:val="nil"/>
              <w:start w:val="nil"/>
              <w:bottom w:val="nil"/>
              <w:end w:val="nil"/>
            </w:tcBorders>
            <w:vAlign w:val="center"/>
            <w:hideMark/>
          </w:tcPr>
          <w:p w14:paraId="6C072D3C"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6A5F355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6.56</w:t>
            </w:r>
          </w:p>
        </w:tc>
        <w:tc>
          <w:tcPr>
            <w:tcW w:w="11.9%" w:type="pct"/>
            <w:tcBorders>
              <w:top w:val="nil"/>
              <w:start w:val="nil"/>
              <w:bottom w:val="nil"/>
              <w:end w:val="nil"/>
            </w:tcBorders>
            <w:shd w:val="clear" w:color="auto" w:fill="auto"/>
            <w:vAlign w:val="center"/>
          </w:tcPr>
          <w:p w14:paraId="618EC6E3"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0.12</w:t>
            </w:r>
          </w:p>
        </w:tc>
        <w:tc>
          <w:tcPr>
            <w:tcW w:w="11.9%" w:type="pct"/>
            <w:tcBorders>
              <w:top w:val="nil"/>
              <w:start w:val="nil"/>
              <w:bottom w:val="nil"/>
              <w:end w:val="nil"/>
            </w:tcBorders>
            <w:shd w:val="clear" w:color="auto" w:fill="auto"/>
            <w:noWrap/>
            <w:vAlign w:val="center"/>
            <w:hideMark/>
          </w:tcPr>
          <w:p w14:paraId="3D70E2B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4.18</w:t>
            </w:r>
          </w:p>
        </w:tc>
        <w:tc>
          <w:tcPr>
            <w:tcW w:w="11.9%" w:type="pct"/>
            <w:tcBorders>
              <w:top w:val="nil"/>
              <w:start w:val="nil"/>
              <w:bottom w:val="nil"/>
              <w:end w:val="nil"/>
            </w:tcBorders>
            <w:shd w:val="clear" w:color="auto" w:fill="auto"/>
            <w:noWrap/>
            <w:vAlign w:val="center"/>
            <w:hideMark/>
          </w:tcPr>
          <w:p w14:paraId="2EB6175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3.90</w:t>
            </w:r>
          </w:p>
        </w:tc>
        <w:tc>
          <w:tcPr>
            <w:tcW w:w="11.9%" w:type="pct"/>
            <w:tcBorders>
              <w:top w:val="nil"/>
              <w:start w:val="nil"/>
              <w:bottom w:val="nil"/>
              <w:end w:val="nil"/>
            </w:tcBorders>
            <w:shd w:val="clear" w:color="auto" w:fill="auto"/>
            <w:noWrap/>
            <w:vAlign w:val="center"/>
            <w:hideMark/>
          </w:tcPr>
          <w:p w14:paraId="1AAA396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6.61</w:t>
            </w:r>
          </w:p>
        </w:tc>
        <w:tc>
          <w:tcPr>
            <w:tcW w:w="11.9%" w:type="pct"/>
            <w:tcBorders>
              <w:top w:val="nil"/>
              <w:start w:val="nil"/>
              <w:bottom w:val="nil"/>
              <w:end w:val="nil"/>
            </w:tcBorders>
            <w:shd w:val="clear" w:color="auto" w:fill="auto"/>
            <w:noWrap/>
            <w:vAlign w:val="center"/>
            <w:hideMark/>
          </w:tcPr>
          <w:p w14:paraId="0F69D5C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8.14</w:t>
            </w:r>
          </w:p>
        </w:tc>
        <w:tc>
          <w:tcPr>
            <w:tcW w:w="11.88%" w:type="pct"/>
            <w:tcBorders>
              <w:top w:val="nil"/>
              <w:start w:val="nil"/>
              <w:bottom w:val="nil"/>
              <w:end w:val="nil"/>
            </w:tcBorders>
            <w:shd w:val="clear" w:color="auto" w:fill="auto"/>
            <w:noWrap/>
            <w:vAlign w:val="center"/>
            <w:hideMark/>
          </w:tcPr>
          <w:p w14:paraId="6A3A07B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4.22</w:t>
            </w:r>
          </w:p>
        </w:tc>
      </w:tr>
      <w:tr w:rsidR="00104368" w:rsidRPr="00F363BD" w14:paraId="1461EB85" w14:textId="77777777" w:rsidTr="00CB573D">
        <w:trPr>
          <w:trHeight w:val="283"/>
        </w:trPr>
        <w:tc>
          <w:tcPr>
            <w:tcW w:w="9.54%" w:type="pct"/>
            <w:tcBorders>
              <w:top w:val="nil"/>
              <w:start w:val="nil"/>
              <w:bottom w:val="nil"/>
              <w:end w:val="nil"/>
            </w:tcBorders>
            <w:shd w:val="clear" w:color="auto" w:fill="auto"/>
            <w:noWrap/>
            <w:vAlign w:val="center"/>
            <w:hideMark/>
          </w:tcPr>
          <w:p w14:paraId="5F98CA0B"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B2</w:t>
            </w:r>
          </w:p>
        </w:tc>
        <w:tc>
          <w:tcPr>
            <w:tcW w:w="7.18%" w:type="pct"/>
            <w:vMerge/>
            <w:tcBorders>
              <w:top w:val="nil"/>
              <w:start w:val="nil"/>
              <w:bottom w:val="nil"/>
              <w:end w:val="nil"/>
            </w:tcBorders>
            <w:vAlign w:val="center"/>
            <w:hideMark/>
          </w:tcPr>
          <w:p w14:paraId="038BF9D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2BFB770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6.58</w:t>
            </w:r>
          </w:p>
        </w:tc>
        <w:tc>
          <w:tcPr>
            <w:tcW w:w="11.9%" w:type="pct"/>
            <w:tcBorders>
              <w:top w:val="nil"/>
              <w:start w:val="nil"/>
              <w:bottom w:val="nil"/>
              <w:end w:val="nil"/>
            </w:tcBorders>
            <w:shd w:val="clear" w:color="auto" w:fill="auto"/>
            <w:vAlign w:val="center"/>
          </w:tcPr>
          <w:p w14:paraId="691238E8"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0.16</w:t>
            </w:r>
          </w:p>
        </w:tc>
        <w:tc>
          <w:tcPr>
            <w:tcW w:w="11.9%" w:type="pct"/>
            <w:tcBorders>
              <w:top w:val="nil"/>
              <w:start w:val="nil"/>
              <w:bottom w:val="nil"/>
              <w:end w:val="nil"/>
            </w:tcBorders>
            <w:shd w:val="clear" w:color="auto" w:fill="auto"/>
            <w:noWrap/>
            <w:vAlign w:val="center"/>
            <w:hideMark/>
          </w:tcPr>
          <w:p w14:paraId="7B1E15A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4.88</w:t>
            </w:r>
          </w:p>
        </w:tc>
        <w:tc>
          <w:tcPr>
            <w:tcW w:w="11.9%" w:type="pct"/>
            <w:tcBorders>
              <w:top w:val="nil"/>
              <w:start w:val="nil"/>
              <w:bottom w:val="nil"/>
              <w:end w:val="nil"/>
            </w:tcBorders>
            <w:shd w:val="clear" w:color="auto" w:fill="auto"/>
            <w:noWrap/>
            <w:vAlign w:val="center"/>
            <w:hideMark/>
          </w:tcPr>
          <w:p w14:paraId="4C31FE7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4.32</w:t>
            </w:r>
          </w:p>
        </w:tc>
        <w:tc>
          <w:tcPr>
            <w:tcW w:w="11.9%" w:type="pct"/>
            <w:tcBorders>
              <w:top w:val="nil"/>
              <w:start w:val="nil"/>
              <w:bottom w:val="nil"/>
              <w:end w:val="nil"/>
            </w:tcBorders>
            <w:shd w:val="clear" w:color="auto" w:fill="auto"/>
            <w:noWrap/>
            <w:vAlign w:val="center"/>
            <w:hideMark/>
          </w:tcPr>
          <w:p w14:paraId="34FCD24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7.39</w:t>
            </w:r>
          </w:p>
        </w:tc>
        <w:tc>
          <w:tcPr>
            <w:tcW w:w="11.9%" w:type="pct"/>
            <w:tcBorders>
              <w:top w:val="nil"/>
              <w:start w:val="nil"/>
              <w:bottom w:val="nil"/>
              <w:end w:val="nil"/>
            </w:tcBorders>
            <w:shd w:val="clear" w:color="auto" w:fill="auto"/>
            <w:noWrap/>
            <w:vAlign w:val="center"/>
            <w:hideMark/>
          </w:tcPr>
          <w:p w14:paraId="621B077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7.04</w:t>
            </w:r>
          </w:p>
        </w:tc>
        <w:tc>
          <w:tcPr>
            <w:tcW w:w="11.88%" w:type="pct"/>
            <w:tcBorders>
              <w:top w:val="nil"/>
              <w:start w:val="nil"/>
              <w:bottom w:val="nil"/>
              <w:end w:val="nil"/>
            </w:tcBorders>
            <w:shd w:val="clear" w:color="auto" w:fill="auto"/>
            <w:noWrap/>
            <w:vAlign w:val="center"/>
            <w:hideMark/>
          </w:tcPr>
          <w:p w14:paraId="41F94F3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5.62</w:t>
            </w:r>
          </w:p>
        </w:tc>
      </w:tr>
      <w:tr w:rsidR="00104368" w:rsidRPr="00F363BD" w14:paraId="1B34BC9E" w14:textId="77777777" w:rsidTr="00CB573D">
        <w:trPr>
          <w:trHeight w:val="283"/>
        </w:trPr>
        <w:tc>
          <w:tcPr>
            <w:tcW w:w="9.54%" w:type="pct"/>
            <w:tcBorders>
              <w:top w:val="nil"/>
              <w:start w:val="nil"/>
              <w:bottom w:val="nil"/>
              <w:end w:val="nil"/>
            </w:tcBorders>
            <w:shd w:val="clear" w:color="auto" w:fill="auto"/>
            <w:noWrap/>
            <w:vAlign w:val="center"/>
            <w:hideMark/>
          </w:tcPr>
          <w:p w14:paraId="0B9519A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B3</w:t>
            </w:r>
          </w:p>
        </w:tc>
        <w:tc>
          <w:tcPr>
            <w:tcW w:w="7.18%" w:type="pct"/>
            <w:vMerge/>
            <w:tcBorders>
              <w:top w:val="nil"/>
              <w:start w:val="nil"/>
              <w:bottom w:val="nil"/>
              <w:end w:val="nil"/>
            </w:tcBorders>
            <w:vAlign w:val="center"/>
            <w:hideMark/>
          </w:tcPr>
          <w:p w14:paraId="7206927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012E5EF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8.03</w:t>
            </w:r>
          </w:p>
        </w:tc>
        <w:tc>
          <w:tcPr>
            <w:tcW w:w="11.9%" w:type="pct"/>
            <w:tcBorders>
              <w:top w:val="nil"/>
              <w:start w:val="nil"/>
              <w:bottom w:val="nil"/>
              <w:end w:val="nil"/>
            </w:tcBorders>
            <w:shd w:val="clear" w:color="auto" w:fill="auto"/>
            <w:vAlign w:val="center"/>
          </w:tcPr>
          <w:p w14:paraId="6AFDDAF5"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0.24</w:t>
            </w:r>
          </w:p>
        </w:tc>
        <w:tc>
          <w:tcPr>
            <w:tcW w:w="11.9%" w:type="pct"/>
            <w:tcBorders>
              <w:top w:val="nil"/>
              <w:start w:val="nil"/>
              <w:bottom w:val="nil"/>
              <w:end w:val="nil"/>
            </w:tcBorders>
            <w:shd w:val="clear" w:color="auto" w:fill="auto"/>
            <w:noWrap/>
            <w:vAlign w:val="center"/>
            <w:hideMark/>
          </w:tcPr>
          <w:p w14:paraId="27C5CFC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7.80</w:t>
            </w:r>
          </w:p>
        </w:tc>
        <w:tc>
          <w:tcPr>
            <w:tcW w:w="11.9%" w:type="pct"/>
            <w:tcBorders>
              <w:top w:val="nil"/>
              <w:start w:val="nil"/>
              <w:bottom w:val="nil"/>
              <w:end w:val="nil"/>
            </w:tcBorders>
            <w:shd w:val="clear" w:color="auto" w:fill="auto"/>
            <w:noWrap/>
            <w:vAlign w:val="center"/>
            <w:hideMark/>
          </w:tcPr>
          <w:p w14:paraId="6AC1FF4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7.40</w:t>
            </w:r>
          </w:p>
        </w:tc>
        <w:tc>
          <w:tcPr>
            <w:tcW w:w="11.9%" w:type="pct"/>
            <w:tcBorders>
              <w:top w:val="nil"/>
              <w:start w:val="nil"/>
              <w:bottom w:val="nil"/>
              <w:end w:val="nil"/>
            </w:tcBorders>
            <w:shd w:val="clear" w:color="auto" w:fill="auto"/>
            <w:noWrap/>
            <w:vAlign w:val="center"/>
            <w:hideMark/>
          </w:tcPr>
          <w:p w14:paraId="2F6C3BA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8.46</w:t>
            </w:r>
          </w:p>
        </w:tc>
        <w:tc>
          <w:tcPr>
            <w:tcW w:w="11.9%" w:type="pct"/>
            <w:tcBorders>
              <w:top w:val="nil"/>
              <w:start w:val="nil"/>
              <w:bottom w:val="nil"/>
              <w:end w:val="nil"/>
            </w:tcBorders>
            <w:shd w:val="clear" w:color="auto" w:fill="auto"/>
            <w:noWrap/>
            <w:vAlign w:val="center"/>
            <w:hideMark/>
          </w:tcPr>
          <w:p w14:paraId="6638B00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7.36</w:t>
            </w:r>
          </w:p>
        </w:tc>
        <w:tc>
          <w:tcPr>
            <w:tcW w:w="11.88%" w:type="pct"/>
            <w:tcBorders>
              <w:top w:val="nil"/>
              <w:start w:val="nil"/>
              <w:bottom w:val="nil"/>
              <w:end w:val="nil"/>
            </w:tcBorders>
            <w:shd w:val="clear" w:color="auto" w:fill="auto"/>
            <w:noWrap/>
            <w:vAlign w:val="center"/>
            <w:hideMark/>
          </w:tcPr>
          <w:p w14:paraId="27C7131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7.51</w:t>
            </w:r>
          </w:p>
        </w:tc>
      </w:tr>
      <w:tr w:rsidR="00104368" w:rsidRPr="00F363BD" w14:paraId="7C1A226E" w14:textId="77777777" w:rsidTr="00CB573D">
        <w:trPr>
          <w:trHeight w:val="283"/>
        </w:trPr>
        <w:tc>
          <w:tcPr>
            <w:tcW w:w="9.54%" w:type="pct"/>
            <w:tcBorders>
              <w:top w:val="nil"/>
              <w:start w:val="nil"/>
              <w:bottom w:val="nil"/>
              <w:end w:val="nil"/>
            </w:tcBorders>
            <w:shd w:val="clear" w:color="auto" w:fill="auto"/>
            <w:noWrap/>
            <w:vAlign w:val="center"/>
            <w:hideMark/>
          </w:tcPr>
          <w:p w14:paraId="5134A9A7"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C1</w:t>
            </w:r>
          </w:p>
        </w:tc>
        <w:tc>
          <w:tcPr>
            <w:tcW w:w="7.18%" w:type="pct"/>
            <w:vMerge/>
            <w:tcBorders>
              <w:top w:val="nil"/>
              <w:start w:val="nil"/>
              <w:bottom w:val="nil"/>
              <w:end w:val="nil"/>
            </w:tcBorders>
            <w:vAlign w:val="center"/>
            <w:hideMark/>
          </w:tcPr>
          <w:p w14:paraId="6C5D449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511DDF7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9.09</w:t>
            </w:r>
          </w:p>
        </w:tc>
        <w:tc>
          <w:tcPr>
            <w:tcW w:w="11.9%" w:type="pct"/>
            <w:tcBorders>
              <w:top w:val="nil"/>
              <w:start w:val="nil"/>
              <w:bottom w:val="nil"/>
              <w:end w:val="nil"/>
            </w:tcBorders>
            <w:shd w:val="clear" w:color="auto" w:fill="auto"/>
            <w:vAlign w:val="center"/>
          </w:tcPr>
          <w:p w14:paraId="02122369"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0.31</w:t>
            </w:r>
          </w:p>
        </w:tc>
        <w:tc>
          <w:tcPr>
            <w:tcW w:w="11.9%" w:type="pct"/>
            <w:tcBorders>
              <w:top w:val="nil"/>
              <w:start w:val="nil"/>
              <w:bottom w:val="nil"/>
              <w:end w:val="nil"/>
            </w:tcBorders>
            <w:shd w:val="clear" w:color="auto" w:fill="auto"/>
            <w:noWrap/>
            <w:vAlign w:val="center"/>
            <w:hideMark/>
          </w:tcPr>
          <w:p w14:paraId="0CE5247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10.18</w:t>
            </w:r>
          </w:p>
        </w:tc>
        <w:tc>
          <w:tcPr>
            <w:tcW w:w="11.9%" w:type="pct"/>
            <w:tcBorders>
              <w:top w:val="nil"/>
              <w:start w:val="nil"/>
              <w:bottom w:val="nil"/>
              <w:end w:val="nil"/>
            </w:tcBorders>
            <w:shd w:val="clear" w:color="auto" w:fill="auto"/>
            <w:noWrap/>
            <w:vAlign w:val="center"/>
            <w:hideMark/>
          </w:tcPr>
          <w:p w14:paraId="4DB4173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10.50</w:t>
            </w:r>
          </w:p>
        </w:tc>
        <w:tc>
          <w:tcPr>
            <w:tcW w:w="11.9%" w:type="pct"/>
            <w:tcBorders>
              <w:top w:val="nil"/>
              <w:start w:val="nil"/>
              <w:bottom w:val="nil"/>
              <w:end w:val="nil"/>
            </w:tcBorders>
            <w:shd w:val="clear" w:color="auto" w:fill="auto"/>
            <w:noWrap/>
            <w:vAlign w:val="center"/>
            <w:hideMark/>
          </w:tcPr>
          <w:p w14:paraId="10EA5AE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10.79</w:t>
            </w:r>
          </w:p>
        </w:tc>
        <w:tc>
          <w:tcPr>
            <w:tcW w:w="11.9%" w:type="pct"/>
            <w:tcBorders>
              <w:top w:val="nil"/>
              <w:start w:val="nil"/>
              <w:bottom w:val="nil"/>
              <w:end w:val="nil"/>
            </w:tcBorders>
            <w:shd w:val="clear" w:color="auto" w:fill="auto"/>
            <w:noWrap/>
            <w:vAlign w:val="center"/>
            <w:hideMark/>
          </w:tcPr>
          <w:p w14:paraId="09AD3B1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10.04</w:t>
            </w:r>
          </w:p>
        </w:tc>
        <w:tc>
          <w:tcPr>
            <w:tcW w:w="11.88%" w:type="pct"/>
            <w:tcBorders>
              <w:top w:val="nil"/>
              <w:start w:val="nil"/>
              <w:bottom w:val="nil"/>
              <w:end w:val="nil"/>
            </w:tcBorders>
            <w:shd w:val="clear" w:color="auto" w:fill="auto"/>
            <w:noWrap/>
            <w:vAlign w:val="center"/>
            <w:hideMark/>
          </w:tcPr>
          <w:p w14:paraId="55C1850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11.25</w:t>
            </w:r>
          </w:p>
        </w:tc>
      </w:tr>
      <w:tr w:rsidR="00104368" w:rsidRPr="00F363BD" w14:paraId="10C56AB0" w14:textId="77777777" w:rsidTr="00CB573D">
        <w:trPr>
          <w:trHeight w:val="283"/>
        </w:trPr>
        <w:tc>
          <w:tcPr>
            <w:tcW w:w="9.54%" w:type="pct"/>
            <w:tcBorders>
              <w:top w:val="nil"/>
              <w:start w:val="nil"/>
              <w:bottom w:val="nil"/>
              <w:end w:val="nil"/>
            </w:tcBorders>
            <w:shd w:val="clear" w:color="auto" w:fill="auto"/>
            <w:noWrap/>
            <w:vAlign w:val="center"/>
            <w:hideMark/>
          </w:tcPr>
          <w:p w14:paraId="11A7C695"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C2</w:t>
            </w:r>
          </w:p>
        </w:tc>
        <w:tc>
          <w:tcPr>
            <w:tcW w:w="7.18%" w:type="pct"/>
            <w:vMerge/>
            <w:tcBorders>
              <w:top w:val="nil"/>
              <w:start w:val="nil"/>
              <w:bottom w:val="nil"/>
              <w:end w:val="nil"/>
            </w:tcBorders>
            <w:vAlign w:val="center"/>
            <w:hideMark/>
          </w:tcPr>
          <w:p w14:paraId="6C79F5E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1DDB8C7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7.24</w:t>
            </w:r>
          </w:p>
        </w:tc>
        <w:tc>
          <w:tcPr>
            <w:tcW w:w="11.9%" w:type="pct"/>
            <w:tcBorders>
              <w:top w:val="nil"/>
              <w:start w:val="nil"/>
              <w:bottom w:val="nil"/>
              <w:end w:val="nil"/>
            </w:tcBorders>
            <w:shd w:val="clear" w:color="auto" w:fill="auto"/>
            <w:vAlign w:val="center"/>
          </w:tcPr>
          <w:p w14:paraId="0AA87A4A"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0.29</w:t>
            </w:r>
          </w:p>
        </w:tc>
        <w:tc>
          <w:tcPr>
            <w:tcW w:w="11.9%" w:type="pct"/>
            <w:tcBorders>
              <w:top w:val="nil"/>
              <w:start w:val="nil"/>
              <w:bottom w:val="nil"/>
              <w:end w:val="nil"/>
            </w:tcBorders>
            <w:shd w:val="clear" w:color="auto" w:fill="auto"/>
            <w:noWrap/>
            <w:vAlign w:val="center"/>
            <w:hideMark/>
          </w:tcPr>
          <w:p w14:paraId="7C68202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7.01</w:t>
            </w:r>
          </w:p>
        </w:tc>
        <w:tc>
          <w:tcPr>
            <w:tcW w:w="11.9%" w:type="pct"/>
            <w:tcBorders>
              <w:top w:val="nil"/>
              <w:start w:val="nil"/>
              <w:bottom w:val="nil"/>
              <w:end w:val="nil"/>
            </w:tcBorders>
            <w:shd w:val="clear" w:color="auto" w:fill="auto"/>
            <w:noWrap/>
            <w:vAlign w:val="center"/>
            <w:hideMark/>
          </w:tcPr>
          <w:p w14:paraId="41A7608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7.00</w:t>
            </w:r>
          </w:p>
        </w:tc>
        <w:tc>
          <w:tcPr>
            <w:tcW w:w="11.9%" w:type="pct"/>
            <w:tcBorders>
              <w:top w:val="nil"/>
              <w:start w:val="nil"/>
              <w:bottom w:val="nil"/>
              <w:end w:val="nil"/>
            </w:tcBorders>
            <w:shd w:val="clear" w:color="auto" w:fill="auto"/>
            <w:noWrap/>
            <w:vAlign w:val="center"/>
            <w:hideMark/>
          </w:tcPr>
          <w:p w14:paraId="4D2DD59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8.59</w:t>
            </w:r>
          </w:p>
        </w:tc>
        <w:tc>
          <w:tcPr>
            <w:tcW w:w="11.9%" w:type="pct"/>
            <w:tcBorders>
              <w:top w:val="nil"/>
              <w:start w:val="nil"/>
              <w:bottom w:val="nil"/>
              <w:end w:val="nil"/>
            </w:tcBorders>
            <w:shd w:val="clear" w:color="auto" w:fill="auto"/>
            <w:noWrap/>
            <w:vAlign w:val="center"/>
            <w:hideMark/>
          </w:tcPr>
          <w:p w14:paraId="7268839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9.26</w:t>
            </w:r>
          </w:p>
        </w:tc>
        <w:tc>
          <w:tcPr>
            <w:tcW w:w="11.88%" w:type="pct"/>
            <w:tcBorders>
              <w:top w:val="nil"/>
              <w:start w:val="nil"/>
              <w:bottom w:val="nil"/>
              <w:end w:val="nil"/>
            </w:tcBorders>
            <w:shd w:val="clear" w:color="auto" w:fill="auto"/>
            <w:noWrap/>
            <w:vAlign w:val="center"/>
            <w:hideMark/>
          </w:tcPr>
          <w:p w14:paraId="2E8DCB8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7.60</w:t>
            </w:r>
          </w:p>
        </w:tc>
      </w:tr>
      <w:tr w:rsidR="00104368" w:rsidRPr="00F363BD" w14:paraId="325267FA" w14:textId="77777777" w:rsidTr="00CB573D">
        <w:trPr>
          <w:trHeight w:val="283"/>
        </w:trPr>
        <w:tc>
          <w:tcPr>
            <w:tcW w:w="9.54%" w:type="pct"/>
            <w:tcBorders>
              <w:top w:val="nil"/>
              <w:start w:val="nil"/>
              <w:end w:val="nil"/>
            </w:tcBorders>
            <w:shd w:val="clear" w:color="auto" w:fill="auto"/>
            <w:noWrap/>
            <w:vAlign w:val="center"/>
            <w:hideMark/>
          </w:tcPr>
          <w:p w14:paraId="009A8C5A"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C3</w:t>
            </w:r>
          </w:p>
        </w:tc>
        <w:tc>
          <w:tcPr>
            <w:tcW w:w="7.18%" w:type="pct"/>
            <w:vMerge/>
            <w:tcBorders>
              <w:top w:val="nil"/>
              <w:start w:val="nil"/>
              <w:end w:val="nil"/>
            </w:tcBorders>
            <w:vAlign w:val="center"/>
            <w:hideMark/>
          </w:tcPr>
          <w:p w14:paraId="440704D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end w:val="nil"/>
            </w:tcBorders>
            <w:shd w:val="clear" w:color="auto" w:fill="auto"/>
            <w:noWrap/>
            <w:vAlign w:val="center"/>
            <w:hideMark/>
          </w:tcPr>
          <w:p w14:paraId="5C51125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8.92</w:t>
            </w:r>
          </w:p>
        </w:tc>
        <w:tc>
          <w:tcPr>
            <w:tcW w:w="11.9%" w:type="pct"/>
            <w:tcBorders>
              <w:top w:val="nil"/>
              <w:start w:val="nil"/>
              <w:end w:val="nil"/>
            </w:tcBorders>
            <w:shd w:val="clear" w:color="auto" w:fill="auto"/>
            <w:vAlign w:val="center"/>
          </w:tcPr>
          <w:p w14:paraId="2D39199A"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0.47</w:t>
            </w:r>
          </w:p>
        </w:tc>
        <w:tc>
          <w:tcPr>
            <w:tcW w:w="11.9%" w:type="pct"/>
            <w:tcBorders>
              <w:top w:val="nil"/>
              <w:start w:val="nil"/>
              <w:end w:val="nil"/>
            </w:tcBorders>
            <w:shd w:val="clear" w:color="auto" w:fill="auto"/>
            <w:noWrap/>
            <w:vAlign w:val="center"/>
            <w:hideMark/>
          </w:tcPr>
          <w:p w14:paraId="0297F0C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9.60</w:t>
            </w:r>
          </w:p>
        </w:tc>
        <w:tc>
          <w:tcPr>
            <w:tcW w:w="11.9%" w:type="pct"/>
            <w:tcBorders>
              <w:top w:val="nil"/>
              <w:start w:val="nil"/>
              <w:end w:val="nil"/>
            </w:tcBorders>
            <w:shd w:val="clear" w:color="auto" w:fill="auto"/>
            <w:noWrap/>
            <w:vAlign w:val="center"/>
            <w:hideMark/>
          </w:tcPr>
          <w:p w14:paraId="19FDC9B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9.61</w:t>
            </w:r>
          </w:p>
        </w:tc>
        <w:tc>
          <w:tcPr>
            <w:tcW w:w="11.9%" w:type="pct"/>
            <w:tcBorders>
              <w:top w:val="nil"/>
              <w:start w:val="nil"/>
              <w:end w:val="nil"/>
            </w:tcBorders>
            <w:shd w:val="clear" w:color="auto" w:fill="auto"/>
            <w:noWrap/>
            <w:vAlign w:val="center"/>
            <w:hideMark/>
          </w:tcPr>
          <w:p w14:paraId="3830DBE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10.67</w:t>
            </w:r>
          </w:p>
        </w:tc>
        <w:tc>
          <w:tcPr>
            <w:tcW w:w="11.9%" w:type="pct"/>
            <w:tcBorders>
              <w:top w:val="nil"/>
              <w:start w:val="nil"/>
              <w:end w:val="nil"/>
            </w:tcBorders>
            <w:shd w:val="clear" w:color="auto" w:fill="auto"/>
            <w:noWrap/>
            <w:vAlign w:val="center"/>
            <w:hideMark/>
          </w:tcPr>
          <w:p w14:paraId="457237D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10.17</w:t>
            </w:r>
          </w:p>
        </w:tc>
        <w:tc>
          <w:tcPr>
            <w:tcW w:w="11.88%" w:type="pct"/>
            <w:tcBorders>
              <w:top w:val="nil"/>
              <w:start w:val="nil"/>
              <w:end w:val="nil"/>
            </w:tcBorders>
            <w:shd w:val="clear" w:color="auto" w:fill="auto"/>
            <w:noWrap/>
            <w:vAlign w:val="center"/>
            <w:hideMark/>
          </w:tcPr>
          <w:p w14:paraId="49D6038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9.65</w:t>
            </w:r>
          </w:p>
        </w:tc>
      </w:tr>
      <w:tr w:rsidR="00104368" w:rsidRPr="00F363BD" w14:paraId="6B0BA775" w14:textId="77777777" w:rsidTr="00CB573D">
        <w:trPr>
          <w:trHeight w:val="283"/>
        </w:trPr>
        <w:tc>
          <w:tcPr>
            <w:tcW w:w="9.54%" w:type="pct"/>
            <w:tcBorders>
              <w:top w:val="nil"/>
              <w:start w:val="nil"/>
              <w:bottom w:val="single" w:sz="4" w:space="0" w:color="auto"/>
              <w:end w:val="nil"/>
            </w:tcBorders>
            <w:shd w:val="clear" w:color="auto" w:fill="auto"/>
            <w:noWrap/>
            <w:vAlign w:val="center"/>
            <w:hideMark/>
          </w:tcPr>
          <w:p w14:paraId="1E6BA70E"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D</w:t>
            </w:r>
          </w:p>
        </w:tc>
        <w:tc>
          <w:tcPr>
            <w:tcW w:w="7.18%" w:type="pct"/>
            <w:vMerge/>
            <w:tcBorders>
              <w:top w:val="nil"/>
              <w:start w:val="nil"/>
              <w:bottom w:val="single" w:sz="4" w:space="0" w:color="auto"/>
              <w:end w:val="nil"/>
            </w:tcBorders>
            <w:vAlign w:val="center"/>
            <w:hideMark/>
          </w:tcPr>
          <w:p w14:paraId="22F497A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single" w:sz="4" w:space="0" w:color="auto"/>
              <w:end w:val="nil"/>
            </w:tcBorders>
            <w:shd w:val="clear" w:color="auto" w:fill="auto"/>
            <w:noWrap/>
            <w:vAlign w:val="center"/>
            <w:hideMark/>
          </w:tcPr>
          <w:p w14:paraId="1C69E9A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10.64</w:t>
            </w:r>
          </w:p>
        </w:tc>
        <w:tc>
          <w:tcPr>
            <w:tcW w:w="11.9%" w:type="pct"/>
            <w:tcBorders>
              <w:top w:val="nil"/>
              <w:start w:val="nil"/>
              <w:bottom w:val="single" w:sz="4" w:space="0" w:color="auto"/>
              <w:end w:val="nil"/>
            </w:tcBorders>
            <w:shd w:val="clear" w:color="auto" w:fill="auto"/>
            <w:vAlign w:val="center"/>
          </w:tcPr>
          <w:p w14:paraId="2634C624"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color w:val="000000"/>
                <w:sz w:val="18"/>
                <w:szCs w:val="18"/>
              </w:rPr>
              <w:t>0.49</w:t>
            </w:r>
          </w:p>
        </w:tc>
        <w:tc>
          <w:tcPr>
            <w:tcW w:w="11.9%" w:type="pct"/>
            <w:tcBorders>
              <w:top w:val="nil"/>
              <w:start w:val="nil"/>
              <w:bottom w:val="single" w:sz="4" w:space="0" w:color="auto"/>
              <w:end w:val="nil"/>
            </w:tcBorders>
            <w:shd w:val="clear" w:color="auto" w:fill="auto"/>
            <w:noWrap/>
            <w:vAlign w:val="center"/>
            <w:hideMark/>
          </w:tcPr>
          <w:p w14:paraId="51A2283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9.64</w:t>
            </w:r>
          </w:p>
        </w:tc>
        <w:tc>
          <w:tcPr>
            <w:tcW w:w="11.9%" w:type="pct"/>
            <w:tcBorders>
              <w:top w:val="nil"/>
              <w:start w:val="nil"/>
              <w:bottom w:val="single" w:sz="4" w:space="0" w:color="auto"/>
              <w:end w:val="nil"/>
            </w:tcBorders>
            <w:shd w:val="clear" w:color="auto" w:fill="auto"/>
            <w:noWrap/>
            <w:vAlign w:val="center"/>
            <w:hideMark/>
          </w:tcPr>
          <w:p w14:paraId="54ECED3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9.82</w:t>
            </w:r>
          </w:p>
        </w:tc>
        <w:tc>
          <w:tcPr>
            <w:tcW w:w="11.9%" w:type="pct"/>
            <w:tcBorders>
              <w:top w:val="nil"/>
              <w:start w:val="nil"/>
              <w:bottom w:val="single" w:sz="4" w:space="0" w:color="auto"/>
              <w:end w:val="nil"/>
            </w:tcBorders>
            <w:shd w:val="clear" w:color="auto" w:fill="auto"/>
            <w:noWrap/>
            <w:vAlign w:val="center"/>
            <w:hideMark/>
          </w:tcPr>
          <w:p w14:paraId="2054414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10.86</w:t>
            </w:r>
          </w:p>
        </w:tc>
        <w:tc>
          <w:tcPr>
            <w:tcW w:w="11.9%" w:type="pct"/>
            <w:tcBorders>
              <w:top w:val="nil"/>
              <w:start w:val="nil"/>
              <w:bottom w:val="single" w:sz="4" w:space="0" w:color="auto"/>
              <w:end w:val="nil"/>
            </w:tcBorders>
            <w:shd w:val="clear" w:color="auto" w:fill="auto"/>
            <w:noWrap/>
            <w:vAlign w:val="center"/>
            <w:hideMark/>
          </w:tcPr>
          <w:p w14:paraId="5B58F76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14.41</w:t>
            </w:r>
          </w:p>
        </w:tc>
        <w:tc>
          <w:tcPr>
            <w:tcW w:w="11.88%" w:type="pct"/>
            <w:tcBorders>
              <w:top w:val="nil"/>
              <w:start w:val="nil"/>
              <w:bottom w:val="single" w:sz="4" w:space="0" w:color="auto"/>
              <w:end w:val="nil"/>
            </w:tcBorders>
            <w:shd w:val="clear" w:color="auto" w:fill="auto"/>
            <w:noWrap/>
            <w:vAlign w:val="center"/>
            <w:hideMark/>
          </w:tcPr>
          <w:p w14:paraId="7F18874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10.29</w:t>
            </w:r>
          </w:p>
        </w:tc>
      </w:tr>
      <w:tr w:rsidR="00104368" w:rsidRPr="00F363BD" w14:paraId="19DEB911" w14:textId="77777777" w:rsidTr="00CB573D">
        <w:trPr>
          <w:trHeight w:val="470"/>
        </w:trPr>
        <w:tc>
          <w:tcPr>
            <w:tcW w:w="9.54%" w:type="pct"/>
            <w:tcBorders>
              <w:top w:val="single" w:sz="4" w:space="0" w:color="auto"/>
              <w:start w:val="nil"/>
              <w:bottom w:val="nil"/>
              <w:end w:val="nil"/>
            </w:tcBorders>
            <w:shd w:val="clear" w:color="auto" w:fill="auto"/>
            <w:noWrap/>
            <w:vAlign w:val="center"/>
            <w:hideMark/>
          </w:tcPr>
          <w:p w14:paraId="3924118A"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A1</w:t>
            </w:r>
          </w:p>
        </w:tc>
        <w:tc>
          <w:tcPr>
            <w:tcW w:w="7.18%" w:type="pct"/>
            <w:vMerge w:val="restart"/>
            <w:tcBorders>
              <w:top w:val="single" w:sz="4" w:space="0" w:color="auto"/>
              <w:start w:val="nil"/>
              <w:bottom w:val="nil"/>
              <w:end w:val="nil"/>
            </w:tcBorders>
            <w:shd w:val="clear" w:color="auto" w:fill="auto"/>
            <w:noWrap/>
            <w:vAlign w:val="center"/>
            <w:hideMark/>
          </w:tcPr>
          <w:p w14:paraId="37C1B37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Pr>
                <w:rFonts w:ascii="Times New Roman" w:eastAsia="Yu Gothic" w:hAnsi="Times New Roman" w:cs="Times New Roman"/>
                <w:color w:val="000000"/>
                <w:kern w:val="0"/>
                <w:sz w:val="18"/>
                <w:szCs w:val="18"/>
              </w:rPr>
              <w:t># of obs.</w:t>
            </w:r>
          </w:p>
        </w:tc>
        <w:tc>
          <w:tcPr>
            <w:tcW w:w="11.9%" w:type="pct"/>
            <w:tcBorders>
              <w:top w:val="single" w:sz="4" w:space="0" w:color="auto"/>
              <w:start w:val="nil"/>
              <w:bottom w:val="nil"/>
              <w:end w:val="nil"/>
            </w:tcBorders>
            <w:shd w:val="clear" w:color="auto" w:fill="auto"/>
            <w:noWrap/>
            <w:vAlign w:val="center"/>
            <w:hideMark/>
          </w:tcPr>
          <w:p w14:paraId="1D0F08B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45,023</w:t>
            </w:r>
          </w:p>
        </w:tc>
        <w:tc>
          <w:tcPr>
            <w:tcW w:w="11.9%" w:type="pct"/>
            <w:tcBorders>
              <w:top w:val="single" w:sz="4" w:space="0" w:color="auto"/>
              <w:start w:val="nil"/>
              <w:bottom w:val="nil"/>
              <w:end w:val="nil"/>
            </w:tcBorders>
            <w:shd w:val="clear" w:color="auto" w:fill="auto"/>
            <w:vAlign w:val="center"/>
          </w:tcPr>
          <w:p w14:paraId="64CE3390"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45,023</w:t>
            </w:r>
          </w:p>
        </w:tc>
        <w:tc>
          <w:tcPr>
            <w:tcW w:w="11.9%" w:type="pct"/>
            <w:tcBorders>
              <w:top w:val="single" w:sz="4" w:space="0" w:color="auto"/>
              <w:start w:val="nil"/>
              <w:bottom w:val="nil"/>
              <w:end w:val="nil"/>
            </w:tcBorders>
            <w:shd w:val="clear" w:color="auto" w:fill="auto"/>
            <w:noWrap/>
            <w:vAlign w:val="center"/>
            <w:hideMark/>
          </w:tcPr>
          <w:p w14:paraId="559D086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45,021</w:t>
            </w:r>
          </w:p>
        </w:tc>
        <w:tc>
          <w:tcPr>
            <w:tcW w:w="11.9%" w:type="pct"/>
            <w:tcBorders>
              <w:top w:val="single" w:sz="4" w:space="0" w:color="auto"/>
              <w:start w:val="nil"/>
              <w:bottom w:val="nil"/>
              <w:end w:val="nil"/>
            </w:tcBorders>
            <w:shd w:val="clear" w:color="auto" w:fill="auto"/>
            <w:noWrap/>
            <w:vAlign w:val="center"/>
            <w:hideMark/>
          </w:tcPr>
          <w:p w14:paraId="0458699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45,020</w:t>
            </w:r>
          </w:p>
        </w:tc>
        <w:tc>
          <w:tcPr>
            <w:tcW w:w="11.9%" w:type="pct"/>
            <w:tcBorders>
              <w:top w:val="single" w:sz="4" w:space="0" w:color="auto"/>
              <w:start w:val="nil"/>
              <w:bottom w:val="nil"/>
              <w:end w:val="nil"/>
            </w:tcBorders>
            <w:shd w:val="clear" w:color="auto" w:fill="auto"/>
            <w:noWrap/>
            <w:vAlign w:val="center"/>
            <w:hideMark/>
          </w:tcPr>
          <w:p w14:paraId="4ED8216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45,019</w:t>
            </w:r>
          </w:p>
        </w:tc>
        <w:tc>
          <w:tcPr>
            <w:tcW w:w="11.9%" w:type="pct"/>
            <w:tcBorders>
              <w:top w:val="single" w:sz="4" w:space="0" w:color="auto"/>
              <w:start w:val="nil"/>
              <w:bottom w:val="nil"/>
              <w:end w:val="nil"/>
            </w:tcBorders>
            <w:shd w:val="clear" w:color="auto" w:fill="auto"/>
            <w:noWrap/>
            <w:vAlign w:val="center"/>
            <w:hideMark/>
          </w:tcPr>
          <w:p w14:paraId="5486017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45,023</w:t>
            </w:r>
          </w:p>
        </w:tc>
        <w:tc>
          <w:tcPr>
            <w:tcW w:w="11.88%" w:type="pct"/>
            <w:tcBorders>
              <w:top w:val="single" w:sz="4" w:space="0" w:color="auto"/>
              <w:start w:val="nil"/>
              <w:bottom w:val="nil"/>
              <w:end w:val="nil"/>
            </w:tcBorders>
            <w:shd w:val="clear" w:color="auto" w:fill="auto"/>
            <w:noWrap/>
            <w:vAlign w:val="center"/>
            <w:hideMark/>
          </w:tcPr>
          <w:p w14:paraId="33F35A5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45,023</w:t>
            </w:r>
          </w:p>
        </w:tc>
      </w:tr>
      <w:tr w:rsidR="00104368" w:rsidRPr="00F363BD" w14:paraId="7FB8D85D" w14:textId="77777777" w:rsidTr="00CB573D">
        <w:trPr>
          <w:trHeight w:val="283"/>
        </w:trPr>
        <w:tc>
          <w:tcPr>
            <w:tcW w:w="9.54%" w:type="pct"/>
            <w:tcBorders>
              <w:top w:val="nil"/>
              <w:start w:val="nil"/>
              <w:bottom w:val="nil"/>
              <w:end w:val="nil"/>
            </w:tcBorders>
            <w:shd w:val="clear" w:color="auto" w:fill="auto"/>
            <w:noWrap/>
            <w:vAlign w:val="center"/>
            <w:hideMark/>
          </w:tcPr>
          <w:p w14:paraId="106E90C1"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A2</w:t>
            </w:r>
          </w:p>
        </w:tc>
        <w:tc>
          <w:tcPr>
            <w:tcW w:w="7.18%" w:type="pct"/>
            <w:vMerge/>
            <w:tcBorders>
              <w:top w:val="nil"/>
              <w:start w:val="nil"/>
              <w:bottom w:val="nil"/>
              <w:end w:val="nil"/>
            </w:tcBorders>
            <w:vAlign w:val="center"/>
            <w:hideMark/>
          </w:tcPr>
          <w:p w14:paraId="7CB3EBD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1D6B8BFF"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65,993</w:t>
            </w:r>
          </w:p>
        </w:tc>
        <w:tc>
          <w:tcPr>
            <w:tcW w:w="11.9%" w:type="pct"/>
            <w:tcBorders>
              <w:top w:val="nil"/>
              <w:start w:val="nil"/>
              <w:bottom w:val="nil"/>
              <w:end w:val="nil"/>
            </w:tcBorders>
            <w:shd w:val="clear" w:color="auto" w:fill="auto"/>
            <w:vAlign w:val="center"/>
          </w:tcPr>
          <w:p w14:paraId="41E676E6"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65,993</w:t>
            </w:r>
          </w:p>
        </w:tc>
        <w:tc>
          <w:tcPr>
            <w:tcW w:w="11.9%" w:type="pct"/>
            <w:tcBorders>
              <w:top w:val="nil"/>
              <w:start w:val="nil"/>
              <w:bottom w:val="nil"/>
              <w:end w:val="nil"/>
            </w:tcBorders>
            <w:shd w:val="clear" w:color="auto" w:fill="auto"/>
            <w:noWrap/>
            <w:vAlign w:val="center"/>
            <w:hideMark/>
          </w:tcPr>
          <w:p w14:paraId="416C376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65,993</w:t>
            </w:r>
          </w:p>
        </w:tc>
        <w:tc>
          <w:tcPr>
            <w:tcW w:w="11.9%" w:type="pct"/>
            <w:tcBorders>
              <w:top w:val="nil"/>
              <w:start w:val="nil"/>
              <w:bottom w:val="nil"/>
              <w:end w:val="nil"/>
            </w:tcBorders>
            <w:shd w:val="clear" w:color="auto" w:fill="auto"/>
            <w:noWrap/>
            <w:vAlign w:val="center"/>
            <w:hideMark/>
          </w:tcPr>
          <w:p w14:paraId="6F96998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65,990</w:t>
            </w:r>
          </w:p>
        </w:tc>
        <w:tc>
          <w:tcPr>
            <w:tcW w:w="11.9%" w:type="pct"/>
            <w:tcBorders>
              <w:top w:val="nil"/>
              <w:start w:val="nil"/>
              <w:bottom w:val="nil"/>
              <w:end w:val="nil"/>
            </w:tcBorders>
            <w:shd w:val="clear" w:color="auto" w:fill="auto"/>
            <w:noWrap/>
            <w:vAlign w:val="center"/>
            <w:hideMark/>
          </w:tcPr>
          <w:p w14:paraId="7F8C967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65,989</w:t>
            </w:r>
          </w:p>
        </w:tc>
        <w:tc>
          <w:tcPr>
            <w:tcW w:w="11.9%" w:type="pct"/>
            <w:tcBorders>
              <w:top w:val="nil"/>
              <w:start w:val="nil"/>
              <w:bottom w:val="nil"/>
              <w:end w:val="nil"/>
            </w:tcBorders>
            <w:shd w:val="clear" w:color="auto" w:fill="auto"/>
            <w:noWrap/>
            <w:vAlign w:val="center"/>
            <w:hideMark/>
          </w:tcPr>
          <w:p w14:paraId="4F75964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65,993</w:t>
            </w:r>
          </w:p>
        </w:tc>
        <w:tc>
          <w:tcPr>
            <w:tcW w:w="11.88%" w:type="pct"/>
            <w:tcBorders>
              <w:top w:val="nil"/>
              <w:start w:val="nil"/>
              <w:bottom w:val="nil"/>
              <w:end w:val="nil"/>
            </w:tcBorders>
            <w:shd w:val="clear" w:color="auto" w:fill="auto"/>
            <w:noWrap/>
            <w:vAlign w:val="center"/>
            <w:hideMark/>
          </w:tcPr>
          <w:p w14:paraId="6D12A7B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65,993</w:t>
            </w:r>
          </w:p>
        </w:tc>
      </w:tr>
      <w:tr w:rsidR="00104368" w:rsidRPr="00F363BD" w14:paraId="60988018" w14:textId="77777777" w:rsidTr="00CB573D">
        <w:trPr>
          <w:trHeight w:val="283"/>
        </w:trPr>
        <w:tc>
          <w:tcPr>
            <w:tcW w:w="9.54%" w:type="pct"/>
            <w:tcBorders>
              <w:top w:val="nil"/>
              <w:start w:val="nil"/>
              <w:bottom w:val="nil"/>
              <w:end w:val="nil"/>
            </w:tcBorders>
            <w:shd w:val="clear" w:color="auto" w:fill="auto"/>
            <w:noWrap/>
            <w:vAlign w:val="center"/>
            <w:hideMark/>
          </w:tcPr>
          <w:p w14:paraId="715173A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A3</w:t>
            </w:r>
          </w:p>
        </w:tc>
        <w:tc>
          <w:tcPr>
            <w:tcW w:w="7.18%" w:type="pct"/>
            <w:vMerge/>
            <w:tcBorders>
              <w:top w:val="nil"/>
              <w:start w:val="nil"/>
              <w:bottom w:val="nil"/>
              <w:end w:val="nil"/>
            </w:tcBorders>
            <w:vAlign w:val="center"/>
            <w:hideMark/>
          </w:tcPr>
          <w:p w14:paraId="5CCF927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2233626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130,837</w:t>
            </w:r>
          </w:p>
        </w:tc>
        <w:tc>
          <w:tcPr>
            <w:tcW w:w="11.9%" w:type="pct"/>
            <w:tcBorders>
              <w:top w:val="nil"/>
              <w:start w:val="nil"/>
              <w:bottom w:val="nil"/>
              <w:end w:val="nil"/>
            </w:tcBorders>
            <w:shd w:val="clear" w:color="auto" w:fill="auto"/>
            <w:vAlign w:val="center"/>
          </w:tcPr>
          <w:p w14:paraId="285314F0"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130,838</w:t>
            </w:r>
          </w:p>
        </w:tc>
        <w:tc>
          <w:tcPr>
            <w:tcW w:w="11.9%" w:type="pct"/>
            <w:tcBorders>
              <w:top w:val="nil"/>
              <w:start w:val="nil"/>
              <w:bottom w:val="nil"/>
              <w:end w:val="nil"/>
            </w:tcBorders>
            <w:shd w:val="clear" w:color="auto" w:fill="auto"/>
            <w:noWrap/>
            <w:vAlign w:val="center"/>
            <w:hideMark/>
          </w:tcPr>
          <w:p w14:paraId="1656F6E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130,831</w:t>
            </w:r>
          </w:p>
        </w:tc>
        <w:tc>
          <w:tcPr>
            <w:tcW w:w="11.9%" w:type="pct"/>
            <w:tcBorders>
              <w:top w:val="nil"/>
              <w:start w:val="nil"/>
              <w:bottom w:val="nil"/>
              <w:end w:val="nil"/>
            </w:tcBorders>
            <w:shd w:val="clear" w:color="auto" w:fill="auto"/>
            <w:noWrap/>
            <w:vAlign w:val="center"/>
            <w:hideMark/>
          </w:tcPr>
          <w:p w14:paraId="214AF33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130,833</w:t>
            </w:r>
          </w:p>
        </w:tc>
        <w:tc>
          <w:tcPr>
            <w:tcW w:w="11.9%" w:type="pct"/>
            <w:tcBorders>
              <w:top w:val="nil"/>
              <w:start w:val="nil"/>
              <w:bottom w:val="nil"/>
              <w:end w:val="nil"/>
            </w:tcBorders>
            <w:shd w:val="clear" w:color="auto" w:fill="auto"/>
            <w:noWrap/>
            <w:vAlign w:val="center"/>
            <w:hideMark/>
          </w:tcPr>
          <w:p w14:paraId="5360F25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130,831</w:t>
            </w:r>
          </w:p>
        </w:tc>
        <w:tc>
          <w:tcPr>
            <w:tcW w:w="11.9%" w:type="pct"/>
            <w:tcBorders>
              <w:top w:val="nil"/>
              <w:start w:val="nil"/>
              <w:bottom w:val="nil"/>
              <w:end w:val="nil"/>
            </w:tcBorders>
            <w:shd w:val="clear" w:color="auto" w:fill="auto"/>
            <w:noWrap/>
            <w:vAlign w:val="center"/>
            <w:hideMark/>
          </w:tcPr>
          <w:p w14:paraId="493D2B3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130,834</w:t>
            </w:r>
          </w:p>
        </w:tc>
        <w:tc>
          <w:tcPr>
            <w:tcW w:w="11.88%" w:type="pct"/>
            <w:tcBorders>
              <w:top w:val="nil"/>
              <w:start w:val="nil"/>
              <w:bottom w:val="nil"/>
              <w:end w:val="nil"/>
            </w:tcBorders>
            <w:shd w:val="clear" w:color="auto" w:fill="auto"/>
            <w:noWrap/>
            <w:vAlign w:val="center"/>
            <w:hideMark/>
          </w:tcPr>
          <w:p w14:paraId="4AB0181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130,825</w:t>
            </w:r>
          </w:p>
        </w:tc>
      </w:tr>
      <w:tr w:rsidR="00104368" w:rsidRPr="00F363BD" w14:paraId="7F738383" w14:textId="77777777" w:rsidTr="00CB573D">
        <w:trPr>
          <w:trHeight w:val="283"/>
        </w:trPr>
        <w:tc>
          <w:tcPr>
            <w:tcW w:w="9.54%" w:type="pct"/>
            <w:tcBorders>
              <w:top w:val="nil"/>
              <w:start w:val="nil"/>
              <w:bottom w:val="nil"/>
              <w:end w:val="nil"/>
            </w:tcBorders>
            <w:shd w:val="clear" w:color="auto" w:fill="auto"/>
            <w:noWrap/>
            <w:vAlign w:val="center"/>
            <w:hideMark/>
          </w:tcPr>
          <w:p w14:paraId="557707D6"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B1</w:t>
            </w:r>
          </w:p>
        </w:tc>
        <w:tc>
          <w:tcPr>
            <w:tcW w:w="7.18%" w:type="pct"/>
            <w:vMerge/>
            <w:tcBorders>
              <w:top w:val="nil"/>
              <w:start w:val="nil"/>
              <w:bottom w:val="nil"/>
              <w:end w:val="nil"/>
            </w:tcBorders>
            <w:vAlign w:val="center"/>
            <w:hideMark/>
          </w:tcPr>
          <w:p w14:paraId="527484E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5B1B0B1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69,079</w:t>
            </w:r>
          </w:p>
        </w:tc>
        <w:tc>
          <w:tcPr>
            <w:tcW w:w="11.9%" w:type="pct"/>
            <w:tcBorders>
              <w:top w:val="nil"/>
              <w:start w:val="nil"/>
              <w:bottom w:val="nil"/>
              <w:end w:val="nil"/>
            </w:tcBorders>
            <w:shd w:val="clear" w:color="auto" w:fill="auto"/>
            <w:vAlign w:val="center"/>
          </w:tcPr>
          <w:p w14:paraId="3785A9FB"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69,079</w:t>
            </w:r>
          </w:p>
        </w:tc>
        <w:tc>
          <w:tcPr>
            <w:tcW w:w="11.9%" w:type="pct"/>
            <w:tcBorders>
              <w:top w:val="nil"/>
              <w:start w:val="nil"/>
              <w:bottom w:val="nil"/>
              <w:end w:val="nil"/>
            </w:tcBorders>
            <w:shd w:val="clear" w:color="auto" w:fill="auto"/>
            <w:noWrap/>
            <w:vAlign w:val="center"/>
            <w:hideMark/>
          </w:tcPr>
          <w:p w14:paraId="1DD6CB3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69,078</w:t>
            </w:r>
          </w:p>
        </w:tc>
        <w:tc>
          <w:tcPr>
            <w:tcW w:w="11.9%" w:type="pct"/>
            <w:tcBorders>
              <w:top w:val="nil"/>
              <w:start w:val="nil"/>
              <w:bottom w:val="nil"/>
              <w:end w:val="nil"/>
            </w:tcBorders>
            <w:shd w:val="clear" w:color="auto" w:fill="auto"/>
            <w:noWrap/>
            <w:vAlign w:val="center"/>
            <w:hideMark/>
          </w:tcPr>
          <w:p w14:paraId="543FC0D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69,076</w:t>
            </w:r>
          </w:p>
        </w:tc>
        <w:tc>
          <w:tcPr>
            <w:tcW w:w="11.9%" w:type="pct"/>
            <w:tcBorders>
              <w:top w:val="nil"/>
              <w:start w:val="nil"/>
              <w:bottom w:val="nil"/>
              <w:end w:val="nil"/>
            </w:tcBorders>
            <w:shd w:val="clear" w:color="auto" w:fill="auto"/>
            <w:noWrap/>
            <w:vAlign w:val="center"/>
            <w:hideMark/>
          </w:tcPr>
          <w:p w14:paraId="2CD5141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69,074</w:t>
            </w:r>
          </w:p>
        </w:tc>
        <w:tc>
          <w:tcPr>
            <w:tcW w:w="11.9%" w:type="pct"/>
            <w:tcBorders>
              <w:top w:val="nil"/>
              <w:start w:val="nil"/>
              <w:bottom w:val="nil"/>
              <w:end w:val="nil"/>
            </w:tcBorders>
            <w:shd w:val="clear" w:color="auto" w:fill="auto"/>
            <w:noWrap/>
            <w:vAlign w:val="center"/>
            <w:hideMark/>
          </w:tcPr>
          <w:p w14:paraId="05700A4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69,079</w:t>
            </w:r>
          </w:p>
        </w:tc>
        <w:tc>
          <w:tcPr>
            <w:tcW w:w="11.88%" w:type="pct"/>
            <w:tcBorders>
              <w:top w:val="nil"/>
              <w:start w:val="nil"/>
              <w:bottom w:val="nil"/>
              <w:end w:val="nil"/>
            </w:tcBorders>
            <w:shd w:val="clear" w:color="auto" w:fill="auto"/>
            <w:noWrap/>
            <w:vAlign w:val="center"/>
            <w:hideMark/>
          </w:tcPr>
          <w:p w14:paraId="3647E6F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69,078</w:t>
            </w:r>
          </w:p>
        </w:tc>
      </w:tr>
      <w:tr w:rsidR="00104368" w:rsidRPr="00F363BD" w14:paraId="3E5C217F" w14:textId="77777777" w:rsidTr="00CB573D">
        <w:trPr>
          <w:trHeight w:val="283"/>
        </w:trPr>
        <w:tc>
          <w:tcPr>
            <w:tcW w:w="9.54%" w:type="pct"/>
            <w:tcBorders>
              <w:top w:val="nil"/>
              <w:start w:val="nil"/>
              <w:bottom w:val="nil"/>
              <w:end w:val="nil"/>
            </w:tcBorders>
            <w:shd w:val="clear" w:color="auto" w:fill="auto"/>
            <w:noWrap/>
            <w:vAlign w:val="center"/>
            <w:hideMark/>
          </w:tcPr>
          <w:p w14:paraId="0D89423D"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B2</w:t>
            </w:r>
          </w:p>
        </w:tc>
        <w:tc>
          <w:tcPr>
            <w:tcW w:w="7.18%" w:type="pct"/>
            <w:vMerge/>
            <w:tcBorders>
              <w:top w:val="nil"/>
              <w:start w:val="nil"/>
              <w:bottom w:val="nil"/>
              <w:end w:val="nil"/>
            </w:tcBorders>
            <w:vAlign w:val="center"/>
            <w:hideMark/>
          </w:tcPr>
          <w:p w14:paraId="65BEC53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62A0015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106,026</w:t>
            </w:r>
          </w:p>
        </w:tc>
        <w:tc>
          <w:tcPr>
            <w:tcW w:w="11.9%" w:type="pct"/>
            <w:tcBorders>
              <w:top w:val="nil"/>
              <w:start w:val="nil"/>
              <w:bottom w:val="nil"/>
              <w:end w:val="nil"/>
            </w:tcBorders>
            <w:shd w:val="clear" w:color="auto" w:fill="auto"/>
            <w:vAlign w:val="center"/>
          </w:tcPr>
          <w:p w14:paraId="2F60D301"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106,027</w:t>
            </w:r>
          </w:p>
        </w:tc>
        <w:tc>
          <w:tcPr>
            <w:tcW w:w="11.9%" w:type="pct"/>
            <w:tcBorders>
              <w:top w:val="nil"/>
              <w:start w:val="nil"/>
              <w:bottom w:val="nil"/>
              <w:end w:val="nil"/>
            </w:tcBorders>
            <w:shd w:val="clear" w:color="auto" w:fill="auto"/>
            <w:noWrap/>
            <w:vAlign w:val="center"/>
            <w:hideMark/>
          </w:tcPr>
          <w:p w14:paraId="308BAA2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106,024</w:t>
            </w:r>
          </w:p>
        </w:tc>
        <w:tc>
          <w:tcPr>
            <w:tcW w:w="11.9%" w:type="pct"/>
            <w:tcBorders>
              <w:top w:val="nil"/>
              <w:start w:val="nil"/>
              <w:bottom w:val="nil"/>
              <w:end w:val="nil"/>
            </w:tcBorders>
            <w:shd w:val="clear" w:color="auto" w:fill="auto"/>
            <w:noWrap/>
            <w:vAlign w:val="center"/>
            <w:hideMark/>
          </w:tcPr>
          <w:p w14:paraId="790A628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106,020</w:t>
            </w:r>
          </w:p>
        </w:tc>
        <w:tc>
          <w:tcPr>
            <w:tcW w:w="11.9%" w:type="pct"/>
            <w:tcBorders>
              <w:top w:val="nil"/>
              <w:start w:val="nil"/>
              <w:bottom w:val="nil"/>
              <w:end w:val="nil"/>
            </w:tcBorders>
            <w:shd w:val="clear" w:color="auto" w:fill="auto"/>
            <w:noWrap/>
            <w:vAlign w:val="center"/>
            <w:hideMark/>
          </w:tcPr>
          <w:p w14:paraId="1E725A7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106,018</w:t>
            </w:r>
          </w:p>
        </w:tc>
        <w:tc>
          <w:tcPr>
            <w:tcW w:w="11.9%" w:type="pct"/>
            <w:tcBorders>
              <w:top w:val="nil"/>
              <w:start w:val="nil"/>
              <w:bottom w:val="nil"/>
              <w:end w:val="nil"/>
            </w:tcBorders>
            <w:shd w:val="clear" w:color="auto" w:fill="auto"/>
            <w:noWrap/>
            <w:vAlign w:val="center"/>
            <w:hideMark/>
          </w:tcPr>
          <w:p w14:paraId="24045787"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106,025</w:t>
            </w:r>
          </w:p>
        </w:tc>
        <w:tc>
          <w:tcPr>
            <w:tcW w:w="11.88%" w:type="pct"/>
            <w:tcBorders>
              <w:top w:val="nil"/>
              <w:start w:val="nil"/>
              <w:bottom w:val="nil"/>
              <w:end w:val="nil"/>
            </w:tcBorders>
            <w:shd w:val="clear" w:color="auto" w:fill="auto"/>
            <w:noWrap/>
            <w:vAlign w:val="center"/>
            <w:hideMark/>
          </w:tcPr>
          <w:p w14:paraId="559E8B8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106,024</w:t>
            </w:r>
          </w:p>
        </w:tc>
      </w:tr>
      <w:tr w:rsidR="00104368" w:rsidRPr="00F363BD" w14:paraId="0556A040" w14:textId="77777777" w:rsidTr="00CB573D">
        <w:trPr>
          <w:trHeight w:val="283"/>
        </w:trPr>
        <w:tc>
          <w:tcPr>
            <w:tcW w:w="9.54%" w:type="pct"/>
            <w:tcBorders>
              <w:top w:val="nil"/>
              <w:start w:val="nil"/>
              <w:bottom w:val="nil"/>
              <w:end w:val="nil"/>
            </w:tcBorders>
            <w:shd w:val="clear" w:color="auto" w:fill="auto"/>
            <w:noWrap/>
            <w:vAlign w:val="center"/>
            <w:hideMark/>
          </w:tcPr>
          <w:p w14:paraId="6F7DE258"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B3</w:t>
            </w:r>
          </w:p>
        </w:tc>
        <w:tc>
          <w:tcPr>
            <w:tcW w:w="7.18%" w:type="pct"/>
            <w:vMerge/>
            <w:tcBorders>
              <w:top w:val="nil"/>
              <w:start w:val="nil"/>
              <w:bottom w:val="nil"/>
              <w:end w:val="nil"/>
            </w:tcBorders>
            <w:vAlign w:val="center"/>
            <w:hideMark/>
          </w:tcPr>
          <w:p w14:paraId="4B6148AC"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6E2DCE5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361,399</w:t>
            </w:r>
          </w:p>
        </w:tc>
        <w:tc>
          <w:tcPr>
            <w:tcW w:w="11.9%" w:type="pct"/>
            <w:tcBorders>
              <w:top w:val="nil"/>
              <w:start w:val="nil"/>
              <w:bottom w:val="nil"/>
              <w:end w:val="nil"/>
            </w:tcBorders>
            <w:shd w:val="clear" w:color="auto" w:fill="auto"/>
            <w:vAlign w:val="center"/>
          </w:tcPr>
          <w:p w14:paraId="6E50DF7A"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361,400</w:t>
            </w:r>
          </w:p>
        </w:tc>
        <w:tc>
          <w:tcPr>
            <w:tcW w:w="11.9%" w:type="pct"/>
            <w:tcBorders>
              <w:top w:val="nil"/>
              <w:start w:val="nil"/>
              <w:bottom w:val="nil"/>
              <w:end w:val="nil"/>
            </w:tcBorders>
            <w:shd w:val="clear" w:color="auto" w:fill="auto"/>
            <w:noWrap/>
            <w:vAlign w:val="center"/>
            <w:hideMark/>
          </w:tcPr>
          <w:p w14:paraId="2F9A347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361,391</w:t>
            </w:r>
          </w:p>
        </w:tc>
        <w:tc>
          <w:tcPr>
            <w:tcW w:w="11.9%" w:type="pct"/>
            <w:tcBorders>
              <w:top w:val="nil"/>
              <w:start w:val="nil"/>
              <w:bottom w:val="nil"/>
              <w:end w:val="nil"/>
            </w:tcBorders>
            <w:shd w:val="clear" w:color="auto" w:fill="auto"/>
            <w:noWrap/>
            <w:vAlign w:val="center"/>
            <w:hideMark/>
          </w:tcPr>
          <w:p w14:paraId="49DACD4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361,380</w:t>
            </w:r>
          </w:p>
        </w:tc>
        <w:tc>
          <w:tcPr>
            <w:tcW w:w="11.9%" w:type="pct"/>
            <w:tcBorders>
              <w:top w:val="nil"/>
              <w:start w:val="nil"/>
              <w:bottom w:val="nil"/>
              <w:end w:val="nil"/>
            </w:tcBorders>
            <w:shd w:val="clear" w:color="auto" w:fill="auto"/>
            <w:noWrap/>
            <w:vAlign w:val="center"/>
            <w:hideMark/>
          </w:tcPr>
          <w:p w14:paraId="6A0140A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361,369</w:t>
            </w:r>
          </w:p>
        </w:tc>
        <w:tc>
          <w:tcPr>
            <w:tcW w:w="11.9%" w:type="pct"/>
            <w:tcBorders>
              <w:top w:val="nil"/>
              <w:start w:val="nil"/>
              <w:bottom w:val="nil"/>
              <w:end w:val="nil"/>
            </w:tcBorders>
            <w:shd w:val="clear" w:color="auto" w:fill="auto"/>
            <w:noWrap/>
            <w:vAlign w:val="center"/>
            <w:hideMark/>
          </w:tcPr>
          <w:p w14:paraId="4D1950A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361,395</w:t>
            </w:r>
          </w:p>
        </w:tc>
        <w:tc>
          <w:tcPr>
            <w:tcW w:w="11.88%" w:type="pct"/>
            <w:tcBorders>
              <w:top w:val="nil"/>
              <w:start w:val="nil"/>
              <w:bottom w:val="nil"/>
              <w:end w:val="nil"/>
            </w:tcBorders>
            <w:shd w:val="clear" w:color="auto" w:fill="auto"/>
            <w:noWrap/>
            <w:vAlign w:val="center"/>
            <w:hideMark/>
          </w:tcPr>
          <w:p w14:paraId="5F3813A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361,396</w:t>
            </w:r>
          </w:p>
        </w:tc>
      </w:tr>
      <w:tr w:rsidR="00104368" w:rsidRPr="00F363BD" w14:paraId="15FDB19C" w14:textId="77777777" w:rsidTr="00CB573D">
        <w:trPr>
          <w:trHeight w:val="283"/>
        </w:trPr>
        <w:tc>
          <w:tcPr>
            <w:tcW w:w="9.54%" w:type="pct"/>
            <w:tcBorders>
              <w:top w:val="nil"/>
              <w:start w:val="nil"/>
              <w:bottom w:val="nil"/>
              <w:end w:val="nil"/>
            </w:tcBorders>
            <w:shd w:val="clear" w:color="auto" w:fill="auto"/>
            <w:noWrap/>
            <w:vAlign w:val="center"/>
            <w:hideMark/>
          </w:tcPr>
          <w:p w14:paraId="674E5BAA"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C1</w:t>
            </w:r>
          </w:p>
        </w:tc>
        <w:tc>
          <w:tcPr>
            <w:tcW w:w="7.18%" w:type="pct"/>
            <w:vMerge/>
            <w:tcBorders>
              <w:top w:val="nil"/>
              <w:start w:val="nil"/>
              <w:bottom w:val="nil"/>
              <w:end w:val="nil"/>
            </w:tcBorders>
            <w:vAlign w:val="center"/>
            <w:hideMark/>
          </w:tcPr>
          <w:p w14:paraId="441F6D3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04AE86E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62,290</w:t>
            </w:r>
          </w:p>
        </w:tc>
        <w:tc>
          <w:tcPr>
            <w:tcW w:w="11.9%" w:type="pct"/>
            <w:tcBorders>
              <w:top w:val="nil"/>
              <w:start w:val="nil"/>
              <w:bottom w:val="nil"/>
              <w:end w:val="nil"/>
            </w:tcBorders>
            <w:shd w:val="clear" w:color="auto" w:fill="auto"/>
            <w:vAlign w:val="center"/>
          </w:tcPr>
          <w:p w14:paraId="3679A87A"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62,290</w:t>
            </w:r>
          </w:p>
        </w:tc>
        <w:tc>
          <w:tcPr>
            <w:tcW w:w="11.9%" w:type="pct"/>
            <w:tcBorders>
              <w:top w:val="nil"/>
              <w:start w:val="nil"/>
              <w:bottom w:val="nil"/>
              <w:end w:val="nil"/>
            </w:tcBorders>
            <w:shd w:val="clear" w:color="auto" w:fill="auto"/>
            <w:noWrap/>
            <w:vAlign w:val="center"/>
            <w:hideMark/>
          </w:tcPr>
          <w:p w14:paraId="74412D6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62,285</w:t>
            </w:r>
          </w:p>
        </w:tc>
        <w:tc>
          <w:tcPr>
            <w:tcW w:w="11.9%" w:type="pct"/>
            <w:tcBorders>
              <w:top w:val="nil"/>
              <w:start w:val="nil"/>
              <w:bottom w:val="nil"/>
              <w:end w:val="nil"/>
            </w:tcBorders>
            <w:shd w:val="clear" w:color="auto" w:fill="auto"/>
            <w:noWrap/>
            <w:vAlign w:val="center"/>
            <w:hideMark/>
          </w:tcPr>
          <w:p w14:paraId="0376D30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62,286</w:t>
            </w:r>
          </w:p>
        </w:tc>
        <w:tc>
          <w:tcPr>
            <w:tcW w:w="11.9%" w:type="pct"/>
            <w:tcBorders>
              <w:top w:val="nil"/>
              <w:start w:val="nil"/>
              <w:bottom w:val="nil"/>
              <w:end w:val="nil"/>
            </w:tcBorders>
            <w:shd w:val="clear" w:color="auto" w:fill="auto"/>
            <w:noWrap/>
            <w:vAlign w:val="center"/>
            <w:hideMark/>
          </w:tcPr>
          <w:p w14:paraId="0089B57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62,280</w:t>
            </w:r>
          </w:p>
        </w:tc>
        <w:tc>
          <w:tcPr>
            <w:tcW w:w="11.9%" w:type="pct"/>
            <w:tcBorders>
              <w:top w:val="nil"/>
              <w:start w:val="nil"/>
              <w:bottom w:val="nil"/>
              <w:end w:val="nil"/>
            </w:tcBorders>
            <w:shd w:val="clear" w:color="auto" w:fill="auto"/>
            <w:noWrap/>
            <w:vAlign w:val="center"/>
            <w:hideMark/>
          </w:tcPr>
          <w:p w14:paraId="3E026EFE"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62,288</w:t>
            </w:r>
          </w:p>
        </w:tc>
        <w:tc>
          <w:tcPr>
            <w:tcW w:w="11.88%" w:type="pct"/>
            <w:tcBorders>
              <w:top w:val="nil"/>
              <w:start w:val="nil"/>
              <w:bottom w:val="nil"/>
              <w:end w:val="nil"/>
            </w:tcBorders>
            <w:shd w:val="clear" w:color="auto" w:fill="auto"/>
            <w:noWrap/>
            <w:vAlign w:val="center"/>
            <w:hideMark/>
          </w:tcPr>
          <w:p w14:paraId="7E68CFE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62,284</w:t>
            </w:r>
          </w:p>
        </w:tc>
      </w:tr>
      <w:tr w:rsidR="00104368" w:rsidRPr="00F363BD" w14:paraId="131BB096" w14:textId="77777777" w:rsidTr="00CB573D">
        <w:trPr>
          <w:trHeight w:val="283"/>
        </w:trPr>
        <w:tc>
          <w:tcPr>
            <w:tcW w:w="9.54%" w:type="pct"/>
            <w:tcBorders>
              <w:top w:val="nil"/>
              <w:start w:val="nil"/>
              <w:bottom w:val="nil"/>
              <w:end w:val="nil"/>
            </w:tcBorders>
            <w:shd w:val="clear" w:color="auto" w:fill="auto"/>
            <w:noWrap/>
            <w:vAlign w:val="center"/>
            <w:hideMark/>
          </w:tcPr>
          <w:p w14:paraId="4093608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C2</w:t>
            </w:r>
          </w:p>
        </w:tc>
        <w:tc>
          <w:tcPr>
            <w:tcW w:w="7.18%" w:type="pct"/>
            <w:vMerge/>
            <w:tcBorders>
              <w:top w:val="nil"/>
              <w:start w:val="nil"/>
              <w:bottom w:val="nil"/>
              <w:end w:val="nil"/>
            </w:tcBorders>
            <w:vAlign w:val="center"/>
            <w:hideMark/>
          </w:tcPr>
          <w:p w14:paraId="70EBC18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nil"/>
              <w:end w:val="nil"/>
            </w:tcBorders>
            <w:shd w:val="clear" w:color="auto" w:fill="auto"/>
            <w:noWrap/>
            <w:vAlign w:val="center"/>
            <w:hideMark/>
          </w:tcPr>
          <w:p w14:paraId="1F6B929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224,636</w:t>
            </w:r>
          </w:p>
        </w:tc>
        <w:tc>
          <w:tcPr>
            <w:tcW w:w="11.9%" w:type="pct"/>
            <w:tcBorders>
              <w:top w:val="nil"/>
              <w:start w:val="nil"/>
              <w:bottom w:val="nil"/>
              <w:end w:val="nil"/>
            </w:tcBorders>
            <w:shd w:val="clear" w:color="auto" w:fill="auto"/>
            <w:vAlign w:val="center"/>
          </w:tcPr>
          <w:p w14:paraId="7CE34FCB"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224,638</w:t>
            </w:r>
          </w:p>
        </w:tc>
        <w:tc>
          <w:tcPr>
            <w:tcW w:w="11.9%" w:type="pct"/>
            <w:tcBorders>
              <w:top w:val="nil"/>
              <w:start w:val="nil"/>
              <w:bottom w:val="nil"/>
              <w:end w:val="nil"/>
            </w:tcBorders>
            <w:shd w:val="clear" w:color="auto" w:fill="auto"/>
            <w:noWrap/>
            <w:vAlign w:val="center"/>
            <w:hideMark/>
          </w:tcPr>
          <w:p w14:paraId="37790DA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224,634</w:t>
            </w:r>
          </w:p>
        </w:tc>
        <w:tc>
          <w:tcPr>
            <w:tcW w:w="11.9%" w:type="pct"/>
            <w:tcBorders>
              <w:top w:val="nil"/>
              <w:start w:val="nil"/>
              <w:bottom w:val="nil"/>
              <w:end w:val="nil"/>
            </w:tcBorders>
            <w:shd w:val="clear" w:color="auto" w:fill="auto"/>
            <w:noWrap/>
            <w:vAlign w:val="center"/>
            <w:hideMark/>
          </w:tcPr>
          <w:p w14:paraId="3A0D1FD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224,623</w:t>
            </w:r>
          </w:p>
        </w:tc>
        <w:tc>
          <w:tcPr>
            <w:tcW w:w="11.9%" w:type="pct"/>
            <w:tcBorders>
              <w:top w:val="nil"/>
              <w:start w:val="nil"/>
              <w:bottom w:val="nil"/>
              <w:end w:val="nil"/>
            </w:tcBorders>
            <w:shd w:val="clear" w:color="auto" w:fill="auto"/>
            <w:noWrap/>
            <w:vAlign w:val="center"/>
            <w:hideMark/>
          </w:tcPr>
          <w:p w14:paraId="248AB3E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224,621</w:t>
            </w:r>
          </w:p>
        </w:tc>
        <w:tc>
          <w:tcPr>
            <w:tcW w:w="11.9%" w:type="pct"/>
            <w:tcBorders>
              <w:top w:val="nil"/>
              <w:start w:val="nil"/>
              <w:bottom w:val="nil"/>
              <w:end w:val="nil"/>
            </w:tcBorders>
            <w:shd w:val="clear" w:color="auto" w:fill="auto"/>
            <w:noWrap/>
            <w:vAlign w:val="center"/>
            <w:hideMark/>
          </w:tcPr>
          <w:p w14:paraId="78254F81"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224,633</w:t>
            </w:r>
          </w:p>
        </w:tc>
        <w:tc>
          <w:tcPr>
            <w:tcW w:w="11.88%" w:type="pct"/>
            <w:tcBorders>
              <w:top w:val="nil"/>
              <w:start w:val="nil"/>
              <w:bottom w:val="nil"/>
              <w:end w:val="nil"/>
            </w:tcBorders>
            <w:shd w:val="clear" w:color="auto" w:fill="auto"/>
            <w:noWrap/>
            <w:vAlign w:val="center"/>
            <w:hideMark/>
          </w:tcPr>
          <w:p w14:paraId="4A6801D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224,628</w:t>
            </w:r>
          </w:p>
        </w:tc>
      </w:tr>
      <w:tr w:rsidR="00104368" w:rsidRPr="00F363BD" w14:paraId="286975DE" w14:textId="77777777" w:rsidTr="00CB573D">
        <w:trPr>
          <w:trHeight w:val="283"/>
        </w:trPr>
        <w:tc>
          <w:tcPr>
            <w:tcW w:w="9.54%" w:type="pct"/>
            <w:tcBorders>
              <w:top w:val="nil"/>
              <w:start w:val="nil"/>
              <w:end w:val="nil"/>
            </w:tcBorders>
            <w:shd w:val="clear" w:color="auto" w:fill="auto"/>
            <w:noWrap/>
            <w:vAlign w:val="center"/>
            <w:hideMark/>
          </w:tcPr>
          <w:p w14:paraId="28521A4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C3</w:t>
            </w:r>
          </w:p>
        </w:tc>
        <w:tc>
          <w:tcPr>
            <w:tcW w:w="7.18%" w:type="pct"/>
            <w:vMerge/>
            <w:tcBorders>
              <w:top w:val="nil"/>
              <w:start w:val="nil"/>
              <w:end w:val="nil"/>
            </w:tcBorders>
            <w:vAlign w:val="center"/>
            <w:hideMark/>
          </w:tcPr>
          <w:p w14:paraId="70C7AB1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end w:val="nil"/>
            </w:tcBorders>
            <w:shd w:val="clear" w:color="auto" w:fill="auto"/>
            <w:noWrap/>
            <w:vAlign w:val="center"/>
            <w:hideMark/>
          </w:tcPr>
          <w:p w14:paraId="36FBE7F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147,846</w:t>
            </w:r>
          </w:p>
        </w:tc>
        <w:tc>
          <w:tcPr>
            <w:tcW w:w="11.9%" w:type="pct"/>
            <w:tcBorders>
              <w:top w:val="nil"/>
              <w:start w:val="nil"/>
              <w:end w:val="nil"/>
            </w:tcBorders>
            <w:shd w:val="clear" w:color="auto" w:fill="auto"/>
            <w:vAlign w:val="center"/>
          </w:tcPr>
          <w:p w14:paraId="78FE3781"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147,847</w:t>
            </w:r>
          </w:p>
        </w:tc>
        <w:tc>
          <w:tcPr>
            <w:tcW w:w="11.9%" w:type="pct"/>
            <w:tcBorders>
              <w:top w:val="nil"/>
              <w:start w:val="nil"/>
              <w:end w:val="nil"/>
            </w:tcBorders>
            <w:shd w:val="clear" w:color="auto" w:fill="auto"/>
            <w:noWrap/>
            <w:vAlign w:val="center"/>
            <w:hideMark/>
          </w:tcPr>
          <w:p w14:paraId="4BA4551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147,844</w:t>
            </w:r>
          </w:p>
        </w:tc>
        <w:tc>
          <w:tcPr>
            <w:tcW w:w="11.9%" w:type="pct"/>
            <w:tcBorders>
              <w:top w:val="nil"/>
              <w:start w:val="nil"/>
              <w:end w:val="nil"/>
            </w:tcBorders>
            <w:shd w:val="clear" w:color="auto" w:fill="auto"/>
            <w:noWrap/>
            <w:vAlign w:val="center"/>
            <w:hideMark/>
          </w:tcPr>
          <w:p w14:paraId="7A610554"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147,838</w:t>
            </w:r>
          </w:p>
        </w:tc>
        <w:tc>
          <w:tcPr>
            <w:tcW w:w="11.9%" w:type="pct"/>
            <w:tcBorders>
              <w:top w:val="nil"/>
              <w:start w:val="nil"/>
              <w:end w:val="nil"/>
            </w:tcBorders>
            <w:shd w:val="clear" w:color="auto" w:fill="auto"/>
            <w:noWrap/>
            <w:vAlign w:val="center"/>
            <w:hideMark/>
          </w:tcPr>
          <w:p w14:paraId="77166DA2"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147,832</w:t>
            </w:r>
          </w:p>
        </w:tc>
        <w:tc>
          <w:tcPr>
            <w:tcW w:w="11.9%" w:type="pct"/>
            <w:tcBorders>
              <w:top w:val="nil"/>
              <w:start w:val="nil"/>
              <w:end w:val="nil"/>
            </w:tcBorders>
            <w:shd w:val="clear" w:color="auto" w:fill="auto"/>
            <w:noWrap/>
            <w:vAlign w:val="center"/>
            <w:hideMark/>
          </w:tcPr>
          <w:p w14:paraId="3278E573"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147,844</w:t>
            </w:r>
          </w:p>
        </w:tc>
        <w:tc>
          <w:tcPr>
            <w:tcW w:w="11.88%" w:type="pct"/>
            <w:tcBorders>
              <w:top w:val="nil"/>
              <w:start w:val="nil"/>
              <w:end w:val="nil"/>
            </w:tcBorders>
            <w:shd w:val="clear" w:color="auto" w:fill="auto"/>
            <w:noWrap/>
            <w:vAlign w:val="center"/>
            <w:hideMark/>
          </w:tcPr>
          <w:p w14:paraId="63074185"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147,845</w:t>
            </w:r>
          </w:p>
        </w:tc>
      </w:tr>
      <w:tr w:rsidR="00104368" w:rsidRPr="00F363BD" w14:paraId="485D489D" w14:textId="77777777" w:rsidTr="00CB573D">
        <w:trPr>
          <w:trHeight w:val="70"/>
        </w:trPr>
        <w:tc>
          <w:tcPr>
            <w:tcW w:w="9.54%" w:type="pct"/>
            <w:tcBorders>
              <w:top w:val="nil"/>
              <w:start w:val="nil"/>
              <w:bottom w:val="single" w:sz="4" w:space="0" w:color="auto"/>
              <w:end w:val="nil"/>
            </w:tcBorders>
            <w:shd w:val="clear" w:color="auto" w:fill="auto"/>
            <w:noWrap/>
            <w:vAlign w:val="center"/>
            <w:hideMark/>
          </w:tcPr>
          <w:p w14:paraId="70DB845C" w14:textId="77777777" w:rsidR="00104368" w:rsidRPr="00253F56" w:rsidRDefault="00104368" w:rsidP="00CB573D">
            <w:pPr>
              <w:widowControl/>
              <w:jc w:val="center"/>
              <w:rPr>
                <w:rFonts w:ascii="Times New Roman" w:eastAsia="Yu Gothic" w:hAnsi="Times New Roman" w:cs="Times New Roman"/>
                <w:b/>
                <w:bCs/>
                <w:color w:val="000000"/>
                <w:kern w:val="0"/>
                <w:sz w:val="18"/>
                <w:szCs w:val="18"/>
              </w:rPr>
            </w:pPr>
            <w:r w:rsidRPr="00253F56">
              <w:rPr>
                <w:rFonts w:ascii="Times New Roman" w:eastAsia="Yu Gothic" w:hAnsi="Times New Roman" w:cs="Times New Roman"/>
                <w:b/>
                <w:bCs/>
                <w:color w:val="000000"/>
                <w:kern w:val="0"/>
                <w:sz w:val="18"/>
                <w:szCs w:val="18"/>
              </w:rPr>
              <w:t>D</w:t>
            </w:r>
          </w:p>
        </w:tc>
        <w:tc>
          <w:tcPr>
            <w:tcW w:w="7.18%" w:type="pct"/>
            <w:vMerge/>
            <w:tcBorders>
              <w:top w:val="nil"/>
              <w:start w:val="nil"/>
              <w:bottom w:val="single" w:sz="4" w:space="0" w:color="auto"/>
              <w:end w:val="nil"/>
            </w:tcBorders>
            <w:vAlign w:val="center"/>
            <w:hideMark/>
          </w:tcPr>
          <w:p w14:paraId="3071BEE6"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p>
        </w:tc>
        <w:tc>
          <w:tcPr>
            <w:tcW w:w="11.9%" w:type="pct"/>
            <w:tcBorders>
              <w:top w:val="nil"/>
              <w:start w:val="nil"/>
              <w:bottom w:val="single" w:sz="4" w:space="0" w:color="auto"/>
              <w:end w:val="nil"/>
            </w:tcBorders>
            <w:shd w:val="clear" w:color="auto" w:fill="auto"/>
            <w:noWrap/>
            <w:vAlign w:val="center"/>
            <w:hideMark/>
          </w:tcPr>
          <w:p w14:paraId="16B5529A"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135,299</w:t>
            </w:r>
          </w:p>
        </w:tc>
        <w:tc>
          <w:tcPr>
            <w:tcW w:w="11.9%" w:type="pct"/>
            <w:tcBorders>
              <w:top w:val="nil"/>
              <w:start w:val="nil"/>
              <w:bottom w:val="single" w:sz="4" w:space="0" w:color="auto"/>
              <w:end w:val="nil"/>
            </w:tcBorders>
            <w:shd w:val="clear" w:color="auto" w:fill="auto"/>
            <w:vAlign w:val="center"/>
          </w:tcPr>
          <w:p w14:paraId="452E97A4" w14:textId="77777777" w:rsidR="00104368" w:rsidRPr="004E4D08" w:rsidRDefault="00104368" w:rsidP="00CB573D">
            <w:pPr>
              <w:widowControl/>
              <w:jc w:val="center"/>
              <w:rPr>
                <w:rFonts w:ascii="Times New Roman" w:eastAsia="Yu Gothic" w:hAnsi="Times New Roman" w:cs="Times New Roman"/>
                <w:color w:val="000000"/>
                <w:kern w:val="0"/>
                <w:sz w:val="18"/>
                <w:szCs w:val="18"/>
              </w:rPr>
            </w:pPr>
            <w:r w:rsidRPr="004E4D08">
              <w:rPr>
                <w:rFonts w:ascii="Times New Roman" w:eastAsia="Yu Gothic" w:hAnsi="Times New Roman" w:cs="Times New Roman" w:hint="eastAsia"/>
                <w:color w:val="000000"/>
                <w:kern w:val="0"/>
                <w:sz w:val="18"/>
                <w:szCs w:val="18"/>
              </w:rPr>
              <w:t>135,302</w:t>
            </w:r>
          </w:p>
        </w:tc>
        <w:tc>
          <w:tcPr>
            <w:tcW w:w="11.9%" w:type="pct"/>
            <w:tcBorders>
              <w:top w:val="nil"/>
              <w:start w:val="nil"/>
              <w:bottom w:val="single" w:sz="4" w:space="0" w:color="auto"/>
              <w:end w:val="nil"/>
            </w:tcBorders>
            <w:shd w:val="clear" w:color="auto" w:fill="auto"/>
            <w:noWrap/>
            <w:vAlign w:val="center"/>
            <w:hideMark/>
          </w:tcPr>
          <w:p w14:paraId="277C432D"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135,296</w:t>
            </w:r>
          </w:p>
        </w:tc>
        <w:tc>
          <w:tcPr>
            <w:tcW w:w="11.9%" w:type="pct"/>
            <w:tcBorders>
              <w:top w:val="nil"/>
              <w:start w:val="nil"/>
              <w:bottom w:val="single" w:sz="4" w:space="0" w:color="auto"/>
              <w:end w:val="nil"/>
            </w:tcBorders>
            <w:shd w:val="clear" w:color="auto" w:fill="auto"/>
            <w:noWrap/>
            <w:vAlign w:val="center"/>
            <w:hideMark/>
          </w:tcPr>
          <w:p w14:paraId="6529CB98"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135,281</w:t>
            </w:r>
          </w:p>
        </w:tc>
        <w:tc>
          <w:tcPr>
            <w:tcW w:w="11.9%" w:type="pct"/>
            <w:tcBorders>
              <w:top w:val="nil"/>
              <w:start w:val="nil"/>
              <w:bottom w:val="single" w:sz="4" w:space="0" w:color="auto"/>
              <w:end w:val="nil"/>
            </w:tcBorders>
            <w:shd w:val="clear" w:color="auto" w:fill="auto"/>
            <w:noWrap/>
            <w:vAlign w:val="center"/>
            <w:hideMark/>
          </w:tcPr>
          <w:p w14:paraId="0F74738B"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135,281</w:t>
            </w:r>
          </w:p>
        </w:tc>
        <w:tc>
          <w:tcPr>
            <w:tcW w:w="11.9%" w:type="pct"/>
            <w:tcBorders>
              <w:top w:val="nil"/>
              <w:start w:val="nil"/>
              <w:bottom w:val="single" w:sz="4" w:space="0" w:color="auto"/>
              <w:end w:val="nil"/>
            </w:tcBorders>
            <w:shd w:val="clear" w:color="auto" w:fill="auto"/>
            <w:noWrap/>
            <w:vAlign w:val="center"/>
            <w:hideMark/>
          </w:tcPr>
          <w:p w14:paraId="01814F80"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135,295</w:t>
            </w:r>
          </w:p>
        </w:tc>
        <w:tc>
          <w:tcPr>
            <w:tcW w:w="11.88%" w:type="pct"/>
            <w:tcBorders>
              <w:top w:val="nil"/>
              <w:start w:val="nil"/>
              <w:bottom w:val="single" w:sz="4" w:space="0" w:color="auto"/>
              <w:end w:val="nil"/>
            </w:tcBorders>
            <w:shd w:val="clear" w:color="auto" w:fill="auto"/>
            <w:noWrap/>
            <w:vAlign w:val="center"/>
            <w:hideMark/>
          </w:tcPr>
          <w:p w14:paraId="58D39739" w14:textId="77777777" w:rsidR="00104368" w:rsidRPr="00253F56" w:rsidRDefault="00104368" w:rsidP="00CB573D">
            <w:pPr>
              <w:widowControl/>
              <w:jc w:val="center"/>
              <w:rPr>
                <w:rFonts w:ascii="Times New Roman" w:eastAsia="Yu Gothic" w:hAnsi="Times New Roman" w:cs="Times New Roman"/>
                <w:color w:val="000000"/>
                <w:kern w:val="0"/>
                <w:sz w:val="18"/>
                <w:szCs w:val="18"/>
              </w:rPr>
            </w:pPr>
            <w:r w:rsidRPr="00253F56">
              <w:rPr>
                <w:rFonts w:ascii="Times New Roman" w:eastAsia="Yu Gothic" w:hAnsi="Times New Roman" w:cs="Times New Roman"/>
                <w:color w:val="000000"/>
                <w:kern w:val="0"/>
                <w:sz w:val="18"/>
                <w:szCs w:val="18"/>
              </w:rPr>
              <w:t>135,294</w:t>
            </w:r>
          </w:p>
        </w:tc>
      </w:tr>
    </w:tbl>
    <w:p w14:paraId="3DB78B59" w14:textId="77777777" w:rsidR="00104368" w:rsidRPr="009E663C" w:rsidRDefault="00104368" w:rsidP="00104368">
      <w:pPr>
        <w:rPr>
          <w:rFonts w:ascii="Times New Roman" w:eastAsia="DengXian" w:hAnsi="Times New Roman" w:cs="Times New Roman"/>
          <w:sz w:val="20"/>
          <w:szCs w:val="21"/>
          <w:lang w:eastAsia="zh-CN"/>
        </w:rPr>
        <w:sectPr w:rsidR="00104368" w:rsidRPr="009E663C" w:rsidSect="00104368">
          <w:pgSz w:w="595.30pt" w:h="841.90pt"/>
          <w:pgMar w:top="36pt" w:right="36pt" w:bottom="36pt" w:left="36pt" w:header="42.55pt" w:footer="14.15pt" w:gutter="0pt"/>
          <w:lnNumType w:countBy="1"/>
          <w:cols w:space="21.25pt"/>
          <w:docGrid w:type="lines" w:linePitch="360"/>
        </w:sectPr>
      </w:pPr>
      <w:r w:rsidRPr="009E663C">
        <w:rPr>
          <w:rFonts w:ascii="Times New Roman" w:hAnsi="Times New Roman" w:cs="Times New Roman" w:hint="eastAsia"/>
          <w:sz w:val="20"/>
          <w:szCs w:val="21"/>
        </w:rPr>
        <w:t>N</w:t>
      </w:r>
      <w:r w:rsidRPr="009E663C">
        <w:rPr>
          <w:rFonts w:ascii="Times New Roman" w:hAnsi="Times New Roman" w:cs="Times New Roman"/>
          <w:sz w:val="20"/>
          <w:szCs w:val="21"/>
        </w:rPr>
        <w:t xml:space="preserve">otes: Except for the harassment score between cluster B2 and B3, all other pairwise T test results present significant difference in the employee well-being across clusters.  </w:t>
      </w:r>
    </w:p>
    <w:p w14:paraId="4569A6C7" w14:textId="77777777" w:rsidR="00104368" w:rsidRPr="009E663C" w:rsidRDefault="00104368" w:rsidP="00104368">
      <w:pPr>
        <w:pStyle w:val="Heading1"/>
        <w:rPr>
          <w:rFonts w:ascii="Times New Roman" w:hAnsi="Times New Roman" w:cs="Times New Roman"/>
          <w:b/>
          <w:bCs/>
          <w:sz w:val="20"/>
          <w:szCs w:val="20"/>
        </w:rPr>
      </w:pPr>
      <w:r w:rsidRPr="009E663C">
        <w:rPr>
          <w:rFonts w:ascii="Times New Roman" w:hAnsi="Times New Roman" w:cs="Times New Roman" w:hint="eastAsia"/>
          <w:b/>
          <w:bCs/>
          <w:sz w:val="20"/>
          <w:szCs w:val="20"/>
        </w:rPr>
        <w:lastRenderedPageBreak/>
        <w:t xml:space="preserve">Table </w:t>
      </w:r>
      <w:r w:rsidRPr="009E663C">
        <w:rPr>
          <w:rFonts w:ascii="Times New Roman" w:hAnsi="Times New Roman" w:cs="Times New Roman"/>
          <w:b/>
          <w:bCs/>
          <w:sz w:val="20"/>
          <w:szCs w:val="20"/>
        </w:rPr>
        <w:t>3. Panel data regression results</w:t>
      </w:r>
    </w:p>
    <w:tbl>
      <w:tblPr>
        <w:tblW w:w="100.0%" w:type="pct"/>
        <w:tblCellMar>
          <w:start w:w="4.95pt" w:type="dxa"/>
          <w:end w:w="4.95pt" w:type="dxa"/>
        </w:tblCellMar>
        <w:tblLook w:firstRow="1" w:lastRow="0" w:firstColumn="1" w:lastColumn="0" w:noHBand="0" w:noVBand="1"/>
      </w:tblPr>
      <w:tblGrid>
        <w:gridCol w:w="1314"/>
        <w:gridCol w:w="1000"/>
        <w:gridCol w:w="999"/>
        <w:gridCol w:w="1220"/>
        <w:gridCol w:w="1165"/>
        <w:gridCol w:w="1165"/>
        <w:gridCol w:w="1232"/>
        <w:gridCol w:w="1265"/>
      </w:tblGrid>
      <w:tr w:rsidR="00104368" w:rsidRPr="009E663C" w14:paraId="431711BD" w14:textId="77777777" w:rsidTr="00CB573D">
        <w:trPr>
          <w:trHeight w:val="57"/>
        </w:trPr>
        <w:tc>
          <w:tcPr>
            <w:tcW w:w="15.46%" w:type="pct"/>
            <w:tcBorders>
              <w:top w:val="single" w:sz="4" w:space="0" w:color="auto"/>
              <w:start w:val="nil"/>
              <w:end w:val="nil"/>
            </w:tcBorders>
            <w:shd w:val="clear" w:color="auto" w:fill="auto"/>
            <w:vAlign w:val="center"/>
            <w:hideMark/>
          </w:tcPr>
          <w:p w14:paraId="01300B25" w14:textId="77777777" w:rsidR="00104368" w:rsidRPr="009E663C" w:rsidRDefault="00104368" w:rsidP="00CB573D">
            <w:pPr>
              <w:widowControl/>
              <w:jc w:val="start"/>
              <w:rPr>
                <w:rFonts w:ascii="Times New Roman" w:eastAsia="MS PGothic" w:hAnsi="Times New Roman" w:cs="Times New Roman"/>
                <w:b/>
                <w:bCs/>
                <w:kern w:val="0"/>
                <w:sz w:val="20"/>
                <w:szCs w:val="20"/>
              </w:rPr>
            </w:pPr>
          </w:p>
        </w:tc>
        <w:tc>
          <w:tcPr>
            <w:tcW w:w="12.1%" w:type="pct"/>
            <w:tcBorders>
              <w:top w:val="single" w:sz="4" w:space="0" w:color="auto"/>
              <w:start w:val="nil"/>
              <w:end w:val="nil"/>
            </w:tcBorders>
            <w:shd w:val="clear" w:color="auto" w:fill="auto"/>
            <w:vAlign w:val="center"/>
            <w:hideMark/>
          </w:tcPr>
          <w:p w14:paraId="2B283EAB" w14:textId="77777777" w:rsidR="00104368" w:rsidRPr="009E663C" w:rsidRDefault="00104368" w:rsidP="00CB573D">
            <w:pPr>
              <w:widowControl/>
              <w:jc w:val="center"/>
              <w:rPr>
                <w:rFonts w:ascii="Times New Roman" w:eastAsia="Yu Gothic" w:hAnsi="Times New Roman" w:cs="Times New Roman"/>
                <w:b/>
                <w:bCs/>
                <w:kern w:val="0"/>
                <w:sz w:val="20"/>
                <w:szCs w:val="20"/>
              </w:rPr>
            </w:pPr>
            <w:r w:rsidRPr="009E663C">
              <w:rPr>
                <w:rFonts w:ascii="Times New Roman" w:eastAsia="Yu Gothic" w:hAnsi="Times New Roman" w:cs="Times New Roman" w:hint="eastAsia"/>
                <w:b/>
                <w:bCs/>
                <w:kern w:val="0"/>
                <w:sz w:val="20"/>
                <w:szCs w:val="20"/>
              </w:rPr>
              <w:t>M</w:t>
            </w:r>
            <w:r w:rsidRPr="009E663C">
              <w:rPr>
                <w:rFonts w:ascii="Times New Roman" w:eastAsia="Yu Gothic" w:hAnsi="Times New Roman" w:cs="Times New Roman"/>
                <w:b/>
                <w:bCs/>
                <w:kern w:val="0"/>
                <w:sz w:val="20"/>
                <w:szCs w:val="20"/>
              </w:rPr>
              <w:t>ental health</w:t>
            </w:r>
          </w:p>
        </w:tc>
        <w:tc>
          <w:tcPr>
            <w:tcW w:w="12.08%" w:type="pct"/>
            <w:tcBorders>
              <w:top w:val="single" w:sz="4" w:space="0" w:color="auto"/>
              <w:start w:val="nil"/>
              <w:end w:val="nil"/>
            </w:tcBorders>
            <w:vAlign w:val="center"/>
          </w:tcPr>
          <w:p w14:paraId="41F8F0C0" w14:textId="77777777" w:rsidR="00104368" w:rsidRPr="009E663C" w:rsidRDefault="00104368" w:rsidP="00CB573D">
            <w:pPr>
              <w:widowControl/>
              <w:jc w:val="center"/>
              <w:rPr>
                <w:rFonts w:ascii="Times New Roman" w:eastAsia="Yu Gothic" w:hAnsi="Times New Roman" w:cs="Times New Roman"/>
                <w:b/>
                <w:bCs/>
                <w:kern w:val="0"/>
                <w:sz w:val="20"/>
                <w:szCs w:val="20"/>
              </w:rPr>
            </w:pPr>
            <w:r w:rsidRPr="009E663C">
              <w:rPr>
                <w:rFonts w:ascii="Times New Roman" w:eastAsia="Yu Gothic" w:hAnsi="Times New Roman" w:cs="Times New Roman"/>
                <w:b/>
                <w:bCs/>
                <w:kern w:val="0"/>
                <w:sz w:val="20"/>
                <w:szCs w:val="20"/>
              </w:rPr>
              <w:t>High stress</w:t>
            </w:r>
          </w:p>
        </w:tc>
        <w:tc>
          <w:tcPr>
            <w:tcW w:w="12.08%" w:type="pct"/>
            <w:tcBorders>
              <w:top w:val="single" w:sz="4" w:space="0" w:color="auto"/>
              <w:start w:val="nil"/>
              <w:end w:val="nil"/>
            </w:tcBorders>
            <w:shd w:val="clear" w:color="auto" w:fill="auto"/>
            <w:vAlign w:val="center"/>
            <w:hideMark/>
          </w:tcPr>
          <w:p w14:paraId="0638D7CC" w14:textId="77777777" w:rsidR="00104368" w:rsidRPr="009E663C" w:rsidRDefault="00104368" w:rsidP="00CB573D">
            <w:pPr>
              <w:widowControl/>
              <w:jc w:val="center"/>
              <w:rPr>
                <w:rFonts w:ascii="Times New Roman" w:eastAsia="Yu Gothic" w:hAnsi="Times New Roman" w:cs="Times New Roman"/>
                <w:b/>
                <w:bCs/>
                <w:kern w:val="0"/>
                <w:sz w:val="20"/>
                <w:szCs w:val="20"/>
              </w:rPr>
            </w:pPr>
            <w:r w:rsidRPr="009E663C">
              <w:rPr>
                <w:rFonts w:ascii="Times New Roman" w:eastAsia="Yu Gothic" w:hAnsi="Times New Roman" w:cs="Times New Roman" w:hint="eastAsia"/>
                <w:b/>
                <w:bCs/>
                <w:kern w:val="0"/>
                <w:sz w:val="20"/>
                <w:szCs w:val="20"/>
              </w:rPr>
              <w:t>W</w:t>
            </w:r>
            <w:r w:rsidRPr="009E663C">
              <w:rPr>
                <w:rFonts w:ascii="Times New Roman" w:eastAsia="Yu Gothic" w:hAnsi="Times New Roman" w:cs="Times New Roman"/>
                <w:b/>
                <w:bCs/>
                <w:kern w:val="0"/>
                <w:sz w:val="20"/>
                <w:szCs w:val="20"/>
              </w:rPr>
              <w:t>ork engagement</w:t>
            </w:r>
          </w:p>
        </w:tc>
        <w:tc>
          <w:tcPr>
            <w:tcW w:w="12.08%" w:type="pct"/>
            <w:tcBorders>
              <w:top w:val="single" w:sz="4" w:space="0" w:color="auto"/>
              <w:start w:val="nil"/>
              <w:end w:val="nil"/>
            </w:tcBorders>
            <w:shd w:val="clear" w:color="auto" w:fill="auto"/>
            <w:vAlign w:val="center"/>
            <w:hideMark/>
          </w:tcPr>
          <w:p w14:paraId="4DBB6767" w14:textId="77777777" w:rsidR="00104368" w:rsidRPr="009E663C" w:rsidRDefault="00104368" w:rsidP="00CB573D">
            <w:pPr>
              <w:widowControl/>
              <w:jc w:val="center"/>
              <w:rPr>
                <w:rFonts w:ascii="Times New Roman" w:eastAsia="Yu Gothic" w:hAnsi="Times New Roman" w:cs="Times New Roman"/>
                <w:b/>
                <w:bCs/>
                <w:kern w:val="0"/>
                <w:sz w:val="20"/>
                <w:szCs w:val="20"/>
              </w:rPr>
            </w:pPr>
            <w:r w:rsidRPr="009E663C">
              <w:rPr>
                <w:rFonts w:ascii="Times New Roman" w:eastAsia="Yu Gothic" w:hAnsi="Times New Roman" w:cs="Times New Roman"/>
                <w:b/>
                <w:bCs/>
                <w:kern w:val="0"/>
                <w:sz w:val="20"/>
                <w:szCs w:val="20"/>
              </w:rPr>
              <w:t>Job satisfaction</w:t>
            </w:r>
          </w:p>
        </w:tc>
        <w:tc>
          <w:tcPr>
            <w:tcW w:w="12.08%" w:type="pct"/>
            <w:tcBorders>
              <w:top w:val="single" w:sz="4" w:space="0" w:color="auto"/>
              <w:start w:val="nil"/>
              <w:end w:val="nil"/>
            </w:tcBorders>
            <w:shd w:val="clear" w:color="auto" w:fill="auto"/>
            <w:vAlign w:val="center"/>
            <w:hideMark/>
          </w:tcPr>
          <w:p w14:paraId="297AC066" w14:textId="77777777" w:rsidR="00104368" w:rsidRPr="009E663C" w:rsidRDefault="00104368" w:rsidP="00CB573D">
            <w:pPr>
              <w:widowControl/>
              <w:jc w:val="center"/>
              <w:rPr>
                <w:rFonts w:ascii="Times New Roman" w:eastAsia="Yu Gothic" w:hAnsi="Times New Roman" w:cs="Times New Roman"/>
                <w:b/>
                <w:bCs/>
                <w:kern w:val="0"/>
                <w:sz w:val="20"/>
                <w:szCs w:val="20"/>
              </w:rPr>
            </w:pPr>
            <w:r w:rsidRPr="009E663C">
              <w:rPr>
                <w:rFonts w:ascii="Times New Roman" w:eastAsia="Yu Gothic" w:hAnsi="Times New Roman" w:cs="Times New Roman"/>
                <w:b/>
                <w:bCs/>
                <w:kern w:val="0"/>
                <w:sz w:val="20"/>
                <w:szCs w:val="20"/>
              </w:rPr>
              <w:t>Family-life satisfaction</w:t>
            </w:r>
          </w:p>
        </w:tc>
        <w:tc>
          <w:tcPr>
            <w:tcW w:w="12.08%" w:type="pct"/>
            <w:tcBorders>
              <w:top w:val="single" w:sz="4" w:space="0" w:color="auto"/>
              <w:start w:val="nil"/>
              <w:end w:val="nil"/>
            </w:tcBorders>
            <w:shd w:val="clear" w:color="auto" w:fill="auto"/>
            <w:vAlign w:val="center"/>
            <w:hideMark/>
          </w:tcPr>
          <w:p w14:paraId="6533C4B2" w14:textId="77777777" w:rsidR="00104368" w:rsidRPr="009E663C" w:rsidRDefault="00104368" w:rsidP="00CB573D">
            <w:pPr>
              <w:widowControl/>
              <w:jc w:val="center"/>
              <w:rPr>
                <w:rFonts w:ascii="Times New Roman" w:eastAsia="Yu Gothic" w:hAnsi="Times New Roman" w:cs="Times New Roman"/>
                <w:b/>
                <w:bCs/>
                <w:kern w:val="0"/>
                <w:sz w:val="20"/>
                <w:szCs w:val="20"/>
              </w:rPr>
            </w:pPr>
            <w:r w:rsidRPr="009E663C">
              <w:rPr>
                <w:rFonts w:ascii="Times New Roman" w:eastAsia="Yu Gothic" w:hAnsi="Times New Roman" w:cs="Times New Roman"/>
                <w:b/>
                <w:bCs/>
                <w:kern w:val="0"/>
                <w:sz w:val="20"/>
                <w:szCs w:val="20"/>
              </w:rPr>
              <w:t>Harassment</w:t>
            </w:r>
          </w:p>
        </w:tc>
        <w:tc>
          <w:tcPr>
            <w:tcW w:w="12.04%" w:type="pct"/>
            <w:tcBorders>
              <w:top w:val="single" w:sz="4" w:space="0" w:color="auto"/>
              <w:start w:val="nil"/>
              <w:end w:val="nil"/>
            </w:tcBorders>
            <w:shd w:val="clear" w:color="auto" w:fill="auto"/>
            <w:vAlign w:val="center"/>
            <w:hideMark/>
          </w:tcPr>
          <w:p w14:paraId="0E0DD0FC" w14:textId="77777777" w:rsidR="00104368" w:rsidRPr="009E663C" w:rsidRDefault="00104368" w:rsidP="00CB573D">
            <w:pPr>
              <w:widowControl/>
              <w:jc w:val="center"/>
              <w:rPr>
                <w:rFonts w:ascii="Times New Roman" w:eastAsia="Yu Gothic" w:hAnsi="Times New Roman" w:cs="Times New Roman"/>
                <w:b/>
                <w:bCs/>
                <w:kern w:val="0"/>
                <w:sz w:val="20"/>
                <w:szCs w:val="20"/>
              </w:rPr>
            </w:pPr>
            <w:r w:rsidRPr="009E663C">
              <w:rPr>
                <w:rFonts w:ascii="Times New Roman" w:eastAsia="Yu Gothic" w:hAnsi="Times New Roman" w:cs="Times New Roman"/>
                <w:b/>
                <w:bCs/>
                <w:kern w:val="0"/>
                <w:sz w:val="20"/>
                <w:szCs w:val="20"/>
              </w:rPr>
              <w:t>Workplace cohesiveness</w:t>
            </w:r>
          </w:p>
        </w:tc>
      </w:tr>
      <w:tr w:rsidR="00104368" w:rsidRPr="009E663C" w14:paraId="5477CD7F" w14:textId="77777777" w:rsidTr="00CB573D">
        <w:trPr>
          <w:trHeight w:val="57"/>
        </w:trPr>
        <w:tc>
          <w:tcPr>
            <w:tcW w:w="15.46%" w:type="pct"/>
            <w:tcBorders>
              <w:top w:val="single" w:sz="4" w:space="0" w:color="auto"/>
              <w:start w:val="nil"/>
              <w:bottom w:val="nil"/>
              <w:end w:val="nil"/>
            </w:tcBorders>
            <w:shd w:val="clear" w:color="auto" w:fill="auto"/>
            <w:vAlign w:val="center"/>
            <w:hideMark/>
          </w:tcPr>
          <w:p w14:paraId="6710505B"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A1</w:t>
            </w:r>
          </w:p>
        </w:tc>
        <w:tc>
          <w:tcPr>
            <w:tcW w:w="12.1%" w:type="pct"/>
            <w:tcBorders>
              <w:top w:val="single" w:sz="4" w:space="0" w:color="auto"/>
              <w:start w:val="nil"/>
              <w:bottom w:val="nil"/>
              <w:end w:val="nil"/>
            </w:tcBorders>
            <w:shd w:val="clear" w:color="auto" w:fill="auto"/>
            <w:vAlign w:val="center"/>
            <w:hideMark/>
          </w:tcPr>
          <w:p w14:paraId="77E7A4F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4.138</w:t>
            </w:r>
            <w:r w:rsidRPr="009E663C">
              <w:rPr>
                <w:rFonts w:ascii="Times New Roman" w:eastAsia="Yu Gothic" w:hAnsi="Times New Roman" w:cs="Times New Roman"/>
                <w:sz w:val="20"/>
                <w:szCs w:val="20"/>
                <w:vertAlign w:val="superscript"/>
              </w:rPr>
              <w:t>***</w:t>
            </w:r>
          </w:p>
        </w:tc>
        <w:tc>
          <w:tcPr>
            <w:tcW w:w="12.08%" w:type="pct"/>
            <w:tcBorders>
              <w:top w:val="single" w:sz="4" w:space="0" w:color="auto"/>
              <w:start w:val="nil"/>
              <w:bottom w:val="nil"/>
              <w:end w:val="nil"/>
            </w:tcBorders>
            <w:vAlign w:val="center"/>
          </w:tcPr>
          <w:p w14:paraId="0CAFDBB7"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-0.026***</w:t>
            </w:r>
          </w:p>
        </w:tc>
        <w:tc>
          <w:tcPr>
            <w:tcW w:w="12.08%" w:type="pct"/>
            <w:tcBorders>
              <w:top w:val="single" w:sz="4" w:space="0" w:color="auto"/>
              <w:start w:val="nil"/>
              <w:bottom w:val="nil"/>
              <w:end w:val="nil"/>
            </w:tcBorders>
            <w:shd w:val="clear" w:color="auto" w:fill="auto"/>
            <w:vAlign w:val="center"/>
            <w:hideMark/>
          </w:tcPr>
          <w:p w14:paraId="518CC270"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5.732</w:t>
            </w:r>
            <w:r w:rsidRPr="009E663C">
              <w:rPr>
                <w:rFonts w:ascii="Times New Roman" w:eastAsia="Yu Gothic" w:hAnsi="Times New Roman" w:cs="Times New Roman"/>
                <w:sz w:val="20"/>
                <w:szCs w:val="20"/>
                <w:vertAlign w:val="superscript"/>
              </w:rPr>
              <w:t>***</w:t>
            </w:r>
          </w:p>
        </w:tc>
        <w:tc>
          <w:tcPr>
            <w:tcW w:w="12.08%" w:type="pct"/>
            <w:tcBorders>
              <w:top w:val="single" w:sz="4" w:space="0" w:color="auto"/>
              <w:start w:val="nil"/>
              <w:bottom w:val="nil"/>
              <w:end w:val="nil"/>
            </w:tcBorders>
            <w:shd w:val="clear" w:color="auto" w:fill="auto"/>
            <w:vAlign w:val="center"/>
            <w:hideMark/>
          </w:tcPr>
          <w:p w14:paraId="200C1D0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5.561</w:t>
            </w:r>
            <w:r w:rsidRPr="009E663C">
              <w:rPr>
                <w:rFonts w:ascii="Times New Roman" w:eastAsia="Yu Gothic" w:hAnsi="Times New Roman" w:cs="Times New Roman"/>
                <w:sz w:val="20"/>
                <w:szCs w:val="20"/>
                <w:vertAlign w:val="superscript"/>
              </w:rPr>
              <w:t>***</w:t>
            </w:r>
          </w:p>
        </w:tc>
        <w:tc>
          <w:tcPr>
            <w:tcW w:w="12.08%" w:type="pct"/>
            <w:tcBorders>
              <w:top w:val="single" w:sz="4" w:space="0" w:color="auto"/>
              <w:start w:val="nil"/>
              <w:bottom w:val="nil"/>
              <w:end w:val="nil"/>
            </w:tcBorders>
            <w:shd w:val="clear" w:color="auto" w:fill="auto"/>
            <w:vAlign w:val="center"/>
            <w:hideMark/>
          </w:tcPr>
          <w:p w14:paraId="0BC357D0"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3.095</w:t>
            </w:r>
            <w:r w:rsidRPr="009E663C">
              <w:rPr>
                <w:rFonts w:ascii="Times New Roman" w:eastAsia="Yu Gothic" w:hAnsi="Times New Roman" w:cs="Times New Roman"/>
                <w:sz w:val="20"/>
                <w:szCs w:val="20"/>
                <w:vertAlign w:val="superscript"/>
              </w:rPr>
              <w:t>***</w:t>
            </w:r>
          </w:p>
        </w:tc>
        <w:tc>
          <w:tcPr>
            <w:tcW w:w="12.08%" w:type="pct"/>
            <w:tcBorders>
              <w:top w:val="single" w:sz="4" w:space="0" w:color="auto"/>
              <w:start w:val="nil"/>
              <w:bottom w:val="nil"/>
              <w:end w:val="nil"/>
            </w:tcBorders>
            <w:shd w:val="clear" w:color="auto" w:fill="auto"/>
            <w:vAlign w:val="center"/>
            <w:hideMark/>
          </w:tcPr>
          <w:p w14:paraId="600C831A"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1.016</w:t>
            </w:r>
            <w:r w:rsidRPr="009E663C">
              <w:rPr>
                <w:rFonts w:ascii="Times New Roman" w:eastAsia="Yu Gothic" w:hAnsi="Times New Roman" w:cs="Times New Roman"/>
                <w:sz w:val="20"/>
                <w:szCs w:val="20"/>
                <w:vertAlign w:val="superscript"/>
              </w:rPr>
              <w:t>***</w:t>
            </w:r>
          </w:p>
        </w:tc>
        <w:tc>
          <w:tcPr>
            <w:tcW w:w="12.04%" w:type="pct"/>
            <w:tcBorders>
              <w:top w:val="single" w:sz="4" w:space="0" w:color="auto"/>
              <w:start w:val="nil"/>
              <w:bottom w:val="nil"/>
              <w:end w:val="nil"/>
            </w:tcBorders>
            <w:shd w:val="clear" w:color="auto" w:fill="auto"/>
            <w:vAlign w:val="center"/>
            <w:hideMark/>
          </w:tcPr>
          <w:p w14:paraId="5B0E73A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6.069</w:t>
            </w:r>
            <w:r w:rsidRPr="009E663C">
              <w:rPr>
                <w:rFonts w:ascii="Times New Roman" w:eastAsia="Yu Gothic" w:hAnsi="Times New Roman" w:cs="Times New Roman"/>
                <w:sz w:val="20"/>
                <w:szCs w:val="20"/>
                <w:vertAlign w:val="superscript"/>
              </w:rPr>
              <w:t>***</w:t>
            </w:r>
          </w:p>
        </w:tc>
      </w:tr>
      <w:tr w:rsidR="00104368" w:rsidRPr="009E663C" w14:paraId="42644456" w14:textId="77777777" w:rsidTr="00CB573D">
        <w:trPr>
          <w:trHeight w:val="57"/>
        </w:trPr>
        <w:tc>
          <w:tcPr>
            <w:tcW w:w="15.46%" w:type="pct"/>
            <w:tcBorders>
              <w:top w:val="nil"/>
              <w:start w:val="nil"/>
              <w:bottom w:val="nil"/>
              <w:end w:val="nil"/>
            </w:tcBorders>
            <w:shd w:val="clear" w:color="auto" w:fill="auto"/>
            <w:vAlign w:val="center"/>
            <w:hideMark/>
          </w:tcPr>
          <w:p w14:paraId="13135655"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67E3C28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(0.080)</w:t>
            </w:r>
          </w:p>
        </w:tc>
        <w:tc>
          <w:tcPr>
            <w:tcW w:w="12.08%" w:type="pct"/>
            <w:tcBorders>
              <w:top w:val="nil"/>
              <w:start w:val="nil"/>
              <w:bottom w:val="nil"/>
              <w:end w:val="nil"/>
            </w:tcBorders>
            <w:vAlign w:val="center"/>
          </w:tcPr>
          <w:p w14:paraId="27A9E7F2"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(0.004)</w:t>
            </w:r>
          </w:p>
        </w:tc>
        <w:tc>
          <w:tcPr>
            <w:tcW w:w="12.08%" w:type="pct"/>
            <w:tcBorders>
              <w:top w:val="nil"/>
              <w:start w:val="nil"/>
              <w:bottom w:val="nil"/>
              <w:end w:val="nil"/>
            </w:tcBorders>
            <w:shd w:val="clear" w:color="auto" w:fill="auto"/>
            <w:vAlign w:val="center"/>
            <w:hideMark/>
          </w:tcPr>
          <w:p w14:paraId="3C33E5E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(0.081)</w:t>
            </w:r>
          </w:p>
        </w:tc>
        <w:tc>
          <w:tcPr>
            <w:tcW w:w="12.08%" w:type="pct"/>
            <w:tcBorders>
              <w:top w:val="nil"/>
              <w:start w:val="nil"/>
              <w:bottom w:val="nil"/>
              <w:end w:val="nil"/>
            </w:tcBorders>
            <w:shd w:val="clear" w:color="auto" w:fill="auto"/>
            <w:vAlign w:val="center"/>
            <w:hideMark/>
          </w:tcPr>
          <w:p w14:paraId="2E0801E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(0.092)</w:t>
            </w:r>
          </w:p>
        </w:tc>
        <w:tc>
          <w:tcPr>
            <w:tcW w:w="12.08%" w:type="pct"/>
            <w:tcBorders>
              <w:top w:val="nil"/>
              <w:start w:val="nil"/>
              <w:bottom w:val="nil"/>
              <w:end w:val="nil"/>
            </w:tcBorders>
            <w:shd w:val="clear" w:color="auto" w:fill="auto"/>
            <w:vAlign w:val="center"/>
            <w:hideMark/>
          </w:tcPr>
          <w:p w14:paraId="043E924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(0.093)</w:t>
            </w:r>
          </w:p>
        </w:tc>
        <w:tc>
          <w:tcPr>
            <w:tcW w:w="12.08%" w:type="pct"/>
            <w:tcBorders>
              <w:top w:val="nil"/>
              <w:start w:val="nil"/>
              <w:bottom w:val="nil"/>
              <w:end w:val="nil"/>
            </w:tcBorders>
            <w:shd w:val="clear" w:color="auto" w:fill="auto"/>
            <w:vAlign w:val="center"/>
            <w:hideMark/>
          </w:tcPr>
          <w:p w14:paraId="6F7D811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(0.108)</w:t>
            </w:r>
          </w:p>
        </w:tc>
        <w:tc>
          <w:tcPr>
            <w:tcW w:w="12.04%" w:type="pct"/>
            <w:tcBorders>
              <w:top w:val="nil"/>
              <w:start w:val="nil"/>
              <w:bottom w:val="nil"/>
              <w:end w:val="nil"/>
            </w:tcBorders>
            <w:shd w:val="clear" w:color="auto" w:fill="auto"/>
            <w:vAlign w:val="center"/>
            <w:hideMark/>
          </w:tcPr>
          <w:p w14:paraId="3CCDE8A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(0.100)</w:t>
            </w:r>
          </w:p>
        </w:tc>
      </w:tr>
      <w:tr w:rsidR="00104368" w:rsidRPr="009E663C" w14:paraId="10484EE7" w14:textId="77777777" w:rsidTr="00CB573D">
        <w:trPr>
          <w:trHeight w:val="57"/>
        </w:trPr>
        <w:tc>
          <w:tcPr>
            <w:tcW w:w="15.46%" w:type="pct"/>
            <w:tcBorders>
              <w:top w:val="nil"/>
              <w:start w:val="nil"/>
              <w:bottom w:val="nil"/>
              <w:end w:val="nil"/>
            </w:tcBorders>
            <w:shd w:val="clear" w:color="auto" w:fill="auto"/>
            <w:vAlign w:val="center"/>
            <w:hideMark/>
          </w:tcPr>
          <w:p w14:paraId="1B9E6B04"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A2</w:t>
            </w:r>
          </w:p>
        </w:tc>
        <w:tc>
          <w:tcPr>
            <w:tcW w:w="12.1%" w:type="pct"/>
            <w:tcBorders>
              <w:top w:val="nil"/>
              <w:start w:val="nil"/>
              <w:bottom w:val="nil"/>
              <w:end w:val="nil"/>
            </w:tcBorders>
            <w:shd w:val="clear" w:color="auto" w:fill="auto"/>
            <w:vAlign w:val="center"/>
            <w:hideMark/>
          </w:tcPr>
          <w:p w14:paraId="277C2EC7"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2.331</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621B5637"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-0.012***</w:t>
            </w:r>
          </w:p>
        </w:tc>
        <w:tc>
          <w:tcPr>
            <w:tcW w:w="12.08%" w:type="pct"/>
            <w:tcBorders>
              <w:top w:val="nil"/>
              <w:start w:val="nil"/>
              <w:bottom w:val="nil"/>
              <w:end w:val="nil"/>
            </w:tcBorders>
            <w:shd w:val="clear" w:color="auto" w:fill="auto"/>
            <w:vAlign w:val="center"/>
            <w:hideMark/>
          </w:tcPr>
          <w:p w14:paraId="4DC7789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2.060</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7869EEF3"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2.338</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1300E607"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0.819</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248556D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0.866</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2A62183B"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2.317</w:t>
            </w:r>
            <w:r w:rsidRPr="009E663C">
              <w:rPr>
                <w:rFonts w:ascii="Times New Roman" w:eastAsia="Yu Gothic" w:hAnsi="Times New Roman" w:cs="Times New Roman"/>
                <w:sz w:val="20"/>
                <w:szCs w:val="20"/>
                <w:vertAlign w:val="superscript"/>
              </w:rPr>
              <w:t>***</w:t>
            </w:r>
          </w:p>
        </w:tc>
      </w:tr>
      <w:tr w:rsidR="00104368" w:rsidRPr="009E663C" w14:paraId="62442482" w14:textId="77777777" w:rsidTr="00CB573D">
        <w:trPr>
          <w:trHeight w:val="57"/>
        </w:trPr>
        <w:tc>
          <w:tcPr>
            <w:tcW w:w="15.46%" w:type="pct"/>
            <w:tcBorders>
              <w:top w:val="nil"/>
              <w:start w:val="nil"/>
              <w:bottom w:val="nil"/>
              <w:end w:val="nil"/>
            </w:tcBorders>
            <w:shd w:val="clear" w:color="auto" w:fill="auto"/>
            <w:vAlign w:val="center"/>
            <w:hideMark/>
          </w:tcPr>
          <w:p w14:paraId="4107A1A0"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5CD0495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(0.067)</w:t>
            </w:r>
          </w:p>
        </w:tc>
        <w:tc>
          <w:tcPr>
            <w:tcW w:w="12.08%" w:type="pct"/>
            <w:tcBorders>
              <w:top w:val="nil"/>
              <w:start w:val="nil"/>
              <w:bottom w:val="nil"/>
              <w:end w:val="nil"/>
            </w:tcBorders>
            <w:vAlign w:val="center"/>
          </w:tcPr>
          <w:p w14:paraId="3D99B298"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(0.003)</w:t>
            </w:r>
          </w:p>
        </w:tc>
        <w:tc>
          <w:tcPr>
            <w:tcW w:w="12.08%" w:type="pct"/>
            <w:tcBorders>
              <w:top w:val="nil"/>
              <w:start w:val="nil"/>
              <w:bottom w:val="nil"/>
              <w:end w:val="nil"/>
            </w:tcBorders>
            <w:shd w:val="clear" w:color="auto" w:fill="auto"/>
            <w:vAlign w:val="center"/>
            <w:hideMark/>
          </w:tcPr>
          <w:p w14:paraId="4C6548F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(0.068)</w:t>
            </w:r>
          </w:p>
        </w:tc>
        <w:tc>
          <w:tcPr>
            <w:tcW w:w="12.08%" w:type="pct"/>
            <w:tcBorders>
              <w:top w:val="nil"/>
              <w:start w:val="nil"/>
              <w:bottom w:val="nil"/>
              <w:end w:val="nil"/>
            </w:tcBorders>
            <w:shd w:val="clear" w:color="auto" w:fill="auto"/>
            <w:vAlign w:val="center"/>
            <w:hideMark/>
          </w:tcPr>
          <w:p w14:paraId="64ACD3B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(0.077)</w:t>
            </w:r>
          </w:p>
        </w:tc>
        <w:tc>
          <w:tcPr>
            <w:tcW w:w="12.08%" w:type="pct"/>
            <w:tcBorders>
              <w:top w:val="nil"/>
              <w:start w:val="nil"/>
              <w:bottom w:val="nil"/>
              <w:end w:val="nil"/>
            </w:tcBorders>
            <w:shd w:val="clear" w:color="auto" w:fill="auto"/>
            <w:vAlign w:val="center"/>
            <w:hideMark/>
          </w:tcPr>
          <w:p w14:paraId="5543F9B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(0.078)</w:t>
            </w:r>
          </w:p>
        </w:tc>
        <w:tc>
          <w:tcPr>
            <w:tcW w:w="12.08%" w:type="pct"/>
            <w:tcBorders>
              <w:top w:val="nil"/>
              <w:start w:val="nil"/>
              <w:bottom w:val="nil"/>
              <w:end w:val="nil"/>
            </w:tcBorders>
            <w:shd w:val="clear" w:color="auto" w:fill="auto"/>
            <w:vAlign w:val="center"/>
            <w:hideMark/>
          </w:tcPr>
          <w:p w14:paraId="2BCFA53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(0.090)</w:t>
            </w:r>
          </w:p>
        </w:tc>
        <w:tc>
          <w:tcPr>
            <w:tcW w:w="12.04%" w:type="pct"/>
            <w:tcBorders>
              <w:top w:val="nil"/>
              <w:start w:val="nil"/>
              <w:bottom w:val="nil"/>
              <w:end w:val="nil"/>
            </w:tcBorders>
            <w:shd w:val="clear" w:color="auto" w:fill="auto"/>
            <w:vAlign w:val="center"/>
            <w:hideMark/>
          </w:tcPr>
          <w:p w14:paraId="5802109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(0.084)</w:t>
            </w:r>
          </w:p>
        </w:tc>
      </w:tr>
      <w:tr w:rsidR="00104368" w:rsidRPr="009E663C" w14:paraId="2B64679C" w14:textId="77777777" w:rsidTr="00CB573D">
        <w:trPr>
          <w:trHeight w:val="57"/>
        </w:trPr>
        <w:tc>
          <w:tcPr>
            <w:tcW w:w="15.46%" w:type="pct"/>
            <w:tcBorders>
              <w:top w:val="nil"/>
              <w:start w:val="nil"/>
              <w:bottom w:val="nil"/>
              <w:end w:val="nil"/>
            </w:tcBorders>
            <w:shd w:val="clear" w:color="auto" w:fill="auto"/>
            <w:vAlign w:val="center"/>
            <w:hideMark/>
          </w:tcPr>
          <w:p w14:paraId="6B398862"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A3</w:t>
            </w:r>
          </w:p>
        </w:tc>
        <w:tc>
          <w:tcPr>
            <w:tcW w:w="12.1%" w:type="pct"/>
            <w:tcBorders>
              <w:top w:val="nil"/>
              <w:start w:val="nil"/>
              <w:bottom w:val="nil"/>
              <w:end w:val="nil"/>
            </w:tcBorders>
            <w:shd w:val="clear" w:color="auto" w:fill="auto"/>
            <w:vAlign w:val="center"/>
            <w:hideMark/>
          </w:tcPr>
          <w:p w14:paraId="19320CCB"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1.656</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30217E85"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-0.017***</w:t>
            </w:r>
          </w:p>
        </w:tc>
        <w:tc>
          <w:tcPr>
            <w:tcW w:w="12.08%" w:type="pct"/>
            <w:tcBorders>
              <w:top w:val="nil"/>
              <w:start w:val="nil"/>
              <w:bottom w:val="nil"/>
              <w:end w:val="nil"/>
            </w:tcBorders>
            <w:shd w:val="clear" w:color="auto" w:fill="auto"/>
            <w:vAlign w:val="center"/>
            <w:hideMark/>
          </w:tcPr>
          <w:p w14:paraId="0FFF85B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2.506</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58B894D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2.683</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3C31F4A3"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1.152</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6382DB7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0.998</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2E2A64A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1.949</w:t>
            </w:r>
            <w:r w:rsidRPr="009E663C">
              <w:rPr>
                <w:rFonts w:ascii="Times New Roman" w:eastAsia="Yu Gothic" w:hAnsi="Times New Roman" w:cs="Times New Roman"/>
                <w:sz w:val="20"/>
                <w:szCs w:val="20"/>
                <w:vertAlign w:val="superscript"/>
              </w:rPr>
              <w:t>***</w:t>
            </w:r>
          </w:p>
        </w:tc>
      </w:tr>
      <w:tr w:rsidR="00104368" w:rsidRPr="009E663C" w14:paraId="79DDE461" w14:textId="77777777" w:rsidTr="00CB573D">
        <w:trPr>
          <w:trHeight w:val="57"/>
        </w:trPr>
        <w:tc>
          <w:tcPr>
            <w:tcW w:w="15.46%" w:type="pct"/>
            <w:tcBorders>
              <w:top w:val="nil"/>
              <w:start w:val="nil"/>
              <w:bottom w:val="nil"/>
              <w:end w:val="nil"/>
            </w:tcBorders>
            <w:shd w:val="clear" w:color="auto" w:fill="auto"/>
            <w:vAlign w:val="center"/>
            <w:hideMark/>
          </w:tcPr>
          <w:p w14:paraId="45E798B3"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60D9DA60"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(0.048)</w:t>
            </w:r>
          </w:p>
        </w:tc>
        <w:tc>
          <w:tcPr>
            <w:tcW w:w="12.08%" w:type="pct"/>
            <w:tcBorders>
              <w:top w:val="nil"/>
              <w:start w:val="nil"/>
              <w:bottom w:val="nil"/>
              <w:end w:val="nil"/>
            </w:tcBorders>
            <w:vAlign w:val="center"/>
          </w:tcPr>
          <w:p w14:paraId="209B7C6E"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(0.002)</w:t>
            </w:r>
          </w:p>
        </w:tc>
        <w:tc>
          <w:tcPr>
            <w:tcW w:w="12.08%" w:type="pct"/>
            <w:tcBorders>
              <w:top w:val="nil"/>
              <w:start w:val="nil"/>
              <w:bottom w:val="nil"/>
              <w:end w:val="nil"/>
            </w:tcBorders>
            <w:shd w:val="clear" w:color="auto" w:fill="auto"/>
            <w:vAlign w:val="center"/>
            <w:hideMark/>
          </w:tcPr>
          <w:p w14:paraId="08013C7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(0.048)</w:t>
            </w:r>
          </w:p>
        </w:tc>
        <w:tc>
          <w:tcPr>
            <w:tcW w:w="12.08%" w:type="pct"/>
            <w:tcBorders>
              <w:top w:val="nil"/>
              <w:start w:val="nil"/>
              <w:bottom w:val="nil"/>
              <w:end w:val="nil"/>
            </w:tcBorders>
            <w:shd w:val="clear" w:color="auto" w:fill="auto"/>
            <w:vAlign w:val="center"/>
            <w:hideMark/>
          </w:tcPr>
          <w:p w14:paraId="327A478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(0.055)</w:t>
            </w:r>
          </w:p>
        </w:tc>
        <w:tc>
          <w:tcPr>
            <w:tcW w:w="12.08%" w:type="pct"/>
            <w:tcBorders>
              <w:top w:val="nil"/>
              <w:start w:val="nil"/>
              <w:bottom w:val="nil"/>
              <w:end w:val="nil"/>
            </w:tcBorders>
            <w:shd w:val="clear" w:color="auto" w:fill="auto"/>
            <w:vAlign w:val="center"/>
            <w:hideMark/>
          </w:tcPr>
          <w:p w14:paraId="1817B24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(0.055)</w:t>
            </w:r>
          </w:p>
        </w:tc>
        <w:tc>
          <w:tcPr>
            <w:tcW w:w="12.08%" w:type="pct"/>
            <w:tcBorders>
              <w:top w:val="nil"/>
              <w:start w:val="nil"/>
              <w:bottom w:val="nil"/>
              <w:end w:val="nil"/>
            </w:tcBorders>
            <w:shd w:val="clear" w:color="auto" w:fill="auto"/>
            <w:vAlign w:val="center"/>
            <w:hideMark/>
          </w:tcPr>
          <w:p w14:paraId="601F47A0"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(0.064)</w:t>
            </w:r>
          </w:p>
        </w:tc>
        <w:tc>
          <w:tcPr>
            <w:tcW w:w="12.04%" w:type="pct"/>
            <w:tcBorders>
              <w:top w:val="nil"/>
              <w:start w:val="nil"/>
              <w:bottom w:val="nil"/>
              <w:end w:val="nil"/>
            </w:tcBorders>
            <w:shd w:val="clear" w:color="auto" w:fill="auto"/>
            <w:vAlign w:val="center"/>
            <w:hideMark/>
          </w:tcPr>
          <w:p w14:paraId="2B0BAC4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(0.060)</w:t>
            </w:r>
          </w:p>
        </w:tc>
      </w:tr>
      <w:tr w:rsidR="00104368" w:rsidRPr="009E663C" w14:paraId="0CB7832A" w14:textId="77777777" w:rsidTr="00CB573D">
        <w:trPr>
          <w:trHeight w:val="57"/>
        </w:trPr>
        <w:tc>
          <w:tcPr>
            <w:tcW w:w="15.46%" w:type="pct"/>
            <w:tcBorders>
              <w:top w:val="nil"/>
              <w:start w:val="nil"/>
              <w:bottom w:val="nil"/>
              <w:end w:val="nil"/>
            </w:tcBorders>
            <w:shd w:val="clear" w:color="auto" w:fill="auto"/>
            <w:vAlign w:val="center"/>
            <w:hideMark/>
          </w:tcPr>
          <w:p w14:paraId="508F5858"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B1</w:t>
            </w:r>
          </w:p>
        </w:tc>
        <w:tc>
          <w:tcPr>
            <w:tcW w:w="12.1%" w:type="pct"/>
            <w:tcBorders>
              <w:top w:val="nil"/>
              <w:start w:val="nil"/>
              <w:bottom w:val="nil"/>
              <w:end w:val="nil"/>
            </w:tcBorders>
            <w:shd w:val="clear" w:color="auto" w:fill="auto"/>
            <w:vAlign w:val="center"/>
            <w:hideMark/>
          </w:tcPr>
          <w:p w14:paraId="263D129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1.317</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0FFF16E8"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-0.033***</w:t>
            </w:r>
          </w:p>
        </w:tc>
        <w:tc>
          <w:tcPr>
            <w:tcW w:w="12.08%" w:type="pct"/>
            <w:tcBorders>
              <w:top w:val="nil"/>
              <w:start w:val="nil"/>
              <w:bottom w:val="nil"/>
              <w:end w:val="nil"/>
            </w:tcBorders>
            <w:shd w:val="clear" w:color="auto" w:fill="auto"/>
            <w:vAlign w:val="center"/>
            <w:hideMark/>
          </w:tcPr>
          <w:p w14:paraId="481E72E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1.615</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532B2A10"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1.124</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39F9845A"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-0.193</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345730A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-0.145</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0FF38810"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0.813</w:t>
            </w:r>
            <w:r w:rsidRPr="009E663C">
              <w:rPr>
                <w:rFonts w:ascii="Times New Roman" w:eastAsia="Yu Gothic" w:hAnsi="Times New Roman" w:cs="Times New Roman"/>
                <w:sz w:val="20"/>
                <w:szCs w:val="20"/>
                <w:vertAlign w:val="superscript"/>
              </w:rPr>
              <w:t>***</w:t>
            </w:r>
          </w:p>
        </w:tc>
      </w:tr>
      <w:tr w:rsidR="00104368" w:rsidRPr="009E663C" w14:paraId="05778ACE" w14:textId="77777777" w:rsidTr="00CB573D">
        <w:trPr>
          <w:trHeight w:val="57"/>
        </w:trPr>
        <w:tc>
          <w:tcPr>
            <w:tcW w:w="15.46%" w:type="pct"/>
            <w:tcBorders>
              <w:top w:val="nil"/>
              <w:start w:val="nil"/>
              <w:bottom w:val="nil"/>
              <w:end w:val="nil"/>
            </w:tcBorders>
            <w:shd w:val="clear" w:color="auto" w:fill="auto"/>
            <w:vAlign w:val="center"/>
            <w:hideMark/>
          </w:tcPr>
          <w:p w14:paraId="772FA252"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7973093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(0.059)</w:t>
            </w:r>
          </w:p>
        </w:tc>
        <w:tc>
          <w:tcPr>
            <w:tcW w:w="12.08%" w:type="pct"/>
            <w:tcBorders>
              <w:top w:val="nil"/>
              <w:start w:val="nil"/>
              <w:bottom w:val="nil"/>
              <w:end w:val="nil"/>
            </w:tcBorders>
            <w:vAlign w:val="center"/>
          </w:tcPr>
          <w:p w14:paraId="4D366744"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(0.003)</w:t>
            </w:r>
          </w:p>
        </w:tc>
        <w:tc>
          <w:tcPr>
            <w:tcW w:w="12.08%" w:type="pct"/>
            <w:tcBorders>
              <w:top w:val="nil"/>
              <w:start w:val="nil"/>
              <w:bottom w:val="nil"/>
              <w:end w:val="nil"/>
            </w:tcBorders>
            <w:shd w:val="clear" w:color="auto" w:fill="auto"/>
            <w:vAlign w:val="center"/>
            <w:hideMark/>
          </w:tcPr>
          <w:p w14:paraId="3B246A27"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(0.059)</w:t>
            </w:r>
          </w:p>
        </w:tc>
        <w:tc>
          <w:tcPr>
            <w:tcW w:w="12.08%" w:type="pct"/>
            <w:tcBorders>
              <w:top w:val="nil"/>
              <w:start w:val="nil"/>
              <w:bottom w:val="nil"/>
              <w:end w:val="nil"/>
            </w:tcBorders>
            <w:shd w:val="clear" w:color="auto" w:fill="auto"/>
            <w:vAlign w:val="center"/>
            <w:hideMark/>
          </w:tcPr>
          <w:p w14:paraId="7F093AD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(0.067)</w:t>
            </w:r>
          </w:p>
        </w:tc>
        <w:tc>
          <w:tcPr>
            <w:tcW w:w="12.08%" w:type="pct"/>
            <w:tcBorders>
              <w:top w:val="nil"/>
              <w:start w:val="nil"/>
              <w:bottom w:val="nil"/>
              <w:end w:val="nil"/>
            </w:tcBorders>
            <w:shd w:val="clear" w:color="auto" w:fill="auto"/>
            <w:vAlign w:val="center"/>
            <w:hideMark/>
          </w:tcPr>
          <w:p w14:paraId="202296A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(0.068)</w:t>
            </w:r>
          </w:p>
        </w:tc>
        <w:tc>
          <w:tcPr>
            <w:tcW w:w="12.08%" w:type="pct"/>
            <w:tcBorders>
              <w:top w:val="nil"/>
              <w:start w:val="nil"/>
              <w:bottom w:val="nil"/>
              <w:end w:val="nil"/>
            </w:tcBorders>
            <w:shd w:val="clear" w:color="auto" w:fill="auto"/>
            <w:vAlign w:val="center"/>
            <w:hideMark/>
          </w:tcPr>
          <w:p w14:paraId="69F9809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(0.079)</w:t>
            </w:r>
          </w:p>
        </w:tc>
        <w:tc>
          <w:tcPr>
            <w:tcW w:w="12.04%" w:type="pct"/>
            <w:tcBorders>
              <w:top w:val="nil"/>
              <w:start w:val="nil"/>
              <w:bottom w:val="nil"/>
              <w:end w:val="nil"/>
            </w:tcBorders>
            <w:shd w:val="clear" w:color="auto" w:fill="auto"/>
            <w:vAlign w:val="center"/>
            <w:hideMark/>
          </w:tcPr>
          <w:p w14:paraId="23C631F7"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(0.073)</w:t>
            </w:r>
          </w:p>
        </w:tc>
      </w:tr>
      <w:tr w:rsidR="00104368" w:rsidRPr="009E663C" w14:paraId="468EA464" w14:textId="77777777" w:rsidTr="00CB573D">
        <w:trPr>
          <w:trHeight w:val="57"/>
        </w:trPr>
        <w:tc>
          <w:tcPr>
            <w:tcW w:w="15.46%" w:type="pct"/>
            <w:tcBorders>
              <w:top w:val="nil"/>
              <w:start w:val="nil"/>
              <w:bottom w:val="nil"/>
              <w:end w:val="nil"/>
            </w:tcBorders>
            <w:shd w:val="clear" w:color="auto" w:fill="auto"/>
            <w:vAlign w:val="center"/>
            <w:hideMark/>
          </w:tcPr>
          <w:p w14:paraId="5614AB8B"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B2</w:t>
            </w:r>
          </w:p>
        </w:tc>
        <w:tc>
          <w:tcPr>
            <w:tcW w:w="12.1%" w:type="pct"/>
            <w:tcBorders>
              <w:top w:val="nil"/>
              <w:start w:val="nil"/>
              <w:bottom w:val="nil"/>
              <w:end w:val="nil"/>
            </w:tcBorders>
            <w:shd w:val="clear" w:color="auto" w:fill="auto"/>
            <w:vAlign w:val="center"/>
            <w:hideMark/>
          </w:tcPr>
          <w:p w14:paraId="7205E1D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0.561</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66B6CA7A"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-0.021***</w:t>
            </w:r>
          </w:p>
        </w:tc>
        <w:tc>
          <w:tcPr>
            <w:tcW w:w="12.08%" w:type="pct"/>
            <w:tcBorders>
              <w:top w:val="nil"/>
              <w:start w:val="nil"/>
              <w:bottom w:val="nil"/>
              <w:end w:val="nil"/>
            </w:tcBorders>
            <w:shd w:val="clear" w:color="auto" w:fill="auto"/>
            <w:vAlign w:val="center"/>
            <w:hideMark/>
          </w:tcPr>
          <w:p w14:paraId="0D82997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0.742</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664545D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0.808</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0A950F04"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-0.299</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136DD1F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0.343</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771D9FF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0.348</w:t>
            </w:r>
            <w:r w:rsidRPr="009E663C">
              <w:rPr>
                <w:rFonts w:ascii="Times New Roman" w:eastAsia="Yu Gothic" w:hAnsi="Times New Roman" w:cs="Times New Roman"/>
                <w:sz w:val="20"/>
                <w:szCs w:val="20"/>
                <w:vertAlign w:val="superscript"/>
              </w:rPr>
              <w:t>***</w:t>
            </w:r>
          </w:p>
        </w:tc>
      </w:tr>
      <w:tr w:rsidR="00104368" w:rsidRPr="009E663C" w14:paraId="1B9CE1F6" w14:textId="77777777" w:rsidTr="00CB573D">
        <w:trPr>
          <w:trHeight w:val="57"/>
        </w:trPr>
        <w:tc>
          <w:tcPr>
            <w:tcW w:w="15.46%" w:type="pct"/>
            <w:tcBorders>
              <w:top w:val="nil"/>
              <w:start w:val="nil"/>
              <w:bottom w:val="nil"/>
              <w:end w:val="nil"/>
            </w:tcBorders>
            <w:shd w:val="clear" w:color="auto" w:fill="auto"/>
            <w:vAlign w:val="center"/>
            <w:hideMark/>
          </w:tcPr>
          <w:p w14:paraId="69456C43"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275741A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(0.047)</w:t>
            </w:r>
          </w:p>
        </w:tc>
        <w:tc>
          <w:tcPr>
            <w:tcW w:w="12.08%" w:type="pct"/>
            <w:tcBorders>
              <w:top w:val="nil"/>
              <w:start w:val="nil"/>
              <w:bottom w:val="nil"/>
              <w:end w:val="nil"/>
            </w:tcBorders>
            <w:vAlign w:val="center"/>
          </w:tcPr>
          <w:p w14:paraId="597F3C93"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(0.002)</w:t>
            </w:r>
          </w:p>
        </w:tc>
        <w:tc>
          <w:tcPr>
            <w:tcW w:w="12.08%" w:type="pct"/>
            <w:tcBorders>
              <w:top w:val="nil"/>
              <w:start w:val="nil"/>
              <w:bottom w:val="nil"/>
              <w:end w:val="nil"/>
            </w:tcBorders>
            <w:shd w:val="clear" w:color="auto" w:fill="auto"/>
            <w:vAlign w:val="center"/>
            <w:hideMark/>
          </w:tcPr>
          <w:p w14:paraId="0143AC1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(0.048)</w:t>
            </w:r>
          </w:p>
        </w:tc>
        <w:tc>
          <w:tcPr>
            <w:tcW w:w="12.08%" w:type="pct"/>
            <w:tcBorders>
              <w:top w:val="nil"/>
              <w:start w:val="nil"/>
              <w:bottom w:val="nil"/>
              <w:end w:val="nil"/>
            </w:tcBorders>
            <w:shd w:val="clear" w:color="auto" w:fill="auto"/>
            <w:vAlign w:val="center"/>
            <w:hideMark/>
          </w:tcPr>
          <w:p w14:paraId="1C2ED723"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(0.054)</w:t>
            </w:r>
          </w:p>
        </w:tc>
        <w:tc>
          <w:tcPr>
            <w:tcW w:w="12.08%" w:type="pct"/>
            <w:tcBorders>
              <w:top w:val="nil"/>
              <w:start w:val="nil"/>
              <w:bottom w:val="nil"/>
              <w:end w:val="nil"/>
            </w:tcBorders>
            <w:shd w:val="clear" w:color="auto" w:fill="auto"/>
            <w:vAlign w:val="center"/>
            <w:hideMark/>
          </w:tcPr>
          <w:p w14:paraId="4C00243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(0.055)</w:t>
            </w:r>
          </w:p>
        </w:tc>
        <w:tc>
          <w:tcPr>
            <w:tcW w:w="12.08%" w:type="pct"/>
            <w:tcBorders>
              <w:top w:val="nil"/>
              <w:start w:val="nil"/>
              <w:bottom w:val="nil"/>
              <w:end w:val="nil"/>
            </w:tcBorders>
            <w:shd w:val="clear" w:color="auto" w:fill="auto"/>
            <w:vAlign w:val="center"/>
            <w:hideMark/>
          </w:tcPr>
          <w:p w14:paraId="3C79664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(0.064)</w:t>
            </w:r>
          </w:p>
        </w:tc>
        <w:tc>
          <w:tcPr>
            <w:tcW w:w="12.04%" w:type="pct"/>
            <w:tcBorders>
              <w:top w:val="nil"/>
              <w:start w:val="nil"/>
              <w:bottom w:val="nil"/>
              <w:end w:val="nil"/>
            </w:tcBorders>
            <w:shd w:val="clear" w:color="auto" w:fill="auto"/>
            <w:vAlign w:val="center"/>
            <w:hideMark/>
          </w:tcPr>
          <w:p w14:paraId="18554DF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(0.059)</w:t>
            </w:r>
          </w:p>
        </w:tc>
      </w:tr>
      <w:tr w:rsidR="00104368" w:rsidRPr="009E663C" w14:paraId="28C44682" w14:textId="77777777" w:rsidTr="00CB573D">
        <w:trPr>
          <w:trHeight w:val="57"/>
        </w:trPr>
        <w:tc>
          <w:tcPr>
            <w:tcW w:w="27.56%" w:type="pct"/>
            <w:gridSpan w:val="2"/>
            <w:tcBorders>
              <w:top w:val="nil"/>
              <w:start w:val="nil"/>
              <w:bottom w:val="nil"/>
              <w:end w:val="nil"/>
            </w:tcBorders>
            <w:shd w:val="clear" w:color="auto" w:fill="auto"/>
            <w:vAlign w:val="center"/>
          </w:tcPr>
          <w:p w14:paraId="6C955D0D" w14:textId="77777777" w:rsidR="00104368" w:rsidRPr="009E663C" w:rsidRDefault="00104368" w:rsidP="00CB573D">
            <w:pPr>
              <w:widowControl/>
              <w:rPr>
                <w:rFonts w:ascii="Times New Roman" w:eastAsia="Yu Gothic" w:hAnsi="Times New Roman" w:cs="Times New Roman"/>
                <w:sz w:val="20"/>
                <w:szCs w:val="20"/>
              </w:rPr>
            </w:pPr>
            <w:r w:rsidRPr="009E663C">
              <w:rPr>
                <w:rFonts w:ascii="Times New Roman" w:eastAsia="Yu Gothic" w:hAnsi="Times New Roman" w:cs="Times New Roman" w:hint="eastAsia"/>
                <w:b/>
                <w:bCs/>
                <w:kern w:val="0"/>
                <w:sz w:val="20"/>
                <w:szCs w:val="20"/>
              </w:rPr>
              <w:t>C</w:t>
            </w:r>
            <w:r w:rsidRPr="009E663C">
              <w:rPr>
                <w:rFonts w:ascii="Times New Roman" w:eastAsia="Yu Gothic" w:hAnsi="Times New Roman" w:cs="Times New Roman"/>
                <w:b/>
                <w:bCs/>
                <w:kern w:val="0"/>
                <w:sz w:val="20"/>
                <w:szCs w:val="20"/>
              </w:rPr>
              <w:t>luster B3 (</w:t>
            </w:r>
            <w:r w:rsidRPr="009E663C">
              <w:rPr>
                <w:rFonts w:ascii="Times New Roman" w:eastAsia="Yu Gothic" w:hAnsi="Times New Roman" w:cs="Times New Roman" w:hint="eastAsia"/>
                <w:sz w:val="20"/>
                <w:szCs w:val="20"/>
              </w:rPr>
              <w:t>R</w:t>
            </w:r>
            <w:r w:rsidRPr="009E663C">
              <w:rPr>
                <w:rFonts w:ascii="Times New Roman" w:eastAsia="Yu Gothic" w:hAnsi="Times New Roman" w:cs="Times New Roman"/>
                <w:sz w:val="20"/>
                <w:szCs w:val="20"/>
              </w:rPr>
              <w:t>eference cluster</w:t>
            </w:r>
            <w:r w:rsidRPr="009E663C">
              <w:rPr>
                <w:rFonts w:ascii="Times New Roman" w:eastAsia="Yu Gothic" w:hAnsi="Times New Roman" w:cs="Times New Roman"/>
                <w:b/>
                <w:bCs/>
                <w:kern w:val="0"/>
                <w:sz w:val="20"/>
                <w:szCs w:val="20"/>
              </w:rPr>
              <w:t>)</w:t>
            </w:r>
          </w:p>
        </w:tc>
        <w:tc>
          <w:tcPr>
            <w:tcW w:w="12.08%" w:type="pct"/>
            <w:tcBorders>
              <w:top w:val="nil"/>
              <w:start w:val="nil"/>
              <w:bottom w:val="nil"/>
              <w:end w:val="nil"/>
            </w:tcBorders>
          </w:tcPr>
          <w:p w14:paraId="391FAEE3" w14:textId="77777777" w:rsidR="00104368" w:rsidRPr="009E663C" w:rsidRDefault="00104368" w:rsidP="00CB573D">
            <w:pPr>
              <w:widowControl/>
              <w:jc w:val="center"/>
              <w:rPr>
                <w:rFonts w:ascii="Times New Roman" w:eastAsia="Yu Gothic" w:hAnsi="Times New Roman" w:cs="Times New Roman"/>
                <w:sz w:val="20"/>
                <w:szCs w:val="20"/>
              </w:rPr>
            </w:pPr>
          </w:p>
        </w:tc>
        <w:tc>
          <w:tcPr>
            <w:tcW w:w="12.08%" w:type="pct"/>
            <w:tcBorders>
              <w:top w:val="nil"/>
              <w:start w:val="nil"/>
              <w:bottom w:val="nil"/>
              <w:end w:val="nil"/>
            </w:tcBorders>
            <w:shd w:val="clear" w:color="auto" w:fill="auto"/>
            <w:vAlign w:val="center"/>
          </w:tcPr>
          <w:p w14:paraId="0F851B5A" w14:textId="77777777" w:rsidR="00104368" w:rsidRPr="009E663C" w:rsidRDefault="00104368" w:rsidP="00CB573D">
            <w:pPr>
              <w:widowControl/>
              <w:jc w:val="center"/>
              <w:rPr>
                <w:rFonts w:ascii="Times New Roman" w:eastAsia="Yu Gothic" w:hAnsi="Times New Roman" w:cs="Times New Roman"/>
                <w:sz w:val="20"/>
                <w:szCs w:val="20"/>
              </w:rPr>
            </w:pPr>
          </w:p>
        </w:tc>
        <w:tc>
          <w:tcPr>
            <w:tcW w:w="12.08%" w:type="pct"/>
            <w:tcBorders>
              <w:top w:val="nil"/>
              <w:start w:val="nil"/>
              <w:bottom w:val="nil"/>
              <w:end w:val="nil"/>
            </w:tcBorders>
            <w:shd w:val="clear" w:color="auto" w:fill="auto"/>
            <w:vAlign w:val="center"/>
          </w:tcPr>
          <w:p w14:paraId="0076F9DB" w14:textId="77777777" w:rsidR="00104368" w:rsidRPr="009E663C" w:rsidRDefault="00104368" w:rsidP="00CB573D">
            <w:pPr>
              <w:widowControl/>
              <w:jc w:val="center"/>
              <w:rPr>
                <w:rFonts w:ascii="Times New Roman" w:eastAsia="Yu Gothic" w:hAnsi="Times New Roman" w:cs="Times New Roman"/>
                <w:sz w:val="20"/>
                <w:szCs w:val="20"/>
              </w:rPr>
            </w:pPr>
          </w:p>
        </w:tc>
        <w:tc>
          <w:tcPr>
            <w:tcW w:w="12.08%" w:type="pct"/>
            <w:tcBorders>
              <w:top w:val="nil"/>
              <w:start w:val="nil"/>
              <w:bottom w:val="nil"/>
              <w:end w:val="nil"/>
            </w:tcBorders>
            <w:shd w:val="clear" w:color="auto" w:fill="auto"/>
            <w:vAlign w:val="center"/>
          </w:tcPr>
          <w:p w14:paraId="6F5BF5D6" w14:textId="77777777" w:rsidR="00104368" w:rsidRPr="009E663C" w:rsidRDefault="00104368" w:rsidP="00CB573D">
            <w:pPr>
              <w:widowControl/>
              <w:jc w:val="center"/>
              <w:rPr>
                <w:rFonts w:ascii="Times New Roman" w:eastAsia="Yu Gothic" w:hAnsi="Times New Roman" w:cs="Times New Roman"/>
                <w:sz w:val="20"/>
                <w:szCs w:val="20"/>
              </w:rPr>
            </w:pPr>
          </w:p>
        </w:tc>
        <w:tc>
          <w:tcPr>
            <w:tcW w:w="12.08%" w:type="pct"/>
            <w:tcBorders>
              <w:top w:val="nil"/>
              <w:start w:val="nil"/>
              <w:bottom w:val="nil"/>
              <w:end w:val="nil"/>
            </w:tcBorders>
            <w:shd w:val="clear" w:color="auto" w:fill="auto"/>
            <w:vAlign w:val="center"/>
          </w:tcPr>
          <w:p w14:paraId="35F30430" w14:textId="77777777" w:rsidR="00104368" w:rsidRPr="009E663C" w:rsidRDefault="00104368" w:rsidP="00CB573D">
            <w:pPr>
              <w:widowControl/>
              <w:jc w:val="center"/>
              <w:rPr>
                <w:rFonts w:ascii="Times New Roman" w:eastAsia="Yu Gothic" w:hAnsi="Times New Roman" w:cs="Times New Roman"/>
                <w:sz w:val="20"/>
                <w:szCs w:val="20"/>
              </w:rPr>
            </w:pPr>
          </w:p>
        </w:tc>
        <w:tc>
          <w:tcPr>
            <w:tcW w:w="12.04%" w:type="pct"/>
            <w:tcBorders>
              <w:top w:val="nil"/>
              <w:start w:val="nil"/>
              <w:bottom w:val="nil"/>
              <w:end w:val="nil"/>
            </w:tcBorders>
            <w:shd w:val="clear" w:color="auto" w:fill="auto"/>
            <w:vAlign w:val="center"/>
          </w:tcPr>
          <w:p w14:paraId="46F4649A" w14:textId="77777777" w:rsidR="00104368" w:rsidRPr="009E663C" w:rsidRDefault="00104368" w:rsidP="00CB573D">
            <w:pPr>
              <w:widowControl/>
              <w:jc w:val="center"/>
              <w:rPr>
                <w:rFonts w:ascii="Times New Roman" w:eastAsia="Yu Gothic" w:hAnsi="Times New Roman" w:cs="Times New Roman"/>
                <w:sz w:val="20"/>
                <w:szCs w:val="20"/>
              </w:rPr>
            </w:pPr>
          </w:p>
        </w:tc>
      </w:tr>
      <w:tr w:rsidR="00104368" w:rsidRPr="009E663C" w14:paraId="5EC86DF9" w14:textId="77777777" w:rsidTr="00CB573D">
        <w:trPr>
          <w:trHeight w:val="57"/>
        </w:trPr>
        <w:tc>
          <w:tcPr>
            <w:tcW w:w="15.46%" w:type="pct"/>
            <w:tcBorders>
              <w:top w:val="nil"/>
              <w:start w:val="nil"/>
              <w:bottom w:val="nil"/>
              <w:end w:val="nil"/>
            </w:tcBorders>
            <w:shd w:val="clear" w:color="auto" w:fill="auto"/>
            <w:vAlign w:val="center"/>
            <w:hideMark/>
          </w:tcPr>
          <w:p w14:paraId="0CD1A58C"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C1</w:t>
            </w:r>
          </w:p>
        </w:tc>
        <w:tc>
          <w:tcPr>
            <w:tcW w:w="12.1%" w:type="pct"/>
            <w:tcBorders>
              <w:top w:val="nil"/>
              <w:start w:val="nil"/>
              <w:bottom w:val="nil"/>
              <w:end w:val="nil"/>
            </w:tcBorders>
            <w:shd w:val="clear" w:color="auto" w:fill="auto"/>
            <w:vAlign w:val="center"/>
            <w:hideMark/>
          </w:tcPr>
          <w:p w14:paraId="61C8A7C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-1.249</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69DA494C"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0.021***</w:t>
            </w:r>
          </w:p>
        </w:tc>
        <w:tc>
          <w:tcPr>
            <w:tcW w:w="12.08%" w:type="pct"/>
            <w:tcBorders>
              <w:top w:val="nil"/>
              <w:start w:val="nil"/>
              <w:bottom w:val="nil"/>
              <w:end w:val="nil"/>
            </w:tcBorders>
            <w:shd w:val="clear" w:color="auto" w:fill="auto"/>
            <w:vAlign w:val="center"/>
            <w:hideMark/>
          </w:tcPr>
          <w:p w14:paraId="763AE30A"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-4.078</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4C24EF3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-4.225</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3FF90EA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-0.309</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50B507EB"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-0.815</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4BFDB2F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-2.813</w:t>
            </w:r>
            <w:r w:rsidRPr="009E663C">
              <w:rPr>
                <w:rFonts w:ascii="Times New Roman" w:eastAsia="Yu Gothic" w:hAnsi="Times New Roman" w:cs="Times New Roman"/>
                <w:sz w:val="20"/>
                <w:szCs w:val="20"/>
                <w:vertAlign w:val="superscript"/>
              </w:rPr>
              <w:t>***</w:t>
            </w:r>
          </w:p>
        </w:tc>
      </w:tr>
      <w:tr w:rsidR="00104368" w:rsidRPr="009E663C" w14:paraId="29F95101" w14:textId="77777777" w:rsidTr="00CB573D">
        <w:trPr>
          <w:trHeight w:val="57"/>
        </w:trPr>
        <w:tc>
          <w:tcPr>
            <w:tcW w:w="15.46%" w:type="pct"/>
            <w:tcBorders>
              <w:top w:val="nil"/>
              <w:start w:val="nil"/>
              <w:bottom w:val="nil"/>
              <w:end w:val="nil"/>
            </w:tcBorders>
            <w:shd w:val="clear" w:color="auto" w:fill="auto"/>
            <w:vAlign w:val="center"/>
            <w:hideMark/>
          </w:tcPr>
          <w:p w14:paraId="4A2FD009"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274CB64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(0.068)</w:t>
            </w:r>
          </w:p>
        </w:tc>
        <w:tc>
          <w:tcPr>
            <w:tcW w:w="12.08%" w:type="pct"/>
            <w:tcBorders>
              <w:top w:val="nil"/>
              <w:start w:val="nil"/>
              <w:bottom w:val="nil"/>
              <w:end w:val="nil"/>
            </w:tcBorders>
            <w:vAlign w:val="center"/>
          </w:tcPr>
          <w:p w14:paraId="44FA50F5"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(0.003)</w:t>
            </w:r>
          </w:p>
        </w:tc>
        <w:tc>
          <w:tcPr>
            <w:tcW w:w="12.08%" w:type="pct"/>
            <w:tcBorders>
              <w:top w:val="nil"/>
              <w:start w:val="nil"/>
              <w:bottom w:val="nil"/>
              <w:end w:val="nil"/>
            </w:tcBorders>
            <w:shd w:val="clear" w:color="auto" w:fill="auto"/>
            <w:vAlign w:val="center"/>
            <w:hideMark/>
          </w:tcPr>
          <w:p w14:paraId="5200AE8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(0.069)</w:t>
            </w:r>
          </w:p>
        </w:tc>
        <w:tc>
          <w:tcPr>
            <w:tcW w:w="12.08%" w:type="pct"/>
            <w:tcBorders>
              <w:top w:val="nil"/>
              <w:start w:val="nil"/>
              <w:bottom w:val="nil"/>
              <w:end w:val="nil"/>
            </w:tcBorders>
            <w:shd w:val="clear" w:color="auto" w:fill="auto"/>
            <w:vAlign w:val="center"/>
            <w:hideMark/>
          </w:tcPr>
          <w:p w14:paraId="7F35587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(0.078)</w:t>
            </w:r>
          </w:p>
        </w:tc>
        <w:tc>
          <w:tcPr>
            <w:tcW w:w="12.08%" w:type="pct"/>
            <w:tcBorders>
              <w:top w:val="nil"/>
              <w:start w:val="nil"/>
              <w:bottom w:val="nil"/>
              <w:end w:val="nil"/>
            </w:tcBorders>
            <w:shd w:val="clear" w:color="auto" w:fill="auto"/>
            <w:vAlign w:val="center"/>
            <w:hideMark/>
          </w:tcPr>
          <w:p w14:paraId="3C90007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(0.079)</w:t>
            </w:r>
          </w:p>
        </w:tc>
        <w:tc>
          <w:tcPr>
            <w:tcW w:w="12.08%" w:type="pct"/>
            <w:tcBorders>
              <w:top w:val="nil"/>
              <w:start w:val="nil"/>
              <w:bottom w:val="nil"/>
              <w:end w:val="nil"/>
            </w:tcBorders>
            <w:shd w:val="clear" w:color="auto" w:fill="auto"/>
            <w:vAlign w:val="center"/>
            <w:hideMark/>
          </w:tcPr>
          <w:p w14:paraId="7B6E74E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(0.092)</w:t>
            </w:r>
          </w:p>
        </w:tc>
        <w:tc>
          <w:tcPr>
            <w:tcW w:w="12.04%" w:type="pct"/>
            <w:tcBorders>
              <w:top w:val="nil"/>
              <w:start w:val="nil"/>
              <w:bottom w:val="nil"/>
              <w:end w:val="nil"/>
            </w:tcBorders>
            <w:shd w:val="clear" w:color="auto" w:fill="auto"/>
            <w:vAlign w:val="center"/>
            <w:hideMark/>
          </w:tcPr>
          <w:p w14:paraId="57887B9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(0.085)</w:t>
            </w:r>
          </w:p>
        </w:tc>
      </w:tr>
      <w:tr w:rsidR="00104368" w:rsidRPr="009E663C" w14:paraId="512271B4" w14:textId="77777777" w:rsidTr="00CB573D">
        <w:trPr>
          <w:trHeight w:val="57"/>
        </w:trPr>
        <w:tc>
          <w:tcPr>
            <w:tcW w:w="15.46%" w:type="pct"/>
            <w:tcBorders>
              <w:top w:val="nil"/>
              <w:start w:val="nil"/>
              <w:bottom w:val="nil"/>
              <w:end w:val="nil"/>
            </w:tcBorders>
            <w:shd w:val="clear" w:color="auto" w:fill="auto"/>
            <w:vAlign w:val="center"/>
            <w:hideMark/>
          </w:tcPr>
          <w:p w14:paraId="5CA55958"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C2</w:t>
            </w:r>
          </w:p>
        </w:tc>
        <w:tc>
          <w:tcPr>
            <w:tcW w:w="12.1%" w:type="pct"/>
            <w:tcBorders>
              <w:top w:val="nil"/>
              <w:start w:val="nil"/>
              <w:bottom w:val="nil"/>
              <w:end w:val="nil"/>
            </w:tcBorders>
            <w:shd w:val="clear" w:color="auto" w:fill="auto"/>
            <w:vAlign w:val="center"/>
            <w:hideMark/>
          </w:tcPr>
          <w:p w14:paraId="4E6177D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-1.369</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0C3F11AE"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0.012***</w:t>
            </w:r>
          </w:p>
        </w:tc>
        <w:tc>
          <w:tcPr>
            <w:tcW w:w="12.08%" w:type="pct"/>
            <w:tcBorders>
              <w:top w:val="nil"/>
              <w:start w:val="nil"/>
              <w:bottom w:val="nil"/>
              <w:end w:val="nil"/>
            </w:tcBorders>
            <w:shd w:val="clear" w:color="auto" w:fill="auto"/>
            <w:vAlign w:val="center"/>
            <w:hideMark/>
          </w:tcPr>
          <w:p w14:paraId="6A95F7E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-1.635</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1653715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-2.076</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1A30FBF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-0.780</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643E0964"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-1.026</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3AFB2E0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-1.733</w:t>
            </w:r>
            <w:r w:rsidRPr="009E663C">
              <w:rPr>
                <w:rFonts w:ascii="Times New Roman" w:eastAsia="Yu Gothic" w:hAnsi="Times New Roman" w:cs="Times New Roman"/>
                <w:sz w:val="20"/>
                <w:szCs w:val="20"/>
                <w:vertAlign w:val="superscript"/>
              </w:rPr>
              <w:t>***</w:t>
            </w:r>
          </w:p>
        </w:tc>
      </w:tr>
      <w:tr w:rsidR="00104368" w:rsidRPr="009E663C" w14:paraId="5D7EDE05" w14:textId="77777777" w:rsidTr="00CB573D">
        <w:trPr>
          <w:trHeight w:val="57"/>
        </w:trPr>
        <w:tc>
          <w:tcPr>
            <w:tcW w:w="15.46%" w:type="pct"/>
            <w:tcBorders>
              <w:top w:val="nil"/>
              <w:start w:val="nil"/>
              <w:bottom w:val="nil"/>
              <w:end w:val="nil"/>
            </w:tcBorders>
            <w:shd w:val="clear" w:color="auto" w:fill="auto"/>
            <w:vAlign w:val="center"/>
            <w:hideMark/>
          </w:tcPr>
          <w:p w14:paraId="3170DD15"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51DE4E8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(0.039)</w:t>
            </w:r>
          </w:p>
        </w:tc>
        <w:tc>
          <w:tcPr>
            <w:tcW w:w="12.08%" w:type="pct"/>
            <w:tcBorders>
              <w:top w:val="nil"/>
              <w:start w:val="nil"/>
              <w:bottom w:val="nil"/>
              <w:end w:val="nil"/>
            </w:tcBorders>
            <w:vAlign w:val="center"/>
          </w:tcPr>
          <w:p w14:paraId="5877CACA"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(0.002)</w:t>
            </w:r>
          </w:p>
        </w:tc>
        <w:tc>
          <w:tcPr>
            <w:tcW w:w="12.08%" w:type="pct"/>
            <w:tcBorders>
              <w:top w:val="nil"/>
              <w:start w:val="nil"/>
              <w:bottom w:val="nil"/>
              <w:end w:val="nil"/>
            </w:tcBorders>
            <w:shd w:val="clear" w:color="auto" w:fill="auto"/>
            <w:vAlign w:val="center"/>
            <w:hideMark/>
          </w:tcPr>
          <w:p w14:paraId="06AB8C3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(0.040)</w:t>
            </w:r>
          </w:p>
        </w:tc>
        <w:tc>
          <w:tcPr>
            <w:tcW w:w="12.08%" w:type="pct"/>
            <w:tcBorders>
              <w:top w:val="nil"/>
              <w:start w:val="nil"/>
              <w:bottom w:val="nil"/>
              <w:end w:val="nil"/>
            </w:tcBorders>
            <w:shd w:val="clear" w:color="auto" w:fill="auto"/>
            <w:vAlign w:val="center"/>
            <w:hideMark/>
          </w:tcPr>
          <w:p w14:paraId="7E2FC65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(0.045)</w:t>
            </w:r>
          </w:p>
        </w:tc>
        <w:tc>
          <w:tcPr>
            <w:tcW w:w="12.08%" w:type="pct"/>
            <w:tcBorders>
              <w:top w:val="nil"/>
              <w:start w:val="nil"/>
              <w:bottom w:val="nil"/>
              <w:end w:val="nil"/>
            </w:tcBorders>
            <w:shd w:val="clear" w:color="auto" w:fill="auto"/>
            <w:vAlign w:val="center"/>
            <w:hideMark/>
          </w:tcPr>
          <w:p w14:paraId="09D9E58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(0.046)</w:t>
            </w:r>
          </w:p>
        </w:tc>
        <w:tc>
          <w:tcPr>
            <w:tcW w:w="12.08%" w:type="pct"/>
            <w:tcBorders>
              <w:top w:val="nil"/>
              <w:start w:val="nil"/>
              <w:bottom w:val="nil"/>
              <w:end w:val="nil"/>
            </w:tcBorders>
            <w:shd w:val="clear" w:color="auto" w:fill="auto"/>
            <w:vAlign w:val="center"/>
            <w:hideMark/>
          </w:tcPr>
          <w:p w14:paraId="0748578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(0.053)</w:t>
            </w:r>
          </w:p>
        </w:tc>
        <w:tc>
          <w:tcPr>
            <w:tcW w:w="12.04%" w:type="pct"/>
            <w:tcBorders>
              <w:top w:val="nil"/>
              <w:start w:val="nil"/>
              <w:bottom w:val="nil"/>
              <w:end w:val="nil"/>
            </w:tcBorders>
            <w:shd w:val="clear" w:color="auto" w:fill="auto"/>
            <w:vAlign w:val="center"/>
            <w:hideMark/>
          </w:tcPr>
          <w:p w14:paraId="7D52687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(0.049)</w:t>
            </w:r>
          </w:p>
        </w:tc>
      </w:tr>
      <w:tr w:rsidR="00104368" w:rsidRPr="009E663C" w14:paraId="66E7837A" w14:textId="77777777" w:rsidTr="00CB573D">
        <w:trPr>
          <w:trHeight w:val="57"/>
        </w:trPr>
        <w:tc>
          <w:tcPr>
            <w:tcW w:w="15.46%" w:type="pct"/>
            <w:tcBorders>
              <w:top w:val="nil"/>
              <w:start w:val="nil"/>
              <w:bottom w:val="nil"/>
              <w:end w:val="nil"/>
            </w:tcBorders>
            <w:shd w:val="clear" w:color="auto" w:fill="auto"/>
            <w:vAlign w:val="center"/>
            <w:hideMark/>
          </w:tcPr>
          <w:p w14:paraId="67184D97"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C3</w:t>
            </w:r>
          </w:p>
        </w:tc>
        <w:tc>
          <w:tcPr>
            <w:tcW w:w="12.1%" w:type="pct"/>
            <w:tcBorders>
              <w:top w:val="nil"/>
              <w:start w:val="nil"/>
              <w:bottom w:val="nil"/>
              <w:end w:val="nil"/>
            </w:tcBorders>
            <w:shd w:val="clear" w:color="auto" w:fill="auto"/>
            <w:vAlign w:val="center"/>
            <w:hideMark/>
          </w:tcPr>
          <w:p w14:paraId="2A6589A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-4.459</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145E7F72"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0.152***</w:t>
            </w:r>
          </w:p>
        </w:tc>
        <w:tc>
          <w:tcPr>
            <w:tcW w:w="12.08%" w:type="pct"/>
            <w:tcBorders>
              <w:top w:val="nil"/>
              <w:start w:val="nil"/>
              <w:bottom w:val="nil"/>
              <w:end w:val="nil"/>
            </w:tcBorders>
            <w:shd w:val="clear" w:color="auto" w:fill="auto"/>
            <w:vAlign w:val="center"/>
            <w:hideMark/>
          </w:tcPr>
          <w:p w14:paraId="084BFF9A"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-3.277</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6699597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-4.388</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240AE023"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-0.417</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50455C6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-1.110</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0FF5E1E3"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-2.397</w:t>
            </w:r>
            <w:r w:rsidRPr="009E663C">
              <w:rPr>
                <w:rFonts w:ascii="Times New Roman" w:eastAsia="Yu Gothic" w:hAnsi="Times New Roman" w:cs="Times New Roman"/>
                <w:sz w:val="20"/>
                <w:szCs w:val="20"/>
                <w:vertAlign w:val="superscript"/>
              </w:rPr>
              <w:t>***</w:t>
            </w:r>
          </w:p>
        </w:tc>
      </w:tr>
      <w:tr w:rsidR="00104368" w:rsidRPr="009E663C" w14:paraId="6B3D7A94" w14:textId="77777777" w:rsidTr="00CB573D">
        <w:trPr>
          <w:trHeight w:val="57"/>
        </w:trPr>
        <w:tc>
          <w:tcPr>
            <w:tcW w:w="15.46%" w:type="pct"/>
            <w:tcBorders>
              <w:top w:val="nil"/>
              <w:start w:val="nil"/>
              <w:bottom w:val="nil"/>
              <w:end w:val="nil"/>
            </w:tcBorders>
            <w:shd w:val="clear" w:color="auto" w:fill="auto"/>
            <w:vAlign w:val="center"/>
            <w:hideMark/>
          </w:tcPr>
          <w:p w14:paraId="5AABBA22" w14:textId="77777777" w:rsidR="00104368" w:rsidRPr="009E663C" w:rsidRDefault="00104368" w:rsidP="00CB573D">
            <w:pPr>
              <w:widowControl/>
              <w:jc w:val="center"/>
              <w:rPr>
                <w:rFonts w:ascii="Times New Roman" w:eastAsia="Yu Gothic" w:hAnsi="Times New Roman" w:cs="Times New Roman"/>
                <w:b/>
                <w:bCs/>
                <w:kern w:val="0"/>
                <w:sz w:val="20"/>
                <w:szCs w:val="20"/>
              </w:rPr>
            </w:pPr>
          </w:p>
        </w:tc>
        <w:tc>
          <w:tcPr>
            <w:tcW w:w="12.1%" w:type="pct"/>
            <w:tcBorders>
              <w:top w:val="nil"/>
              <w:start w:val="nil"/>
              <w:bottom w:val="nil"/>
              <w:end w:val="nil"/>
            </w:tcBorders>
            <w:shd w:val="clear" w:color="auto" w:fill="auto"/>
            <w:vAlign w:val="center"/>
            <w:hideMark/>
          </w:tcPr>
          <w:p w14:paraId="091089E4"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(0.046)</w:t>
            </w:r>
          </w:p>
        </w:tc>
        <w:tc>
          <w:tcPr>
            <w:tcW w:w="12.08%" w:type="pct"/>
            <w:tcBorders>
              <w:top w:val="nil"/>
              <w:start w:val="nil"/>
              <w:bottom w:val="nil"/>
              <w:end w:val="nil"/>
            </w:tcBorders>
            <w:vAlign w:val="center"/>
          </w:tcPr>
          <w:p w14:paraId="5A8693A4"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(0.002)</w:t>
            </w:r>
          </w:p>
        </w:tc>
        <w:tc>
          <w:tcPr>
            <w:tcW w:w="12.08%" w:type="pct"/>
            <w:tcBorders>
              <w:top w:val="nil"/>
              <w:start w:val="nil"/>
              <w:bottom w:val="nil"/>
              <w:end w:val="nil"/>
            </w:tcBorders>
            <w:shd w:val="clear" w:color="auto" w:fill="auto"/>
            <w:vAlign w:val="center"/>
            <w:hideMark/>
          </w:tcPr>
          <w:p w14:paraId="77DAF40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(0.046)</w:t>
            </w:r>
          </w:p>
        </w:tc>
        <w:tc>
          <w:tcPr>
            <w:tcW w:w="12.08%" w:type="pct"/>
            <w:tcBorders>
              <w:top w:val="nil"/>
              <w:start w:val="nil"/>
              <w:bottom w:val="nil"/>
              <w:end w:val="nil"/>
            </w:tcBorders>
            <w:shd w:val="clear" w:color="auto" w:fill="auto"/>
            <w:vAlign w:val="center"/>
            <w:hideMark/>
          </w:tcPr>
          <w:p w14:paraId="25D0E7F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(0.053)</w:t>
            </w:r>
          </w:p>
        </w:tc>
        <w:tc>
          <w:tcPr>
            <w:tcW w:w="12.08%" w:type="pct"/>
            <w:tcBorders>
              <w:top w:val="nil"/>
              <w:start w:val="nil"/>
              <w:bottom w:val="nil"/>
              <w:end w:val="nil"/>
            </w:tcBorders>
            <w:shd w:val="clear" w:color="auto" w:fill="auto"/>
            <w:vAlign w:val="center"/>
            <w:hideMark/>
          </w:tcPr>
          <w:p w14:paraId="5A5FE1B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(0.053)</w:t>
            </w:r>
          </w:p>
        </w:tc>
        <w:tc>
          <w:tcPr>
            <w:tcW w:w="12.08%" w:type="pct"/>
            <w:tcBorders>
              <w:top w:val="nil"/>
              <w:start w:val="nil"/>
              <w:bottom w:val="nil"/>
              <w:end w:val="nil"/>
            </w:tcBorders>
            <w:shd w:val="clear" w:color="auto" w:fill="auto"/>
            <w:vAlign w:val="center"/>
            <w:hideMark/>
          </w:tcPr>
          <w:p w14:paraId="2B642F4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(0.061)</w:t>
            </w:r>
          </w:p>
        </w:tc>
        <w:tc>
          <w:tcPr>
            <w:tcW w:w="12.04%" w:type="pct"/>
            <w:tcBorders>
              <w:top w:val="nil"/>
              <w:start w:val="nil"/>
              <w:bottom w:val="nil"/>
              <w:end w:val="nil"/>
            </w:tcBorders>
            <w:shd w:val="clear" w:color="auto" w:fill="auto"/>
            <w:vAlign w:val="center"/>
            <w:hideMark/>
          </w:tcPr>
          <w:p w14:paraId="3D75CCC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(0.057)</w:t>
            </w:r>
          </w:p>
        </w:tc>
      </w:tr>
      <w:tr w:rsidR="00104368" w:rsidRPr="009E663C" w14:paraId="3EC5A40B" w14:textId="77777777" w:rsidTr="00CB573D">
        <w:trPr>
          <w:trHeight w:val="57"/>
        </w:trPr>
        <w:tc>
          <w:tcPr>
            <w:tcW w:w="15.46%" w:type="pct"/>
            <w:tcBorders>
              <w:top w:val="nil"/>
              <w:start w:val="nil"/>
              <w:bottom w:val="nil"/>
              <w:end w:val="nil"/>
            </w:tcBorders>
            <w:shd w:val="clear" w:color="auto" w:fill="auto"/>
            <w:vAlign w:val="center"/>
            <w:hideMark/>
          </w:tcPr>
          <w:p w14:paraId="309477E0" w14:textId="77777777" w:rsidR="00104368" w:rsidRPr="009E663C" w:rsidRDefault="00104368" w:rsidP="00CB573D">
            <w:pPr>
              <w:widowControl/>
              <w:jc w:val="start"/>
              <w:rPr>
                <w:rFonts w:ascii="Times New Roman" w:eastAsia="Yu Gothic" w:hAnsi="Times New Roman" w:cs="Times New Roman"/>
                <w:b/>
                <w:bCs/>
                <w:kern w:val="0"/>
                <w:sz w:val="20"/>
                <w:szCs w:val="20"/>
              </w:rPr>
            </w:pPr>
            <w:r w:rsidRPr="009E663C">
              <w:rPr>
                <w:rFonts w:ascii="Times New Roman" w:eastAsia="Yu Gothic" w:hAnsi="Times New Roman" w:cs="Times New Roman"/>
                <w:b/>
                <w:bCs/>
                <w:color w:val="000000"/>
                <w:sz w:val="20"/>
                <w:szCs w:val="20"/>
              </w:rPr>
              <w:t>Cluster D</w:t>
            </w:r>
          </w:p>
        </w:tc>
        <w:tc>
          <w:tcPr>
            <w:tcW w:w="12.1%" w:type="pct"/>
            <w:tcBorders>
              <w:top w:val="nil"/>
              <w:start w:val="nil"/>
              <w:bottom w:val="nil"/>
              <w:end w:val="nil"/>
            </w:tcBorders>
            <w:shd w:val="clear" w:color="auto" w:fill="auto"/>
            <w:vAlign w:val="center"/>
            <w:hideMark/>
          </w:tcPr>
          <w:p w14:paraId="4AC7ACC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-5.647</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vAlign w:val="center"/>
          </w:tcPr>
          <w:p w14:paraId="693D5245"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0.232***</w:t>
            </w:r>
          </w:p>
        </w:tc>
        <w:tc>
          <w:tcPr>
            <w:tcW w:w="12.08%" w:type="pct"/>
            <w:tcBorders>
              <w:top w:val="nil"/>
              <w:start w:val="nil"/>
              <w:bottom w:val="nil"/>
              <w:end w:val="nil"/>
            </w:tcBorders>
            <w:shd w:val="clear" w:color="auto" w:fill="auto"/>
            <w:vAlign w:val="center"/>
            <w:hideMark/>
          </w:tcPr>
          <w:p w14:paraId="708A0F6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-5.280</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7B7F0484"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-6.799</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52DD2B1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-0.472</w:t>
            </w:r>
            <w:r w:rsidRPr="009E663C">
              <w:rPr>
                <w:rFonts w:ascii="Times New Roman" w:eastAsia="Yu Gothic" w:hAnsi="Times New Roman" w:cs="Times New Roman"/>
                <w:sz w:val="20"/>
                <w:szCs w:val="20"/>
                <w:vertAlign w:val="superscript"/>
              </w:rPr>
              <w:t>***</w:t>
            </w:r>
          </w:p>
        </w:tc>
        <w:tc>
          <w:tcPr>
            <w:tcW w:w="12.08%" w:type="pct"/>
            <w:tcBorders>
              <w:top w:val="nil"/>
              <w:start w:val="nil"/>
              <w:bottom w:val="nil"/>
              <w:end w:val="nil"/>
            </w:tcBorders>
            <w:shd w:val="clear" w:color="auto" w:fill="auto"/>
            <w:vAlign w:val="center"/>
            <w:hideMark/>
          </w:tcPr>
          <w:p w14:paraId="09CA39C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-4.664</w:t>
            </w:r>
            <w:r w:rsidRPr="009E663C">
              <w:rPr>
                <w:rFonts w:ascii="Times New Roman" w:eastAsia="Yu Gothic" w:hAnsi="Times New Roman" w:cs="Times New Roman"/>
                <w:sz w:val="20"/>
                <w:szCs w:val="20"/>
                <w:vertAlign w:val="superscript"/>
              </w:rPr>
              <w:t>***</w:t>
            </w:r>
          </w:p>
        </w:tc>
        <w:tc>
          <w:tcPr>
            <w:tcW w:w="12.04%" w:type="pct"/>
            <w:tcBorders>
              <w:top w:val="nil"/>
              <w:start w:val="nil"/>
              <w:bottom w:val="nil"/>
              <w:end w:val="nil"/>
            </w:tcBorders>
            <w:shd w:val="clear" w:color="auto" w:fill="auto"/>
            <w:vAlign w:val="center"/>
            <w:hideMark/>
          </w:tcPr>
          <w:p w14:paraId="2E16E11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-6.185</w:t>
            </w:r>
            <w:r w:rsidRPr="009E663C">
              <w:rPr>
                <w:rFonts w:ascii="Times New Roman" w:eastAsia="Yu Gothic" w:hAnsi="Times New Roman" w:cs="Times New Roman"/>
                <w:sz w:val="20"/>
                <w:szCs w:val="20"/>
                <w:vertAlign w:val="superscript"/>
              </w:rPr>
              <w:t>***</w:t>
            </w:r>
          </w:p>
        </w:tc>
      </w:tr>
      <w:tr w:rsidR="00104368" w:rsidRPr="009E663C" w14:paraId="3DD43849" w14:textId="77777777" w:rsidTr="00CB573D">
        <w:trPr>
          <w:trHeight w:val="57"/>
        </w:trPr>
        <w:tc>
          <w:tcPr>
            <w:tcW w:w="15.46%" w:type="pct"/>
            <w:tcBorders>
              <w:top w:val="nil"/>
              <w:start w:val="nil"/>
              <w:bottom w:val="nil"/>
              <w:end w:val="nil"/>
            </w:tcBorders>
            <w:shd w:val="clear" w:color="auto" w:fill="auto"/>
            <w:vAlign w:val="center"/>
            <w:hideMark/>
          </w:tcPr>
          <w:p w14:paraId="3F33036D" w14:textId="77777777" w:rsidR="00104368" w:rsidRPr="009E663C" w:rsidRDefault="00104368" w:rsidP="00CB573D">
            <w:pPr>
              <w:widowControl/>
              <w:jc w:val="center"/>
              <w:rPr>
                <w:rFonts w:ascii="Times New Roman" w:eastAsia="Yu Gothic" w:hAnsi="Times New Roman" w:cs="Times New Roman"/>
                <w:kern w:val="0"/>
                <w:sz w:val="20"/>
                <w:szCs w:val="20"/>
              </w:rPr>
            </w:pPr>
          </w:p>
        </w:tc>
        <w:tc>
          <w:tcPr>
            <w:tcW w:w="12.1%" w:type="pct"/>
            <w:tcBorders>
              <w:top w:val="nil"/>
              <w:start w:val="nil"/>
              <w:bottom w:val="nil"/>
              <w:end w:val="nil"/>
            </w:tcBorders>
            <w:shd w:val="clear" w:color="auto" w:fill="auto"/>
            <w:vAlign w:val="center"/>
            <w:hideMark/>
          </w:tcPr>
          <w:p w14:paraId="231746B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(0.050)</w:t>
            </w:r>
          </w:p>
        </w:tc>
        <w:tc>
          <w:tcPr>
            <w:tcW w:w="12.08%" w:type="pct"/>
            <w:tcBorders>
              <w:top w:val="nil"/>
              <w:start w:val="nil"/>
              <w:bottom w:val="nil"/>
              <w:end w:val="nil"/>
            </w:tcBorders>
            <w:vAlign w:val="center"/>
          </w:tcPr>
          <w:p w14:paraId="4F0187D7"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(0.002)</w:t>
            </w:r>
          </w:p>
        </w:tc>
        <w:tc>
          <w:tcPr>
            <w:tcW w:w="12.08%" w:type="pct"/>
            <w:tcBorders>
              <w:top w:val="nil"/>
              <w:start w:val="nil"/>
              <w:bottom w:val="nil"/>
              <w:end w:val="nil"/>
            </w:tcBorders>
            <w:shd w:val="clear" w:color="auto" w:fill="auto"/>
            <w:vAlign w:val="center"/>
            <w:hideMark/>
          </w:tcPr>
          <w:p w14:paraId="08C5326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(0.051)</w:t>
            </w:r>
          </w:p>
        </w:tc>
        <w:tc>
          <w:tcPr>
            <w:tcW w:w="12.08%" w:type="pct"/>
            <w:tcBorders>
              <w:top w:val="nil"/>
              <w:start w:val="nil"/>
              <w:bottom w:val="nil"/>
              <w:end w:val="nil"/>
            </w:tcBorders>
            <w:shd w:val="clear" w:color="auto" w:fill="auto"/>
            <w:vAlign w:val="center"/>
            <w:hideMark/>
          </w:tcPr>
          <w:p w14:paraId="102A5C9A"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(0.057)</w:t>
            </w:r>
          </w:p>
        </w:tc>
        <w:tc>
          <w:tcPr>
            <w:tcW w:w="12.08%" w:type="pct"/>
            <w:tcBorders>
              <w:top w:val="nil"/>
              <w:start w:val="nil"/>
              <w:bottom w:val="nil"/>
              <w:end w:val="nil"/>
            </w:tcBorders>
            <w:shd w:val="clear" w:color="auto" w:fill="auto"/>
            <w:vAlign w:val="center"/>
            <w:hideMark/>
          </w:tcPr>
          <w:p w14:paraId="442F3D9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(0.058)</w:t>
            </w:r>
          </w:p>
        </w:tc>
        <w:tc>
          <w:tcPr>
            <w:tcW w:w="12.08%" w:type="pct"/>
            <w:tcBorders>
              <w:top w:val="nil"/>
              <w:start w:val="nil"/>
              <w:bottom w:val="nil"/>
              <w:end w:val="nil"/>
            </w:tcBorders>
            <w:shd w:val="clear" w:color="auto" w:fill="auto"/>
            <w:vAlign w:val="center"/>
            <w:hideMark/>
          </w:tcPr>
          <w:p w14:paraId="635B765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(0.067)</w:t>
            </w:r>
          </w:p>
        </w:tc>
        <w:tc>
          <w:tcPr>
            <w:tcW w:w="12.04%" w:type="pct"/>
            <w:tcBorders>
              <w:top w:val="nil"/>
              <w:start w:val="nil"/>
              <w:bottom w:val="nil"/>
              <w:end w:val="nil"/>
            </w:tcBorders>
            <w:shd w:val="clear" w:color="auto" w:fill="auto"/>
            <w:vAlign w:val="center"/>
            <w:hideMark/>
          </w:tcPr>
          <w:p w14:paraId="46D6E9CD"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sz w:val="20"/>
                <w:szCs w:val="20"/>
              </w:rPr>
              <w:t>(0.063)</w:t>
            </w:r>
          </w:p>
        </w:tc>
      </w:tr>
      <w:tr w:rsidR="00104368" w:rsidRPr="009E663C" w14:paraId="26947BD4" w14:textId="77777777" w:rsidTr="00CB573D">
        <w:trPr>
          <w:trHeight w:val="57"/>
        </w:trPr>
        <w:tc>
          <w:tcPr>
            <w:tcW w:w="15.46%" w:type="pct"/>
            <w:tcBorders>
              <w:top w:val="nil"/>
              <w:start w:val="nil"/>
              <w:bottom w:val="nil"/>
              <w:end w:val="nil"/>
            </w:tcBorders>
            <w:shd w:val="clear" w:color="auto" w:fill="auto"/>
            <w:vAlign w:val="center"/>
            <w:hideMark/>
          </w:tcPr>
          <w:p w14:paraId="1180280E" w14:textId="77777777" w:rsidR="00104368" w:rsidRPr="009E663C" w:rsidRDefault="00104368" w:rsidP="00CB573D">
            <w:pPr>
              <w:widowControl/>
              <w:jc w:val="start"/>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Age fixed</w:t>
            </w:r>
          </w:p>
        </w:tc>
        <w:tc>
          <w:tcPr>
            <w:tcW w:w="12.1%" w:type="pct"/>
            <w:tcBorders>
              <w:top w:val="nil"/>
              <w:start w:val="nil"/>
              <w:bottom w:val="nil"/>
              <w:end w:val="nil"/>
            </w:tcBorders>
            <w:shd w:val="clear" w:color="auto" w:fill="auto"/>
            <w:vAlign w:val="center"/>
            <w:hideMark/>
          </w:tcPr>
          <w:p w14:paraId="7C8D6B43"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vAlign w:val="center"/>
          </w:tcPr>
          <w:p w14:paraId="5858E2CC"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YES</w:t>
            </w:r>
          </w:p>
        </w:tc>
        <w:tc>
          <w:tcPr>
            <w:tcW w:w="12.08%" w:type="pct"/>
            <w:tcBorders>
              <w:top w:val="nil"/>
              <w:start w:val="nil"/>
              <w:bottom w:val="nil"/>
              <w:end w:val="nil"/>
            </w:tcBorders>
            <w:shd w:val="clear" w:color="auto" w:fill="auto"/>
            <w:vAlign w:val="center"/>
            <w:hideMark/>
          </w:tcPr>
          <w:p w14:paraId="650196E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shd w:val="clear" w:color="auto" w:fill="auto"/>
            <w:vAlign w:val="center"/>
            <w:hideMark/>
          </w:tcPr>
          <w:p w14:paraId="09062FBA"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shd w:val="clear" w:color="auto" w:fill="auto"/>
            <w:vAlign w:val="center"/>
            <w:hideMark/>
          </w:tcPr>
          <w:p w14:paraId="4D619AF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shd w:val="clear" w:color="auto" w:fill="auto"/>
            <w:vAlign w:val="center"/>
            <w:hideMark/>
          </w:tcPr>
          <w:p w14:paraId="34827F2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4%" w:type="pct"/>
            <w:tcBorders>
              <w:top w:val="nil"/>
              <w:start w:val="nil"/>
              <w:bottom w:val="nil"/>
              <w:end w:val="nil"/>
            </w:tcBorders>
            <w:shd w:val="clear" w:color="auto" w:fill="auto"/>
            <w:vAlign w:val="center"/>
            <w:hideMark/>
          </w:tcPr>
          <w:p w14:paraId="0D55907B"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r>
      <w:tr w:rsidR="00104368" w:rsidRPr="009E663C" w14:paraId="61A77406" w14:textId="77777777" w:rsidTr="00CB573D">
        <w:trPr>
          <w:trHeight w:val="57"/>
        </w:trPr>
        <w:tc>
          <w:tcPr>
            <w:tcW w:w="15.46%" w:type="pct"/>
            <w:tcBorders>
              <w:top w:val="nil"/>
              <w:start w:val="nil"/>
              <w:bottom w:val="nil"/>
              <w:end w:val="nil"/>
            </w:tcBorders>
            <w:shd w:val="clear" w:color="auto" w:fill="auto"/>
            <w:vAlign w:val="center"/>
            <w:hideMark/>
          </w:tcPr>
          <w:p w14:paraId="295F2FE3" w14:textId="77777777" w:rsidR="00104368" w:rsidRPr="009E663C" w:rsidRDefault="00104368" w:rsidP="00CB573D">
            <w:pPr>
              <w:widowControl/>
              <w:jc w:val="start"/>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Gender fixed</w:t>
            </w:r>
          </w:p>
        </w:tc>
        <w:tc>
          <w:tcPr>
            <w:tcW w:w="12.1%" w:type="pct"/>
            <w:tcBorders>
              <w:top w:val="nil"/>
              <w:start w:val="nil"/>
              <w:bottom w:val="nil"/>
              <w:end w:val="nil"/>
            </w:tcBorders>
            <w:shd w:val="clear" w:color="auto" w:fill="auto"/>
            <w:vAlign w:val="center"/>
            <w:hideMark/>
          </w:tcPr>
          <w:p w14:paraId="43BCCFF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vAlign w:val="center"/>
          </w:tcPr>
          <w:p w14:paraId="3D82E88F"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YES</w:t>
            </w:r>
          </w:p>
        </w:tc>
        <w:tc>
          <w:tcPr>
            <w:tcW w:w="12.08%" w:type="pct"/>
            <w:tcBorders>
              <w:top w:val="nil"/>
              <w:start w:val="nil"/>
              <w:bottom w:val="nil"/>
              <w:end w:val="nil"/>
            </w:tcBorders>
            <w:shd w:val="clear" w:color="auto" w:fill="auto"/>
            <w:vAlign w:val="center"/>
            <w:hideMark/>
          </w:tcPr>
          <w:p w14:paraId="622087C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shd w:val="clear" w:color="auto" w:fill="auto"/>
            <w:vAlign w:val="center"/>
            <w:hideMark/>
          </w:tcPr>
          <w:p w14:paraId="150577E5"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shd w:val="clear" w:color="auto" w:fill="auto"/>
            <w:vAlign w:val="center"/>
            <w:hideMark/>
          </w:tcPr>
          <w:p w14:paraId="0DD5522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8%" w:type="pct"/>
            <w:tcBorders>
              <w:top w:val="nil"/>
              <w:start w:val="nil"/>
              <w:bottom w:val="nil"/>
              <w:end w:val="nil"/>
            </w:tcBorders>
            <w:shd w:val="clear" w:color="auto" w:fill="auto"/>
            <w:vAlign w:val="center"/>
            <w:hideMark/>
          </w:tcPr>
          <w:p w14:paraId="4BBE54D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c>
          <w:tcPr>
            <w:tcW w:w="12.04%" w:type="pct"/>
            <w:tcBorders>
              <w:top w:val="nil"/>
              <w:start w:val="nil"/>
              <w:bottom w:val="nil"/>
              <w:end w:val="nil"/>
            </w:tcBorders>
            <w:shd w:val="clear" w:color="auto" w:fill="auto"/>
            <w:vAlign w:val="center"/>
            <w:hideMark/>
          </w:tcPr>
          <w:p w14:paraId="5FC9F421"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YES</w:t>
            </w:r>
          </w:p>
        </w:tc>
      </w:tr>
      <w:tr w:rsidR="00104368" w:rsidRPr="009E663C" w14:paraId="7ED79A2B" w14:textId="77777777" w:rsidTr="00CB573D">
        <w:trPr>
          <w:trHeight w:val="57"/>
        </w:trPr>
        <w:tc>
          <w:tcPr>
            <w:tcW w:w="15.46%" w:type="pct"/>
            <w:tcBorders>
              <w:top w:val="nil"/>
              <w:start w:val="nil"/>
              <w:end w:val="nil"/>
            </w:tcBorders>
            <w:shd w:val="clear" w:color="auto" w:fill="auto"/>
            <w:vAlign w:val="center"/>
            <w:hideMark/>
          </w:tcPr>
          <w:p w14:paraId="701AE271" w14:textId="77777777" w:rsidR="00104368" w:rsidRPr="009E663C" w:rsidRDefault="00104368" w:rsidP="00CB573D">
            <w:pPr>
              <w:widowControl/>
              <w:jc w:val="start"/>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Observations</w:t>
            </w:r>
          </w:p>
        </w:tc>
        <w:tc>
          <w:tcPr>
            <w:tcW w:w="12.1%" w:type="pct"/>
            <w:tcBorders>
              <w:top w:val="nil"/>
              <w:start w:val="nil"/>
              <w:end w:val="nil"/>
            </w:tcBorders>
            <w:shd w:val="clear" w:color="auto" w:fill="auto"/>
            <w:vAlign w:val="center"/>
            <w:hideMark/>
          </w:tcPr>
          <w:p w14:paraId="526E0834"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277,320</w:t>
            </w:r>
          </w:p>
        </w:tc>
        <w:tc>
          <w:tcPr>
            <w:tcW w:w="12.08%" w:type="pct"/>
            <w:tcBorders>
              <w:top w:val="nil"/>
              <w:start w:val="nil"/>
              <w:end w:val="nil"/>
            </w:tcBorders>
            <w:vAlign w:val="center"/>
          </w:tcPr>
          <w:p w14:paraId="623D962B"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277,320</w:t>
            </w:r>
          </w:p>
        </w:tc>
        <w:tc>
          <w:tcPr>
            <w:tcW w:w="12.08%" w:type="pct"/>
            <w:tcBorders>
              <w:top w:val="nil"/>
              <w:start w:val="nil"/>
              <w:end w:val="nil"/>
            </w:tcBorders>
            <w:shd w:val="clear" w:color="auto" w:fill="auto"/>
            <w:vAlign w:val="center"/>
            <w:hideMark/>
          </w:tcPr>
          <w:p w14:paraId="6FB6E34F"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277,320</w:t>
            </w:r>
          </w:p>
        </w:tc>
        <w:tc>
          <w:tcPr>
            <w:tcW w:w="12.08%" w:type="pct"/>
            <w:tcBorders>
              <w:top w:val="nil"/>
              <w:start w:val="nil"/>
              <w:end w:val="nil"/>
            </w:tcBorders>
            <w:shd w:val="clear" w:color="auto" w:fill="auto"/>
            <w:vAlign w:val="center"/>
            <w:hideMark/>
          </w:tcPr>
          <w:p w14:paraId="563B38EC"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277,320</w:t>
            </w:r>
          </w:p>
        </w:tc>
        <w:tc>
          <w:tcPr>
            <w:tcW w:w="12.08%" w:type="pct"/>
            <w:tcBorders>
              <w:top w:val="nil"/>
              <w:start w:val="nil"/>
              <w:end w:val="nil"/>
            </w:tcBorders>
            <w:shd w:val="clear" w:color="auto" w:fill="auto"/>
            <w:vAlign w:val="center"/>
            <w:hideMark/>
          </w:tcPr>
          <w:p w14:paraId="39038CE0"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277,320</w:t>
            </w:r>
          </w:p>
        </w:tc>
        <w:tc>
          <w:tcPr>
            <w:tcW w:w="12.08%" w:type="pct"/>
            <w:tcBorders>
              <w:top w:val="nil"/>
              <w:start w:val="nil"/>
              <w:end w:val="nil"/>
            </w:tcBorders>
            <w:shd w:val="clear" w:color="auto" w:fill="auto"/>
            <w:vAlign w:val="center"/>
            <w:hideMark/>
          </w:tcPr>
          <w:p w14:paraId="584050BB"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277,320</w:t>
            </w:r>
          </w:p>
        </w:tc>
        <w:tc>
          <w:tcPr>
            <w:tcW w:w="12.04%" w:type="pct"/>
            <w:tcBorders>
              <w:top w:val="nil"/>
              <w:start w:val="nil"/>
              <w:end w:val="nil"/>
            </w:tcBorders>
            <w:shd w:val="clear" w:color="auto" w:fill="auto"/>
            <w:vAlign w:val="center"/>
            <w:hideMark/>
          </w:tcPr>
          <w:p w14:paraId="3665EA3B"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277,320</w:t>
            </w:r>
          </w:p>
        </w:tc>
      </w:tr>
      <w:tr w:rsidR="00104368" w:rsidRPr="009E663C" w14:paraId="5DA00D54" w14:textId="77777777" w:rsidTr="00CB573D">
        <w:trPr>
          <w:trHeight w:val="57"/>
        </w:trPr>
        <w:tc>
          <w:tcPr>
            <w:tcW w:w="15.46%" w:type="pct"/>
            <w:tcBorders>
              <w:top w:val="nil"/>
              <w:start w:val="nil"/>
              <w:bottom w:val="single" w:sz="4" w:space="0" w:color="auto"/>
              <w:end w:val="nil"/>
            </w:tcBorders>
            <w:shd w:val="clear" w:color="auto" w:fill="auto"/>
            <w:vAlign w:val="center"/>
            <w:hideMark/>
          </w:tcPr>
          <w:p w14:paraId="3042616D" w14:textId="77777777" w:rsidR="00104368" w:rsidRPr="009E663C" w:rsidRDefault="00104368" w:rsidP="00CB573D">
            <w:pPr>
              <w:widowControl/>
              <w:jc w:val="start"/>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R</w:t>
            </w:r>
            <w:r w:rsidRPr="009E663C">
              <w:rPr>
                <w:rFonts w:ascii="Times New Roman" w:eastAsia="Yu Gothic" w:hAnsi="Times New Roman" w:cs="Times New Roman"/>
                <w:kern w:val="0"/>
                <w:sz w:val="20"/>
                <w:szCs w:val="20"/>
                <w:vertAlign w:val="superscript"/>
              </w:rPr>
              <w:t>2</w:t>
            </w:r>
          </w:p>
        </w:tc>
        <w:tc>
          <w:tcPr>
            <w:tcW w:w="12.1%" w:type="pct"/>
            <w:tcBorders>
              <w:top w:val="nil"/>
              <w:start w:val="nil"/>
              <w:bottom w:val="single" w:sz="4" w:space="0" w:color="auto"/>
              <w:end w:val="nil"/>
            </w:tcBorders>
            <w:shd w:val="clear" w:color="auto" w:fill="auto"/>
            <w:vAlign w:val="center"/>
            <w:hideMark/>
          </w:tcPr>
          <w:p w14:paraId="7DA06B8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0.117</w:t>
            </w:r>
          </w:p>
        </w:tc>
        <w:tc>
          <w:tcPr>
            <w:tcW w:w="12.08%" w:type="pct"/>
            <w:tcBorders>
              <w:top w:val="nil"/>
              <w:start w:val="nil"/>
              <w:bottom w:val="single" w:sz="4" w:space="0" w:color="auto"/>
              <w:end w:val="nil"/>
            </w:tcBorders>
            <w:vAlign w:val="center"/>
          </w:tcPr>
          <w:p w14:paraId="0E4A57EA" w14:textId="77777777" w:rsidR="00104368" w:rsidRPr="009E663C" w:rsidRDefault="00104368" w:rsidP="00CB573D">
            <w:pPr>
              <w:widowControl/>
              <w:jc w:val="center"/>
              <w:rPr>
                <w:rFonts w:ascii="Times New Roman" w:eastAsia="Yu Gothic" w:hAnsi="Times New Roman" w:cs="Times New Roman"/>
                <w:sz w:val="20"/>
                <w:szCs w:val="20"/>
              </w:rPr>
            </w:pPr>
            <w:r w:rsidRPr="009E663C">
              <w:rPr>
                <w:rFonts w:ascii="Times New Roman" w:eastAsia="Yu Gothic" w:hAnsi="Times New Roman" w:cs="Times New Roman"/>
                <w:sz w:val="20"/>
                <w:szCs w:val="20"/>
              </w:rPr>
              <w:t>0.064</w:t>
            </w:r>
          </w:p>
        </w:tc>
        <w:tc>
          <w:tcPr>
            <w:tcW w:w="12.08%" w:type="pct"/>
            <w:tcBorders>
              <w:top w:val="nil"/>
              <w:start w:val="nil"/>
              <w:bottom w:val="single" w:sz="4" w:space="0" w:color="auto"/>
              <w:end w:val="nil"/>
            </w:tcBorders>
            <w:shd w:val="clear" w:color="auto" w:fill="auto"/>
            <w:vAlign w:val="center"/>
            <w:hideMark/>
          </w:tcPr>
          <w:p w14:paraId="551B6A46"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0.118</w:t>
            </w:r>
          </w:p>
        </w:tc>
        <w:tc>
          <w:tcPr>
            <w:tcW w:w="12.08%" w:type="pct"/>
            <w:tcBorders>
              <w:top w:val="nil"/>
              <w:start w:val="nil"/>
              <w:bottom w:val="single" w:sz="4" w:space="0" w:color="auto"/>
              <w:end w:val="nil"/>
            </w:tcBorders>
            <w:shd w:val="clear" w:color="auto" w:fill="auto"/>
            <w:vAlign w:val="center"/>
            <w:hideMark/>
          </w:tcPr>
          <w:p w14:paraId="17C8D719"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0.125</w:t>
            </w:r>
          </w:p>
        </w:tc>
        <w:tc>
          <w:tcPr>
            <w:tcW w:w="12.08%" w:type="pct"/>
            <w:tcBorders>
              <w:top w:val="nil"/>
              <w:start w:val="nil"/>
              <w:bottom w:val="single" w:sz="4" w:space="0" w:color="auto"/>
              <w:end w:val="nil"/>
            </w:tcBorders>
            <w:shd w:val="clear" w:color="auto" w:fill="auto"/>
            <w:vAlign w:val="center"/>
            <w:hideMark/>
          </w:tcPr>
          <w:p w14:paraId="0EF0A17E"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0.01</w:t>
            </w:r>
          </w:p>
        </w:tc>
        <w:tc>
          <w:tcPr>
            <w:tcW w:w="12.08%" w:type="pct"/>
            <w:tcBorders>
              <w:top w:val="nil"/>
              <w:start w:val="nil"/>
              <w:bottom w:val="single" w:sz="4" w:space="0" w:color="auto"/>
              <w:end w:val="nil"/>
            </w:tcBorders>
            <w:shd w:val="clear" w:color="auto" w:fill="auto"/>
            <w:vAlign w:val="center"/>
            <w:hideMark/>
          </w:tcPr>
          <w:p w14:paraId="40701638"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0.028</w:t>
            </w:r>
          </w:p>
        </w:tc>
        <w:tc>
          <w:tcPr>
            <w:tcW w:w="12.04%" w:type="pct"/>
            <w:tcBorders>
              <w:top w:val="nil"/>
              <w:start w:val="nil"/>
              <w:bottom w:val="single" w:sz="4" w:space="0" w:color="auto"/>
              <w:end w:val="nil"/>
            </w:tcBorders>
            <w:shd w:val="clear" w:color="auto" w:fill="auto"/>
            <w:vAlign w:val="center"/>
            <w:hideMark/>
          </w:tcPr>
          <w:p w14:paraId="27114C12" w14:textId="77777777" w:rsidR="00104368" w:rsidRPr="009E663C" w:rsidRDefault="00104368" w:rsidP="00CB573D">
            <w:pPr>
              <w:widowControl/>
              <w:jc w:val="center"/>
              <w:rPr>
                <w:rFonts w:ascii="Times New Roman" w:eastAsia="Yu Gothic" w:hAnsi="Times New Roman" w:cs="Times New Roman"/>
                <w:kern w:val="0"/>
                <w:sz w:val="20"/>
                <w:szCs w:val="20"/>
              </w:rPr>
            </w:pPr>
            <w:r w:rsidRPr="009E663C">
              <w:rPr>
                <w:rFonts w:ascii="Times New Roman" w:eastAsia="Yu Gothic" w:hAnsi="Times New Roman" w:cs="Times New Roman"/>
                <w:kern w:val="0"/>
                <w:sz w:val="20"/>
                <w:szCs w:val="20"/>
              </w:rPr>
              <w:t>0.079</w:t>
            </w:r>
          </w:p>
        </w:tc>
      </w:tr>
    </w:tbl>
    <w:p w14:paraId="602C3198" w14:textId="77777777" w:rsidR="00104368" w:rsidRPr="009E663C" w:rsidRDefault="00104368" w:rsidP="00104368">
      <w:pPr>
        <w:rPr>
          <w:rFonts w:ascii="Times New Roman" w:hAnsi="Times New Roman" w:cs="Times New Roman"/>
          <w:sz w:val="20"/>
          <w:szCs w:val="21"/>
        </w:rPr>
      </w:pPr>
      <w:r w:rsidRPr="009E663C">
        <w:rPr>
          <w:rFonts w:ascii="Times New Roman" w:hAnsi="Times New Roman" w:cs="Times New Roman" w:hint="eastAsia"/>
          <w:sz w:val="20"/>
          <w:szCs w:val="21"/>
        </w:rPr>
        <w:t>Notes:</w:t>
      </w:r>
      <w:r w:rsidRPr="009E663C">
        <w:rPr>
          <w:rFonts w:ascii="Times New Roman" w:hAnsi="Times New Roman" w:cs="Times New Roman"/>
          <w:sz w:val="20"/>
          <w:szCs w:val="21"/>
        </w:rPr>
        <w:t xml:space="preserve"> </w:t>
      </w:r>
      <w:bookmarkStart w:id="1" w:name="_Hlk131077461"/>
      <w:r w:rsidRPr="009E663C">
        <w:rPr>
          <w:rFonts w:ascii="Times New Roman" w:hAnsi="Times New Roman" w:cs="Times New Roman"/>
          <w:sz w:val="20"/>
          <w:szCs w:val="21"/>
        </w:rPr>
        <w:t>The cluster B3 with the most proportion</w:t>
      </w:r>
      <w:r w:rsidRPr="009E663C">
        <w:rPr>
          <w:rFonts w:ascii="Times New Roman" w:hAnsi="Times New Roman" w:cs="Times New Roman"/>
          <w:color w:val="FF0000"/>
          <w:sz w:val="20"/>
          <w:szCs w:val="21"/>
        </w:rPr>
        <w:t xml:space="preserve"> </w:t>
      </w:r>
      <w:r w:rsidRPr="009E663C">
        <w:rPr>
          <w:rFonts w:ascii="Times New Roman" w:hAnsi="Times New Roman" w:cs="Times New Roman"/>
          <w:sz w:val="20"/>
          <w:szCs w:val="21"/>
        </w:rPr>
        <w:t>is set as reference cluster.</w:t>
      </w:r>
      <w:r w:rsidRPr="009E663C">
        <w:rPr>
          <w:rFonts w:ascii="Times New Roman" w:hAnsi="Times New Roman" w:cs="Times New Roman" w:hint="eastAsia"/>
          <w:sz w:val="20"/>
          <w:szCs w:val="21"/>
        </w:rPr>
        <w:t xml:space="preserve"> T</w:t>
      </w:r>
      <w:r w:rsidRPr="009E663C">
        <w:rPr>
          <w:rFonts w:ascii="Times New Roman" w:hAnsi="Times New Roman" w:cs="Times New Roman"/>
          <w:sz w:val="20"/>
          <w:szCs w:val="21"/>
        </w:rPr>
        <w:t>he significant level is denoted as follows:</w:t>
      </w:r>
      <w:r w:rsidRPr="009E663C">
        <w:rPr>
          <w:sz w:val="20"/>
          <w:szCs w:val="21"/>
        </w:rPr>
        <w:t xml:space="preserve"> </w:t>
      </w:r>
      <w:r w:rsidRPr="009E663C">
        <w:rPr>
          <w:rFonts w:ascii="Times New Roman" w:hAnsi="Times New Roman" w:cs="Times New Roman"/>
          <w:sz w:val="20"/>
          <w:szCs w:val="21"/>
        </w:rPr>
        <w:t xml:space="preserve">*p&lt;0.1; **p&lt;0.05; ***p&lt;0.01. </w:t>
      </w:r>
    </w:p>
    <w:bookmarkEnd w:id="1"/>
    <w:p w14:paraId="3D87BC52" w14:textId="77777777" w:rsidR="008C374B" w:rsidRDefault="008C374B"/>
    <w:sectPr w:rsidR="008C374B">
      <w:pgSz w:w="612pt" w:h="792pt"/>
      <w:pgMar w:top="72pt" w:right="72pt" w:bottom="72pt" w:left="72pt" w:header="36pt" w:footer="36pt" w:gutter="0pt"/>
      <w:cols w:space="36pt"/>
      <w:docGrid w:linePitch="360"/>
    </w:sectPr>
  </w:body>
</w:document>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characterSet="iso-8859-1"/>
    <w:family w:val="roman"/>
    <w:pitch w:val="variable"/>
    <w:sig w:usb0="E0002EFF" w:usb1="C000785B" w:usb2="00000009" w:usb3="00000000" w:csb0="000001FF" w:csb1="00000000"/>
  </w:font>
  <w:font w:name="Wingdings">
    <w:panose1 w:val="05000000000000000000"/>
    <w:family w:val="auto"/>
    <w:pitch w:val="variable"/>
    <w:sig w:usb0="00000000" w:usb1="10000000" w:usb2="00000000" w:usb3="00000000" w:csb0="80000000" w:csb1="00000000"/>
  </w:font>
  <w:font w:name="Aptos">
    <w:charset w:characterSet="iso-8859-1"/>
    <w:family w:val="swiss"/>
    <w:pitch w:val="variable"/>
    <w:sig w:usb0="20000287" w:usb1="00000003" w:usb2="00000000" w:usb3="00000000" w:csb0="0000019F" w:csb1="00000000"/>
  </w:font>
  <w:font w:name="Aptos Display">
    <w:charset w:characterSet="iso-8859-1"/>
    <w:family w:val="swiss"/>
    <w:pitch w:val="variable"/>
    <w:sig w:usb0="20000287" w:usb1="00000003" w:usb2="00000000" w:usb3="00000000" w:csb0="0000019F" w:csb1="00000000"/>
  </w:font>
  <w:font w:name="MS PGothic">
    <w:altName w:val="ＭＳ Ｐゴシック"/>
    <w:panose1 w:val="020B0600070205080204"/>
    <w:charset w:characterSet="shift_jis"/>
    <w:family w:val="swiss"/>
    <w:pitch w:val="variable"/>
    <w:sig w:usb0="E00002FF" w:usb1="6AC7FDFB" w:usb2="08000012" w:usb3="00000000" w:csb0="0002009F" w:csb1="00000000"/>
  </w:font>
  <w:font w:name="Yu Gothic">
    <w:altName w:val="游ゴシック"/>
    <w:panose1 w:val="020B0400000000000000"/>
    <w:charset w:characterSet="shift_jis"/>
    <w:family w:val="swiss"/>
    <w:pitch w:val="variable"/>
    <w:sig w:usb0="E00002FF" w:usb1="2AC7FDFF" w:usb2="00000016" w:usb3="00000000" w:csb0="0002009F" w:csb1="00000000"/>
  </w:font>
  <w:font w:name="DengXian">
    <w:altName w:val="等线"/>
    <w:panose1 w:val="02010600030101010101"/>
    <w:charset w:characterSet="GBK"/>
    <w:family w:val="auto"/>
    <w:pitch w:val="variable"/>
    <w:sig w:usb0="A00002BF" w:usb1="38CF7CFA" w:usb2="00000016" w:usb3="00000000" w:csb0="0004000F" w:csb1="00000000"/>
  </w:font>
</w:font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16du wne wp14">
  <w:abstractNum w:abstractNumId="0" w15:restartNumberingAfterBreak="0">
    <w:nsid w:val="2F6E4A2C"/>
    <w:multiLevelType w:val="hybridMultilevel"/>
    <w:tmpl w:val="91140E32"/>
    <w:lvl w:ilvl="0" w:tplc="AE568F80">
      <w:start w:val="2018"/>
      <w:numFmt w:val="bullet"/>
      <w:lvlText w:val="-"/>
      <w:lvlJc w:val="start"/>
      <w:pPr>
        <w:ind w:start="18pt" w:hanging="18pt"/>
      </w:pPr>
      <w:rPr>
        <w:rFonts w:ascii="Times New Roman" w:eastAsiaTheme="minorEastAsia" w:hAnsi="Times New Roman" w:cs="Times New Roman" w:hint="default"/>
      </w:rPr>
    </w:lvl>
    <w:lvl w:ilvl="1" w:tplc="04090003" w:tentative="1">
      <w:start w:val="1"/>
      <w:numFmt w:val="bullet"/>
      <w:lvlText w:val=""/>
      <w:lvlJc w:val="start"/>
      <w:pPr>
        <w:ind w:start="42pt" w:hanging="21pt"/>
      </w:pPr>
      <w:rPr>
        <w:rFonts w:ascii="Wingdings" w:hAnsi="Wingdings" w:hint="default"/>
      </w:rPr>
    </w:lvl>
    <w:lvl w:ilvl="2" w:tplc="04090005" w:tentative="1">
      <w:start w:val="1"/>
      <w:numFmt w:val="bullet"/>
      <w:lvlText w:val=""/>
      <w:lvlJc w:val="start"/>
      <w:pPr>
        <w:ind w:start="63pt" w:hanging="21pt"/>
      </w:pPr>
      <w:rPr>
        <w:rFonts w:ascii="Wingdings" w:hAnsi="Wingdings" w:hint="default"/>
      </w:rPr>
    </w:lvl>
    <w:lvl w:ilvl="3" w:tplc="04090001" w:tentative="1">
      <w:start w:val="1"/>
      <w:numFmt w:val="bullet"/>
      <w:lvlText w:val=""/>
      <w:lvlJc w:val="start"/>
      <w:pPr>
        <w:ind w:start="84pt" w:hanging="21pt"/>
      </w:pPr>
      <w:rPr>
        <w:rFonts w:ascii="Wingdings" w:hAnsi="Wingdings" w:hint="default"/>
      </w:rPr>
    </w:lvl>
    <w:lvl w:ilvl="4" w:tplc="04090003" w:tentative="1">
      <w:start w:val="1"/>
      <w:numFmt w:val="bullet"/>
      <w:lvlText w:val=""/>
      <w:lvlJc w:val="start"/>
      <w:pPr>
        <w:ind w:start="105pt" w:hanging="21pt"/>
      </w:pPr>
      <w:rPr>
        <w:rFonts w:ascii="Wingdings" w:hAnsi="Wingdings" w:hint="default"/>
      </w:rPr>
    </w:lvl>
    <w:lvl w:ilvl="5" w:tplc="04090005" w:tentative="1">
      <w:start w:val="1"/>
      <w:numFmt w:val="bullet"/>
      <w:lvlText w:val=""/>
      <w:lvlJc w:val="start"/>
      <w:pPr>
        <w:ind w:start="126pt" w:hanging="21pt"/>
      </w:pPr>
      <w:rPr>
        <w:rFonts w:ascii="Wingdings" w:hAnsi="Wingdings" w:hint="default"/>
      </w:rPr>
    </w:lvl>
    <w:lvl w:ilvl="6" w:tplc="04090001" w:tentative="1">
      <w:start w:val="1"/>
      <w:numFmt w:val="bullet"/>
      <w:lvlText w:val=""/>
      <w:lvlJc w:val="start"/>
      <w:pPr>
        <w:ind w:start="147pt" w:hanging="21pt"/>
      </w:pPr>
      <w:rPr>
        <w:rFonts w:ascii="Wingdings" w:hAnsi="Wingdings" w:hint="default"/>
      </w:rPr>
    </w:lvl>
    <w:lvl w:ilvl="7" w:tplc="04090003" w:tentative="1">
      <w:start w:val="1"/>
      <w:numFmt w:val="bullet"/>
      <w:lvlText w:val=""/>
      <w:lvlJc w:val="start"/>
      <w:pPr>
        <w:ind w:start="168pt" w:hanging="21pt"/>
      </w:pPr>
      <w:rPr>
        <w:rFonts w:ascii="Wingdings" w:hAnsi="Wingdings" w:hint="default"/>
      </w:rPr>
    </w:lvl>
    <w:lvl w:ilvl="8" w:tplc="04090005" w:tentative="1">
      <w:start w:val="1"/>
      <w:numFmt w:val="bullet"/>
      <w:lvlText w:val=""/>
      <w:lvlJc w:val="start"/>
      <w:pPr>
        <w:ind w:start="189pt" w:hanging="21pt"/>
      </w:pPr>
      <w:rPr>
        <w:rFonts w:ascii="Wingdings" w:hAnsi="Wingdings" w:hint="default"/>
      </w:rPr>
    </w:lvl>
  </w:abstractNum>
  <w:abstractNum w:abstractNumId="1" w15:restartNumberingAfterBreak="0">
    <w:nsid w:val="339234C6"/>
    <w:multiLevelType w:val="multilevel"/>
    <w:tmpl w:val="7A78A8AE"/>
    <w:lvl w:ilvl="0">
      <w:start w:val="2"/>
      <w:numFmt w:val="decimal"/>
      <w:lvlText w:val="%1"/>
      <w:lvlJc w:val="start"/>
      <w:pPr>
        <w:ind w:start="18pt" w:hanging="18pt"/>
      </w:pPr>
      <w:rPr>
        <w:rFonts w:hint="eastAsia"/>
      </w:rPr>
    </w:lvl>
    <w:lvl w:ilvl="1">
      <w:start w:val="2"/>
      <w:numFmt w:val="decimal"/>
      <w:lvlText w:val="%1.%2"/>
      <w:lvlJc w:val="start"/>
      <w:pPr>
        <w:ind w:start="18pt" w:hanging="18pt"/>
      </w:pPr>
      <w:rPr>
        <w:rFonts w:hint="eastAsia"/>
      </w:rPr>
    </w:lvl>
    <w:lvl w:ilvl="2">
      <w:start w:val="1"/>
      <w:numFmt w:val="decimal"/>
      <w:lvlText w:val="%1.%2.%3"/>
      <w:lvlJc w:val="start"/>
      <w:pPr>
        <w:ind w:start="36pt" w:hanging="36pt"/>
      </w:pPr>
      <w:rPr>
        <w:rFonts w:hint="eastAsia"/>
      </w:rPr>
    </w:lvl>
    <w:lvl w:ilvl="3">
      <w:start w:val="1"/>
      <w:numFmt w:val="decimal"/>
      <w:lvlText w:val="%1.%2.%3.%4"/>
      <w:lvlJc w:val="start"/>
      <w:pPr>
        <w:ind w:start="36pt" w:hanging="36pt"/>
      </w:pPr>
      <w:rPr>
        <w:rFonts w:hint="eastAsia"/>
      </w:rPr>
    </w:lvl>
    <w:lvl w:ilvl="4">
      <w:start w:val="1"/>
      <w:numFmt w:val="decimal"/>
      <w:lvlText w:val="%1.%2.%3.%4.%5"/>
      <w:lvlJc w:val="start"/>
      <w:pPr>
        <w:ind w:start="54pt" w:hanging="54pt"/>
      </w:pPr>
      <w:rPr>
        <w:rFonts w:hint="eastAsia"/>
      </w:rPr>
    </w:lvl>
    <w:lvl w:ilvl="5">
      <w:start w:val="1"/>
      <w:numFmt w:val="decimal"/>
      <w:lvlText w:val="%1.%2.%3.%4.%5.%6"/>
      <w:lvlJc w:val="start"/>
      <w:pPr>
        <w:ind w:start="54pt" w:hanging="54pt"/>
      </w:pPr>
      <w:rPr>
        <w:rFonts w:hint="eastAsia"/>
      </w:rPr>
    </w:lvl>
    <w:lvl w:ilvl="6">
      <w:start w:val="1"/>
      <w:numFmt w:val="decimal"/>
      <w:lvlText w:val="%1.%2.%3.%4.%5.%6.%7"/>
      <w:lvlJc w:val="start"/>
      <w:pPr>
        <w:ind w:start="54pt" w:hanging="54pt"/>
      </w:pPr>
      <w:rPr>
        <w:rFonts w:hint="eastAsia"/>
      </w:rPr>
    </w:lvl>
    <w:lvl w:ilvl="7">
      <w:start w:val="1"/>
      <w:numFmt w:val="decimal"/>
      <w:lvlText w:val="%1.%2.%3.%4.%5.%6.%7.%8"/>
      <w:lvlJc w:val="start"/>
      <w:pPr>
        <w:ind w:start="72pt" w:hanging="72pt"/>
      </w:pPr>
      <w:rPr>
        <w:rFonts w:hint="eastAsia"/>
      </w:rPr>
    </w:lvl>
    <w:lvl w:ilvl="8">
      <w:start w:val="1"/>
      <w:numFmt w:val="decimal"/>
      <w:lvlText w:val="%1.%2.%3.%4.%5.%6.%7.%8.%9"/>
      <w:lvlJc w:val="start"/>
      <w:pPr>
        <w:ind w:start="72pt" w:hanging="72pt"/>
      </w:pPr>
      <w:rPr>
        <w:rFonts w:hint="eastAsia"/>
      </w:rPr>
    </w:lvl>
  </w:abstractNum>
  <w:abstractNum w:abstractNumId="2" w15:restartNumberingAfterBreak="0">
    <w:nsid w:val="3C7B0158"/>
    <w:multiLevelType w:val="multilevel"/>
    <w:tmpl w:val="672EE618"/>
    <w:lvl w:ilvl="0">
      <w:start w:val="1"/>
      <w:numFmt w:val="decimal"/>
      <w:lvlText w:val="%1."/>
      <w:lvlJc w:val="start"/>
      <w:pPr>
        <w:ind w:start="18pt" w:hanging="18pt"/>
      </w:pPr>
      <w:rPr>
        <w:rFonts w:hint="default"/>
      </w:rPr>
    </w:lvl>
    <w:lvl w:ilvl="1">
      <w:start w:val="1"/>
      <w:numFmt w:val="decimal"/>
      <w:isLgl/>
      <w:lvlText w:val="%1.%2"/>
      <w:lvlJc w:val="start"/>
      <w:pPr>
        <w:ind w:start="18pt" w:hanging="18pt"/>
      </w:pPr>
      <w:rPr>
        <w:rFonts w:hint="eastAsia"/>
      </w:rPr>
    </w:lvl>
    <w:lvl w:ilvl="2">
      <w:start w:val="1"/>
      <w:numFmt w:val="decimal"/>
      <w:isLgl/>
      <w:lvlText w:val="%1.%2.%3"/>
      <w:lvlJc w:val="start"/>
      <w:pPr>
        <w:ind w:start="36pt" w:hanging="36pt"/>
      </w:pPr>
      <w:rPr>
        <w:rFonts w:hint="eastAsia"/>
      </w:rPr>
    </w:lvl>
    <w:lvl w:ilvl="3">
      <w:start w:val="1"/>
      <w:numFmt w:val="decimal"/>
      <w:isLgl/>
      <w:lvlText w:val="%1.%2.%3.%4"/>
      <w:lvlJc w:val="start"/>
      <w:pPr>
        <w:ind w:start="36pt" w:hanging="36pt"/>
      </w:pPr>
      <w:rPr>
        <w:rFonts w:hint="eastAsia"/>
      </w:rPr>
    </w:lvl>
    <w:lvl w:ilvl="4">
      <w:start w:val="1"/>
      <w:numFmt w:val="decimal"/>
      <w:isLgl/>
      <w:lvlText w:val="%1.%2.%3.%4.%5"/>
      <w:lvlJc w:val="start"/>
      <w:pPr>
        <w:ind w:start="54pt" w:hanging="54pt"/>
      </w:pPr>
      <w:rPr>
        <w:rFonts w:hint="eastAsia"/>
      </w:rPr>
    </w:lvl>
    <w:lvl w:ilvl="5">
      <w:start w:val="1"/>
      <w:numFmt w:val="decimal"/>
      <w:isLgl/>
      <w:lvlText w:val="%1.%2.%3.%4.%5.%6"/>
      <w:lvlJc w:val="start"/>
      <w:pPr>
        <w:ind w:start="54pt" w:hanging="54pt"/>
      </w:pPr>
      <w:rPr>
        <w:rFonts w:hint="eastAsia"/>
      </w:rPr>
    </w:lvl>
    <w:lvl w:ilvl="6">
      <w:start w:val="1"/>
      <w:numFmt w:val="decimal"/>
      <w:isLgl/>
      <w:lvlText w:val="%1.%2.%3.%4.%5.%6.%7"/>
      <w:lvlJc w:val="start"/>
      <w:pPr>
        <w:ind w:start="54pt" w:hanging="54pt"/>
      </w:pPr>
      <w:rPr>
        <w:rFonts w:hint="eastAsia"/>
      </w:rPr>
    </w:lvl>
    <w:lvl w:ilvl="7">
      <w:start w:val="1"/>
      <w:numFmt w:val="decimal"/>
      <w:isLgl/>
      <w:lvlText w:val="%1.%2.%3.%4.%5.%6.%7.%8"/>
      <w:lvlJc w:val="start"/>
      <w:pPr>
        <w:ind w:start="72pt" w:hanging="72pt"/>
      </w:pPr>
      <w:rPr>
        <w:rFonts w:hint="eastAsia"/>
      </w:rPr>
    </w:lvl>
    <w:lvl w:ilvl="8">
      <w:start w:val="1"/>
      <w:numFmt w:val="decimal"/>
      <w:isLgl/>
      <w:lvlText w:val="%1.%2.%3.%4.%5.%6.%7.%8.%9"/>
      <w:lvlJc w:val="start"/>
      <w:pPr>
        <w:ind w:start="72pt" w:hanging="72pt"/>
      </w:pPr>
      <w:rPr>
        <w:rFonts w:hint="eastAsia"/>
      </w:rPr>
    </w:lvl>
  </w:abstractNum>
  <w:num w:numId="1" w16cid:durableId="1313295449">
    <w:abstractNumId w:val="0"/>
  </w:num>
  <w:num w:numId="2" w16cid:durableId="1628005044">
    <w:abstractNumId w:val="2"/>
  </w:num>
  <w:num w:numId="3" w16cid:durableId="1296452145">
    <w:abstractNumId w:val="1"/>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36pt"/>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368"/>
    <w:rsid w:val="00104368"/>
    <w:rsid w:val="002A5090"/>
    <w:rsid w:val="003F36CB"/>
    <w:rsid w:val="008C374B"/>
    <w:rsid w:val="00954821"/>
    <w:rsid w:val="00AF416B"/>
    <w:rsid w:val="00B03E1A"/>
    <w:rsid w:val="00E459B1"/>
    <w:rsid w:val="00E910FB"/>
    <w:rsid w:val="00FD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11E310"/>
  <w15:chartTrackingRefBased/>
  <w15:docId w15:val="{1871DFA7-4BD5-467A-973F-E6C364B48E8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8pt" w:line="12.95pt"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4368"/>
    <w:pPr>
      <w:widowControl w:val="0"/>
      <w:spacing w:after="0pt" w:line="12pt" w:lineRule="auto"/>
      <w:jc w:val="both"/>
    </w:pPr>
    <w:rPr>
      <w:rFonts w:eastAsiaTheme="minorEastAsia"/>
      <w:sz w:val="21"/>
      <w:lang w:eastAsia="ja-JP"/>
      <w14:ligatures w14:val="none"/>
    </w:rPr>
  </w:style>
  <w:style w:type="paragraph" w:styleId="Heading1">
    <w:name w:val="heading 1"/>
    <w:basedOn w:val="Normal"/>
    <w:next w:val="Normal"/>
    <w:link w:val="Heading1Char"/>
    <w:uiPriority w:val="9"/>
    <w:qFormat/>
    <w:rsid w:val="00104368"/>
    <w:pPr>
      <w:keepNext/>
      <w:keepLines/>
      <w:spacing w:before="18pt" w:after="4pt"/>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04368"/>
    <w:pPr>
      <w:keepNext/>
      <w:keepLines/>
      <w:spacing w:before="8pt" w:after="4pt"/>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4368"/>
    <w:pPr>
      <w:keepNext/>
      <w:keepLines/>
      <w:spacing w:before="8pt" w:after="4pt"/>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4368"/>
    <w:pPr>
      <w:keepNext/>
      <w:keepLines/>
      <w:spacing w:before="4pt" w:after="2pt"/>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4368"/>
    <w:pPr>
      <w:keepNext/>
      <w:keepLines/>
      <w:spacing w:before="4pt" w:after="2pt"/>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4368"/>
    <w:pPr>
      <w:keepNext/>
      <w:keepLines/>
      <w:spacing w:before="2pt"/>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4368"/>
    <w:pPr>
      <w:keepNext/>
      <w:keepLines/>
      <w:spacing w:before="2pt"/>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436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436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pt" w:type="dxa"/>
      <w:tblCellMar>
        <w:top w:w="0pt" w:type="dxa"/>
        <w:start w:w="5.40pt" w:type="dxa"/>
        <w:bottom w:w="0pt" w:type="dxa"/>
        <w:end w:w="5.40pt"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43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043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43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43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43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43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43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43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4368"/>
    <w:rPr>
      <w:rFonts w:eastAsiaTheme="majorEastAsia" w:cstheme="majorBidi"/>
      <w:color w:val="272727" w:themeColor="text1" w:themeTint="D8"/>
    </w:rPr>
  </w:style>
  <w:style w:type="paragraph" w:styleId="Title">
    <w:name w:val="Title"/>
    <w:basedOn w:val="Normal"/>
    <w:next w:val="Normal"/>
    <w:link w:val="TitleChar"/>
    <w:uiPriority w:val="10"/>
    <w:qFormat/>
    <w:rsid w:val="00104368"/>
    <w:pPr>
      <w:spacing w:after="4pt"/>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43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43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43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4368"/>
    <w:pPr>
      <w:spacing w:before="8pt"/>
      <w:jc w:val="center"/>
    </w:pPr>
    <w:rPr>
      <w:i/>
      <w:iCs/>
      <w:color w:val="404040" w:themeColor="text1" w:themeTint="BF"/>
    </w:rPr>
  </w:style>
  <w:style w:type="character" w:customStyle="1" w:styleId="QuoteChar">
    <w:name w:val="Quote Char"/>
    <w:basedOn w:val="DefaultParagraphFont"/>
    <w:link w:val="Quote"/>
    <w:uiPriority w:val="29"/>
    <w:rsid w:val="00104368"/>
    <w:rPr>
      <w:i/>
      <w:iCs/>
      <w:color w:val="404040" w:themeColor="text1" w:themeTint="BF"/>
    </w:rPr>
  </w:style>
  <w:style w:type="paragraph" w:styleId="ListParagraph">
    <w:name w:val="List Paragraph"/>
    <w:basedOn w:val="Normal"/>
    <w:uiPriority w:val="34"/>
    <w:qFormat/>
    <w:rsid w:val="00104368"/>
    <w:pPr>
      <w:ind w:start="36pt"/>
      <w:contextualSpacing/>
    </w:pPr>
  </w:style>
  <w:style w:type="character" w:styleId="IntenseEmphasis">
    <w:name w:val="Intense Emphasis"/>
    <w:basedOn w:val="DefaultParagraphFont"/>
    <w:uiPriority w:val="21"/>
    <w:qFormat/>
    <w:rsid w:val="00104368"/>
    <w:rPr>
      <w:i/>
      <w:iCs/>
      <w:color w:val="0F4761" w:themeColor="accent1" w:themeShade="BF"/>
    </w:rPr>
  </w:style>
  <w:style w:type="paragraph" w:styleId="IntenseQuote">
    <w:name w:val="Intense Quote"/>
    <w:basedOn w:val="Normal"/>
    <w:next w:val="Normal"/>
    <w:link w:val="IntenseQuoteChar"/>
    <w:uiPriority w:val="30"/>
    <w:qFormat/>
    <w:rsid w:val="00104368"/>
    <w:pPr>
      <w:pBdr>
        <w:top w:val="single" w:sz="4" w:space="10" w:color="0F4761" w:themeColor="accent1" w:themeShade="BF"/>
        <w:bottom w:val="single" w:sz="4" w:space="10" w:color="0F4761" w:themeColor="accent1" w:themeShade="BF"/>
      </w:pBdr>
      <w:spacing w:before="18pt" w:after="18pt"/>
      <w:ind w:start="43.20pt" w:end="43.20pt"/>
      <w:jc w:val="center"/>
    </w:pPr>
    <w:rPr>
      <w:i/>
      <w:iCs/>
      <w:color w:val="0F4761" w:themeColor="accent1" w:themeShade="BF"/>
    </w:rPr>
  </w:style>
  <w:style w:type="character" w:customStyle="1" w:styleId="IntenseQuoteChar">
    <w:name w:val="Intense Quote Char"/>
    <w:basedOn w:val="DefaultParagraphFont"/>
    <w:link w:val="IntenseQuote"/>
    <w:uiPriority w:val="30"/>
    <w:rsid w:val="00104368"/>
    <w:rPr>
      <w:i/>
      <w:iCs/>
      <w:color w:val="0F4761" w:themeColor="accent1" w:themeShade="BF"/>
    </w:rPr>
  </w:style>
  <w:style w:type="character" w:styleId="IntenseReference">
    <w:name w:val="Intense Reference"/>
    <w:basedOn w:val="DefaultParagraphFont"/>
    <w:uiPriority w:val="32"/>
    <w:qFormat/>
    <w:rsid w:val="00104368"/>
    <w:rPr>
      <w:b/>
      <w:bCs/>
      <w:smallCaps/>
      <w:color w:val="0F4761" w:themeColor="accent1" w:themeShade="BF"/>
      <w:spacing w:val="5"/>
    </w:rPr>
  </w:style>
  <w:style w:type="character" w:styleId="LineNumber">
    <w:name w:val="line number"/>
    <w:basedOn w:val="DefaultParagraphFont"/>
    <w:uiPriority w:val="99"/>
    <w:semiHidden/>
    <w:unhideWhenUsed/>
    <w:rsid w:val="00104368"/>
  </w:style>
  <w:style w:type="paragraph" w:styleId="Header">
    <w:name w:val="header"/>
    <w:basedOn w:val="Normal"/>
    <w:link w:val="HeaderChar"/>
    <w:uiPriority w:val="99"/>
    <w:unhideWhenUsed/>
    <w:rsid w:val="00104368"/>
    <w:pPr>
      <w:tabs>
        <w:tab w:val="center" w:pos="212.60pt"/>
        <w:tab w:val="end" w:pos="425.20pt"/>
      </w:tabs>
      <w:snapToGrid w:val="0"/>
    </w:pPr>
  </w:style>
  <w:style w:type="character" w:customStyle="1" w:styleId="HeaderChar">
    <w:name w:val="Header Char"/>
    <w:basedOn w:val="DefaultParagraphFont"/>
    <w:link w:val="Header"/>
    <w:uiPriority w:val="99"/>
    <w:rsid w:val="00104368"/>
    <w:rPr>
      <w:rFonts w:eastAsiaTheme="minorEastAsia"/>
      <w:sz w:val="21"/>
      <w:lang w:eastAsia="ja-JP"/>
      <w14:ligatures w14:val="none"/>
    </w:rPr>
  </w:style>
  <w:style w:type="paragraph" w:styleId="Footer">
    <w:name w:val="footer"/>
    <w:basedOn w:val="Normal"/>
    <w:link w:val="FooterChar"/>
    <w:uiPriority w:val="99"/>
    <w:unhideWhenUsed/>
    <w:rsid w:val="00104368"/>
    <w:pPr>
      <w:tabs>
        <w:tab w:val="center" w:pos="212.60pt"/>
        <w:tab w:val="end" w:pos="425.20pt"/>
      </w:tabs>
      <w:snapToGrid w:val="0"/>
    </w:pPr>
  </w:style>
  <w:style w:type="character" w:customStyle="1" w:styleId="FooterChar">
    <w:name w:val="Footer Char"/>
    <w:basedOn w:val="DefaultParagraphFont"/>
    <w:link w:val="Footer"/>
    <w:uiPriority w:val="99"/>
    <w:rsid w:val="00104368"/>
    <w:rPr>
      <w:rFonts w:eastAsiaTheme="minorEastAsia"/>
      <w:sz w:val="21"/>
      <w:lang w:eastAsia="ja-JP"/>
      <w14:ligatures w14:val="none"/>
    </w:rPr>
  </w:style>
  <w:style w:type="table" w:styleId="TableGrid">
    <w:name w:val="Table Grid"/>
    <w:basedOn w:val="TableNormal"/>
    <w:uiPriority w:val="39"/>
    <w:rsid w:val="00104368"/>
    <w:pPr>
      <w:spacing w:after="0pt" w:line="12pt" w:lineRule="auto"/>
    </w:pPr>
    <w:rPr>
      <w:rFonts w:eastAsiaTheme="minorEastAsia"/>
      <w:sz w:val="21"/>
      <w:lang w:eastAsia="ja-JP"/>
      <w14:ligatures w14:val="none"/>
    </w:rPr>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04368"/>
    <w:pPr>
      <w:snapToGrid w:val="0"/>
      <w:jc w:val="start"/>
    </w:pPr>
  </w:style>
  <w:style w:type="character" w:customStyle="1" w:styleId="FootnoteTextChar">
    <w:name w:val="Footnote Text Char"/>
    <w:basedOn w:val="DefaultParagraphFont"/>
    <w:link w:val="FootnoteText"/>
    <w:uiPriority w:val="99"/>
    <w:semiHidden/>
    <w:rsid w:val="00104368"/>
    <w:rPr>
      <w:rFonts w:eastAsiaTheme="minorEastAsia"/>
      <w:sz w:val="21"/>
      <w:lang w:eastAsia="ja-JP"/>
      <w14:ligatures w14:val="none"/>
    </w:rPr>
  </w:style>
  <w:style w:type="character" w:styleId="FootnoteReference">
    <w:name w:val="footnote reference"/>
    <w:basedOn w:val="DefaultParagraphFont"/>
    <w:uiPriority w:val="99"/>
    <w:semiHidden/>
    <w:unhideWhenUsed/>
    <w:rsid w:val="00104368"/>
    <w:rPr>
      <w:vertAlign w:val="superscript"/>
    </w:rPr>
  </w:style>
  <w:style w:type="character" w:styleId="Emphasis">
    <w:name w:val="Emphasis"/>
    <w:basedOn w:val="DefaultParagraphFont"/>
    <w:uiPriority w:val="20"/>
    <w:qFormat/>
    <w:rsid w:val="00104368"/>
    <w:rPr>
      <w:i/>
      <w:iCs/>
    </w:rPr>
  </w:style>
  <w:style w:type="character" w:styleId="PlaceholderText">
    <w:name w:val="Placeholder Text"/>
    <w:basedOn w:val="DefaultParagraphFont"/>
    <w:uiPriority w:val="99"/>
    <w:semiHidden/>
    <w:rsid w:val="00104368"/>
    <w:rPr>
      <w:color w:val="808080"/>
    </w:rPr>
  </w:style>
  <w:style w:type="character" w:styleId="CommentReference">
    <w:name w:val="annotation reference"/>
    <w:basedOn w:val="DefaultParagraphFont"/>
    <w:uiPriority w:val="99"/>
    <w:semiHidden/>
    <w:unhideWhenUsed/>
    <w:rsid w:val="00104368"/>
    <w:rPr>
      <w:sz w:val="18"/>
      <w:szCs w:val="18"/>
    </w:rPr>
  </w:style>
  <w:style w:type="paragraph" w:styleId="CommentText">
    <w:name w:val="annotation text"/>
    <w:basedOn w:val="Normal"/>
    <w:link w:val="CommentTextChar"/>
    <w:uiPriority w:val="99"/>
    <w:unhideWhenUsed/>
    <w:rsid w:val="00104368"/>
    <w:pPr>
      <w:jc w:val="start"/>
    </w:pPr>
  </w:style>
  <w:style w:type="character" w:customStyle="1" w:styleId="CommentTextChar">
    <w:name w:val="Comment Text Char"/>
    <w:basedOn w:val="DefaultParagraphFont"/>
    <w:link w:val="CommentText"/>
    <w:uiPriority w:val="99"/>
    <w:rsid w:val="00104368"/>
    <w:rPr>
      <w:rFonts w:eastAsiaTheme="minorEastAsia"/>
      <w:sz w:val="21"/>
      <w:lang w:eastAsia="ja-JP"/>
      <w14:ligatures w14:val="none"/>
    </w:rPr>
  </w:style>
  <w:style w:type="paragraph" w:styleId="CommentSubject">
    <w:name w:val="annotation subject"/>
    <w:basedOn w:val="CommentText"/>
    <w:next w:val="CommentText"/>
    <w:link w:val="CommentSubjectChar"/>
    <w:uiPriority w:val="99"/>
    <w:semiHidden/>
    <w:unhideWhenUsed/>
    <w:rsid w:val="00104368"/>
    <w:rPr>
      <w:b/>
      <w:bCs/>
    </w:rPr>
  </w:style>
  <w:style w:type="character" w:customStyle="1" w:styleId="CommentSubjectChar">
    <w:name w:val="Comment Subject Char"/>
    <w:basedOn w:val="CommentTextChar"/>
    <w:link w:val="CommentSubject"/>
    <w:uiPriority w:val="99"/>
    <w:semiHidden/>
    <w:rsid w:val="00104368"/>
    <w:rPr>
      <w:rFonts w:eastAsiaTheme="minorEastAsia"/>
      <w:b/>
      <w:bCs/>
      <w:sz w:val="21"/>
      <w:lang w:eastAsia="ja-JP"/>
      <w14:ligatures w14:val="none"/>
    </w:rPr>
  </w:style>
  <w:style w:type="paragraph" w:styleId="NormalWeb">
    <w:name w:val="Normal (Web)"/>
    <w:basedOn w:val="Normal"/>
    <w:uiPriority w:val="99"/>
    <w:semiHidden/>
    <w:unhideWhenUsed/>
    <w:rsid w:val="00104368"/>
    <w:pPr>
      <w:widowControl/>
      <w:spacing w:before="5pt" w:beforeAutospacing="1" w:after="5pt" w:afterAutospacing="1"/>
      <w:jc w:val="start"/>
    </w:pPr>
    <w:rPr>
      <w:rFonts w:ascii="MS PGothic" w:eastAsia="MS PGothic" w:hAnsi="MS PGothic" w:cs="MS PGothic"/>
      <w:kern w:val="0"/>
      <w:sz w:val="24"/>
      <w:szCs w:val="24"/>
    </w:rPr>
  </w:style>
  <w:style w:type="paragraph" w:customStyle="1" w:styleId="Default">
    <w:name w:val="Default"/>
    <w:rsid w:val="00104368"/>
    <w:pPr>
      <w:widowControl w:val="0"/>
      <w:autoSpaceDE w:val="0"/>
      <w:autoSpaceDN w:val="0"/>
      <w:adjustRightInd w:val="0"/>
      <w:spacing w:after="0pt" w:line="12pt" w:lineRule="auto"/>
    </w:pPr>
    <w:rPr>
      <w:rFonts w:ascii="Times New Roman" w:eastAsiaTheme="minorEastAsia" w:hAnsi="Times New Roman" w:cs="Times New Roman"/>
      <w:color w:val="000000"/>
      <w:kern w:val="0"/>
      <w:sz w:val="24"/>
      <w:szCs w:val="24"/>
      <w:lang w:eastAsia="ja-JP"/>
      <w14:ligatures w14:val="none"/>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purl.oclc.org/ooxml/officeDocument/relationships/settings" Target="settings.xml"/><Relationship Id="rId2" Type="http://purl.oclc.org/ooxml/officeDocument/relationships/styles" Target="styles.xml"/><Relationship Id="rId1" Type="http://purl.oclc.org/ooxml/officeDocument/relationships/numbering" Target="numbering.xml"/><Relationship Id="rId6" Type="http://purl.oclc.org/ooxml/officeDocument/relationships/theme" Target="theme/theme1.xml"/><Relationship Id="rId5" Type="http://purl.oclc.org/ooxml/officeDocument/relationships/fontTable" Target="fontTable.xml"/><Relationship Id="rId4" Type="http://purl.oclc.org/ooxml/officeDocument/relationships/webSettings" Target="webSettings.xml"/></Relationships>
</file>

<file path=word/theme/theme1.xml><?xml version="1.0" encoding="utf-8"?>
<a:theme xmlns:a="http://purl.oclc.org/ooxml/drawingml/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purl.oclc.org/ooxml/officeDocument/extendedProperties" xmlns:vt="http://purl.oclc.org/ooxml/officeDocument/docPropsVTypes">
  <Template>Normal.dotm</Template>
  <TotalTime>0</TotalTime>
  <Pages>3</Pages>
  <Words>798</Words>
  <Characters>4550</Characters>
  <Application>Microsoft Office Word</Application>
  <DocSecurity>0</DocSecurity>
  <Lines>37</Lines>
  <Paragraphs>10</Paragraphs>
  <ScaleCrop>false</ScaleCrop>
  <Company>Springer Nature</Company>
  <LinksUpToDate>false</LinksUpToDate>
  <CharactersWithSpaces>5338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2024-08-29T04:17:00Z</dcterms:created>
  <dcterms:modified xsi:type="dcterms:W3CDTF">2024-08-29T04:17:00Z</dcterms:modified>
</cp:coreProperties>
</file>