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D782" w14:textId="0A85651A" w:rsidR="00290A9E" w:rsidRPr="00290A9E" w:rsidRDefault="00290A9E" w:rsidP="00290A9E">
      <w:pPr>
        <w:ind w:left="720"/>
        <w:jc w:val="left"/>
        <w:rPr>
          <w:rFonts w:ascii="Times New Roman" w:hAnsi="Times New Roman" w:cs="Times New Roman"/>
          <w:sz w:val="24"/>
          <w:szCs w:val="28"/>
          <w14:ligatures w14:val="none"/>
        </w:rPr>
      </w:pPr>
      <w:r w:rsidRPr="00D02783">
        <w:rPr>
          <w:rFonts w:ascii="Times New Roman" w:hAnsi="Times New Roman" w:cs="Times New Roman" w:hint="eastAsia"/>
          <w:b/>
          <w:bCs/>
          <w:sz w:val="24"/>
          <w:szCs w:val="28"/>
          <w14:ligatures w14:val="none"/>
        </w:rPr>
        <w:t>S</w:t>
      </w:r>
      <w:r w:rsidRPr="00D02783">
        <w:rPr>
          <w:rFonts w:ascii="Times New Roman" w:hAnsi="Times New Roman" w:cs="Times New Roman"/>
          <w:b/>
          <w:bCs/>
          <w:sz w:val="24"/>
          <w:szCs w:val="28"/>
          <w14:ligatures w14:val="none"/>
        </w:rPr>
        <w:t>upplementary Table</w:t>
      </w:r>
      <w:r w:rsidR="00A61A00" w:rsidRPr="00D02783">
        <w:rPr>
          <w:rFonts w:ascii="Times New Roman" w:hAnsi="Times New Roman" w:cs="Times New Roman"/>
          <w:b/>
          <w:bCs/>
          <w:sz w:val="24"/>
          <w:szCs w:val="28"/>
          <w14:ligatures w14:val="none"/>
        </w:rPr>
        <w:t xml:space="preserve"> S</w:t>
      </w:r>
      <w:r w:rsidR="00AE0CAB">
        <w:rPr>
          <w:rFonts w:ascii="Times New Roman" w:hAnsi="Times New Roman" w:cs="Times New Roman"/>
          <w:b/>
          <w:bCs/>
          <w:sz w:val="24"/>
          <w:szCs w:val="28"/>
          <w14:ligatures w14:val="none"/>
        </w:rPr>
        <w:t>4</w:t>
      </w:r>
      <w:r w:rsidRPr="00290A9E">
        <w:rPr>
          <w:rFonts w:ascii="Times New Roman" w:hAnsi="Times New Roman" w:cs="Times New Roman"/>
          <w:sz w:val="24"/>
          <w:szCs w:val="28"/>
          <w14:ligatures w14:val="none"/>
        </w:rPr>
        <w:t>:</w:t>
      </w:r>
    </w:p>
    <w:p w14:paraId="1E744176" w14:textId="77777777" w:rsidR="00290A9E" w:rsidRDefault="00290A9E" w:rsidP="00290A9E">
      <w:pPr>
        <w:ind w:left="720"/>
        <w:jc w:val="left"/>
        <w:rPr>
          <w:rFonts w:ascii="Times New Roman" w:hAnsi="Times New Roman" w:cs="Times New Roman"/>
          <w:b/>
          <w:bCs/>
          <w:sz w:val="24"/>
          <w:szCs w:val="28"/>
          <w14:ligatures w14:val="none"/>
        </w:rPr>
      </w:pPr>
    </w:p>
    <w:p w14:paraId="51EA17D9" w14:textId="1CA1B3AE" w:rsidR="00290A9E" w:rsidRPr="00290A9E" w:rsidRDefault="00290A9E" w:rsidP="00290A9E">
      <w:pPr>
        <w:ind w:left="720"/>
        <w:jc w:val="center"/>
        <w:rPr>
          <w:rFonts w:ascii="Times New Roman" w:hAnsi="Times New Roman" w:cs="Times New Roman"/>
          <w:b/>
          <w:bCs/>
          <w:sz w:val="24"/>
          <w:szCs w:val="28"/>
          <w14:ligatures w14:val="none"/>
        </w:rPr>
      </w:pPr>
      <w:r w:rsidRPr="00290A9E">
        <w:rPr>
          <w:rFonts w:ascii="Times New Roman" w:hAnsi="Times New Roman" w:cs="Times New Roman"/>
          <w:b/>
          <w:bCs/>
          <w:sz w:val="24"/>
          <w:szCs w:val="28"/>
          <w14:ligatures w14:val="none"/>
        </w:rPr>
        <w:t>Performance Comparison of LLMs on Medical Knowledge and Diagnostic Benchmark Tests</w:t>
      </w:r>
    </w:p>
    <w:p w14:paraId="0F3F2622" w14:textId="77777777" w:rsidR="00425B95" w:rsidRPr="00290A9E" w:rsidRDefault="00425B95"/>
    <w:tbl>
      <w:tblPr>
        <w:tblStyle w:val="a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104"/>
        <w:gridCol w:w="1448"/>
        <w:gridCol w:w="1275"/>
        <w:gridCol w:w="1163"/>
        <w:gridCol w:w="1418"/>
      </w:tblGrid>
      <w:tr w:rsidR="005671F2" w14:paraId="3FAB03A0" w14:textId="77777777" w:rsidTr="00290A9E">
        <w:trPr>
          <w:jc w:val="center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EC177" w14:textId="77777777" w:rsidR="005671F2" w:rsidRDefault="005671F2"/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86D86A" w14:textId="77777777" w:rsidR="005671F2" w:rsidRPr="005671F2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USMLE</w:t>
            </w:r>
          </w:p>
          <w:p w14:paraId="7B50D848" w14:textId="77777777" w:rsidR="005671F2" w:rsidRPr="00290A9E" w:rsidRDefault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0955A" w14:textId="77777777" w:rsidR="005671F2" w:rsidRPr="005671F2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proofErr w:type="spellStart"/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MedMCQA</w:t>
            </w:r>
            <w:proofErr w:type="spellEnd"/>
          </w:p>
          <w:p w14:paraId="67862B21" w14:textId="77777777" w:rsidR="005671F2" w:rsidRPr="00290A9E" w:rsidRDefault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008034" w14:textId="77777777" w:rsidR="005671F2" w:rsidRPr="005671F2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CMC</w:t>
            </w:r>
          </w:p>
          <w:p w14:paraId="21317D43" w14:textId="77777777" w:rsidR="005671F2" w:rsidRPr="00290A9E" w:rsidRDefault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931F23" w14:textId="77777777" w:rsidR="005671F2" w:rsidRPr="005671F2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MCMLE</w:t>
            </w:r>
          </w:p>
          <w:p w14:paraId="029F38E1" w14:textId="77777777" w:rsidR="005671F2" w:rsidRPr="00290A9E" w:rsidRDefault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EE04AC" w14:textId="77777777" w:rsidR="005671F2" w:rsidRPr="005671F2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CVIDB</w:t>
            </w:r>
          </w:p>
          <w:p w14:paraId="3155B26E" w14:textId="77777777" w:rsidR="005671F2" w:rsidRPr="00290A9E" w:rsidRDefault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</w:p>
        </w:tc>
      </w:tr>
      <w:tr w:rsidR="005671F2" w14:paraId="21694EB9" w14:textId="77777777" w:rsidTr="00290A9E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250F3289" w14:textId="77777777" w:rsidR="005671F2" w:rsidRPr="005671F2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ChatGPT-4</w:t>
            </w:r>
          </w:p>
          <w:p w14:paraId="1EB6DD8E" w14:textId="77777777" w:rsidR="005671F2" w:rsidRPr="00290A9E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</w:tcPr>
          <w:p w14:paraId="685E4E8D" w14:textId="4D7AB852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80.28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shd w:val="clear" w:color="auto" w:fill="auto"/>
          </w:tcPr>
          <w:p w14:paraId="04F85962" w14:textId="6226FD37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72.51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4689B621" w14:textId="0CCD04DE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77.16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C1CEC4D" w14:textId="304082FB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74.58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6CA2176B" w14:textId="35ED91DA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75.68</w:t>
            </w:r>
          </w:p>
        </w:tc>
      </w:tr>
      <w:tr w:rsidR="005671F2" w14:paraId="17AD3D57" w14:textId="77777777" w:rsidTr="00290A9E">
        <w:trPr>
          <w:jc w:val="center"/>
        </w:trPr>
        <w:tc>
          <w:tcPr>
            <w:tcW w:w="3544" w:type="dxa"/>
            <w:shd w:val="clear" w:color="auto" w:fill="auto"/>
          </w:tcPr>
          <w:p w14:paraId="7FF827D3" w14:textId="77777777" w:rsidR="005671F2" w:rsidRPr="005671F2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ChatGPT-3.5 Turbo</w:t>
            </w:r>
          </w:p>
          <w:p w14:paraId="5FFDC395" w14:textId="77777777" w:rsidR="005671F2" w:rsidRPr="00290A9E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</w:p>
        </w:tc>
        <w:tc>
          <w:tcPr>
            <w:tcW w:w="1104" w:type="dxa"/>
            <w:shd w:val="clear" w:color="auto" w:fill="auto"/>
          </w:tcPr>
          <w:p w14:paraId="254503B2" w14:textId="77FDFE8C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53.81</w:t>
            </w:r>
          </w:p>
        </w:tc>
        <w:tc>
          <w:tcPr>
            <w:tcW w:w="1448" w:type="dxa"/>
            <w:shd w:val="clear" w:color="auto" w:fill="auto"/>
          </w:tcPr>
          <w:p w14:paraId="63AB91F6" w14:textId="76013AA6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56.25</w:t>
            </w:r>
          </w:p>
        </w:tc>
        <w:tc>
          <w:tcPr>
            <w:tcW w:w="1275" w:type="dxa"/>
            <w:shd w:val="clear" w:color="auto" w:fill="auto"/>
          </w:tcPr>
          <w:p w14:paraId="480B8373" w14:textId="2833E612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61.17</w:t>
            </w:r>
          </w:p>
        </w:tc>
        <w:tc>
          <w:tcPr>
            <w:tcW w:w="1134" w:type="dxa"/>
            <w:shd w:val="clear" w:color="auto" w:fill="auto"/>
          </w:tcPr>
          <w:p w14:paraId="7CBEC0FE" w14:textId="6A0E0C70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52.92</w:t>
            </w:r>
          </w:p>
        </w:tc>
        <w:tc>
          <w:tcPr>
            <w:tcW w:w="1418" w:type="dxa"/>
            <w:shd w:val="clear" w:color="auto" w:fill="auto"/>
          </w:tcPr>
          <w:p w14:paraId="3CFED7E5" w14:textId="380024F7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52.16</w:t>
            </w:r>
          </w:p>
        </w:tc>
      </w:tr>
      <w:tr w:rsidR="005671F2" w14:paraId="1349E05B" w14:textId="77777777" w:rsidTr="00290A9E">
        <w:trPr>
          <w:jc w:val="center"/>
        </w:trPr>
        <w:tc>
          <w:tcPr>
            <w:tcW w:w="3544" w:type="dxa"/>
            <w:shd w:val="clear" w:color="auto" w:fill="auto"/>
          </w:tcPr>
          <w:p w14:paraId="456437E4" w14:textId="77777777" w:rsidR="005671F2" w:rsidRPr="005671F2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proofErr w:type="spellStart"/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Tongyi</w:t>
            </w:r>
            <w:proofErr w:type="spellEnd"/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 xml:space="preserve"> </w:t>
            </w:r>
            <w:proofErr w:type="spellStart"/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Qianwen</w:t>
            </w:r>
            <w:proofErr w:type="spellEnd"/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（</w:t>
            </w:r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v1.0.3</w:t>
            </w:r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）</w:t>
            </w:r>
          </w:p>
          <w:p w14:paraId="6C170194" w14:textId="77777777" w:rsidR="005671F2" w:rsidRPr="00290A9E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</w:p>
        </w:tc>
        <w:tc>
          <w:tcPr>
            <w:tcW w:w="1104" w:type="dxa"/>
            <w:shd w:val="clear" w:color="auto" w:fill="auto"/>
          </w:tcPr>
          <w:p w14:paraId="49A475D7" w14:textId="661B3C1D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57.78</w:t>
            </w:r>
          </w:p>
        </w:tc>
        <w:tc>
          <w:tcPr>
            <w:tcW w:w="1448" w:type="dxa"/>
            <w:shd w:val="clear" w:color="auto" w:fill="auto"/>
          </w:tcPr>
          <w:p w14:paraId="4549824F" w14:textId="7896F05E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58.69</w:t>
            </w: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ab/>
            </w: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ab/>
            </w:r>
          </w:p>
        </w:tc>
        <w:tc>
          <w:tcPr>
            <w:tcW w:w="1275" w:type="dxa"/>
            <w:shd w:val="clear" w:color="auto" w:fill="auto"/>
          </w:tcPr>
          <w:p w14:paraId="3018FC4C" w14:textId="519041C8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63.57</w:t>
            </w:r>
          </w:p>
        </w:tc>
        <w:tc>
          <w:tcPr>
            <w:tcW w:w="1134" w:type="dxa"/>
            <w:shd w:val="clear" w:color="auto" w:fill="auto"/>
          </w:tcPr>
          <w:p w14:paraId="4993C327" w14:textId="26386468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56.17</w:t>
            </w:r>
          </w:p>
        </w:tc>
        <w:tc>
          <w:tcPr>
            <w:tcW w:w="1418" w:type="dxa"/>
            <w:shd w:val="clear" w:color="auto" w:fill="auto"/>
          </w:tcPr>
          <w:p w14:paraId="44B29D50" w14:textId="5C70BFF3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55.29</w:t>
            </w:r>
          </w:p>
        </w:tc>
      </w:tr>
      <w:tr w:rsidR="005671F2" w14:paraId="6FF5E1E4" w14:textId="77777777" w:rsidTr="00290A9E">
        <w:trPr>
          <w:jc w:val="center"/>
        </w:trPr>
        <w:tc>
          <w:tcPr>
            <w:tcW w:w="3544" w:type="dxa"/>
            <w:shd w:val="clear" w:color="auto" w:fill="auto"/>
          </w:tcPr>
          <w:p w14:paraId="77EC12C0" w14:textId="77777777" w:rsidR="005671F2" w:rsidRPr="005671F2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proofErr w:type="spellStart"/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Lingyi</w:t>
            </w:r>
            <w:proofErr w:type="spellEnd"/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 xml:space="preserve"> </w:t>
            </w:r>
            <w:proofErr w:type="spellStart"/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Zhihui</w:t>
            </w:r>
            <w:proofErr w:type="spellEnd"/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（</w:t>
            </w:r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v2.2.0</w:t>
            </w:r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）</w:t>
            </w:r>
          </w:p>
          <w:p w14:paraId="1430B1D1" w14:textId="77777777" w:rsidR="005671F2" w:rsidRPr="00290A9E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</w:p>
        </w:tc>
        <w:tc>
          <w:tcPr>
            <w:tcW w:w="1104" w:type="dxa"/>
            <w:shd w:val="clear" w:color="auto" w:fill="auto"/>
          </w:tcPr>
          <w:p w14:paraId="2B225F97" w14:textId="3DDE1D18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74.99</w:t>
            </w:r>
          </w:p>
        </w:tc>
        <w:tc>
          <w:tcPr>
            <w:tcW w:w="1448" w:type="dxa"/>
            <w:shd w:val="clear" w:color="auto" w:fill="auto"/>
          </w:tcPr>
          <w:p w14:paraId="60B9F454" w14:textId="6C80A2C5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69.26</w:t>
            </w:r>
          </w:p>
        </w:tc>
        <w:tc>
          <w:tcPr>
            <w:tcW w:w="1275" w:type="dxa"/>
            <w:shd w:val="clear" w:color="auto" w:fill="auto"/>
          </w:tcPr>
          <w:p w14:paraId="58DF1780" w14:textId="1DF14313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73.96</w:t>
            </w:r>
          </w:p>
        </w:tc>
        <w:tc>
          <w:tcPr>
            <w:tcW w:w="1134" w:type="dxa"/>
            <w:shd w:val="clear" w:color="auto" w:fill="auto"/>
          </w:tcPr>
          <w:p w14:paraId="0195734E" w14:textId="4BA6EBC5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70.25</w:t>
            </w:r>
          </w:p>
        </w:tc>
        <w:tc>
          <w:tcPr>
            <w:tcW w:w="1418" w:type="dxa"/>
            <w:shd w:val="clear" w:color="auto" w:fill="auto"/>
          </w:tcPr>
          <w:p w14:paraId="5D7516BB" w14:textId="5DAFC36D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72.56</w:t>
            </w:r>
          </w:p>
        </w:tc>
      </w:tr>
      <w:tr w:rsidR="005671F2" w14:paraId="421CFCDD" w14:textId="77777777" w:rsidTr="00290A9E">
        <w:trPr>
          <w:jc w:val="center"/>
        </w:trPr>
        <w:tc>
          <w:tcPr>
            <w:tcW w:w="3544" w:type="dxa"/>
            <w:shd w:val="clear" w:color="auto" w:fill="auto"/>
          </w:tcPr>
          <w:p w14:paraId="70946AA9" w14:textId="77777777" w:rsidR="005671F2" w:rsidRPr="005671F2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proofErr w:type="spellStart"/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LLaMA</w:t>
            </w:r>
            <w:proofErr w:type="spellEnd"/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 xml:space="preserve"> 2-13B</w:t>
            </w:r>
          </w:p>
          <w:p w14:paraId="46E7EAF4" w14:textId="77777777" w:rsidR="005671F2" w:rsidRPr="00290A9E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</w:p>
        </w:tc>
        <w:tc>
          <w:tcPr>
            <w:tcW w:w="1104" w:type="dxa"/>
            <w:shd w:val="clear" w:color="auto" w:fill="auto"/>
          </w:tcPr>
          <w:p w14:paraId="4A2D67AF" w14:textId="0D0F0587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35.04</w:t>
            </w:r>
          </w:p>
        </w:tc>
        <w:tc>
          <w:tcPr>
            <w:tcW w:w="1448" w:type="dxa"/>
            <w:shd w:val="clear" w:color="auto" w:fill="auto"/>
          </w:tcPr>
          <w:p w14:paraId="4AEF84A2" w14:textId="3AE904CA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42.12</w:t>
            </w:r>
          </w:p>
        </w:tc>
        <w:tc>
          <w:tcPr>
            <w:tcW w:w="1275" w:type="dxa"/>
            <w:shd w:val="clear" w:color="auto" w:fill="auto"/>
          </w:tcPr>
          <w:p w14:paraId="61C00F72" w14:textId="18698B35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47.42</w:t>
            </w:r>
          </w:p>
        </w:tc>
        <w:tc>
          <w:tcPr>
            <w:tcW w:w="1134" w:type="dxa"/>
            <w:shd w:val="clear" w:color="auto" w:fill="auto"/>
          </w:tcPr>
          <w:p w14:paraId="201D6507" w14:textId="240E3138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29.74</w:t>
            </w:r>
          </w:p>
        </w:tc>
        <w:tc>
          <w:tcPr>
            <w:tcW w:w="1418" w:type="dxa"/>
            <w:shd w:val="clear" w:color="auto" w:fill="auto"/>
          </w:tcPr>
          <w:p w14:paraId="22B98481" w14:textId="4F82F753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28.28</w:t>
            </w:r>
          </w:p>
        </w:tc>
      </w:tr>
      <w:tr w:rsidR="005671F2" w14:paraId="3CAA47F0" w14:textId="77777777" w:rsidTr="00290A9E">
        <w:trPr>
          <w:jc w:val="center"/>
        </w:trPr>
        <w:tc>
          <w:tcPr>
            <w:tcW w:w="3544" w:type="dxa"/>
            <w:shd w:val="clear" w:color="auto" w:fill="auto"/>
          </w:tcPr>
          <w:p w14:paraId="20DDC2E4" w14:textId="36D268D5" w:rsidR="005671F2" w:rsidRPr="005671F2" w:rsidRDefault="00B72DC0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r w:rsidRPr="00B72DC0"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  <w:t>Qianwen-14B -Base</w:t>
            </w:r>
          </w:p>
          <w:p w14:paraId="6D1D865F" w14:textId="77777777" w:rsidR="005671F2" w:rsidRPr="00290A9E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</w:p>
        </w:tc>
        <w:tc>
          <w:tcPr>
            <w:tcW w:w="1104" w:type="dxa"/>
            <w:shd w:val="clear" w:color="auto" w:fill="auto"/>
          </w:tcPr>
          <w:p w14:paraId="20B8CD6B" w14:textId="1453BD6C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40.38</w:t>
            </w:r>
          </w:p>
        </w:tc>
        <w:tc>
          <w:tcPr>
            <w:tcW w:w="1448" w:type="dxa"/>
            <w:shd w:val="clear" w:color="auto" w:fill="auto"/>
          </w:tcPr>
          <w:p w14:paraId="6CAD52B7" w14:textId="6E571E04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42.86</w:t>
            </w:r>
          </w:p>
        </w:tc>
        <w:tc>
          <w:tcPr>
            <w:tcW w:w="1275" w:type="dxa"/>
            <w:shd w:val="clear" w:color="auto" w:fill="auto"/>
          </w:tcPr>
          <w:p w14:paraId="504B364F" w14:textId="1F276AC1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59.33</w:t>
            </w:r>
          </w:p>
        </w:tc>
        <w:tc>
          <w:tcPr>
            <w:tcW w:w="1134" w:type="dxa"/>
            <w:shd w:val="clear" w:color="auto" w:fill="auto"/>
          </w:tcPr>
          <w:p w14:paraId="706F4A0A" w14:textId="463725C9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61.61</w:t>
            </w:r>
          </w:p>
        </w:tc>
        <w:tc>
          <w:tcPr>
            <w:tcW w:w="1418" w:type="dxa"/>
            <w:shd w:val="clear" w:color="auto" w:fill="auto"/>
          </w:tcPr>
          <w:p w14:paraId="78785D90" w14:textId="4CB16849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60.18</w:t>
            </w:r>
          </w:p>
        </w:tc>
      </w:tr>
      <w:tr w:rsidR="005671F2" w14:paraId="63797A45" w14:textId="77777777" w:rsidTr="00290A9E">
        <w:trPr>
          <w:jc w:val="center"/>
        </w:trPr>
        <w:tc>
          <w:tcPr>
            <w:tcW w:w="3544" w:type="dxa"/>
            <w:shd w:val="clear" w:color="auto" w:fill="auto"/>
          </w:tcPr>
          <w:p w14:paraId="46D19A2E" w14:textId="7A0308D8" w:rsidR="005671F2" w:rsidRPr="005671F2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Med</w:t>
            </w:r>
            <w:r w:rsidR="00E56588"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  <w:t>i</w:t>
            </w:r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Guide-1</w:t>
            </w:r>
            <w:r w:rsidR="00335C8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4</w:t>
            </w:r>
            <w:r w:rsidRPr="005671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  <w14:ligatures w14:val="none"/>
              </w:rPr>
              <w:t>B(V5.0)</w:t>
            </w:r>
          </w:p>
          <w:p w14:paraId="6B9687F2" w14:textId="77777777" w:rsidR="005671F2" w:rsidRPr="00290A9E" w:rsidRDefault="005671F2" w:rsidP="005671F2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  <w14:ligatures w14:val="none"/>
              </w:rPr>
            </w:pPr>
          </w:p>
        </w:tc>
        <w:tc>
          <w:tcPr>
            <w:tcW w:w="1104" w:type="dxa"/>
            <w:shd w:val="clear" w:color="auto" w:fill="auto"/>
          </w:tcPr>
          <w:p w14:paraId="08EA2CE1" w14:textId="23F441A1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7</w:t>
            </w:r>
            <w:r w:rsidR="000B1D1D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8</w:t>
            </w: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.63</w:t>
            </w:r>
          </w:p>
        </w:tc>
        <w:tc>
          <w:tcPr>
            <w:tcW w:w="1448" w:type="dxa"/>
            <w:shd w:val="clear" w:color="auto" w:fill="auto"/>
          </w:tcPr>
          <w:p w14:paraId="1AC85ED3" w14:textId="7CBF845D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7</w:t>
            </w:r>
            <w:r w:rsidR="000B1D1D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1</w:t>
            </w: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.89</w:t>
            </w:r>
          </w:p>
        </w:tc>
        <w:tc>
          <w:tcPr>
            <w:tcW w:w="1275" w:type="dxa"/>
            <w:shd w:val="clear" w:color="auto" w:fill="auto"/>
          </w:tcPr>
          <w:p w14:paraId="13EA8924" w14:textId="470BA9DD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7</w:t>
            </w:r>
            <w:r w:rsidR="000B1D1D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7</w:t>
            </w: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.56</w:t>
            </w:r>
          </w:p>
        </w:tc>
        <w:tc>
          <w:tcPr>
            <w:tcW w:w="1134" w:type="dxa"/>
            <w:shd w:val="clear" w:color="auto" w:fill="auto"/>
          </w:tcPr>
          <w:p w14:paraId="279BDE4E" w14:textId="3B6998A4" w:rsidR="005671F2" w:rsidRPr="00290A9E" w:rsidRDefault="005671F2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75.41</w:t>
            </w:r>
          </w:p>
        </w:tc>
        <w:tc>
          <w:tcPr>
            <w:tcW w:w="1418" w:type="dxa"/>
            <w:shd w:val="clear" w:color="auto" w:fill="auto"/>
          </w:tcPr>
          <w:p w14:paraId="21AC20F7" w14:textId="383E6F3C" w:rsidR="005671F2" w:rsidRPr="00290A9E" w:rsidRDefault="000B1D1D" w:rsidP="005671F2">
            <w:pPr>
              <w:rPr>
                <w:rFonts w:ascii="Times New Roman" w:hAnsi="Times New Roman" w:cs="Times New Roman"/>
                <w:sz w:val="24"/>
                <w:szCs w:val="28"/>
                <w14:ligatures w14:val="none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80</w:t>
            </w:r>
            <w:r w:rsidR="005671F2" w:rsidRPr="00290A9E">
              <w:rPr>
                <w:rFonts w:ascii="Times New Roman" w:hAnsi="Times New Roman" w:cs="Times New Roman" w:hint="eastAsia"/>
                <w:sz w:val="24"/>
                <w:szCs w:val="28"/>
                <w14:ligatures w14:val="none"/>
              </w:rPr>
              <w:t>.85</w:t>
            </w:r>
          </w:p>
        </w:tc>
      </w:tr>
    </w:tbl>
    <w:p w14:paraId="0EB6F733" w14:textId="77777777" w:rsidR="00290A9E" w:rsidRPr="00290A9E" w:rsidRDefault="00290A9E" w:rsidP="00290A9E">
      <w:pPr>
        <w:ind w:left="720"/>
        <w:rPr>
          <w:rFonts w:ascii="Times New Roman" w:hAnsi="Times New Roman" w:cs="Times New Roman"/>
          <w:sz w:val="22"/>
          <w:szCs w:val="24"/>
          <w14:ligatures w14:val="none"/>
        </w:rPr>
      </w:pPr>
      <w:r>
        <w:rPr>
          <w:rFonts w:ascii="Segoe UI" w:hAnsi="Segoe UI" w:cs="Segoe UI"/>
          <w:color w:val="374151"/>
        </w:rPr>
        <w:t xml:space="preserve">• </w:t>
      </w:r>
      <w:r w:rsidRPr="00290A9E">
        <w:rPr>
          <w:rFonts w:ascii="Times New Roman" w:hAnsi="Times New Roman" w:cs="Times New Roman"/>
          <w:sz w:val="22"/>
          <w:szCs w:val="24"/>
          <w14:ligatures w14:val="none"/>
        </w:rPr>
        <w:t xml:space="preserve">USMLE (United States Medical Licensing Examination): A collection of questions or a database of simulated questions related to the USMLE. </w:t>
      </w:r>
    </w:p>
    <w:p w14:paraId="1C3627D6" w14:textId="77777777" w:rsidR="00290A9E" w:rsidRPr="00290A9E" w:rsidRDefault="00290A9E" w:rsidP="00290A9E">
      <w:pPr>
        <w:ind w:left="720"/>
        <w:rPr>
          <w:rFonts w:ascii="Times New Roman" w:hAnsi="Times New Roman" w:cs="Times New Roman"/>
          <w:sz w:val="22"/>
          <w:szCs w:val="24"/>
          <w14:ligatures w14:val="none"/>
        </w:rPr>
      </w:pPr>
      <w:r w:rsidRPr="00290A9E">
        <w:rPr>
          <w:rFonts w:ascii="Times New Roman" w:hAnsi="Times New Roman" w:cs="Times New Roman"/>
          <w:sz w:val="22"/>
          <w:szCs w:val="24"/>
          <w14:ligatures w14:val="none"/>
        </w:rPr>
        <w:t xml:space="preserve">• </w:t>
      </w:r>
      <w:proofErr w:type="spellStart"/>
      <w:r w:rsidRPr="00290A9E">
        <w:rPr>
          <w:rFonts w:ascii="Times New Roman" w:hAnsi="Times New Roman" w:cs="Times New Roman"/>
          <w:sz w:val="22"/>
          <w:szCs w:val="24"/>
          <w14:ligatures w14:val="none"/>
        </w:rPr>
        <w:t>MedMCQA</w:t>
      </w:r>
      <w:proofErr w:type="spellEnd"/>
      <w:r w:rsidRPr="00290A9E">
        <w:rPr>
          <w:rFonts w:ascii="Times New Roman" w:hAnsi="Times New Roman" w:cs="Times New Roman"/>
          <w:sz w:val="22"/>
          <w:szCs w:val="24"/>
          <w14:ligatures w14:val="none"/>
        </w:rPr>
        <w:t xml:space="preserve"> (A Large-scale Multi-Subject Multi-Choice Dataset for Medical domain Question Answering): Sourced from Indian medical entrance exams, AIIMS &amp; NEET-PG entrance exam multiple-choice questions. </w:t>
      </w:r>
    </w:p>
    <w:p w14:paraId="64A2FB15" w14:textId="77777777" w:rsidR="00290A9E" w:rsidRPr="00290A9E" w:rsidRDefault="00290A9E" w:rsidP="00290A9E">
      <w:pPr>
        <w:ind w:left="720"/>
        <w:rPr>
          <w:rFonts w:ascii="Times New Roman" w:hAnsi="Times New Roman" w:cs="Times New Roman"/>
          <w:sz w:val="22"/>
          <w:szCs w:val="24"/>
          <w14:ligatures w14:val="none"/>
        </w:rPr>
      </w:pPr>
      <w:r w:rsidRPr="00290A9E">
        <w:rPr>
          <w:rFonts w:ascii="Times New Roman" w:hAnsi="Times New Roman" w:cs="Times New Roman"/>
          <w:sz w:val="22"/>
          <w:szCs w:val="24"/>
          <w14:ligatures w14:val="none"/>
        </w:rPr>
        <w:t>• CMC: The medical-related subject datasets from C-Eval (</w:t>
      </w:r>
      <w:proofErr w:type="spellStart"/>
      <w:r w:rsidRPr="00290A9E">
        <w:rPr>
          <w:rFonts w:ascii="Times New Roman" w:hAnsi="Times New Roman" w:cs="Times New Roman"/>
          <w:sz w:val="22"/>
          <w:szCs w:val="24"/>
          <w14:ligatures w14:val="none"/>
        </w:rPr>
        <w:t>val</w:t>
      </w:r>
      <w:proofErr w:type="spellEnd"/>
      <w:r w:rsidRPr="00290A9E">
        <w:rPr>
          <w:rFonts w:ascii="Times New Roman" w:hAnsi="Times New Roman" w:cs="Times New Roman"/>
          <w:sz w:val="22"/>
          <w:szCs w:val="24"/>
          <w14:ligatures w14:val="none"/>
        </w:rPr>
        <w:t>), MMLU, and CMMLU, collectively abbreviated as CMC; C-Eval is a dataset focused on assessing the level of Chinese knowledge in large pre-trained language models. MMLU</w:t>
      </w:r>
      <w:r w:rsidRPr="00290A9E">
        <w:rPr>
          <w:rFonts w:ascii="Times New Roman" w:hAnsi="Times New Roman" w:cs="Times New Roman" w:hint="eastAsia"/>
          <w:sz w:val="22"/>
          <w:szCs w:val="24"/>
          <w14:ligatures w14:val="none"/>
        </w:rPr>
        <w:t>，</w:t>
      </w:r>
      <w:r w:rsidRPr="00290A9E">
        <w:rPr>
          <w:rFonts w:ascii="Times New Roman" w:hAnsi="Times New Roman" w:cs="Times New Roman"/>
          <w:sz w:val="22"/>
          <w:szCs w:val="24"/>
          <w14:ligatures w14:val="none"/>
        </w:rPr>
        <w:t xml:space="preserve">a multitask language understanding benchmark released by the Alibaba Cloud team, covers multiple-choice questions from a wide range of disciplines, evaluating the models' commonsense and specialized knowledge across numerous topics. CMMLU is a comprehensive Chinese assessment benchmark designed to evaluate language models' knowledge and reasoning abilities within a Chinese context. </w:t>
      </w:r>
    </w:p>
    <w:p w14:paraId="5B873343" w14:textId="77777777" w:rsidR="00290A9E" w:rsidRPr="00290A9E" w:rsidRDefault="00290A9E" w:rsidP="00290A9E">
      <w:pPr>
        <w:ind w:left="720"/>
        <w:rPr>
          <w:rFonts w:ascii="Times New Roman" w:hAnsi="Times New Roman" w:cs="Times New Roman"/>
          <w:sz w:val="22"/>
          <w:szCs w:val="24"/>
          <w14:ligatures w14:val="none"/>
        </w:rPr>
      </w:pPr>
      <w:r w:rsidRPr="00290A9E">
        <w:rPr>
          <w:rFonts w:ascii="Times New Roman" w:hAnsi="Times New Roman" w:cs="Times New Roman"/>
          <w:sz w:val="22"/>
          <w:szCs w:val="24"/>
          <w14:ligatures w14:val="none"/>
        </w:rPr>
        <w:lastRenderedPageBreak/>
        <w:t>• MCMLE (Medical Chinese Medical Licensing Examination): A collection of questions or a database of simulated questions related to the Chinese Medical Licensing Examination.</w:t>
      </w:r>
    </w:p>
    <w:p w14:paraId="6CC67AFC" w14:textId="77777777" w:rsidR="00290A9E" w:rsidRPr="00290A9E" w:rsidRDefault="00290A9E" w:rsidP="00290A9E">
      <w:pPr>
        <w:ind w:left="720"/>
        <w:rPr>
          <w:rFonts w:ascii="Times New Roman" w:hAnsi="Times New Roman" w:cs="Times New Roman"/>
          <w:sz w:val="22"/>
          <w:szCs w:val="24"/>
          <w14:ligatures w14:val="none"/>
        </w:rPr>
      </w:pPr>
      <w:r w:rsidRPr="00290A9E">
        <w:rPr>
          <w:rFonts w:ascii="Times New Roman" w:hAnsi="Times New Roman" w:cs="Times New Roman"/>
          <w:sz w:val="22"/>
          <w:szCs w:val="24"/>
          <w14:ligatures w14:val="none"/>
        </w:rPr>
        <w:t xml:space="preserve">• CVIDB </w:t>
      </w:r>
      <w:r w:rsidRPr="00290A9E">
        <w:rPr>
          <w:rFonts w:ascii="Times New Roman" w:hAnsi="Times New Roman" w:cs="Times New Roman" w:hint="eastAsia"/>
          <w:sz w:val="22"/>
          <w:szCs w:val="24"/>
          <w14:ligatures w14:val="none"/>
        </w:rPr>
        <w:t>（</w:t>
      </w:r>
      <w:r w:rsidRPr="00290A9E">
        <w:rPr>
          <w:rFonts w:ascii="Times New Roman" w:hAnsi="Times New Roman" w:cs="Times New Roman"/>
          <w:sz w:val="22"/>
          <w:szCs w:val="24"/>
          <w14:ligatures w14:val="none"/>
        </w:rPr>
        <w:t>Cardiovascular Disease Intelligence Diagnostic Benchmark</w:t>
      </w:r>
      <w:r w:rsidRPr="00290A9E">
        <w:rPr>
          <w:rFonts w:ascii="Times New Roman" w:hAnsi="Times New Roman" w:cs="Times New Roman"/>
          <w:sz w:val="22"/>
          <w:szCs w:val="24"/>
          <w14:ligatures w14:val="none"/>
        </w:rPr>
        <w:t>）</w:t>
      </w:r>
      <w:r w:rsidRPr="00290A9E">
        <w:rPr>
          <w:rFonts w:ascii="Times New Roman" w:hAnsi="Times New Roman" w:cs="Times New Roman" w:hint="eastAsia"/>
          <w:sz w:val="22"/>
          <w:szCs w:val="24"/>
          <w14:ligatures w14:val="none"/>
        </w:rPr>
        <w:t>：</w:t>
      </w:r>
      <w:r w:rsidRPr="00290A9E">
        <w:rPr>
          <w:rFonts w:ascii="Times New Roman" w:hAnsi="Times New Roman" w:cs="Times New Roman"/>
          <w:sz w:val="22"/>
          <w:szCs w:val="24"/>
          <w14:ligatures w14:val="none"/>
        </w:rPr>
        <w:t>is a hypothetical, comprehensive dataset and benchmarking tool designed for the intelligent diagnosis of cardiovascular diseases. It would encompass a wide range of data types and sources to facilitate advanced research and development in medical AI, specifically for cardiovascular health.</w:t>
      </w:r>
    </w:p>
    <w:p w14:paraId="31195327" w14:textId="77777777" w:rsidR="005671F2" w:rsidRPr="00290A9E" w:rsidRDefault="005671F2"/>
    <w:sectPr w:rsidR="005671F2" w:rsidRPr="00290A9E" w:rsidSect="001F1F2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0F679" w14:textId="77777777" w:rsidR="001F1F24" w:rsidRDefault="001F1F24" w:rsidP="00A61A00">
      <w:r>
        <w:separator/>
      </w:r>
    </w:p>
  </w:endnote>
  <w:endnote w:type="continuationSeparator" w:id="0">
    <w:p w14:paraId="557D1B4B" w14:textId="77777777" w:rsidR="001F1F24" w:rsidRDefault="001F1F24" w:rsidP="00A6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4EFE4" w14:textId="77777777" w:rsidR="001F1F24" w:rsidRDefault="001F1F24" w:rsidP="00A61A00">
      <w:r>
        <w:separator/>
      </w:r>
    </w:p>
  </w:footnote>
  <w:footnote w:type="continuationSeparator" w:id="0">
    <w:p w14:paraId="23B19936" w14:textId="77777777" w:rsidR="001F1F24" w:rsidRDefault="001F1F24" w:rsidP="00A61A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FBA"/>
    <w:rsid w:val="000B1D1D"/>
    <w:rsid w:val="001F1F24"/>
    <w:rsid w:val="00290A9E"/>
    <w:rsid w:val="00327EA3"/>
    <w:rsid w:val="00335C82"/>
    <w:rsid w:val="00425B95"/>
    <w:rsid w:val="005671F2"/>
    <w:rsid w:val="006F7FBA"/>
    <w:rsid w:val="00740D18"/>
    <w:rsid w:val="00966CF2"/>
    <w:rsid w:val="00A61A00"/>
    <w:rsid w:val="00AE0CAB"/>
    <w:rsid w:val="00B72DC0"/>
    <w:rsid w:val="00D02783"/>
    <w:rsid w:val="00E0019A"/>
    <w:rsid w:val="00E56588"/>
    <w:rsid w:val="00FC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1C495"/>
  <w15:chartTrackingRefBased/>
  <w15:docId w15:val="{7FA0F75E-42DF-413E-886E-35C0FAEA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7FB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7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FB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7FB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7FB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7FB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7FB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7FB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7FB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7FB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F7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F7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7FB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7FB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F7FB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7FB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7FB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7FB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7F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F7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7FB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F7F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7F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F7F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7FB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7FB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7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F7FB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7FB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67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61A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61A00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61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61A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mengxiang</dc:creator>
  <cp:keywords/>
  <dc:description/>
  <cp:lastModifiedBy>d34142</cp:lastModifiedBy>
  <cp:revision>8</cp:revision>
  <dcterms:created xsi:type="dcterms:W3CDTF">2024-01-20T06:57:00Z</dcterms:created>
  <dcterms:modified xsi:type="dcterms:W3CDTF">2024-04-19T09:35:00Z</dcterms:modified>
</cp:coreProperties>
</file>