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74AFD">
      <w:pPr>
        <w:rPr>
          <w:lang w:val="en-GB"/>
        </w:rPr>
      </w:pPr>
      <w:bookmarkStart w:id="0" w:name="_GoBack"/>
      <w:bookmarkEnd w:id="0"/>
      <w:r>
        <w:rPr>
          <w:lang w:val="en-GB"/>
        </w:rPr>
        <w:drawing>
          <wp:inline distT="0" distB="0" distL="114300" distR="114300">
            <wp:extent cx="5955665" cy="1717040"/>
            <wp:effectExtent l="0" t="0" r="6985" b="16510"/>
            <wp:docPr id="7" name="图片 6" descr="资源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资源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5665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7B134">
      <w:pPr>
        <w:widowControl w:val="0"/>
        <w:spacing w:after="0" w:line="480" w:lineRule="auto"/>
        <w:jc w:val="both"/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</w:pPr>
      <w:r>
        <w:rPr>
          <w:rFonts w:hint="eastAsia"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Fig. S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 xml:space="preserve">1. Harvesting of </w:t>
      </w:r>
      <w:r>
        <w:rPr>
          <w:rFonts w:ascii="Times New Roman" w:hAnsi="Times New Roman" w:eastAsia="Times New Roman" w:cs="Times New Roman"/>
          <w:b/>
          <w:color w:val="292B2C"/>
          <w:kern w:val="0"/>
          <w:sz w:val="21"/>
          <w:szCs w:val="21"/>
          <w:shd w:val="clear" w:color="auto" w:fill="FFFFFF"/>
          <w:lang w:val="en-GB"/>
          <w14:ligatures w14:val="none"/>
        </w:rPr>
        <w:t>dermal papilla (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 xml:space="preserve">DP) spheres from human scalp hair follicles by </w:t>
      </w:r>
      <w:r>
        <w:rPr>
          <w:rFonts w:ascii="Times New Roman" w:hAnsi="Times New Roman" w:eastAsia="Times New Roman" w:cs="Times New Roman"/>
          <w:b/>
          <w:bCs/>
          <w:kern w:val="0"/>
          <w:sz w:val="21"/>
          <w:szCs w:val="21"/>
          <w:lang w:val="en-GB"/>
          <w14:ligatures w14:val="none"/>
        </w:rPr>
        <w:t>ficoll</w:t>
      </w:r>
      <w:r>
        <w:rPr>
          <w:rFonts w:ascii="Times New Roman" w:hAnsi="Times New Roman" w:eastAsia="Times New Roman" w:cs="Times New Roman"/>
          <w:kern w:val="0"/>
          <w:sz w:val="21"/>
          <w:szCs w:val="21"/>
          <w:lang w:val="en-GB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sz w:val="21"/>
          <w:szCs w:val="21"/>
          <w:lang w:val="en-GB"/>
          <w14:ligatures w14:val="none"/>
        </w:rPr>
        <w:t>density gradient sedimentation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 xml:space="preserve"> (FDGS). (A) 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 xml:space="preserve">Human </w:t>
      </w:r>
      <w:r>
        <w:rPr>
          <w:rFonts w:ascii="Times New Roman" w:hAnsi="Times New Roman" w:eastAsia="Times New Roman" w:cs="Times New Roman"/>
          <w:kern w:val="0"/>
          <w:sz w:val="21"/>
          <w:szCs w:val="20"/>
          <w14:ligatures w14:val="none"/>
        </w:rPr>
        <w:t>hair follicle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 xml:space="preserve">s obtained using </w:t>
      </w:r>
      <w:r>
        <w:rPr>
          <w:rFonts w:ascii="Times New Roman" w:hAnsi="Times New Roman" w:eastAsia="Times New Roman" w:cs="Times New Roman"/>
          <w:kern w:val="0"/>
          <w:sz w:val="24"/>
          <w:szCs w:val="20"/>
          <w:lang w:val="en-GB"/>
          <w14:ligatures w14:val="none"/>
        </w:rPr>
        <w:t>follicular unit extraction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 xml:space="preserve">. 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(B)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 xml:space="preserve"> Lower part was transferred into new plate containing 0.25% dispase solution and incubated for 30–60 min. 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(C)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 xml:space="preserve"> Collected dermal component using #5 forceps after enzymatic digestion. 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(D)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 xml:space="preserve"> Mixed cell suspension of DP spheres and </w:t>
      </w:r>
      <w:r>
        <w:rPr>
          <w:rFonts w:ascii="Times New Roman" w:hAnsi="Times New Roman" w:eastAsia="Times New Roman" w:cs="Times New Roman"/>
          <w:b w:val="0"/>
          <w:bCs w:val="0"/>
          <w:kern w:val="0"/>
          <w:sz w:val="21"/>
          <w:szCs w:val="21"/>
          <w:lang w:val="en-GB"/>
          <w14:ligatures w14:val="none"/>
        </w:rPr>
        <w:t>dermal sheath cells</w:t>
      </w:r>
      <w:r>
        <w:rPr>
          <w:rFonts w:ascii="Times New Roman" w:hAnsi="Times New Roman" w:eastAsia="Times New Roman" w:cs="Times New Roman"/>
          <w:b w:val="0"/>
          <w:bCs w:val="0"/>
          <w:kern w:val="0"/>
          <w:sz w:val="21"/>
          <w:szCs w:val="21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>before Ficoll PM400 density separation treatment.</w:t>
      </w:r>
    </w:p>
    <w:p w14:paraId="2B32D4BE">
      <w:pPr>
        <w:rPr>
          <w:lang w:val="en-GB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wis721 WGL4 B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wis721 WGL4 BT">
    <w:panose1 w:val="020B0504020202020204"/>
    <w:charset w:val="00"/>
    <w:family w:val="auto"/>
    <w:pitch w:val="default"/>
    <w:sig w:usb0="00000287" w:usb1="00000000" w:usb2="00000000" w:usb3="00000000" w:csb0="4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9A61BC"/>
    <w:rsid w:val="00070337"/>
    <w:rsid w:val="001654F1"/>
    <w:rsid w:val="00202959"/>
    <w:rsid w:val="008264C1"/>
    <w:rsid w:val="008862AA"/>
    <w:rsid w:val="009A61BC"/>
    <w:rsid w:val="00C17685"/>
    <w:rsid w:val="00DA5527"/>
    <w:rsid w:val="00F461D8"/>
    <w:rsid w:val="00F47F56"/>
    <w:rsid w:val="00F57A22"/>
    <w:rsid w:val="25862F9E"/>
    <w:rsid w:val="32DC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4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4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4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15</Characters>
  <Lines>1</Lines>
  <Paragraphs>1</Paragraphs>
  <TotalTime>0</TotalTime>
  <ScaleCrop>false</ScaleCrop>
  <LinksUpToDate>false</LinksUpToDate>
  <CharactersWithSpaces>17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2024-07-18T05:12:00Z</dcterms:created>
  <dc:creator>Cody McCullough</dc:creator>
  <cp:lastModifiedBy>huang</cp:lastModifiedBy>
  <dcterms:modified xsi:type="dcterms:W3CDTF">2024-08-22T04:29:13Z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640DBE8E15B7458FBB160DEE8CE61651_13</vt:lpwstr>
  </property>
</Properties>
</file>