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24924D" w14:textId="77777777" w:rsidR="009510A5" w:rsidRPr="00B065BC" w:rsidRDefault="009510A5" w:rsidP="009510A5">
      <w:pPr>
        <w:spacing w:after="0" w:line="36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Perioperative characteristics </w:t>
      </w:r>
    </w:p>
    <w:tbl>
      <w:tblPr>
        <w:tblW w:w="9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5"/>
        <w:gridCol w:w="1440"/>
        <w:gridCol w:w="1609"/>
        <w:gridCol w:w="1530"/>
        <w:gridCol w:w="1157"/>
      </w:tblGrid>
      <w:tr w:rsidR="009510A5" w:rsidRPr="00A8439A" w14:paraId="57E3AFAC" w14:textId="77777777" w:rsidTr="007366AB">
        <w:trPr>
          <w:trHeight w:val="320"/>
        </w:trPr>
        <w:tc>
          <w:tcPr>
            <w:tcW w:w="35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D991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80B90" w14:textId="77777777" w:rsidR="009510A5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Overall</w:t>
            </w:r>
          </w:p>
          <w:p w14:paraId="7FA049D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 = 474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5FC1" w14:textId="77777777" w:rsidR="009510A5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914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No preoperative ECG signs of ischemia</w:t>
            </w:r>
          </w:p>
          <w:p w14:paraId="4AEC391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 =334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625BA" w14:textId="77777777" w:rsidR="009510A5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914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Preoperative ECG signs of ischemia</w:t>
            </w:r>
          </w:p>
          <w:p w14:paraId="7AF247A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 = 140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DD6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914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9510A5" w:rsidRPr="00A8439A" w14:paraId="27271D9D" w14:textId="77777777" w:rsidTr="007366AB">
        <w:trPr>
          <w:trHeight w:val="320"/>
        </w:trPr>
        <w:tc>
          <w:tcPr>
            <w:tcW w:w="3595" w:type="dxa"/>
            <w:tcBorders>
              <w:right w:val="nil"/>
            </w:tcBorders>
            <w:shd w:val="clear" w:color="auto" w:fill="BFBFBF" w:themeFill="background1" w:themeFillShade="BF"/>
            <w:noWrap/>
            <w:vAlign w:val="bottom"/>
          </w:tcPr>
          <w:p w14:paraId="54D746BB" w14:textId="77777777" w:rsidR="009510A5" w:rsidRPr="00744E72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744E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Preoperative characteristics 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BFBFBF" w:themeFill="background1" w:themeFillShade="BF"/>
            <w:noWrap/>
            <w:vAlign w:val="bottom"/>
          </w:tcPr>
          <w:p w14:paraId="61C1475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09" w:type="dxa"/>
            <w:tcBorders>
              <w:left w:val="nil"/>
              <w:right w:val="nil"/>
            </w:tcBorders>
            <w:shd w:val="clear" w:color="auto" w:fill="BFBFBF" w:themeFill="background1" w:themeFillShade="BF"/>
            <w:noWrap/>
            <w:vAlign w:val="bottom"/>
          </w:tcPr>
          <w:p w14:paraId="4EDA41B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BFBFBF" w:themeFill="background1" w:themeFillShade="BF"/>
            <w:noWrap/>
            <w:vAlign w:val="bottom"/>
          </w:tcPr>
          <w:p w14:paraId="261838B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57" w:type="dxa"/>
            <w:tcBorders>
              <w:left w:val="nil"/>
            </w:tcBorders>
            <w:shd w:val="clear" w:color="auto" w:fill="BFBFBF" w:themeFill="background1" w:themeFillShade="BF"/>
            <w:noWrap/>
            <w:vAlign w:val="bottom"/>
          </w:tcPr>
          <w:p w14:paraId="0A457F08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7E0F3C8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2A7E35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 years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C9F34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75 [68,80]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787914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74 [68,79]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DC8B5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77 [68,81]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5DA2D78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0.059</w:t>
            </w:r>
          </w:p>
        </w:tc>
      </w:tr>
      <w:tr w:rsidR="009510A5" w:rsidRPr="00A8439A" w14:paraId="55328CDC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99191A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Weight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 kg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8EB89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79 [70,90]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0E4D81A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80 [70,90]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E72DD7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75.80 [68,85]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7A73896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0.109</w:t>
            </w:r>
          </w:p>
        </w:tc>
      </w:tr>
      <w:tr w:rsidR="009510A5" w:rsidRPr="00A8439A" w14:paraId="7FE8ABAC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0F52C0D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Height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 cm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BDE28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176 [168, 182]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3A86C1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176 [169, 182]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F47DC1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175 [168, 182]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2D426FD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0.782</w:t>
            </w:r>
          </w:p>
        </w:tc>
      </w:tr>
      <w:tr w:rsidR="009510A5" w:rsidRPr="00A8439A" w14:paraId="347A3596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1C0ED7A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Gender 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074DAC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366 (77.2)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DFA7A8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257 (76.9)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D3AA21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109 (77.9)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D6A5CE3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0.924</w:t>
            </w:r>
          </w:p>
        </w:tc>
      </w:tr>
      <w:tr w:rsidR="009510A5" w:rsidRPr="00A8439A" w14:paraId="1EF3409C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4F6697C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MET&gt;4 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DA8B4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302 (67.4)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41E340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220 (69.4)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5BDE4F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82 (62.6)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1052F44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0.198</w:t>
            </w:r>
          </w:p>
        </w:tc>
      </w:tr>
      <w:tr w:rsidR="009510A5" w:rsidRPr="00A8439A" w14:paraId="4A4ADD33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50272A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Smoking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status</w:t>
            </w: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F4F2D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4515064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9EF2D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6D5FCA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0.293</w:t>
            </w:r>
          </w:p>
        </w:tc>
      </w:tr>
      <w:tr w:rsidR="009510A5" w:rsidRPr="00A8439A" w14:paraId="76B4293E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3514C665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smoker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0BD48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297 (63.1)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55E41B1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211 (63.7)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AF07DC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86 (61.4)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716F4A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4939AD0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89F1E6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B5EC21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79 (16.8)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4D49CB3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50 (15.1)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306FB4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 (20.7)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DE22F3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6F4D936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44AF4519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smoker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2FAB75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95 (20.2)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7581D4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70 (21.1)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A673D9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25 (17.9)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5B3018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17817BC2" w14:textId="77777777" w:rsidTr="007366AB">
        <w:trPr>
          <w:trHeight w:val="320"/>
        </w:trPr>
        <w:tc>
          <w:tcPr>
            <w:tcW w:w="9331" w:type="dxa"/>
            <w:gridSpan w:val="5"/>
            <w:shd w:val="clear" w:color="auto" w:fill="auto"/>
            <w:noWrap/>
            <w:vAlign w:val="bottom"/>
          </w:tcPr>
          <w:p w14:paraId="0E1D5CE5" w14:textId="77777777" w:rsidR="009510A5" w:rsidRPr="008F050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05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Co-morbidities</w:t>
            </w:r>
          </w:p>
        </w:tc>
      </w:tr>
      <w:tr w:rsidR="009510A5" w:rsidRPr="00A8439A" w14:paraId="1B4A881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5D758EA7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Hypertension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EE79F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372 (78.5)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4C964F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263 (78.7)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D3299E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109 (77.9)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9479C79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0.927</w:t>
            </w:r>
          </w:p>
        </w:tc>
      </w:tr>
      <w:tr w:rsidR="009510A5" w:rsidRPr="00A8439A" w14:paraId="5C25A9E8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1554257D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Heart failure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2EF04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100 (21.1)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BC55CD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55 (16.5)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D86832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45 (32.1)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C628F71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&lt;0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.00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3E2B7C71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BF40A8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Ejection fraction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(median [IQR]),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C45212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 [50,57]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314D66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 [50,58]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171874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 [50,55]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B5F9D8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0.234</w:t>
            </w:r>
          </w:p>
        </w:tc>
      </w:tr>
      <w:tr w:rsidR="009510A5" w:rsidRPr="00A8439A" w14:paraId="2505D63E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551D591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Atrial fibrillation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F7ADF5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 (19.4)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7D6C0E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59 (17.7)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4B355E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33 (23.6)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EF26B29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0.175</w:t>
            </w:r>
          </w:p>
        </w:tc>
      </w:tr>
      <w:tr w:rsidR="009510A5" w:rsidRPr="00A8439A" w14:paraId="7F6BB05C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6BF8D3E6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Coronary artery disease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E6146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133 (28.1)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CAA1C1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83 (24.9)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03B82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50 (35.7)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ABC934D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0.022</w:t>
            </w:r>
          </w:p>
        </w:tc>
      </w:tr>
      <w:tr w:rsidR="009510A5" w:rsidRPr="00A8439A" w14:paraId="1F36B768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6159ACE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86B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Percutaneous coronary intervention 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84A56D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73 (15.4)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6F2F9F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45 (13.5)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26C032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 (20.0)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4C185CC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0.098</w:t>
            </w:r>
          </w:p>
        </w:tc>
      </w:tr>
      <w:tr w:rsidR="009510A5" w:rsidRPr="00A8439A" w14:paraId="6BF0608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1126D186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32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Stroke/transient ischemic attack 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40B2C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95 (20.0)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216955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 (18.3)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76C14C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 (24.3)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865FEE5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0.171</w:t>
            </w:r>
          </w:p>
        </w:tc>
      </w:tr>
      <w:tr w:rsidR="009510A5" w:rsidRPr="00A8439A" w14:paraId="760B2EBA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FB4AE07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Peripheral vascular disease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185345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264 (55.7)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7E3683F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181 (54.2)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C716CB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83 (59.3)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6640470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0.359</w:t>
            </w:r>
          </w:p>
        </w:tc>
      </w:tr>
      <w:tr w:rsidR="009510A5" w:rsidRPr="00A8439A" w14:paraId="5FF4BA80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60C8118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Pacemake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8C1425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 (5.7)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91C096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 (5.1)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3A0CA6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 (7.1)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A815DB5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0.508</w:t>
            </w:r>
          </w:p>
        </w:tc>
      </w:tr>
      <w:tr w:rsidR="009510A5" w:rsidRPr="00A8439A" w14:paraId="387E94B9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4AA3A0DC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"/>
              </w:rPr>
              <w:t>C</w:t>
            </w:r>
            <w:r w:rsidRPr="00673B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"/>
              </w:rPr>
              <w:t>ardiac resynchronization therapy</w:t>
            </w:r>
            <w:r w:rsidRPr="00673B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25EE20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 (1.3)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0D11F2A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 (1.2)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49778F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 (1.5)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20798D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747D22DF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6B1C476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3C5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"/>
              </w:rPr>
              <w:t xml:space="preserve">Implantable cardioverter-defibrillator 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EB741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 (2.2)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01D04E3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 (2.2)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F55B45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 (2.3)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5F3C945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0E1D34B1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FAFB7CC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Diabetes mellitus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2B17C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114 (24.1)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773CF5B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80 (24.0)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8AAD93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 (24.3)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D5D4497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539343FC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117B29FE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A2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Insulin-dependent diabetes mellitus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06B7E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 (7.2)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45C9454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 (5.1)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74598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 (12.1)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B9BD04E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0.012</w:t>
            </w:r>
          </w:p>
        </w:tc>
      </w:tr>
      <w:tr w:rsidR="009510A5" w:rsidRPr="00A8439A" w14:paraId="5F773FB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53A3F9EE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A2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Chronic obstructive pulmonary diseas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 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4B8021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139 (29.3)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234218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103 (30.8)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4F6888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 (25.7)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0E0E9D4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0.314</w:t>
            </w:r>
          </w:p>
        </w:tc>
      </w:tr>
      <w:tr w:rsidR="009510A5" w:rsidRPr="00A8439A" w14:paraId="3F84F08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CD4E157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Cancer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D5C2D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40 (8.4)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5CA06BE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 (8.7)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1574BF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 (7.9)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D090EAD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0.909</w:t>
            </w:r>
          </w:p>
        </w:tc>
      </w:tr>
      <w:tr w:rsidR="009510A5" w:rsidRPr="00A8439A" w14:paraId="23067E5E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6A0CDB5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ASA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47601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F3E10C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B163B2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EE8C626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0.098</w:t>
            </w:r>
          </w:p>
        </w:tc>
      </w:tr>
      <w:tr w:rsidR="009510A5" w:rsidRPr="00A8439A" w14:paraId="531F432A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4B2A9877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27EF8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81 (17.1)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31D409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65 (19.5)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44401A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 (11.4)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00035D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0B2C73FA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160810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43543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346 (73.0)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802BE4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238 (71.3)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C4ADD7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108 (77.1)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F1F347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346284E8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436A00E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4B0A76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47 (9.9)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81226C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31 (9.3)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B677C4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 (11.4)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C16DE8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61D3ECA5" w14:textId="77777777" w:rsidTr="007366AB">
        <w:trPr>
          <w:trHeight w:val="320"/>
        </w:trPr>
        <w:tc>
          <w:tcPr>
            <w:tcW w:w="9331" w:type="dxa"/>
            <w:gridSpan w:val="5"/>
            <w:shd w:val="clear" w:color="auto" w:fill="auto"/>
            <w:noWrap/>
            <w:vAlign w:val="center"/>
          </w:tcPr>
          <w:p w14:paraId="429178C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361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Medication</w:t>
            </w:r>
          </w:p>
        </w:tc>
      </w:tr>
      <w:tr w:rsidR="009510A5" w:rsidRPr="00A8439A" w14:paraId="27C66B0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1A2A5B2C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3A1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Angiotensin-converting enzyme inhibitor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3A1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5F869A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126 (26.6)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05FAB84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87 (26.0)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E7CA95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39 (27.9)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F78C91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0.77</w:t>
            </w:r>
          </w:p>
        </w:tc>
      </w:tr>
      <w:tr w:rsidR="009510A5" w:rsidRPr="00A8439A" w14:paraId="3AF221F6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02044A21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E4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Angiotensin receptor blocker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9C870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149 (31.4)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04F472A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108 (32.3)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E0600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41 (29.3)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AD14FE1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0.586</w:t>
            </w:r>
          </w:p>
        </w:tc>
      </w:tr>
      <w:tr w:rsidR="009510A5" w:rsidRPr="00A8439A" w14:paraId="39F1839E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760DAF2F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E4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Calcium channel blocker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068F9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200 (42.2)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44BF74E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141 (42.2)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FF40AE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59 (42.1)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053CD2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4ABE956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01531E51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Beta Blocker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BEBBB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225 (47.5)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C33BDA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139 (41.6)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7FFD68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86 (61.4)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CD60D07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&lt;0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.00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4E18240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0C76F57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Diuretics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B4075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106 (22.4)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778B3D8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69 (20.7)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3C4F7A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 (26.4)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65CB854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0.21</w:t>
            </w:r>
          </w:p>
        </w:tc>
      </w:tr>
      <w:tr w:rsidR="009510A5" w:rsidRPr="00A8439A" w14:paraId="623C47F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0F2A7B75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39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Non-steroidal anti-inflammatory drugs 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CEEE5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 (1.9)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7C9ACB0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 (1.5)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96BF81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 (2.9)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E19E393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0.535</w:t>
            </w:r>
          </w:p>
        </w:tc>
      </w:tr>
      <w:tr w:rsidR="009510A5" w:rsidRPr="00A8439A" w14:paraId="370924DC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3DA2504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Statins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EDD94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368 (77.6)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DB568D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260 (77.8)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382BC3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108 (77.1)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97C77B4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0.963</w:t>
            </w:r>
          </w:p>
        </w:tc>
      </w:tr>
      <w:tr w:rsidR="009510A5" w:rsidRPr="00A8439A" w14:paraId="4ACD4DA2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74D7D81F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Aspirin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78B130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338 (71.3)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4D66A1E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245 (73.4)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55D0B8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93 (66.4)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D8F3ABE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0.159</w:t>
            </w:r>
          </w:p>
        </w:tc>
      </w:tr>
      <w:tr w:rsidR="009510A5" w:rsidRPr="00A8439A" w14:paraId="5385C1F2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41282C0C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Clopidogrel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2EAD4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 (7.6)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42BABD0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 (9.0)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F3C5B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 (4.3)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2F59C9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0.116</w:t>
            </w:r>
          </w:p>
        </w:tc>
      </w:tr>
      <w:tr w:rsidR="009510A5" w:rsidRPr="00A8439A" w14:paraId="6E17F2A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4D6E407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39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Direct-Acting Oral Anticoagulants 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AB45F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67 (14.1)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5AA79B1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42 (12.6)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AF5F8C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25 (17.9)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955DD4E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0.173</w:t>
            </w:r>
          </w:p>
        </w:tc>
      </w:tr>
      <w:tr w:rsidR="009510A5" w:rsidRPr="00A8439A" w14:paraId="172E92CA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27C480C8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Warfarin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8D2E3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 (3.6)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B33626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 (3.6)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52E28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 (3.6)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FC86DF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3DE75685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70C219DC" w14:textId="77777777" w:rsidR="009510A5" w:rsidRPr="008F050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05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Low molecular weight heparin, high dose </w:t>
            </w:r>
          </w:p>
          <w:p w14:paraId="6166FBE4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DA341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42 (8.9)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C0E380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 (8.1)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887D87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 (10.7)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E88B728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0.458</w:t>
            </w:r>
          </w:p>
        </w:tc>
      </w:tr>
      <w:tr w:rsidR="009510A5" w:rsidRPr="00A8439A" w14:paraId="643BF2F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6EEEEFC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8F05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g</w:t>
            </w:r>
            <w:r w:rsidRPr="00F03C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.L</w:t>
            </w:r>
            <w:r w:rsidRPr="00461B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7084D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133 [121, 146]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7AA63D0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134 [122, 146]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80CDA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129 [118, 146]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65D4C11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0.133</w:t>
            </w:r>
          </w:p>
        </w:tc>
      </w:tr>
      <w:tr w:rsidR="009510A5" w:rsidRPr="00A8439A" w14:paraId="50215B55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6AE45F1E" w14:textId="77777777" w:rsidR="009510A5" w:rsidRPr="00A8439A" w:rsidRDefault="009510A5" w:rsidP="007366AB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219CDE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Crea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tinine</w:t>
            </w:r>
            <w:r w:rsidRPr="219CDE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(median [IQR]), </w:t>
            </w:r>
            <w:r w:rsidRPr="219CDE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μ</w:t>
            </w:r>
            <w:r w:rsidRPr="219CDE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mol.L</w:t>
            </w:r>
            <w:r w:rsidRPr="00461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461B41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21F1F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85 [72,103]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F4D6CE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82 [71,99]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85876C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 [75,115]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4D23AAA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&lt;0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.00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78046F06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</w:tcPr>
          <w:p w14:paraId="2AB9A1F9" w14:textId="77777777" w:rsidR="009510A5" w:rsidRPr="005B64CB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4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eGFR</w:t>
            </w:r>
            <w:r w:rsidRPr="005B64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B64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(median [IQR]), mL/min/1,73 m²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E879BF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C3A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87 [67, 105]   </w:t>
            </w:r>
          </w:p>
        </w:tc>
        <w:tc>
          <w:tcPr>
            <w:tcW w:w="1609" w:type="dxa"/>
            <w:shd w:val="clear" w:color="auto" w:fill="auto"/>
            <w:noWrap/>
            <w:vAlign w:val="bottom"/>
          </w:tcPr>
          <w:p w14:paraId="2377D3D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90</w:t>
            </w:r>
            <w:r w:rsidRPr="00EC3A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[71, 106]   </w:t>
            </w: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47058E0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C3A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78 [5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  <w:r w:rsidRPr="00EC3A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, 104]</w:t>
            </w:r>
          </w:p>
        </w:tc>
        <w:tc>
          <w:tcPr>
            <w:tcW w:w="1157" w:type="dxa"/>
            <w:shd w:val="clear" w:color="auto" w:fill="auto"/>
            <w:noWrap/>
            <w:vAlign w:val="bottom"/>
          </w:tcPr>
          <w:p w14:paraId="3B279178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0.001</w:t>
            </w:r>
          </w:p>
        </w:tc>
      </w:tr>
      <w:tr w:rsidR="009510A5" w:rsidRPr="00A8439A" w14:paraId="468B6473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5D242F7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Preop Trop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8F05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ng</w:t>
            </w:r>
            <w:r w:rsidRPr="00F03C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.L</w:t>
            </w:r>
            <w:r w:rsidRPr="00461B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3EC76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 [11,23]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3753B2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 [10,21]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369F9A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 [12,26]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39AD933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.00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1CC7FFD9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6C99715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Preop NT-proBNP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8F05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ng</w:t>
            </w:r>
            <w:r w:rsidRPr="00F03C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.L</w:t>
            </w:r>
            <w:r w:rsidRPr="00461B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9DB6C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244 [93, 675]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1E78BAB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198 [78, 543]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8A0E07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427 [123, 1132]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ECF2B96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&lt;0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.00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510A5" w:rsidRPr="00A8439A" w14:paraId="738DBB3A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3FAEE01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Baseline SAP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8F05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mmHg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D82F1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138 [125, 149]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2A9389E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136 [124, 147]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91E491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139 [127, 152]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9E7FAD0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0.052</w:t>
            </w:r>
          </w:p>
        </w:tc>
      </w:tr>
      <w:tr w:rsidR="009510A5" w:rsidRPr="00A8439A" w14:paraId="76FE15E9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1F548CB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Baseline DAP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8F05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mmHg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A7310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76 [70,84]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E0FDC1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76 [70,83]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7C1BD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77 [69,85]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1445F05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0.863</w:t>
            </w:r>
          </w:p>
        </w:tc>
      </w:tr>
      <w:tr w:rsidR="009510A5" w:rsidRPr="00A8439A" w14:paraId="4317DA9F" w14:textId="77777777" w:rsidTr="007366AB">
        <w:trPr>
          <w:trHeight w:val="320"/>
        </w:trPr>
        <w:tc>
          <w:tcPr>
            <w:tcW w:w="9331" w:type="dxa"/>
            <w:gridSpan w:val="5"/>
            <w:shd w:val="clear" w:color="auto" w:fill="BFBFBF" w:themeFill="background1" w:themeFillShade="BF"/>
            <w:noWrap/>
            <w:vAlign w:val="center"/>
          </w:tcPr>
          <w:p w14:paraId="0C9B7659" w14:textId="77777777" w:rsidR="009510A5" w:rsidRPr="009D4D46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9D4D4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Intraoperative characteristics </w:t>
            </w:r>
          </w:p>
        </w:tc>
      </w:tr>
      <w:tr w:rsidR="009510A5" w:rsidRPr="00A8439A" w14:paraId="69C7C046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052AD8A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Open aortic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surgery</w:t>
            </w: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7C594A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 (12.9)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51E456F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46 (13.8)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FE8C6C0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 (10.7)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01D941B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0.449</w:t>
            </w:r>
          </w:p>
        </w:tc>
      </w:tr>
      <w:tr w:rsidR="009510A5" w:rsidRPr="00A8439A" w14:paraId="57E2281A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F282FE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EVAR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3C3393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178 (37.6)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375D91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118 (35.3)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B15AAA9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60 (42.9)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940D96E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0.15</w:t>
            </w:r>
          </w:p>
        </w:tc>
      </w:tr>
      <w:tr w:rsidR="009510A5" w:rsidRPr="00A8439A" w14:paraId="4D45C0B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1A2950C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Peripheral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vascular surgery</w:t>
            </w: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0D9CC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166 (35.0)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2B43F24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118 (35.3)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8B371C6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48 (34.3)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720B828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0.911</w:t>
            </w:r>
          </w:p>
        </w:tc>
      </w:tr>
      <w:tr w:rsidR="009510A5" w:rsidRPr="00A8439A" w14:paraId="7BF7F310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07FEA1F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Carotid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surgery</w:t>
            </w: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9956A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70 (14.8)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B9D31A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 (15.6)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886EBB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 (12.9)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B0CFAA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0.537</w:t>
            </w:r>
          </w:p>
        </w:tc>
      </w:tr>
      <w:tr w:rsidR="009510A5" w:rsidRPr="00A8439A" w14:paraId="4F8373F3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234A15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Anesthesia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method </w:t>
            </w: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1DD85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5C02B204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E7426C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901A77E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0.418</w:t>
            </w:r>
          </w:p>
        </w:tc>
      </w:tr>
      <w:tr w:rsidR="009510A5" w:rsidRPr="00A8439A" w14:paraId="1AA4FA3C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01040FC4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Combined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DD878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 (4.2)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34A612A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 (3.9)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2265B4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 (5.0)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487D93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47C1AA37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46208EF6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General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1951E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166 (35.0)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868D3C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123 (36.8)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8915B9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43 (30.7)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B73E26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456DEBB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center"/>
            <w:hideMark/>
          </w:tcPr>
          <w:p w14:paraId="6BABD22D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Regional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9AAEC2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288 (60.8)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6D326BE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198 (59.3)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262980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90 (64.3)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B6ED1A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9510A5" w:rsidRPr="00A8439A" w14:paraId="48BA3830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4F831C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Duration of surgery (median [IQR]), min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9A93E1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266 [197, 345]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252810D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267 [200, 346]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D1B6D8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263 [188, 335]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04601A6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0.45</w:t>
            </w:r>
          </w:p>
        </w:tc>
      </w:tr>
      <w:tr w:rsidR="009510A5" w:rsidRPr="00A8439A" w14:paraId="01C55EFB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2B0A5F1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Hemorrhage</w:t>
            </w: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(median [IQR]), mL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EE73B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200 [100, 450]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21D9C0B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200 [100, 432]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9C418A2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200 [50, 500]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2F1D000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0.814</w:t>
            </w:r>
          </w:p>
        </w:tc>
      </w:tr>
      <w:tr w:rsidR="009510A5" w:rsidRPr="00A8439A" w14:paraId="09EEA94F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0BD9618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Lactate max</w:t>
            </w: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(median [IQR]), mmol.L</w:t>
            </w:r>
            <w:r w:rsidRPr="00461B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7F678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0.80 [0.70, 1.20]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0BB3EE6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0.80 [0.60, 1.20]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CD580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0.80 [0.70, 1.22]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0B77ACC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0.974</w:t>
            </w:r>
          </w:p>
        </w:tc>
      </w:tr>
      <w:tr w:rsidR="009510A5" w:rsidRPr="00A8439A" w14:paraId="2F0A22CA" w14:textId="77777777" w:rsidTr="007366AB">
        <w:trPr>
          <w:trHeight w:val="320"/>
        </w:trPr>
        <w:tc>
          <w:tcPr>
            <w:tcW w:w="9331" w:type="dxa"/>
            <w:gridSpan w:val="5"/>
            <w:shd w:val="clear" w:color="auto" w:fill="BFBFBF" w:themeFill="background1" w:themeFillShade="BF"/>
            <w:noWrap/>
            <w:vAlign w:val="center"/>
          </w:tcPr>
          <w:p w14:paraId="23E1F89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Post</w:t>
            </w:r>
            <w:r w:rsidRPr="009D4D4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operative characteristics</w:t>
            </w:r>
          </w:p>
        </w:tc>
      </w:tr>
      <w:tr w:rsidR="009510A5" w:rsidRPr="00A8439A" w14:paraId="5BF58529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32E5797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Crea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tinine</w:t>
            </w: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(median [IQR]), </w:t>
            </w: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μ</w:t>
            </w: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mol.L</w:t>
            </w:r>
            <w:r w:rsidRPr="00461B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87260E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85 [71,105]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46FD423F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84 [70,102]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CE33A6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94 [74,120]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44526FD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.00</w:t>
            </w: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9510A5" w:rsidRPr="00A8439A" w14:paraId="11F1C404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75025A25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Duration of stay in a high-dependency ward </w:t>
            </w: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(median [IQR]), days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493EF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 [1, 2]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7302725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 [1, 2]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FEA1667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 [1, 2]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26A4550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0.953</w:t>
            </w:r>
          </w:p>
        </w:tc>
      </w:tr>
      <w:tr w:rsidR="009510A5" w:rsidRPr="00A8439A" w14:paraId="7A81B01F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02F9788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Length of stay</w:t>
            </w:r>
            <w:r w:rsidRPr="00392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(median [IQR]), days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920A9E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 [2, 5]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78AE29FC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 [2, 5]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C8DB08B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 [2, 4]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2BA920B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0.799</w:t>
            </w:r>
          </w:p>
        </w:tc>
      </w:tr>
      <w:tr w:rsidR="009510A5" w:rsidRPr="00A8439A" w14:paraId="4C7E4A41" w14:textId="77777777" w:rsidTr="007366AB">
        <w:trPr>
          <w:trHeight w:val="320"/>
        </w:trPr>
        <w:tc>
          <w:tcPr>
            <w:tcW w:w="3595" w:type="dxa"/>
            <w:shd w:val="clear" w:color="auto" w:fill="auto"/>
            <w:noWrap/>
            <w:vAlign w:val="bottom"/>
            <w:hideMark/>
          </w:tcPr>
          <w:p w14:paraId="5C4E867A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30-daym</w:t>
            </w: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ortality (%)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89E1D8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 (2.1)</w:t>
            </w:r>
          </w:p>
        </w:tc>
        <w:tc>
          <w:tcPr>
            <w:tcW w:w="1609" w:type="dxa"/>
            <w:shd w:val="clear" w:color="auto" w:fill="auto"/>
            <w:noWrap/>
            <w:vAlign w:val="bottom"/>
            <w:hideMark/>
          </w:tcPr>
          <w:p w14:paraId="03A9E80D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 (0.9)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837E043" w14:textId="77777777" w:rsidR="009510A5" w:rsidRPr="00A8439A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 (5.0)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2A34442" w14:textId="77777777" w:rsidR="009510A5" w:rsidRPr="00A8439A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0.013</w:t>
            </w:r>
          </w:p>
        </w:tc>
      </w:tr>
    </w:tbl>
    <w:p w14:paraId="23F374E3" w14:textId="77777777" w:rsidR="009510A5" w:rsidRPr="005B567D" w:rsidRDefault="009510A5" w:rsidP="009510A5">
      <w:pPr>
        <w:spacing w:after="0"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  <w:r w:rsidRPr="005B567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>Table 1:</w:t>
      </w:r>
      <w:r w:rsidRPr="005B567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 </w:t>
      </w:r>
      <w:r w:rsidRPr="005B567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All results are presented as n (%), unless otherwise stated. IQR = interquartile range.</w:t>
      </w:r>
    </w:p>
    <w:p w14:paraId="4DD7E7B4" w14:textId="77777777" w:rsidR="009510A5" w:rsidRDefault="009510A5" w:rsidP="009510A5">
      <w:pPr>
        <w:spacing w:after="0"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  <w:r w:rsidRPr="005B567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 xml:space="preserve">Abbreviations: Preop = preoperative, hs-cTnT = high-sensitivity cardiac Troponin T, NT-pro BNP = N-terminal-pro-B-type natriuretic peptide, SAP = systolic arterial pressure, DAP = </w:t>
      </w:r>
      <w:r w:rsidRPr="005B567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lastRenderedPageBreak/>
        <w:t>diastolic arterial pressure, ASA = American Society of Anesthesiologists, MET = metabolic equivalent of task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 xml:space="preserve">, </w:t>
      </w:r>
      <w:r w:rsidRPr="0017434E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EVAR = Endovascular aneurysm repair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, eGFR = estimated glomerular filtration rate</w:t>
      </w:r>
      <w:r w:rsidRPr="005B567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.</w:t>
      </w:r>
    </w:p>
    <w:p w14:paraId="6EE0C9EA" w14:textId="77777777" w:rsidR="009510A5" w:rsidRDefault="009510A5" w:rsidP="009510A5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40AF1AEE" w14:textId="77777777" w:rsidR="009510A5" w:rsidRPr="003F0FA1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  <w:r w:rsidRPr="003F0FA1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Preoperative ECG characteristics </w:t>
      </w:r>
    </w:p>
    <w:tbl>
      <w:tblPr>
        <w:tblW w:w="9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0"/>
        <w:gridCol w:w="1440"/>
        <w:gridCol w:w="1613"/>
        <w:gridCol w:w="1526"/>
        <w:gridCol w:w="1152"/>
      </w:tblGrid>
      <w:tr w:rsidR="009510A5" w:rsidRPr="002E1C6F" w14:paraId="6474E6FA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</w:tcPr>
          <w:p w14:paraId="18A8FF4B" w14:textId="77777777" w:rsidR="009510A5" w:rsidRPr="002E1C6F" w:rsidRDefault="009510A5" w:rsidP="007366A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656AA21" w14:textId="77777777" w:rsidR="009510A5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43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Overall</w:t>
            </w:r>
          </w:p>
          <w:p w14:paraId="65C96B35" w14:textId="77777777" w:rsidR="009510A5" w:rsidRPr="002E1C6F" w:rsidRDefault="009510A5" w:rsidP="007366A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 = 474</w:t>
            </w:r>
          </w:p>
        </w:tc>
        <w:tc>
          <w:tcPr>
            <w:tcW w:w="1613" w:type="dxa"/>
            <w:shd w:val="clear" w:color="auto" w:fill="auto"/>
            <w:noWrap/>
            <w:vAlign w:val="bottom"/>
          </w:tcPr>
          <w:p w14:paraId="7B22CB6F" w14:textId="77777777" w:rsidR="009510A5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914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No preoperative ECG signs of ischemia</w:t>
            </w:r>
          </w:p>
          <w:p w14:paraId="00E352D8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 =334</w:t>
            </w:r>
          </w:p>
        </w:tc>
        <w:tc>
          <w:tcPr>
            <w:tcW w:w="1526" w:type="dxa"/>
            <w:shd w:val="clear" w:color="auto" w:fill="auto"/>
            <w:noWrap/>
            <w:vAlign w:val="bottom"/>
          </w:tcPr>
          <w:p w14:paraId="2BEDE324" w14:textId="77777777" w:rsidR="009510A5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914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Preoperative ECG signs of ischemia</w:t>
            </w:r>
          </w:p>
          <w:p w14:paraId="602F982C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 = 140</w:t>
            </w:r>
          </w:p>
        </w:tc>
        <w:tc>
          <w:tcPr>
            <w:tcW w:w="1152" w:type="dxa"/>
            <w:shd w:val="clear" w:color="auto" w:fill="auto"/>
            <w:noWrap/>
            <w:vAlign w:val="bottom"/>
          </w:tcPr>
          <w:p w14:paraId="1CEDA8E4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val="en-US"/>
              </w:rPr>
            </w:pPr>
            <w:r w:rsidRPr="000914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9510A5" w:rsidRPr="002E1C6F" w14:paraId="1F3647A9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73CDEED7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Heart rate,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Beats minute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50AF22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69 [61, 79]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385B7D19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/>
              </w:rPr>
              <w:t>69 [61,80]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28DB0871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/>
              </w:rPr>
              <w:t>68 [60,78]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5DFA127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0.276</w:t>
            </w:r>
          </w:p>
        </w:tc>
      </w:tr>
      <w:tr w:rsidR="009510A5" w:rsidRPr="002E1C6F" w14:paraId="24D39D57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0067E6DB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Type of </w:t>
            </w:r>
            <w:r w:rsidRPr="002E1C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Rhythm (%)                             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100579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5AAEC959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7E6F541D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0FFAD53F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0.817</w:t>
            </w:r>
          </w:p>
        </w:tc>
      </w:tr>
      <w:tr w:rsidR="009510A5" w:rsidRPr="002E1C6F" w14:paraId="6017CFC1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center"/>
            <w:hideMark/>
          </w:tcPr>
          <w:p w14:paraId="6547E912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Sinus rhythm</w:t>
            </w: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2C548E9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402 (84.8)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358ABF4E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281 (84.1)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26D9D0B4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121 (86.4)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0D285A2B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</w:tr>
      <w:tr w:rsidR="009510A5" w:rsidRPr="002E1C6F" w14:paraId="7AF6CA8C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center"/>
            <w:hideMark/>
          </w:tcPr>
          <w:p w14:paraId="0C89F86E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Atrial fibrillation or flutter</w:t>
            </w: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0C5B38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49 (10.3)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09144339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36 (10.8)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696386F2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13 (9.3)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A3CD652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</w:tr>
      <w:tr w:rsidR="009510A5" w:rsidRPr="002E1C6F" w14:paraId="1EBE33EB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center"/>
            <w:hideMark/>
          </w:tcPr>
          <w:p w14:paraId="68C556FE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Pacemaker rhythm</w:t>
            </w: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5A72B1B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23 (4.9)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292DAD09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17 (5.1)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5854006B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6 (4.3)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9A0F405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</w:tr>
      <w:tr w:rsidR="009510A5" w:rsidRPr="002E1C6F" w14:paraId="64AEF601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01DA7885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trioventricular- </w:t>
            </w:r>
            <w:r w:rsidRPr="002E1C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block (%)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4E37FF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14C6F587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2FC5F5E4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5876E7FF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0.011</w:t>
            </w:r>
          </w:p>
        </w:tc>
      </w:tr>
      <w:tr w:rsidR="009510A5" w:rsidRPr="002E1C6F" w14:paraId="72B3EBF5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2720726F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D2DFA6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402 (90.3)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0EDA962F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288 (92.6)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72C0495C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114 (85.1)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55CB48C7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</w:tr>
      <w:tr w:rsidR="009510A5" w:rsidRPr="002E1C6F" w14:paraId="307B60E3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7B7004E5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78BECE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41 (9.2)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1A3C90D2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23 (7.4)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208C93AB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18 (13.4)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4C09D69F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</w:tr>
      <w:tr w:rsidR="009510A5" w:rsidRPr="002E1C6F" w14:paraId="0DB85433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0840B71D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BD946D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 (0.4)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44F3D89D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 (0.0)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59C9CFA8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 (1.5)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E304AF5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</w:p>
        </w:tc>
      </w:tr>
      <w:tr w:rsidR="009510A5" w:rsidRPr="002E1C6F" w14:paraId="07EE8C88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7382EF08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219CDE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Premature ventricular contraction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190331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32 (6.8)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379C16E3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17 (5.1)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7A26E31F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15 (10.7)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40E40DB4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0.043</w:t>
            </w:r>
          </w:p>
        </w:tc>
      </w:tr>
      <w:tr w:rsidR="009510A5" w:rsidRPr="002E1C6F" w14:paraId="0F08AAA1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65920496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F0F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Right bundle branch block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(RBBB)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C6DDC3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37 (8.0)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41365190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21 (6.5)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5BE3E557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16 (11.5)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50E22740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0.107</w:t>
            </w:r>
          </w:p>
        </w:tc>
      </w:tr>
      <w:tr w:rsidR="009510A5" w:rsidRPr="002E1C6F" w14:paraId="30B6683D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5A8696F0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Left</w:t>
            </w:r>
            <w:r w:rsidRPr="003F0F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bundle branch block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(LBBB)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5954B8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19 (4.1)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16140764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10 (3.1)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196C3436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9 (6.5)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671BCDE3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0.159</w:t>
            </w:r>
          </w:p>
        </w:tc>
      </w:tr>
      <w:tr w:rsidR="009510A5" w:rsidRPr="002E1C6F" w14:paraId="406891C5" w14:textId="77777777" w:rsidTr="007366AB">
        <w:trPr>
          <w:trHeight w:val="32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60C9BFC7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Reciprocity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CF2A68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5 (1.1) </w:t>
            </w:r>
          </w:p>
        </w:tc>
        <w:tc>
          <w:tcPr>
            <w:tcW w:w="1613" w:type="dxa"/>
            <w:shd w:val="clear" w:color="auto" w:fill="auto"/>
            <w:noWrap/>
            <w:vAlign w:val="bottom"/>
            <w:hideMark/>
          </w:tcPr>
          <w:p w14:paraId="449AADF3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 (0.0) 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7D1018C4" w14:textId="77777777" w:rsidR="009510A5" w:rsidRPr="002E1C6F" w:rsidRDefault="009510A5" w:rsidP="00736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5 (3.6) 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6D932112" w14:textId="77777777" w:rsidR="009510A5" w:rsidRPr="002E1C6F" w:rsidRDefault="009510A5" w:rsidP="00736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E1C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0.003</w:t>
            </w:r>
          </w:p>
        </w:tc>
      </w:tr>
    </w:tbl>
    <w:p w14:paraId="06AD1181" w14:textId="77777777" w:rsidR="009510A5" w:rsidRDefault="009510A5" w:rsidP="009510A5">
      <w:pPr>
        <w:spacing w:after="0" w:line="360" w:lineRule="auto"/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</w:pPr>
      <w:r w:rsidRPr="005B567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>2</w:t>
      </w:r>
      <w:r w:rsidRPr="005B567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>:</w:t>
      </w:r>
      <w:r w:rsidRPr="005B567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 </w:t>
      </w:r>
      <w:r w:rsidRPr="005B567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All results are presented as n (%), unless otherwise stated. IQR = interquartile range.</w:t>
      </w:r>
    </w:p>
    <w:p w14:paraId="38853AA9" w14:textId="77777777" w:rsidR="009510A5" w:rsidRPr="007650F4" w:rsidRDefault="009510A5" w:rsidP="009510A5">
      <w:pPr>
        <w:spacing w:after="0" w:line="24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6A283318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233D076C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77527CB1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328696ED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7058C90D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1925F874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60B93003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3B73D3EF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6596406E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5032962D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3FB80A80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1277954A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10A6E19F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6D2A4AE7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0A887E53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3162FA1D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3D21FAB5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5B9BD93B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04E9805B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0CEDE752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1DCFFA7A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4EC8CAF3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081EA1B3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1A2E0634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72B0B8E0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00B16E3A" w14:textId="77777777" w:rsidR="009510A5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</w:p>
    <w:p w14:paraId="31DE5C7F" w14:textId="77777777" w:rsidR="009510A5" w:rsidRPr="00A364E6" w:rsidRDefault="009510A5" w:rsidP="009510A5">
      <w:pPr>
        <w:spacing w:after="0" w:line="240" w:lineRule="auto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>Association between preoperative ECG signs of ischemia with PMI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vertAlign w:val="subscript"/>
          <w:lang w:val="en-US"/>
        </w:rPr>
        <w:t xml:space="preserve">1 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>and PMI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vertAlign w:val="subscript"/>
          <w:lang w:val="en-US"/>
        </w:rPr>
        <w:t>2</w:t>
      </w:r>
    </w:p>
    <w:tbl>
      <w:tblPr>
        <w:tblStyle w:val="TableGrid"/>
        <w:tblW w:w="9319" w:type="dxa"/>
        <w:tblLook w:val="04A0" w:firstRow="1" w:lastRow="0" w:firstColumn="1" w:lastColumn="0" w:noHBand="0" w:noVBand="1"/>
      </w:tblPr>
      <w:tblGrid>
        <w:gridCol w:w="1615"/>
        <w:gridCol w:w="2700"/>
        <w:gridCol w:w="1145"/>
        <w:gridCol w:w="2707"/>
        <w:gridCol w:w="1152"/>
      </w:tblGrid>
      <w:tr w:rsidR="009510A5" w14:paraId="0A0A6F2E" w14:textId="77777777" w:rsidTr="007366AB">
        <w:tc>
          <w:tcPr>
            <w:tcW w:w="1615" w:type="dxa"/>
            <w:vAlign w:val="center"/>
          </w:tcPr>
          <w:p w14:paraId="3A8F3B2C" w14:textId="77777777" w:rsidR="009510A5" w:rsidRPr="00BF7395" w:rsidRDefault="009510A5" w:rsidP="007366AB">
            <w:pPr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 w:rsidRPr="00BF7395"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  <w:t>Outcome</w:t>
            </w:r>
          </w:p>
        </w:tc>
        <w:tc>
          <w:tcPr>
            <w:tcW w:w="2700" w:type="dxa"/>
            <w:vAlign w:val="center"/>
          </w:tcPr>
          <w:p w14:paraId="23DDCD75" w14:textId="77777777" w:rsidR="009510A5" w:rsidRPr="00BF7395" w:rsidRDefault="009510A5" w:rsidP="007366AB">
            <w:pPr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 w:rsidRPr="00BF7395"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  <w:t>Unadjusted OR (95 % CI)</w:t>
            </w:r>
          </w:p>
        </w:tc>
        <w:tc>
          <w:tcPr>
            <w:tcW w:w="1145" w:type="dxa"/>
            <w:vAlign w:val="center"/>
          </w:tcPr>
          <w:p w14:paraId="0F1FC1CC" w14:textId="77777777" w:rsidR="009510A5" w:rsidRPr="00BF7395" w:rsidRDefault="009510A5" w:rsidP="007366AB">
            <w:pPr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  <w:t>P-value</w:t>
            </w:r>
          </w:p>
        </w:tc>
        <w:tc>
          <w:tcPr>
            <w:tcW w:w="2707" w:type="dxa"/>
            <w:vAlign w:val="center"/>
          </w:tcPr>
          <w:p w14:paraId="505A5CBD" w14:textId="77777777" w:rsidR="009510A5" w:rsidRPr="00BF7395" w:rsidRDefault="009510A5" w:rsidP="007366AB">
            <w:pPr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 w:rsidRPr="00BF7395"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  <w:t>Adjusted</w:t>
            </w:r>
            <w:r w:rsidRPr="00BF7395"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vertAlign w:val="superscript"/>
                <w:lang w:val="en-US"/>
              </w:rPr>
              <w:t>*</w:t>
            </w:r>
            <w:r w:rsidRPr="00BF7395"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  <w:t xml:space="preserve"> OR (95 % CI)</w:t>
            </w:r>
          </w:p>
        </w:tc>
        <w:tc>
          <w:tcPr>
            <w:tcW w:w="1152" w:type="dxa"/>
            <w:vAlign w:val="center"/>
          </w:tcPr>
          <w:p w14:paraId="35A4B041" w14:textId="77777777" w:rsidR="009510A5" w:rsidRPr="00BF7395" w:rsidRDefault="009510A5" w:rsidP="007366AB">
            <w:pPr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212121"/>
                <w:sz w:val="21"/>
                <w:szCs w:val="21"/>
                <w:shd w:val="clear" w:color="auto" w:fill="FFFFFF"/>
                <w:lang w:val="en-US"/>
              </w:rPr>
              <w:t>P-value</w:t>
            </w:r>
          </w:p>
        </w:tc>
      </w:tr>
      <w:tr w:rsidR="009510A5" w14:paraId="3DE95088" w14:textId="77777777" w:rsidTr="007366AB">
        <w:tc>
          <w:tcPr>
            <w:tcW w:w="1615" w:type="dxa"/>
            <w:vAlign w:val="center"/>
          </w:tcPr>
          <w:p w14:paraId="4D57E8B7" w14:textId="77777777" w:rsidR="009510A5" w:rsidRPr="00BF7395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vertAlign w:val="subscript"/>
                <w:lang w:val="en-US"/>
              </w:rPr>
            </w:pPr>
            <w:r w:rsidRPr="00BF7395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PMI</w:t>
            </w:r>
            <w:r w:rsidRPr="00BF7395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vertAlign w:val="subscript"/>
                <w:lang w:val="en-US"/>
              </w:rPr>
              <w:t>1</w:t>
            </w:r>
          </w:p>
        </w:tc>
        <w:tc>
          <w:tcPr>
            <w:tcW w:w="2700" w:type="dxa"/>
            <w:vAlign w:val="center"/>
          </w:tcPr>
          <w:p w14:paraId="40878661" w14:textId="77777777" w:rsidR="009510A5" w:rsidRPr="00FD25DC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 w:rsidRPr="00FD25DC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2.69 (1.48-4.87)</w:t>
            </w:r>
          </w:p>
        </w:tc>
        <w:tc>
          <w:tcPr>
            <w:tcW w:w="1145" w:type="dxa"/>
            <w:vAlign w:val="center"/>
          </w:tcPr>
          <w:p w14:paraId="2A3AFF2C" w14:textId="77777777" w:rsidR="009510A5" w:rsidRPr="00FD25DC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 w:rsidRPr="00FD25DC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0.001</w:t>
            </w:r>
          </w:p>
        </w:tc>
        <w:tc>
          <w:tcPr>
            <w:tcW w:w="2707" w:type="dxa"/>
            <w:vAlign w:val="center"/>
          </w:tcPr>
          <w:p w14:paraId="345BFCD9" w14:textId="77777777" w:rsidR="009510A5" w:rsidRPr="00BF7395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2.42 (1.32-4.45)</w:t>
            </w:r>
          </w:p>
        </w:tc>
        <w:tc>
          <w:tcPr>
            <w:tcW w:w="1152" w:type="dxa"/>
            <w:vAlign w:val="center"/>
          </w:tcPr>
          <w:p w14:paraId="47FFDDB5" w14:textId="77777777" w:rsidR="009510A5" w:rsidRPr="00BF7395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0.004</w:t>
            </w:r>
          </w:p>
        </w:tc>
      </w:tr>
      <w:tr w:rsidR="009510A5" w14:paraId="404E799A" w14:textId="77777777" w:rsidTr="007366AB">
        <w:tc>
          <w:tcPr>
            <w:tcW w:w="1615" w:type="dxa"/>
            <w:vAlign w:val="center"/>
          </w:tcPr>
          <w:p w14:paraId="3AC33AD6" w14:textId="77777777" w:rsidR="009510A5" w:rsidRPr="00BF7395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vertAlign w:val="subscript"/>
                <w:lang w:val="en-US"/>
              </w:rPr>
            </w:pPr>
            <w:r w:rsidRPr="00BF7395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PMI</w:t>
            </w:r>
            <w:r w:rsidRPr="00BF7395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vertAlign w:val="subscript"/>
                <w:lang w:val="en-US"/>
              </w:rPr>
              <w:t>2</w:t>
            </w:r>
          </w:p>
        </w:tc>
        <w:tc>
          <w:tcPr>
            <w:tcW w:w="2700" w:type="dxa"/>
            <w:vAlign w:val="center"/>
          </w:tcPr>
          <w:p w14:paraId="6EB4FDE1" w14:textId="77777777" w:rsidR="009510A5" w:rsidRPr="00FD25DC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 w:rsidRPr="00FD25DC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1.63 (1.03-2.58)</w:t>
            </w:r>
          </w:p>
        </w:tc>
        <w:tc>
          <w:tcPr>
            <w:tcW w:w="1145" w:type="dxa"/>
            <w:vAlign w:val="center"/>
          </w:tcPr>
          <w:p w14:paraId="307C8E49" w14:textId="77777777" w:rsidR="009510A5" w:rsidRPr="00FD25DC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 w:rsidRPr="00FD25DC"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0.037</w:t>
            </w:r>
          </w:p>
        </w:tc>
        <w:tc>
          <w:tcPr>
            <w:tcW w:w="2707" w:type="dxa"/>
            <w:vAlign w:val="center"/>
          </w:tcPr>
          <w:p w14:paraId="356B4F93" w14:textId="77777777" w:rsidR="009510A5" w:rsidRPr="00BF7395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1.58 (0.99-1.91)</w:t>
            </w:r>
          </w:p>
        </w:tc>
        <w:tc>
          <w:tcPr>
            <w:tcW w:w="1152" w:type="dxa"/>
            <w:vAlign w:val="center"/>
          </w:tcPr>
          <w:p w14:paraId="70D8980F" w14:textId="77777777" w:rsidR="009510A5" w:rsidRPr="00BF7395" w:rsidRDefault="009510A5" w:rsidP="007366AB">
            <w:pP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12121"/>
                <w:sz w:val="21"/>
                <w:szCs w:val="21"/>
                <w:shd w:val="clear" w:color="auto" w:fill="FFFFFF"/>
                <w:lang w:val="en-US"/>
              </w:rPr>
              <w:t>0.056</w:t>
            </w:r>
          </w:p>
        </w:tc>
      </w:tr>
    </w:tbl>
    <w:p w14:paraId="1D9BD00E" w14:textId="77777777" w:rsidR="009510A5" w:rsidRPr="005843E3" w:rsidRDefault="009510A5" w:rsidP="009510A5">
      <w:pPr>
        <w:spacing w:after="0" w:line="360" w:lineRule="auto"/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</w:pPr>
      <w:r w:rsidRPr="005B567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>3</w:t>
      </w:r>
      <w:r w:rsidRPr="005B567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val="en-US"/>
        </w:rPr>
        <w:t>:</w:t>
      </w:r>
      <w:r w:rsidRPr="005B567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 </w:t>
      </w:r>
      <w:r w:rsidRPr="00FD67E1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Logistic regression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Pr="00B66083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was used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 xml:space="preserve"> for unadjusted analysis and multiple regression for adjusted analysis. For the definitions of </w:t>
      </w:r>
      <w:r w:rsidRPr="005843E3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PMI</w:t>
      </w:r>
      <w:r w:rsidRPr="005843E3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vertAlign w:val="subscript"/>
          <w:lang w:val="en-US"/>
        </w:rPr>
        <w:t xml:space="preserve">1 </w:t>
      </w:r>
      <w:r w:rsidRPr="005843E3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and PMI</w:t>
      </w:r>
      <w:r w:rsidRPr="005843E3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vertAlign w:val="subscript"/>
          <w:lang w:val="en-US"/>
        </w:rPr>
        <w:t>2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, see the methods section.</w:t>
      </w:r>
    </w:p>
    <w:p w14:paraId="7D896B05" w14:textId="77777777" w:rsidR="009510A5" w:rsidRPr="004E050F" w:rsidRDefault="009510A5" w:rsidP="009510A5">
      <w:pPr>
        <w:spacing w:after="0" w:line="360" w:lineRule="auto"/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</w:pPr>
      <w:r w:rsidRPr="004E050F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vertAlign w:val="superscript"/>
          <w:lang w:val="en-US"/>
        </w:rPr>
        <w:t>*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 xml:space="preserve">Adjusted for the following covariates: age, </w:t>
      </w:r>
      <w:r w:rsidRPr="005B567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American Society of Anesthesiologists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 xml:space="preserve"> (ASA) and preoperative </w:t>
      </w:r>
      <w:r w:rsidRPr="005B567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high-sensitivity cardiac Troponin T</w:t>
      </w:r>
    </w:p>
    <w:p w14:paraId="1BDB9907" w14:textId="77777777" w:rsidR="009510A5" w:rsidRPr="007061CA" w:rsidRDefault="009510A5" w:rsidP="009510A5">
      <w:pPr>
        <w:spacing w:line="360" w:lineRule="auto"/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</w:pPr>
      <w:r w:rsidRPr="007061CA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Abbreviations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: OR = odds ratio, CI = confidence interval, PMI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=</w:t>
      </w:r>
      <w:r w:rsidRPr="002324F9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Pr="219CDE83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>Perioperative myocardial injury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  <w:lang w:val="en-US"/>
        </w:rPr>
        <w:t xml:space="preserve"> </w:t>
      </w:r>
    </w:p>
    <w:p w14:paraId="528A5EE9" w14:textId="77777777" w:rsidR="009510A5" w:rsidRDefault="009510A5" w:rsidP="009510A5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2167E16B" w14:textId="77777777" w:rsidR="009510A5" w:rsidRDefault="009510A5" w:rsidP="009510A5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293F985E" w14:textId="77777777" w:rsidR="009510A5" w:rsidRDefault="009510A5" w:rsidP="009510A5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07C52777" w14:textId="77777777" w:rsidR="009510A5" w:rsidRDefault="009510A5" w:rsidP="009510A5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3187C77D" w14:textId="77777777" w:rsidR="009510A5" w:rsidRDefault="009510A5" w:rsidP="009510A5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38617833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0A5"/>
    <w:rsid w:val="006640ED"/>
    <w:rsid w:val="009510A5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5C3DD"/>
  <w15:chartTrackingRefBased/>
  <w15:docId w15:val="{3E096E1D-0A43-4631-B190-91D35D604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A5"/>
    <w:pPr>
      <w:spacing w:after="200" w:line="276" w:lineRule="auto"/>
    </w:pPr>
    <w:rPr>
      <w:kern w:val="0"/>
      <w:sz w:val="22"/>
      <w:szCs w:val="22"/>
      <w:lang w:val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0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0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0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0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0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0A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0A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0A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0A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0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0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0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0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0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1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1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0A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1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0A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1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0A5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10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0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0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0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510A5"/>
    <w:pPr>
      <w:spacing w:after="0" w:line="240" w:lineRule="auto"/>
    </w:pPr>
    <w:rPr>
      <w:kern w:val="0"/>
      <w:sz w:val="22"/>
      <w:szCs w:val="22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938</Words>
  <Characters>5347</Characters>
  <Application>Microsoft Office Word</Application>
  <DocSecurity>0</DocSecurity>
  <Lines>44</Lines>
  <Paragraphs>12</Paragraphs>
  <ScaleCrop>false</ScaleCrop>
  <Company>SpringerNature</Company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2024-08-21T08:50:00Z</dcterms:created>
  <dcterms:modified xsi:type="dcterms:W3CDTF">2024-08-21T08:50:00Z</dcterms:modified>
</cp:coreProperties>
</file>