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5CDF97" w14:textId="167974CF" w:rsidR="00F61086" w:rsidRPr="00EA2E9A" w:rsidRDefault="00F61086" w:rsidP="00EA2E9A">
      <w:pPr>
        <w:pStyle w:val="2"/>
        <w:jc w:val="center"/>
        <w:rPr>
          <w:rFonts w:ascii="Calibri Light" w:hAnsi="Calibri Light" w:cs="Calibri Light"/>
        </w:rPr>
      </w:pPr>
      <w:r w:rsidRPr="00EA2E9A">
        <w:rPr>
          <w:rFonts w:ascii="Calibri Light" w:hAnsi="Calibri Light" w:cs="Calibri Light"/>
        </w:rPr>
        <w:t>Bioinspired hydrophobic pseudo-hydrogel for</w:t>
      </w:r>
      <w:r w:rsidR="00EA2E9A" w:rsidRPr="00EA2E9A">
        <w:rPr>
          <w:rFonts w:ascii="Calibri Light" w:hAnsi="Calibri Light" w:cs="Calibri Light"/>
        </w:rPr>
        <w:t xml:space="preserve"> </w:t>
      </w:r>
      <w:r w:rsidRPr="00EA2E9A">
        <w:rPr>
          <w:rFonts w:ascii="Calibri Light" w:hAnsi="Calibri Light" w:cs="Calibri Light"/>
        </w:rPr>
        <w:t>programmable shape-morphing</w:t>
      </w:r>
    </w:p>
    <w:p w14:paraId="16A6C430" w14:textId="54954BD3" w:rsidR="0005445F" w:rsidRDefault="0005445F" w:rsidP="0005445F">
      <w:pPr>
        <w:pStyle w:val="BBAuthorName"/>
        <w:spacing w:after="0"/>
        <w:rPr>
          <w:rFonts w:ascii="Times New Roman" w:hAnsi="Times New Roman"/>
          <w:i w:val="0"/>
          <w:iCs/>
          <w:szCs w:val="24"/>
        </w:rPr>
      </w:pPr>
      <w:r w:rsidRPr="00EA2E9A">
        <w:rPr>
          <w:rFonts w:ascii="Times New Roman" w:hAnsi="Times New Roman" w:hint="eastAsia"/>
          <w:i w:val="0"/>
          <w:iCs/>
          <w:szCs w:val="24"/>
        </w:rPr>
        <w:t>Zhigang</w:t>
      </w:r>
      <w:r w:rsidRPr="00EA2E9A">
        <w:rPr>
          <w:rFonts w:ascii="Times New Roman" w:hAnsi="Times New Roman"/>
          <w:i w:val="0"/>
          <w:iCs/>
          <w:szCs w:val="24"/>
        </w:rPr>
        <w:t xml:space="preserve"> </w:t>
      </w:r>
      <w:r w:rsidRPr="00EA2E9A">
        <w:rPr>
          <w:rFonts w:ascii="Times New Roman" w:hAnsi="Times New Roman" w:hint="eastAsia"/>
          <w:i w:val="0"/>
          <w:iCs/>
          <w:szCs w:val="24"/>
          <w:lang w:eastAsia="zh-CN"/>
        </w:rPr>
        <w:t>W</w:t>
      </w:r>
      <w:r w:rsidRPr="00EA2E9A">
        <w:rPr>
          <w:rFonts w:ascii="Times New Roman" w:hAnsi="Times New Roman" w:hint="eastAsia"/>
          <w:i w:val="0"/>
          <w:iCs/>
          <w:szCs w:val="24"/>
        </w:rPr>
        <w:t>ang</w:t>
      </w:r>
      <w:r w:rsidRPr="00EA2E9A">
        <w:rPr>
          <w:rFonts w:ascii="Times New Roman" w:hAnsi="Times New Roman" w:hint="eastAsia"/>
          <w:i w:val="0"/>
          <w:iCs/>
          <w:szCs w:val="24"/>
          <w:vertAlign w:val="superscript"/>
          <w:lang w:eastAsia="zh-CN"/>
        </w:rPr>
        <w:t>a</w:t>
      </w:r>
      <w:r w:rsidRPr="00EA2E9A">
        <w:rPr>
          <w:rFonts w:ascii="Times New Roman" w:hAnsi="Times New Roman"/>
          <w:i w:val="0"/>
          <w:iCs/>
          <w:szCs w:val="24"/>
        </w:rPr>
        <w:t xml:space="preserve">, </w:t>
      </w:r>
      <w:proofErr w:type="spellStart"/>
      <w:r w:rsidRPr="00EA2E9A">
        <w:rPr>
          <w:rFonts w:ascii="Times New Roman" w:hAnsi="Times New Roman" w:hint="eastAsia"/>
          <w:i w:val="0"/>
          <w:iCs/>
          <w:szCs w:val="24"/>
          <w:lang w:eastAsia="zh-CN"/>
        </w:rPr>
        <w:t>Zefan</w:t>
      </w:r>
      <w:proofErr w:type="spellEnd"/>
      <w:r w:rsidRPr="00EA2E9A">
        <w:rPr>
          <w:rFonts w:ascii="Times New Roman" w:hAnsi="Times New Roman" w:hint="eastAsia"/>
          <w:i w:val="0"/>
          <w:iCs/>
          <w:szCs w:val="24"/>
          <w:lang w:eastAsia="zh-CN"/>
        </w:rPr>
        <w:t xml:space="preserve"> Chai</w:t>
      </w:r>
      <w:r w:rsidRPr="00EA2E9A">
        <w:rPr>
          <w:rFonts w:ascii="Times New Roman" w:hAnsi="Times New Roman" w:hint="eastAsia"/>
          <w:i w:val="0"/>
          <w:iCs/>
          <w:szCs w:val="24"/>
          <w:vertAlign w:val="superscript"/>
          <w:lang w:eastAsia="zh-CN"/>
        </w:rPr>
        <w:t>a</w:t>
      </w:r>
      <w:r w:rsidRPr="00EA2E9A">
        <w:rPr>
          <w:rFonts w:ascii="Times New Roman" w:hAnsi="Times New Roman" w:hint="eastAsia"/>
          <w:i w:val="0"/>
          <w:iCs/>
          <w:szCs w:val="24"/>
          <w:lang w:eastAsia="zh-CN"/>
        </w:rPr>
        <w:t>, Yuhang</w:t>
      </w:r>
      <w:r w:rsidRPr="00EA2E9A">
        <w:rPr>
          <w:rFonts w:ascii="Times New Roman" w:hAnsi="Times New Roman"/>
          <w:i w:val="0"/>
          <w:iCs/>
          <w:szCs w:val="24"/>
          <w:lang w:eastAsia="zh-CN"/>
        </w:rPr>
        <w:t xml:space="preserve"> </w:t>
      </w:r>
      <w:r w:rsidRPr="00EA2E9A">
        <w:rPr>
          <w:rFonts w:ascii="Times New Roman" w:hAnsi="Times New Roman" w:hint="eastAsia"/>
          <w:i w:val="0"/>
          <w:iCs/>
          <w:szCs w:val="24"/>
          <w:lang w:eastAsia="zh-CN"/>
        </w:rPr>
        <w:t>H</w:t>
      </w:r>
      <w:r w:rsidRPr="00EA2E9A">
        <w:rPr>
          <w:rFonts w:ascii="Times New Roman" w:hAnsi="Times New Roman"/>
          <w:i w:val="0"/>
          <w:iCs/>
          <w:szCs w:val="24"/>
          <w:lang w:eastAsia="zh-CN"/>
        </w:rPr>
        <w:t>u</w:t>
      </w:r>
      <w:r w:rsidRPr="00EA2E9A">
        <w:rPr>
          <w:rFonts w:ascii="Times New Roman" w:hAnsi="Times New Roman"/>
          <w:i w:val="0"/>
          <w:iCs/>
          <w:szCs w:val="24"/>
          <w:vertAlign w:val="superscript"/>
          <w:lang w:eastAsia="zh-CN"/>
        </w:rPr>
        <w:t>a</w:t>
      </w:r>
      <w:r w:rsidRPr="00EA2E9A">
        <w:rPr>
          <w:rFonts w:ascii="Times New Roman" w:hAnsi="Times New Roman" w:hint="eastAsia"/>
          <w:i w:val="0"/>
          <w:iCs/>
          <w:szCs w:val="24"/>
          <w:lang w:eastAsia="zh-CN"/>
        </w:rPr>
        <w:t xml:space="preserve">, Cheng </w:t>
      </w:r>
      <w:proofErr w:type="spellStart"/>
      <w:r w:rsidRPr="00EA2E9A">
        <w:rPr>
          <w:rFonts w:ascii="Times New Roman" w:hAnsi="Times New Roman" w:hint="eastAsia"/>
          <w:i w:val="0"/>
          <w:iCs/>
          <w:szCs w:val="24"/>
          <w:lang w:eastAsia="zh-CN"/>
        </w:rPr>
        <w:t>Zhang</w:t>
      </w:r>
      <w:r>
        <w:rPr>
          <w:rFonts w:ascii="Times New Roman" w:hAnsi="Times New Roman" w:hint="eastAsia"/>
          <w:i w:val="0"/>
          <w:iCs/>
          <w:szCs w:val="24"/>
          <w:vertAlign w:val="superscript"/>
          <w:lang w:eastAsia="zh-CN"/>
        </w:rPr>
        <w:t>b</w:t>
      </w:r>
      <w:proofErr w:type="spellEnd"/>
      <w:r w:rsidRPr="00EA2E9A">
        <w:rPr>
          <w:rFonts w:ascii="Times New Roman" w:hAnsi="Times New Roman" w:hint="eastAsia"/>
          <w:i w:val="0"/>
          <w:iCs/>
          <w:szCs w:val="24"/>
          <w:lang w:eastAsia="zh-CN"/>
        </w:rPr>
        <w:t xml:space="preserve">, </w:t>
      </w:r>
      <w:r w:rsidRPr="00EA2E9A">
        <w:rPr>
          <w:rFonts w:ascii="Times New Roman" w:hAnsi="Times New Roman"/>
          <w:i w:val="0"/>
          <w:iCs/>
          <w:szCs w:val="24"/>
        </w:rPr>
        <w:t>C</w:t>
      </w:r>
      <w:r w:rsidRPr="00EA2E9A">
        <w:rPr>
          <w:rFonts w:ascii="Times New Roman" w:hAnsi="Times New Roman" w:hint="eastAsia"/>
          <w:i w:val="0"/>
          <w:iCs/>
          <w:szCs w:val="24"/>
          <w:lang w:eastAsia="zh-CN"/>
        </w:rPr>
        <w:t>h</w:t>
      </w:r>
      <w:r w:rsidRPr="00EA2E9A">
        <w:rPr>
          <w:rFonts w:ascii="Times New Roman" w:hAnsi="Times New Roman"/>
          <w:i w:val="0"/>
          <w:iCs/>
          <w:szCs w:val="24"/>
        </w:rPr>
        <w:t>unjie Yan</w:t>
      </w:r>
      <w:r w:rsidRPr="00EA2E9A">
        <w:rPr>
          <w:rFonts w:ascii="Times New Roman" w:hAnsi="Times New Roman"/>
          <w:i w:val="0"/>
          <w:iCs/>
          <w:szCs w:val="24"/>
          <w:vertAlign w:val="superscript"/>
        </w:rPr>
        <w:t>a</w:t>
      </w:r>
      <w:r w:rsidRPr="00EA2E9A">
        <w:rPr>
          <w:rFonts w:ascii="Times New Roman" w:hAnsi="Times New Roman"/>
          <w:i w:val="0"/>
          <w:iCs/>
          <w:szCs w:val="24"/>
        </w:rPr>
        <w:t xml:space="preserve">, </w:t>
      </w:r>
      <w:r>
        <w:rPr>
          <w:rFonts w:ascii="Times New Roman" w:hAnsi="Times New Roman"/>
          <w:i w:val="0"/>
          <w:iCs/>
          <w:szCs w:val="24"/>
        </w:rPr>
        <w:t xml:space="preserve">Wesley </w:t>
      </w:r>
      <w:proofErr w:type="spellStart"/>
      <w:r>
        <w:rPr>
          <w:rFonts w:ascii="Times New Roman" w:hAnsi="Times New Roman"/>
          <w:i w:val="0"/>
          <w:iCs/>
          <w:szCs w:val="24"/>
        </w:rPr>
        <w:t>Coll</w:t>
      </w:r>
      <w:r>
        <w:rPr>
          <w:rFonts w:ascii="Times New Roman" w:hAnsi="Times New Roman" w:hint="eastAsia"/>
          <w:i w:val="0"/>
          <w:szCs w:val="24"/>
          <w:vertAlign w:val="superscript"/>
          <w:lang w:eastAsia="zh-CN"/>
        </w:rPr>
        <w:t>c</w:t>
      </w:r>
      <w:proofErr w:type="spellEnd"/>
      <w:r>
        <w:rPr>
          <w:rFonts w:ascii="Times New Roman" w:hAnsi="Times New Roman"/>
          <w:i w:val="0"/>
          <w:iCs/>
          <w:szCs w:val="24"/>
        </w:rPr>
        <w:t xml:space="preserve">, </w:t>
      </w:r>
      <w:r w:rsidR="00385495">
        <w:rPr>
          <w:rFonts w:ascii="Times New Roman" w:hAnsi="Times New Roman"/>
          <w:i w:val="0"/>
          <w:iCs/>
          <w:szCs w:val="24"/>
        </w:rPr>
        <w:t>Tony Jun Huang</w:t>
      </w:r>
      <w:r w:rsidR="00385495" w:rsidRPr="005E5A73">
        <w:rPr>
          <w:rFonts w:ascii="Times New Roman" w:hAnsi="Times New Roman" w:hint="eastAsia"/>
          <w:i w:val="0"/>
          <w:iCs/>
          <w:szCs w:val="24"/>
          <w:vertAlign w:val="superscript"/>
          <w:lang w:eastAsia="zh-CN"/>
        </w:rPr>
        <w:t xml:space="preserve"> </w:t>
      </w:r>
      <w:r w:rsidR="00385495">
        <w:rPr>
          <w:rFonts w:ascii="Times New Roman" w:hAnsi="Times New Roman" w:hint="eastAsia"/>
          <w:i w:val="0"/>
          <w:iCs/>
          <w:szCs w:val="24"/>
          <w:vertAlign w:val="superscript"/>
          <w:lang w:eastAsia="zh-CN"/>
        </w:rPr>
        <w:t>c</w:t>
      </w:r>
      <w:r w:rsidR="00385495">
        <w:rPr>
          <w:rFonts w:ascii="Times New Roman" w:hAnsi="Times New Roman"/>
          <w:i w:val="0"/>
          <w:iCs/>
          <w:szCs w:val="24"/>
          <w:vertAlign w:val="superscript"/>
          <w:lang w:eastAsia="zh-CN"/>
        </w:rPr>
        <w:t xml:space="preserve">, </w:t>
      </w:r>
      <w:r w:rsidR="00385495">
        <w:rPr>
          <w:rFonts w:ascii="Times New Roman" w:hAnsi="Times New Roman" w:hint="eastAsia"/>
          <w:i w:val="0"/>
          <w:iCs/>
          <w:szCs w:val="24"/>
          <w:vertAlign w:val="superscript"/>
          <w:lang w:eastAsia="zh-CN"/>
        </w:rPr>
        <w:t>d</w:t>
      </w:r>
      <w:r w:rsidR="00385495">
        <w:rPr>
          <w:rFonts w:ascii="Times New Roman" w:hAnsi="Times New Roman" w:hint="eastAsia"/>
          <w:i w:val="0"/>
          <w:iCs/>
          <w:szCs w:val="24"/>
          <w:lang w:eastAsia="zh-CN"/>
        </w:rPr>
        <w:t xml:space="preserve">, </w:t>
      </w:r>
      <w:r>
        <w:rPr>
          <w:rFonts w:ascii="Times New Roman" w:hAnsi="Times New Roman"/>
          <w:i w:val="0"/>
          <w:iCs/>
          <w:szCs w:val="24"/>
        </w:rPr>
        <w:t>Xianchen Xu</w:t>
      </w:r>
      <w:r w:rsidRPr="005E5A73">
        <w:rPr>
          <w:rFonts w:ascii="Times New Roman" w:hAnsi="Times New Roman" w:hint="eastAsia"/>
          <w:i w:val="0"/>
          <w:iCs/>
          <w:szCs w:val="24"/>
          <w:vertAlign w:val="superscript"/>
          <w:lang w:eastAsia="zh-CN"/>
        </w:rPr>
        <w:t xml:space="preserve"> </w:t>
      </w:r>
      <w:r>
        <w:rPr>
          <w:rFonts w:ascii="Times New Roman" w:hAnsi="Times New Roman"/>
          <w:i w:val="0"/>
          <w:iCs/>
          <w:szCs w:val="24"/>
          <w:vertAlign w:val="superscript"/>
          <w:lang w:eastAsia="zh-CN"/>
        </w:rPr>
        <w:t>d</w:t>
      </w:r>
      <w:r w:rsidRPr="00F42C73">
        <w:rPr>
          <w:rFonts w:ascii="Times New Roman" w:hAnsi="Times New Roman"/>
          <w:i w:val="0"/>
          <w:iCs/>
          <w:szCs w:val="24"/>
          <w:lang w:eastAsia="zh-CN"/>
        </w:rPr>
        <w:t>*</w:t>
      </w:r>
      <w:r>
        <w:rPr>
          <w:rFonts w:ascii="Times New Roman" w:hAnsi="Times New Roman"/>
          <w:i w:val="0"/>
          <w:iCs/>
          <w:szCs w:val="24"/>
        </w:rPr>
        <w:t xml:space="preserve">, </w:t>
      </w:r>
      <w:r w:rsidRPr="00EA2E9A">
        <w:rPr>
          <w:rFonts w:ascii="Times New Roman" w:hAnsi="Times New Roman" w:hint="eastAsia"/>
          <w:i w:val="0"/>
          <w:iCs/>
          <w:szCs w:val="24"/>
          <w:lang w:eastAsia="zh-CN"/>
        </w:rPr>
        <w:t>Heng</w:t>
      </w:r>
      <w:r w:rsidRPr="00EA2E9A">
        <w:rPr>
          <w:rFonts w:ascii="Times New Roman" w:hAnsi="Times New Roman"/>
          <w:i w:val="0"/>
          <w:iCs/>
          <w:szCs w:val="24"/>
          <w:lang w:eastAsia="zh-CN"/>
        </w:rPr>
        <w:t xml:space="preserve"> </w:t>
      </w:r>
      <w:r w:rsidRPr="00EA2E9A">
        <w:rPr>
          <w:rFonts w:ascii="Times New Roman" w:hAnsi="Times New Roman" w:hint="eastAsia"/>
          <w:i w:val="0"/>
          <w:iCs/>
          <w:szCs w:val="24"/>
          <w:lang w:eastAsia="zh-CN"/>
        </w:rPr>
        <w:t>Deng</w:t>
      </w:r>
      <w:r w:rsidRPr="00EA2E9A">
        <w:rPr>
          <w:rFonts w:ascii="Times New Roman" w:hAnsi="Times New Roman" w:hint="eastAsia"/>
          <w:i w:val="0"/>
          <w:iCs/>
          <w:szCs w:val="24"/>
          <w:vertAlign w:val="superscript"/>
          <w:lang w:eastAsia="zh-CN"/>
        </w:rPr>
        <w:t>a</w:t>
      </w:r>
      <w:r w:rsidRPr="00EA2E9A">
        <w:rPr>
          <w:rFonts w:ascii="Times New Roman" w:hAnsi="Times New Roman"/>
          <w:i w:val="0"/>
          <w:iCs/>
          <w:szCs w:val="24"/>
          <w:vertAlign w:val="superscript"/>
          <w:lang w:eastAsia="zh-CN"/>
        </w:rPr>
        <w:t xml:space="preserve">, </w:t>
      </w:r>
      <w:r>
        <w:rPr>
          <w:rFonts w:ascii="Times New Roman" w:hAnsi="Times New Roman" w:hint="eastAsia"/>
          <w:i w:val="0"/>
          <w:iCs/>
          <w:szCs w:val="24"/>
          <w:vertAlign w:val="superscript"/>
          <w:lang w:eastAsia="zh-CN"/>
        </w:rPr>
        <w:t>e</w:t>
      </w:r>
      <w:r w:rsidRPr="00EA2E9A">
        <w:rPr>
          <w:rFonts w:ascii="Times New Roman" w:hAnsi="Times New Roman"/>
          <w:i w:val="0"/>
          <w:iCs/>
          <w:szCs w:val="24"/>
          <w:lang w:eastAsia="zh-CN"/>
        </w:rPr>
        <w:t>*</w:t>
      </w:r>
      <w:r>
        <w:rPr>
          <w:rFonts w:ascii="Times New Roman" w:hAnsi="Times New Roman"/>
          <w:i w:val="0"/>
          <w:iCs/>
          <w:szCs w:val="24"/>
        </w:rPr>
        <w:t>,</w:t>
      </w:r>
      <w:r w:rsidRPr="00F31303">
        <w:rPr>
          <w:rFonts w:ascii="Times New Roman" w:hAnsi="Times New Roman"/>
          <w:i w:val="0"/>
          <w:iCs/>
          <w:szCs w:val="24"/>
        </w:rPr>
        <w:t xml:space="preserve"> </w:t>
      </w:r>
    </w:p>
    <w:p w14:paraId="6D4B0CA2" w14:textId="77777777" w:rsidR="005F0A66" w:rsidRDefault="005F0A66" w:rsidP="005F0A66">
      <w:pPr>
        <w:pStyle w:val="BCAuthorAddress"/>
        <w:spacing w:after="0"/>
        <w:rPr>
          <w:rFonts w:ascii="Times New Roman" w:hAnsi="Times New Roman"/>
          <w:i/>
          <w:iCs/>
          <w:sz w:val="20"/>
          <w:lang w:eastAsia="zh-CN"/>
        </w:rPr>
      </w:pPr>
      <w:r w:rsidRPr="00F42C73">
        <w:rPr>
          <w:rFonts w:ascii="Times New Roman" w:hAnsi="Times New Roman"/>
          <w:i/>
          <w:iCs/>
          <w:sz w:val="20"/>
          <w:vertAlign w:val="superscript"/>
        </w:rPr>
        <w:t>a</w:t>
      </w:r>
      <w:r w:rsidRPr="00F42C73">
        <w:rPr>
          <w:rFonts w:ascii="Times New Roman" w:hAnsi="Times New Roman"/>
          <w:i/>
          <w:iCs/>
          <w:sz w:val="20"/>
        </w:rPr>
        <w:t xml:space="preserve"> </w:t>
      </w:r>
      <w:r w:rsidRPr="00F42C73">
        <w:rPr>
          <w:rFonts w:ascii="Times New Roman" w:hAnsi="Times New Roman" w:hint="eastAsia"/>
          <w:i/>
          <w:iCs/>
          <w:sz w:val="20"/>
          <w:lang w:eastAsia="zh-CN"/>
        </w:rPr>
        <w:t>F</w:t>
      </w:r>
      <w:r w:rsidRPr="00F42C73">
        <w:rPr>
          <w:rFonts w:ascii="Times New Roman" w:hAnsi="Times New Roman"/>
          <w:i/>
          <w:iCs/>
          <w:sz w:val="20"/>
          <w:lang w:eastAsia="zh-CN"/>
        </w:rPr>
        <w:t>aculty of Materials Science and Chemistry, China University of Geosciences, Wuhan 430074, P. R. China</w:t>
      </w:r>
    </w:p>
    <w:p w14:paraId="7330A24D" w14:textId="77777777" w:rsidR="005F0A66" w:rsidRDefault="005F0A66" w:rsidP="005F0A66">
      <w:pPr>
        <w:jc w:val="center"/>
        <w:rPr>
          <w:rFonts w:ascii="Times New Roman" w:hAnsi="Times New Roman" w:cs="Times New Roman"/>
          <w:i/>
          <w:iCs/>
          <w:sz w:val="20"/>
          <w:szCs w:val="20"/>
        </w:rPr>
      </w:pPr>
      <w:r>
        <w:rPr>
          <w:rFonts w:ascii="Times New Roman" w:hAnsi="Times New Roman" w:cs="Times New Roman" w:hint="eastAsia"/>
          <w:i/>
          <w:iCs/>
          <w:sz w:val="20"/>
          <w:szCs w:val="20"/>
          <w:vertAlign w:val="superscript"/>
        </w:rPr>
        <w:t>b</w:t>
      </w:r>
      <w:r w:rsidRPr="009E1419">
        <w:rPr>
          <w:rFonts w:ascii="Times New Roman" w:hAnsi="Times New Roman" w:cs="Times New Roman"/>
          <w:i/>
          <w:iCs/>
          <w:sz w:val="20"/>
          <w:szCs w:val="20"/>
        </w:rPr>
        <w:t xml:space="preserve"> College of Engineering, Nanjing Agricultural University, Nanjing, 210031, People’s Republic of China</w:t>
      </w:r>
    </w:p>
    <w:p w14:paraId="2BCF6321" w14:textId="77777777" w:rsidR="005F0A66" w:rsidRPr="005E5A73" w:rsidRDefault="005F0A66" w:rsidP="005F0A66">
      <w:pPr>
        <w:pStyle w:val="Paragraph"/>
        <w:spacing w:before="0" w:line="360" w:lineRule="auto"/>
        <w:ind w:left="90" w:hanging="90"/>
        <w:jc w:val="center"/>
        <w:rPr>
          <w:rFonts w:eastAsiaTheme="minorEastAsia"/>
          <w:i/>
          <w:iCs/>
          <w:kern w:val="2"/>
          <w:sz w:val="20"/>
          <w:szCs w:val="20"/>
          <w:lang w:eastAsia="zh-CN"/>
        </w:rPr>
      </w:pPr>
      <w:r>
        <w:rPr>
          <w:rFonts w:eastAsiaTheme="minorEastAsia" w:hint="eastAsia"/>
          <w:i/>
          <w:iCs/>
          <w:sz w:val="20"/>
          <w:szCs w:val="20"/>
          <w:vertAlign w:val="superscript"/>
          <w:lang w:eastAsia="zh-CN"/>
        </w:rPr>
        <w:t>c</w:t>
      </w:r>
      <w:r w:rsidRPr="005E5A73">
        <w:rPr>
          <w:rFonts w:eastAsiaTheme="minorEastAsia"/>
          <w:i/>
          <w:iCs/>
          <w:kern w:val="2"/>
          <w:sz w:val="20"/>
          <w:szCs w:val="20"/>
          <w:lang w:eastAsia="zh-CN"/>
        </w:rPr>
        <w:t xml:space="preserve"> Department of Mechanical Engineering and Material Science, Duke University, Durham, NC 27708, USA</w:t>
      </w:r>
    </w:p>
    <w:p w14:paraId="4E1AA5E8" w14:textId="77777777" w:rsidR="005F0A66" w:rsidRPr="005E5A73" w:rsidRDefault="005F0A66" w:rsidP="005F0A66">
      <w:pPr>
        <w:pStyle w:val="Paragraph"/>
        <w:spacing w:before="0" w:line="360" w:lineRule="auto"/>
        <w:ind w:firstLine="0"/>
        <w:jc w:val="center"/>
        <w:rPr>
          <w:rFonts w:eastAsiaTheme="minorEastAsia"/>
          <w:i/>
          <w:iCs/>
          <w:kern w:val="2"/>
          <w:sz w:val="20"/>
          <w:szCs w:val="20"/>
          <w:lang w:eastAsia="zh-CN"/>
        </w:rPr>
      </w:pPr>
      <w:r>
        <w:rPr>
          <w:rFonts w:eastAsiaTheme="minorEastAsia" w:hint="eastAsia"/>
          <w:i/>
          <w:iCs/>
          <w:sz w:val="20"/>
          <w:szCs w:val="20"/>
          <w:vertAlign w:val="superscript"/>
          <w:lang w:eastAsia="zh-CN"/>
        </w:rPr>
        <w:t>d</w:t>
      </w:r>
      <w:r w:rsidRPr="005E5A73">
        <w:rPr>
          <w:rFonts w:eastAsiaTheme="minorEastAsia"/>
          <w:i/>
          <w:iCs/>
          <w:kern w:val="2"/>
          <w:sz w:val="20"/>
          <w:szCs w:val="20"/>
          <w:lang w:eastAsia="zh-CN"/>
        </w:rPr>
        <w:t xml:space="preserve"> Department of Biomedical Engineering, Duke University, Durham, NC 27708, USA</w:t>
      </w:r>
    </w:p>
    <w:p w14:paraId="6F5B829B" w14:textId="77777777" w:rsidR="005F0A66" w:rsidRPr="00F42C73" w:rsidRDefault="005F0A66" w:rsidP="005F0A66">
      <w:pPr>
        <w:jc w:val="center"/>
        <w:rPr>
          <w:rFonts w:ascii="Times New Roman" w:hAnsi="Times New Roman" w:cs="Times New Roman"/>
          <w:i/>
          <w:iCs/>
          <w:sz w:val="20"/>
          <w:szCs w:val="20"/>
        </w:rPr>
      </w:pPr>
      <w:r>
        <w:rPr>
          <w:rFonts w:ascii="Times New Roman" w:hAnsi="Times New Roman" w:cs="Times New Roman" w:hint="eastAsia"/>
          <w:i/>
          <w:iCs/>
          <w:sz w:val="20"/>
          <w:szCs w:val="20"/>
          <w:vertAlign w:val="superscript"/>
        </w:rPr>
        <w:t>e</w:t>
      </w:r>
      <w:r w:rsidRPr="00F42C73">
        <w:rPr>
          <w:rFonts w:ascii="Times New Roman" w:hAnsi="Times New Roman" w:cs="Times New Roman"/>
          <w:i/>
          <w:iCs/>
          <w:sz w:val="20"/>
          <w:szCs w:val="20"/>
        </w:rPr>
        <w:t xml:space="preserve"> Shenzhen Research Institute, China University of Geosciences, Shenzhen 518000, China</w:t>
      </w:r>
    </w:p>
    <w:p w14:paraId="0906DC8B" w14:textId="77777777" w:rsidR="00063AB7" w:rsidRDefault="00063AB7">
      <w:pPr>
        <w:rPr>
          <w:rFonts w:hint="eastAsia"/>
        </w:rPr>
      </w:pPr>
    </w:p>
    <w:p w14:paraId="7DE10E4E" w14:textId="77777777" w:rsidR="008D75D5" w:rsidRDefault="008D75D5">
      <w:pPr>
        <w:rPr>
          <w:rFonts w:hint="eastAsia"/>
        </w:rPr>
      </w:pPr>
    </w:p>
    <w:p w14:paraId="0A97213A" w14:textId="77777777" w:rsidR="008D75D5" w:rsidRDefault="008D75D5">
      <w:pPr>
        <w:rPr>
          <w:rFonts w:hint="eastAsia"/>
        </w:rPr>
      </w:pPr>
    </w:p>
    <w:p w14:paraId="23D311DE" w14:textId="77777777" w:rsidR="008D75D5" w:rsidRDefault="008D75D5">
      <w:pPr>
        <w:rPr>
          <w:rFonts w:hint="eastAsia"/>
        </w:rPr>
      </w:pPr>
    </w:p>
    <w:p w14:paraId="72BFD870" w14:textId="77777777" w:rsidR="008D75D5" w:rsidRPr="005F0A66" w:rsidRDefault="008D75D5">
      <w:pPr>
        <w:rPr>
          <w:rFonts w:hint="eastAsia"/>
        </w:rPr>
      </w:pPr>
    </w:p>
    <w:p w14:paraId="49E647AB" w14:textId="2C25E3ED" w:rsidR="00F61086" w:rsidRDefault="00041E5B" w:rsidP="009848AB">
      <w:pPr>
        <w:jc w:val="center"/>
        <w:rPr>
          <w:rFonts w:hint="eastAsia"/>
        </w:rPr>
      </w:pPr>
      <w:r>
        <w:rPr>
          <w:noProof/>
        </w:rPr>
        <w:drawing>
          <wp:inline distT="0" distB="0" distL="0" distR="0" wp14:anchorId="1F28C8D6" wp14:editId="462AC72A">
            <wp:extent cx="5211288" cy="1868063"/>
            <wp:effectExtent l="0" t="0" r="0" b="0"/>
            <wp:docPr id="137903843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038437" name="图片 8"/>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5211288" cy="1868063"/>
                    </a:xfrm>
                    <a:prstGeom prst="rect">
                      <a:avLst/>
                    </a:prstGeom>
                    <a:noFill/>
                    <a:ln>
                      <a:noFill/>
                    </a:ln>
                  </pic:spPr>
                </pic:pic>
              </a:graphicData>
            </a:graphic>
          </wp:inline>
        </w:drawing>
      </w:r>
    </w:p>
    <w:p w14:paraId="72BF591D" w14:textId="68B6767C" w:rsidR="00615041" w:rsidRDefault="00615041" w:rsidP="00D856B6">
      <w:pPr>
        <w:rPr>
          <w:rFonts w:ascii="Times New Roman" w:hAnsi="Times New Roman" w:cs="Times New Roman"/>
        </w:rPr>
      </w:pPr>
      <w:r w:rsidRPr="00615041">
        <w:rPr>
          <w:rFonts w:ascii="Times New Roman" w:hAnsi="Times New Roman" w:cs="Times New Roman"/>
          <w:b/>
          <w:bCs/>
        </w:rPr>
        <w:t>Figure S1.</w:t>
      </w:r>
      <w:r w:rsidRPr="00615041">
        <w:rPr>
          <w:rFonts w:ascii="Times New Roman" w:hAnsi="Times New Roman" w:cs="Times New Roman"/>
        </w:rPr>
        <w:t xml:space="preserve"> The </w:t>
      </w:r>
      <w:r w:rsidRPr="00615041">
        <w:rPr>
          <w:rFonts w:ascii="Times New Roman" w:hAnsi="Times New Roman" w:cs="Times New Roman"/>
          <w:b/>
          <w:bCs/>
        </w:rPr>
        <w:t>a)</w:t>
      </w:r>
      <w:r w:rsidRPr="00615041">
        <w:rPr>
          <w:rFonts w:ascii="Times New Roman" w:hAnsi="Times New Roman" w:cs="Times New Roman"/>
        </w:rPr>
        <w:t xml:space="preserve"> cross-sectional and </w:t>
      </w:r>
      <w:r w:rsidRPr="00615041">
        <w:rPr>
          <w:rFonts w:ascii="Times New Roman" w:hAnsi="Times New Roman" w:cs="Times New Roman"/>
          <w:b/>
          <w:bCs/>
        </w:rPr>
        <w:t>b)</w:t>
      </w:r>
      <w:r w:rsidRPr="00615041">
        <w:rPr>
          <w:rFonts w:ascii="Times New Roman" w:hAnsi="Times New Roman" w:cs="Times New Roman"/>
        </w:rPr>
        <w:t xml:space="preserve"> surface SEM image of dried </w:t>
      </w:r>
      <w:r w:rsidR="005F0A66">
        <w:rPr>
          <w:rFonts w:ascii="Times New Roman" w:hAnsi="Times New Roman" w:cs="Times New Roman" w:hint="eastAsia"/>
          <w:i/>
          <w:iCs/>
        </w:rPr>
        <w:t>S</w:t>
      </w:r>
      <w:r w:rsidRPr="00F36A03">
        <w:rPr>
          <w:rFonts w:ascii="Times New Roman" w:hAnsi="Times New Roman" w:cs="Times New Roman"/>
          <w:i/>
          <w:iCs/>
        </w:rPr>
        <w:t>phagnum</w:t>
      </w:r>
      <w:r w:rsidRPr="00615041">
        <w:rPr>
          <w:rFonts w:ascii="Times New Roman" w:hAnsi="Times New Roman" w:cs="Times New Roman"/>
        </w:rPr>
        <w:t xml:space="preserve">. As can be seen in </w:t>
      </w:r>
      <w:r w:rsidRPr="00615041">
        <w:rPr>
          <w:rFonts w:ascii="Times New Roman" w:hAnsi="Times New Roman" w:cs="Times New Roman"/>
          <w:b/>
          <w:bCs/>
        </w:rPr>
        <w:t>Fig. S1a</w:t>
      </w:r>
      <w:r w:rsidRPr="00615041">
        <w:rPr>
          <w:rFonts w:ascii="Times New Roman" w:hAnsi="Times New Roman" w:cs="Times New Roman"/>
        </w:rPr>
        <w:t>, the cross-section of the dried</w:t>
      </w:r>
      <w:r w:rsidR="005F0A66">
        <w:rPr>
          <w:rFonts w:ascii="Times New Roman" w:hAnsi="Times New Roman" w:cs="Times New Roman" w:hint="eastAsia"/>
        </w:rPr>
        <w:t xml:space="preserve"> </w:t>
      </w:r>
      <w:r w:rsidR="005F0A66" w:rsidRPr="005F0A66">
        <w:rPr>
          <w:rFonts w:ascii="Times New Roman" w:hAnsi="Times New Roman" w:cs="Times New Roman" w:hint="eastAsia"/>
          <w:i/>
          <w:iCs/>
        </w:rPr>
        <w:t>Sphagnum</w:t>
      </w:r>
      <w:r w:rsidR="005F0A66">
        <w:rPr>
          <w:rFonts w:ascii="Times New Roman" w:hAnsi="Times New Roman" w:cs="Times New Roman" w:hint="eastAsia"/>
        </w:rPr>
        <w:t xml:space="preserve"> i</w:t>
      </w:r>
      <w:r w:rsidRPr="00615041">
        <w:rPr>
          <w:rFonts w:ascii="Times New Roman" w:hAnsi="Times New Roman" w:cs="Times New Roman"/>
        </w:rPr>
        <w:t xml:space="preserve">s porous and there are transverse pores present in the pore walls of the longitudinal pores, indicating that the internal pores are interconnected. From the surface SEM plot of the dried </w:t>
      </w:r>
      <w:r w:rsidR="005F0A66" w:rsidRPr="005F0A66">
        <w:rPr>
          <w:rFonts w:ascii="Times New Roman" w:hAnsi="Times New Roman" w:cs="Times New Roman" w:hint="eastAsia"/>
          <w:i/>
          <w:iCs/>
        </w:rPr>
        <w:t>Sphagnum</w:t>
      </w:r>
      <w:r w:rsidR="005F0A66">
        <w:rPr>
          <w:rFonts w:ascii="Times New Roman" w:hAnsi="Times New Roman" w:cs="Times New Roman" w:hint="eastAsia"/>
          <w:i/>
          <w:iCs/>
        </w:rPr>
        <w:t xml:space="preserve"> </w:t>
      </w:r>
      <w:r w:rsidRPr="00615041">
        <w:rPr>
          <w:rFonts w:ascii="Times New Roman" w:hAnsi="Times New Roman" w:cs="Times New Roman"/>
        </w:rPr>
        <w:t>(</w:t>
      </w:r>
      <w:r w:rsidRPr="00615041">
        <w:rPr>
          <w:rFonts w:ascii="Times New Roman" w:hAnsi="Times New Roman" w:cs="Times New Roman"/>
          <w:b/>
          <w:bCs/>
        </w:rPr>
        <w:t>Fig. S1b</w:t>
      </w:r>
      <w:r w:rsidRPr="00615041">
        <w:rPr>
          <w:rFonts w:ascii="Times New Roman" w:hAnsi="Times New Roman" w:cs="Times New Roman"/>
        </w:rPr>
        <w:t>),</w:t>
      </w:r>
      <w:r w:rsidR="00D856B6">
        <w:rPr>
          <w:rFonts w:ascii="Times New Roman" w:hAnsi="Times New Roman" w:cs="Times New Roman" w:hint="eastAsia"/>
        </w:rPr>
        <w:t xml:space="preserve"> i</w:t>
      </w:r>
      <w:r w:rsidR="00D856B6" w:rsidRPr="00D856B6">
        <w:rPr>
          <w:rFonts w:ascii="Times New Roman" w:hAnsi="Times New Roman" w:cs="Times New Roman"/>
        </w:rPr>
        <w:t>t is evident that its surface is porous, enabling capillary forces to facilitate the spontaneous absorption of water by dried peat moss in dry conditions</w:t>
      </w:r>
      <w:r w:rsidRPr="00615041">
        <w:rPr>
          <w:rFonts w:ascii="Times New Roman" w:hAnsi="Times New Roman" w:cs="Times New Roman"/>
        </w:rPr>
        <w:t>.</w:t>
      </w:r>
      <w:r w:rsidR="00041E5B">
        <w:rPr>
          <w:rFonts w:ascii="Times New Roman" w:hAnsi="Times New Roman" w:cs="Times New Roman" w:hint="eastAsia"/>
        </w:rPr>
        <w:t xml:space="preserve"> </w:t>
      </w:r>
    </w:p>
    <w:p w14:paraId="3AE69713" w14:textId="77777777" w:rsidR="00615041" w:rsidRDefault="00615041">
      <w:pPr>
        <w:rPr>
          <w:rFonts w:ascii="Times New Roman" w:hAnsi="Times New Roman" w:cs="Times New Roman"/>
        </w:rPr>
      </w:pPr>
    </w:p>
    <w:p w14:paraId="6721829A" w14:textId="5DBC4630" w:rsidR="00615041" w:rsidRDefault="00615041" w:rsidP="009848AB">
      <w:pPr>
        <w:jc w:val="center"/>
        <w:rPr>
          <w:rFonts w:ascii="Times New Roman" w:hAnsi="Times New Roman" w:cs="Times New Roman"/>
        </w:rPr>
      </w:pPr>
      <w:r>
        <w:rPr>
          <w:noProof/>
        </w:rPr>
        <w:lastRenderedPageBreak/>
        <w:drawing>
          <wp:inline distT="0" distB="0" distL="0" distR="0" wp14:anchorId="24083F44" wp14:editId="7C14D48B">
            <wp:extent cx="5274309" cy="2658112"/>
            <wp:effectExtent l="0" t="0" r="3175" b="8890"/>
            <wp:docPr id="127398995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989957" name="图片 2"/>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5274309" cy="2658112"/>
                    </a:xfrm>
                    <a:prstGeom prst="rect">
                      <a:avLst/>
                    </a:prstGeom>
                    <a:noFill/>
                    <a:ln>
                      <a:noFill/>
                    </a:ln>
                  </pic:spPr>
                </pic:pic>
              </a:graphicData>
            </a:graphic>
          </wp:inline>
        </w:drawing>
      </w:r>
    </w:p>
    <w:p w14:paraId="60889903" w14:textId="210C0EDF" w:rsidR="00615041" w:rsidRDefault="00615041">
      <w:pPr>
        <w:rPr>
          <w:rFonts w:ascii="Times New Roman" w:hAnsi="Times New Roman" w:cs="Times New Roman"/>
        </w:rPr>
      </w:pPr>
      <w:r w:rsidRPr="00615041">
        <w:rPr>
          <w:rFonts w:ascii="Times New Roman" w:hAnsi="Times New Roman" w:cs="Times New Roman"/>
          <w:b/>
          <w:bCs/>
        </w:rPr>
        <w:t>Figure S2.</w:t>
      </w:r>
      <w:r w:rsidRPr="00615041">
        <w:rPr>
          <w:rFonts w:ascii="Times New Roman" w:hAnsi="Times New Roman" w:cs="Times New Roman"/>
        </w:rPr>
        <w:t xml:space="preserve"> The schematic flowchart for the preparation of porous</w:t>
      </w:r>
      <w:r>
        <w:rPr>
          <w:rFonts w:ascii="Times New Roman" w:hAnsi="Times New Roman" w:cs="Times New Roman"/>
        </w:rPr>
        <w:t xml:space="preserve"> </w:t>
      </w:r>
      <w:r w:rsidRPr="00615041">
        <w:rPr>
          <w:rFonts w:ascii="Times New Roman" w:hAnsi="Times New Roman" w:cs="Times New Roman"/>
        </w:rPr>
        <w:t xml:space="preserve">elastomers using the sacrificial template method. </w:t>
      </w:r>
      <w:r w:rsidR="009840EE" w:rsidRPr="009840EE">
        <w:rPr>
          <w:rFonts w:ascii="Times New Roman" w:hAnsi="Times New Roman" w:cs="Times New Roman"/>
        </w:rPr>
        <w:t xml:space="preserve">First, component A and component B of </w:t>
      </w:r>
      <w:proofErr w:type="spellStart"/>
      <w:r w:rsidR="009840EE" w:rsidRPr="009840EE">
        <w:rPr>
          <w:rFonts w:ascii="Times New Roman" w:hAnsi="Times New Roman" w:cs="Times New Roman"/>
        </w:rPr>
        <w:t>ecoflex</w:t>
      </w:r>
      <w:proofErr w:type="spellEnd"/>
      <w:r w:rsidR="009840EE" w:rsidRPr="009840EE">
        <w:rPr>
          <w:rFonts w:ascii="Times New Roman" w:hAnsi="Times New Roman" w:cs="Times New Roman"/>
        </w:rPr>
        <w:t xml:space="preserve"> were mixed</w:t>
      </w:r>
      <w:r w:rsidR="009840EE">
        <w:rPr>
          <w:rFonts w:ascii="Times New Roman" w:hAnsi="Times New Roman" w:cs="Times New Roman" w:hint="eastAsia"/>
        </w:rPr>
        <w:t xml:space="preserve"> </w:t>
      </w:r>
      <w:r w:rsidR="009840EE" w:rsidRPr="009840EE">
        <w:rPr>
          <w:rFonts w:ascii="Times New Roman" w:hAnsi="Times New Roman" w:cs="Times New Roman"/>
        </w:rPr>
        <w:t xml:space="preserve">1:1, then NaCl particles of the same mass as the mixture were added, and the </w:t>
      </w:r>
      <w:r w:rsidR="009840EE">
        <w:rPr>
          <w:rFonts w:ascii="Times New Roman" w:hAnsi="Times New Roman" w:cs="Times New Roman" w:hint="eastAsia"/>
        </w:rPr>
        <w:t>mixture</w:t>
      </w:r>
      <w:r w:rsidR="009840EE" w:rsidRPr="009840EE">
        <w:rPr>
          <w:rFonts w:ascii="Times New Roman" w:hAnsi="Times New Roman" w:cs="Times New Roman"/>
        </w:rPr>
        <w:t xml:space="preserve"> was </w:t>
      </w:r>
      <w:r w:rsidR="009840EE">
        <w:rPr>
          <w:rFonts w:ascii="Times New Roman" w:hAnsi="Times New Roman" w:cs="Times New Roman" w:hint="eastAsia"/>
        </w:rPr>
        <w:t xml:space="preserve">further homogenized and </w:t>
      </w:r>
      <w:r w:rsidR="009840EE" w:rsidRPr="009840EE">
        <w:rPr>
          <w:rFonts w:ascii="Times New Roman" w:hAnsi="Times New Roman" w:cs="Times New Roman"/>
        </w:rPr>
        <w:t xml:space="preserve">then poured into the molds for </w:t>
      </w:r>
      <w:r w:rsidR="009840EE">
        <w:rPr>
          <w:rFonts w:ascii="Times New Roman" w:hAnsi="Times New Roman" w:cs="Times New Roman" w:hint="eastAsia"/>
        </w:rPr>
        <w:t>molding</w:t>
      </w:r>
      <w:r w:rsidR="009840EE" w:rsidRPr="009840EE">
        <w:rPr>
          <w:rFonts w:ascii="Times New Roman" w:hAnsi="Times New Roman" w:cs="Times New Roman"/>
        </w:rPr>
        <w:t>, and crosslinking was first</w:t>
      </w:r>
      <w:r w:rsidR="009840EE">
        <w:rPr>
          <w:rFonts w:ascii="Times New Roman" w:hAnsi="Times New Roman" w:cs="Times New Roman" w:hint="eastAsia"/>
        </w:rPr>
        <w:t xml:space="preserve"> performed</w:t>
      </w:r>
      <w:r w:rsidR="009840EE" w:rsidRPr="009840EE">
        <w:rPr>
          <w:rFonts w:ascii="Times New Roman" w:hAnsi="Times New Roman" w:cs="Times New Roman"/>
        </w:rPr>
        <w:t xml:space="preserve"> at 60℃. After the crosslinking was completed, the sample was removed and placed in deionized water to remove the templating agent to obtain the porous elastomer.</w:t>
      </w:r>
    </w:p>
    <w:p w14:paraId="20159A95" w14:textId="77777777" w:rsidR="00AF352D" w:rsidRDefault="00AF352D">
      <w:pPr>
        <w:rPr>
          <w:rFonts w:ascii="Times New Roman" w:hAnsi="Times New Roman" w:cs="Times New Roman"/>
        </w:rPr>
      </w:pPr>
    </w:p>
    <w:p w14:paraId="27FD17FB" w14:textId="77777777" w:rsidR="006E17E4" w:rsidRDefault="006E17E4">
      <w:pPr>
        <w:rPr>
          <w:rFonts w:ascii="Times New Roman" w:hAnsi="Times New Roman" w:cs="Times New Roman"/>
        </w:rPr>
      </w:pPr>
    </w:p>
    <w:p w14:paraId="42D7C770" w14:textId="77777777" w:rsidR="008D75D5" w:rsidRDefault="008D75D5">
      <w:pPr>
        <w:rPr>
          <w:rFonts w:ascii="Times New Roman" w:hAnsi="Times New Roman" w:cs="Times New Roman"/>
        </w:rPr>
      </w:pPr>
    </w:p>
    <w:p w14:paraId="1E63B8EA" w14:textId="77777777" w:rsidR="008D75D5" w:rsidRDefault="008D75D5">
      <w:pPr>
        <w:rPr>
          <w:rFonts w:ascii="Times New Roman" w:hAnsi="Times New Roman" w:cs="Times New Roman"/>
        </w:rPr>
      </w:pPr>
    </w:p>
    <w:p w14:paraId="36DDB277" w14:textId="5B8BCB16" w:rsidR="00615041" w:rsidRDefault="00615041" w:rsidP="009848AB">
      <w:pPr>
        <w:jc w:val="center"/>
        <w:rPr>
          <w:rFonts w:ascii="Times New Roman" w:hAnsi="Times New Roman" w:cs="Times New Roman"/>
        </w:rPr>
      </w:pPr>
      <w:r>
        <w:rPr>
          <w:noProof/>
        </w:rPr>
        <w:drawing>
          <wp:inline distT="0" distB="0" distL="0" distR="0" wp14:anchorId="5E525B91" wp14:editId="79819A99">
            <wp:extent cx="4401531" cy="2181421"/>
            <wp:effectExtent l="0" t="0" r="0" b="9525"/>
            <wp:docPr id="166196050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960507" name="图片 3"/>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4401531" cy="2181421"/>
                    </a:xfrm>
                    <a:prstGeom prst="rect">
                      <a:avLst/>
                    </a:prstGeom>
                    <a:noFill/>
                    <a:ln>
                      <a:noFill/>
                    </a:ln>
                  </pic:spPr>
                </pic:pic>
              </a:graphicData>
            </a:graphic>
          </wp:inline>
        </w:drawing>
      </w:r>
    </w:p>
    <w:p w14:paraId="6F24BC26" w14:textId="35446D53" w:rsidR="00615041" w:rsidRDefault="00615041">
      <w:pPr>
        <w:rPr>
          <w:rFonts w:ascii="Times New Roman" w:hAnsi="Times New Roman" w:cs="Times New Roman"/>
        </w:rPr>
      </w:pPr>
      <w:r w:rsidRPr="00615041">
        <w:rPr>
          <w:rFonts w:ascii="Times New Roman" w:hAnsi="Times New Roman" w:cs="Times New Roman"/>
          <w:b/>
          <w:bCs/>
        </w:rPr>
        <w:t>Figure S3. a)</w:t>
      </w:r>
      <w:r w:rsidRPr="00615041">
        <w:rPr>
          <w:rFonts w:ascii="Times New Roman" w:hAnsi="Times New Roman" w:cs="Times New Roman"/>
        </w:rPr>
        <w:t xml:space="preserve"> The photograph of the contact angle of pure elastomer. </w:t>
      </w:r>
      <w:r w:rsidRPr="00615041">
        <w:rPr>
          <w:rFonts w:ascii="Times New Roman" w:hAnsi="Times New Roman" w:cs="Times New Roman"/>
          <w:b/>
          <w:bCs/>
        </w:rPr>
        <w:t>b)</w:t>
      </w:r>
      <w:r>
        <w:rPr>
          <w:rFonts w:ascii="Times New Roman" w:hAnsi="Times New Roman" w:cs="Times New Roman"/>
          <w:b/>
          <w:bCs/>
        </w:rPr>
        <w:t xml:space="preserve"> </w:t>
      </w:r>
      <w:r w:rsidRPr="00615041">
        <w:rPr>
          <w:rFonts w:ascii="Times New Roman" w:hAnsi="Times New Roman" w:cs="Times New Roman"/>
        </w:rPr>
        <w:t>The photograph of the contact angle of porous elastomer.</w:t>
      </w:r>
      <w:r w:rsidR="00AF352D">
        <w:rPr>
          <w:rFonts w:ascii="Times New Roman" w:hAnsi="Times New Roman" w:cs="Times New Roman" w:hint="eastAsia"/>
        </w:rPr>
        <w:t xml:space="preserve"> </w:t>
      </w:r>
    </w:p>
    <w:p w14:paraId="4B240D09" w14:textId="77777777" w:rsidR="00615041" w:rsidRDefault="00615041">
      <w:pPr>
        <w:rPr>
          <w:rFonts w:ascii="Times New Roman" w:hAnsi="Times New Roman" w:cs="Times New Roman"/>
        </w:rPr>
      </w:pPr>
    </w:p>
    <w:p w14:paraId="39512445" w14:textId="77777777" w:rsidR="00E85C20" w:rsidRDefault="00E85C20" w:rsidP="00E85C20">
      <w:pPr>
        <w:jc w:val="center"/>
        <w:rPr>
          <w:rFonts w:ascii="Times New Roman" w:hAnsi="Times New Roman" w:cs="Times New Roman"/>
        </w:rPr>
      </w:pPr>
      <w:r>
        <w:rPr>
          <w:noProof/>
        </w:rPr>
        <w:lastRenderedPageBreak/>
        <w:drawing>
          <wp:inline distT="0" distB="0" distL="0" distR="0" wp14:anchorId="25FD015D" wp14:editId="6B5F55AE">
            <wp:extent cx="5163047" cy="3899007"/>
            <wp:effectExtent l="0" t="0" r="0" b="6350"/>
            <wp:docPr id="12135006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500613" name="图片 4"/>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5163047" cy="3899007"/>
                    </a:xfrm>
                    <a:prstGeom prst="rect">
                      <a:avLst/>
                    </a:prstGeom>
                    <a:noFill/>
                    <a:ln>
                      <a:noFill/>
                    </a:ln>
                  </pic:spPr>
                </pic:pic>
              </a:graphicData>
            </a:graphic>
          </wp:inline>
        </w:drawing>
      </w:r>
    </w:p>
    <w:p w14:paraId="78E93757" w14:textId="1A4D0E40" w:rsidR="00E85C20" w:rsidRDefault="00E85C20" w:rsidP="00E85C20">
      <w:pPr>
        <w:rPr>
          <w:rFonts w:ascii="Times New Roman" w:hAnsi="Times New Roman" w:cs="Times New Roman"/>
        </w:rPr>
      </w:pPr>
      <w:r w:rsidRPr="00615041">
        <w:rPr>
          <w:rFonts w:ascii="Times New Roman" w:hAnsi="Times New Roman" w:cs="Times New Roman"/>
          <w:b/>
          <w:bCs/>
        </w:rPr>
        <w:t>Figure S</w:t>
      </w:r>
      <w:r>
        <w:rPr>
          <w:rFonts w:ascii="Times New Roman" w:hAnsi="Times New Roman" w:cs="Times New Roman" w:hint="eastAsia"/>
          <w:b/>
          <w:bCs/>
        </w:rPr>
        <w:t>4</w:t>
      </w:r>
      <w:r w:rsidRPr="00615041">
        <w:rPr>
          <w:rFonts w:ascii="Times New Roman" w:hAnsi="Times New Roman" w:cs="Times New Roman"/>
          <w:b/>
          <w:bCs/>
        </w:rPr>
        <w:t xml:space="preserve">. </w:t>
      </w:r>
      <w:r w:rsidRPr="00615041">
        <w:rPr>
          <w:rFonts w:ascii="Times New Roman" w:hAnsi="Times New Roman" w:cs="Times New Roman"/>
        </w:rPr>
        <w:t xml:space="preserve">The </w:t>
      </w:r>
      <w:r>
        <w:rPr>
          <w:rFonts w:ascii="Times New Roman" w:hAnsi="Times New Roman" w:cs="Times New Roman" w:hint="eastAsia"/>
        </w:rPr>
        <w:t>optical microscope</w:t>
      </w:r>
      <w:r w:rsidRPr="00615041">
        <w:rPr>
          <w:rFonts w:ascii="Times New Roman" w:hAnsi="Times New Roman" w:cs="Times New Roman"/>
        </w:rPr>
        <w:t xml:space="preserve"> image of the disappearance of surface bubbles with the increase of immersion time after HPH was immersed in water. Upon immersing the HPH in water, the enclosed gas within it became trapped. Under the influence of hydrostatic pressure, water infiltrated the HPH, </w:t>
      </w:r>
      <w:r>
        <w:rPr>
          <w:rFonts w:ascii="Times New Roman" w:hAnsi="Times New Roman" w:cs="Times New Roman" w:hint="eastAsia"/>
        </w:rPr>
        <w:t>thus</w:t>
      </w:r>
      <w:r>
        <w:rPr>
          <w:rFonts w:ascii="Times New Roman" w:hAnsi="Times New Roman" w:cs="Times New Roman"/>
        </w:rPr>
        <w:t xml:space="preserve"> </w:t>
      </w:r>
      <w:r w:rsidRPr="00615041">
        <w:rPr>
          <w:rFonts w:ascii="Times New Roman" w:hAnsi="Times New Roman" w:cs="Times New Roman"/>
        </w:rPr>
        <w:t>displacing the trapped gas. The gradual dissipation of bubbles observed on the surface of the HPH in the optical microscope image indicated the gradual wetting of the HPH by water.</w:t>
      </w:r>
      <w:r>
        <w:rPr>
          <w:rFonts w:ascii="Times New Roman" w:hAnsi="Times New Roman" w:cs="Times New Roman"/>
        </w:rPr>
        <w:t xml:space="preserve"> </w:t>
      </w:r>
    </w:p>
    <w:p w14:paraId="1C7E6E10" w14:textId="77777777" w:rsidR="00E85C20" w:rsidRDefault="00E85C20">
      <w:pPr>
        <w:rPr>
          <w:rFonts w:ascii="Times New Roman" w:hAnsi="Times New Roman" w:cs="Times New Roman"/>
        </w:rPr>
      </w:pPr>
    </w:p>
    <w:p w14:paraId="445147C9" w14:textId="407F5463" w:rsidR="00FE4CBB" w:rsidRDefault="00FE4CBB">
      <w:pPr>
        <w:rPr>
          <w:rFonts w:ascii="Times New Roman" w:hAnsi="Times New Roman" w:cs="Times New Roman"/>
        </w:rPr>
      </w:pPr>
      <w:r>
        <w:rPr>
          <w:noProof/>
        </w:rPr>
        <w:lastRenderedPageBreak/>
        <w:drawing>
          <wp:inline distT="0" distB="0" distL="0" distR="0" wp14:anchorId="6FD53992" wp14:editId="32D03B59">
            <wp:extent cx="5680694" cy="5328284"/>
            <wp:effectExtent l="0" t="0" r="0" b="6350"/>
            <wp:docPr id="1860700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70053" name="图片 1"/>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5680694" cy="5328284"/>
                    </a:xfrm>
                    <a:prstGeom prst="rect">
                      <a:avLst/>
                    </a:prstGeom>
                    <a:noFill/>
                    <a:ln>
                      <a:noFill/>
                    </a:ln>
                  </pic:spPr>
                </pic:pic>
              </a:graphicData>
            </a:graphic>
          </wp:inline>
        </w:drawing>
      </w:r>
    </w:p>
    <w:p w14:paraId="390D77F0" w14:textId="243A8D64" w:rsidR="00FE4CBB" w:rsidRDefault="00FE4CBB">
      <w:pPr>
        <w:rPr>
          <w:rFonts w:ascii="Times New Roman" w:hAnsi="Times New Roman" w:cs="Times New Roman"/>
        </w:rPr>
      </w:pPr>
      <w:r w:rsidRPr="0088259B">
        <w:rPr>
          <w:rFonts w:ascii="Times New Roman" w:hAnsi="Times New Roman" w:cs="Times New Roman"/>
          <w:b/>
          <w:bCs/>
        </w:rPr>
        <w:t>Fig</w:t>
      </w:r>
      <w:r w:rsidRPr="0088259B">
        <w:rPr>
          <w:rFonts w:ascii="Times New Roman" w:hAnsi="Times New Roman" w:cs="Times New Roman" w:hint="eastAsia"/>
          <w:b/>
          <w:bCs/>
        </w:rPr>
        <w:t>ure</w:t>
      </w:r>
      <w:r w:rsidRPr="0088259B">
        <w:rPr>
          <w:rFonts w:ascii="Times New Roman" w:hAnsi="Times New Roman" w:cs="Times New Roman"/>
          <w:b/>
          <w:bCs/>
        </w:rPr>
        <w:t xml:space="preserve"> S</w:t>
      </w:r>
      <w:r w:rsidR="00E85C20">
        <w:rPr>
          <w:rFonts w:ascii="Times New Roman" w:hAnsi="Times New Roman" w:cs="Times New Roman" w:hint="eastAsia"/>
          <w:b/>
          <w:bCs/>
        </w:rPr>
        <w:t>5</w:t>
      </w:r>
      <w:r w:rsidRPr="0088259B">
        <w:rPr>
          <w:rFonts w:ascii="Times New Roman" w:hAnsi="Times New Roman" w:cs="Times New Roman"/>
        </w:rPr>
        <w:t xml:space="preserve">. </w:t>
      </w:r>
      <w:r>
        <w:rPr>
          <w:rFonts w:ascii="Times New Roman" w:hAnsi="Times New Roman" w:cs="Times New Roman" w:hint="eastAsia"/>
        </w:rPr>
        <w:t>S</w:t>
      </w:r>
      <w:r w:rsidRPr="0088259B">
        <w:rPr>
          <w:rFonts w:ascii="Times New Roman" w:hAnsi="Times New Roman" w:cs="Times New Roman"/>
        </w:rPr>
        <w:t>chematic of the water absorption and swelling process of HPH. In its original state, HPH exhibits a porous nature. When immersed in water, capillary forces drive water into the surface pore channels of HPH (stage 1). Due to its hydrophobic properties, water penetrates the pore, creating an inwardly convex liquid surface against the pore wall. This process persists as water is drawn further into the internal pore through the combined influence of capillary force and surface tension (stage 2). Concurrently, the absorption of water expels some air from within the HPH. As water advances, it converges toward the central pore through the pore channel. The remaining air, not yet discharged during the water absorption, becomes trapped in the central pore of HPH (stage 3). This entrapment concludes when the HPH is fully wetted, and despite the elastomer's binding force, the external force on the water continues to exceed it. This results in the expansion of the microscopic pore structure of HPH (stage 4). Continuing water influx causes the pore diameter to enlarge gradually, reducing the external force until it equals the elastomer binding force. This marks the equilibrium point where HPH achieves dissolution and swelling, exhibiting noticeable macro-scale swelling (stage 5).</w:t>
      </w:r>
    </w:p>
    <w:p w14:paraId="138AFA6A" w14:textId="77777777" w:rsidR="00FE4CBB" w:rsidRDefault="00FE4CBB">
      <w:pPr>
        <w:rPr>
          <w:rFonts w:ascii="Times New Roman" w:hAnsi="Times New Roman" w:cs="Times New Roman"/>
        </w:rPr>
      </w:pPr>
    </w:p>
    <w:p w14:paraId="0B9A897B" w14:textId="219B7FE3" w:rsidR="00FE4CBB" w:rsidRDefault="00FE4CBB">
      <w:pPr>
        <w:rPr>
          <w:rFonts w:ascii="Times New Roman" w:hAnsi="Times New Roman" w:cs="Times New Roman"/>
          <w:b/>
          <w:bCs/>
        </w:rPr>
      </w:pPr>
    </w:p>
    <w:p w14:paraId="73CA36EA" w14:textId="77777777" w:rsidR="00844E41" w:rsidRDefault="00844E41" w:rsidP="00844E41">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19B6B355" wp14:editId="0F3C4E61">
            <wp:extent cx="4783208" cy="3313778"/>
            <wp:effectExtent l="0" t="0" r="0" b="1270"/>
            <wp:docPr id="183799479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994790" name="图片 6"/>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4783208" cy="3313778"/>
                    </a:xfrm>
                    <a:prstGeom prst="rect">
                      <a:avLst/>
                    </a:prstGeom>
                    <a:noFill/>
                    <a:ln>
                      <a:noFill/>
                    </a:ln>
                  </pic:spPr>
                </pic:pic>
              </a:graphicData>
            </a:graphic>
          </wp:inline>
        </w:drawing>
      </w:r>
    </w:p>
    <w:p w14:paraId="2FA9A1F3" w14:textId="46D1472C" w:rsidR="00844E41" w:rsidRDefault="00844E41" w:rsidP="00844E41">
      <w:pPr>
        <w:rPr>
          <w:rFonts w:ascii="Times New Roman" w:hAnsi="Times New Roman" w:cs="Times New Roman"/>
        </w:rPr>
      </w:pPr>
      <w:r w:rsidRPr="001A7BDF">
        <w:rPr>
          <w:rFonts w:ascii="Times New Roman" w:hAnsi="Times New Roman" w:cs="Times New Roman"/>
          <w:b/>
          <w:bCs/>
        </w:rPr>
        <w:t>Figure S</w:t>
      </w:r>
      <w:r>
        <w:rPr>
          <w:rFonts w:ascii="Times New Roman" w:hAnsi="Times New Roman" w:cs="Times New Roman" w:hint="eastAsia"/>
          <w:b/>
          <w:bCs/>
        </w:rPr>
        <w:t>6</w:t>
      </w:r>
      <w:r w:rsidRPr="001A7BDF">
        <w:rPr>
          <w:rFonts w:ascii="Times New Roman" w:hAnsi="Times New Roman" w:cs="Times New Roman"/>
          <w:b/>
          <w:bCs/>
        </w:rPr>
        <w:t xml:space="preserve">. </w:t>
      </w:r>
      <w:r w:rsidRPr="001A7BDF">
        <w:rPr>
          <w:rFonts w:ascii="Times New Roman" w:hAnsi="Times New Roman" w:cs="Times New Roman"/>
        </w:rPr>
        <w:t>The SEM image of the cross section of HPH thin film.</w:t>
      </w:r>
      <w:r>
        <w:rPr>
          <w:rFonts w:ascii="Times New Roman" w:hAnsi="Times New Roman" w:cs="Times New Roman" w:hint="eastAsia"/>
        </w:rPr>
        <w:t xml:space="preserve"> </w:t>
      </w:r>
      <w:r w:rsidRPr="00BC6E09">
        <w:rPr>
          <w:rFonts w:ascii="Times New Roman" w:hAnsi="Times New Roman" w:cs="Times New Roman"/>
        </w:rPr>
        <w:t>The thickness of the elastomer film is only 78</w:t>
      </w:r>
      <w:r>
        <w:rPr>
          <w:rFonts w:ascii="Times New Roman" w:hAnsi="Times New Roman" w:cs="Times New Roman" w:hint="eastAsia"/>
        </w:rPr>
        <w:t xml:space="preserve"> </w:t>
      </w:r>
      <w:proofErr w:type="spellStart"/>
      <w:r w:rsidRPr="00BC6E09">
        <w:rPr>
          <w:rFonts w:ascii="Times New Roman" w:hAnsi="Times New Roman" w:cs="Times New Roman"/>
        </w:rPr>
        <w:t>μm</w:t>
      </w:r>
      <w:proofErr w:type="spellEnd"/>
      <w:r w:rsidRPr="00BC6E09">
        <w:rPr>
          <w:rFonts w:ascii="Times New Roman" w:hAnsi="Times New Roman" w:cs="Times New Roman"/>
        </w:rPr>
        <w:t>, so the NaCl template can be easily removed to obtain a porous elastomer.</w:t>
      </w:r>
    </w:p>
    <w:p w14:paraId="10721CB8" w14:textId="77777777" w:rsidR="00844E41" w:rsidRDefault="00844E41">
      <w:pPr>
        <w:rPr>
          <w:rFonts w:hint="eastAsia"/>
          <w:noProof/>
        </w:rPr>
      </w:pPr>
    </w:p>
    <w:p w14:paraId="3842AEFE" w14:textId="77777777" w:rsidR="00844E41" w:rsidRDefault="00844E41">
      <w:pPr>
        <w:rPr>
          <w:rFonts w:hint="eastAsia"/>
          <w:noProof/>
        </w:rPr>
      </w:pPr>
    </w:p>
    <w:p w14:paraId="2A834AD5" w14:textId="77777777" w:rsidR="00844E41" w:rsidRDefault="00844E41" w:rsidP="00761E3F">
      <w:pPr>
        <w:jc w:val="center"/>
        <w:rPr>
          <w:rFonts w:ascii="Times New Roman" w:hAnsi="Times New Roman" w:cs="Times New Roman"/>
        </w:rPr>
      </w:pPr>
      <w:r>
        <w:rPr>
          <w:noProof/>
        </w:rPr>
        <w:drawing>
          <wp:inline distT="0" distB="0" distL="0" distR="0" wp14:anchorId="248FFE0B" wp14:editId="5A48B839">
            <wp:extent cx="5494351" cy="1260475"/>
            <wp:effectExtent l="0" t="0" r="0" b="0"/>
            <wp:docPr id="30330540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305406" name="图片 2"/>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r="2229"/>
                    <a:stretch/>
                  </pic:blipFill>
                  <pic:spPr bwMode="auto">
                    <a:xfrm>
                      <a:off x="0" y="0"/>
                      <a:ext cx="5495467" cy="1260731"/>
                    </a:xfrm>
                    <a:prstGeom prst="rect">
                      <a:avLst/>
                    </a:prstGeom>
                    <a:noFill/>
                    <a:ln>
                      <a:noFill/>
                    </a:ln>
                    <a:extLst>
                      <a:ext uri="{53640926-AAD7-44D8-BBD7-CCE9431645EC}">
                        <a14:shadowObscured xmlns:a14="http://schemas.microsoft.com/office/drawing/2010/main"/>
                      </a:ext>
                    </a:extLst>
                  </pic:spPr>
                </pic:pic>
              </a:graphicData>
            </a:graphic>
          </wp:inline>
        </w:drawing>
      </w:r>
    </w:p>
    <w:p w14:paraId="09DAA8F2" w14:textId="69C6B06D" w:rsidR="00844E41" w:rsidRPr="00015D52" w:rsidRDefault="00844E41" w:rsidP="00844E41">
      <w:pPr>
        <w:rPr>
          <w:rFonts w:ascii="Times New Roman" w:hAnsi="Times New Roman" w:cs="Times New Roman"/>
          <w:szCs w:val="21"/>
        </w:rPr>
      </w:pPr>
      <w:r w:rsidRPr="001A7BDF">
        <w:rPr>
          <w:rFonts w:ascii="Times New Roman" w:hAnsi="Times New Roman" w:cs="Times New Roman"/>
          <w:b/>
          <w:bCs/>
        </w:rPr>
        <w:t>Figure S</w:t>
      </w:r>
      <w:r>
        <w:rPr>
          <w:rFonts w:ascii="Times New Roman" w:hAnsi="Times New Roman" w:cs="Times New Roman" w:hint="eastAsia"/>
          <w:b/>
          <w:bCs/>
        </w:rPr>
        <w:t>7</w:t>
      </w:r>
      <w:r w:rsidRPr="001A7BDF">
        <w:rPr>
          <w:rFonts w:ascii="Times New Roman" w:hAnsi="Times New Roman" w:cs="Times New Roman"/>
          <w:b/>
          <w:bCs/>
        </w:rPr>
        <w:t>.</w:t>
      </w:r>
      <w:r>
        <w:rPr>
          <w:rFonts w:ascii="Times New Roman" w:hAnsi="Times New Roman" w:cs="Times New Roman" w:hint="eastAsia"/>
          <w:b/>
          <w:bCs/>
        </w:rPr>
        <w:t xml:space="preserve"> </w:t>
      </w:r>
      <w:r>
        <w:rPr>
          <w:rFonts w:ascii="Times New Roman" w:hAnsi="Times New Roman" w:cs="Times New Roman" w:hint="eastAsia"/>
          <w:szCs w:val="21"/>
        </w:rPr>
        <w:t xml:space="preserve">Sequence of </w:t>
      </w:r>
      <w:r w:rsidRPr="00015D52">
        <w:rPr>
          <w:rFonts w:ascii="Times New Roman" w:hAnsi="Times New Roman" w:cs="Times New Roman"/>
          <w:szCs w:val="21"/>
        </w:rPr>
        <w:t>optical microscope image</w:t>
      </w:r>
      <w:r>
        <w:rPr>
          <w:rFonts w:ascii="Times New Roman" w:hAnsi="Times New Roman" w:cs="Times New Roman" w:hint="eastAsia"/>
          <w:szCs w:val="21"/>
        </w:rPr>
        <w:t>s</w:t>
      </w:r>
      <w:r w:rsidRPr="00015D52">
        <w:rPr>
          <w:rFonts w:ascii="Times New Roman" w:hAnsi="Times New Roman" w:cs="Times New Roman"/>
          <w:szCs w:val="21"/>
        </w:rPr>
        <w:t xml:space="preserve"> of surface pore sizes </w:t>
      </w:r>
      <w:r>
        <w:rPr>
          <w:rFonts w:ascii="Times New Roman" w:hAnsi="Times New Roman" w:cs="Times New Roman" w:hint="eastAsia"/>
          <w:szCs w:val="21"/>
        </w:rPr>
        <w:t xml:space="preserve">in </w:t>
      </w:r>
      <w:r w:rsidRPr="00015D52">
        <w:rPr>
          <w:rFonts w:ascii="Times New Roman" w:hAnsi="Times New Roman" w:cs="Times New Roman"/>
          <w:szCs w:val="21"/>
        </w:rPr>
        <w:t xml:space="preserve">time after immersion of porous elastomer in water. </w:t>
      </w:r>
    </w:p>
    <w:p w14:paraId="4541FD04" w14:textId="77777777" w:rsidR="00844E41" w:rsidRDefault="00844E41">
      <w:pPr>
        <w:rPr>
          <w:rFonts w:hint="eastAsia"/>
          <w:noProof/>
        </w:rPr>
      </w:pPr>
    </w:p>
    <w:p w14:paraId="573D1660" w14:textId="77777777" w:rsidR="00844E41" w:rsidRDefault="00844E41">
      <w:pPr>
        <w:rPr>
          <w:rFonts w:hint="eastAsia"/>
          <w:noProof/>
        </w:rPr>
      </w:pPr>
    </w:p>
    <w:p w14:paraId="023D43BE" w14:textId="23970C7A" w:rsidR="00844E41" w:rsidRDefault="00756ECC" w:rsidP="00C654FD">
      <w:pPr>
        <w:jc w:val="center"/>
        <w:rPr>
          <w:rFonts w:hint="eastAsia"/>
          <w:noProof/>
        </w:rPr>
      </w:pPr>
      <w:r>
        <w:rPr>
          <w:noProof/>
        </w:rPr>
        <w:drawing>
          <wp:inline distT="0" distB="0" distL="0" distR="0" wp14:anchorId="5F42177B" wp14:editId="6D5112BC">
            <wp:extent cx="5782273" cy="1855506"/>
            <wp:effectExtent l="0" t="0" r="9525" b="0"/>
            <wp:docPr id="3192681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268113" name="图片 3"/>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5782273" cy="1855506"/>
                    </a:xfrm>
                    <a:prstGeom prst="rect">
                      <a:avLst/>
                    </a:prstGeom>
                    <a:noFill/>
                    <a:ln>
                      <a:noFill/>
                    </a:ln>
                  </pic:spPr>
                </pic:pic>
              </a:graphicData>
            </a:graphic>
          </wp:inline>
        </w:drawing>
      </w:r>
    </w:p>
    <w:p w14:paraId="7BF452CF" w14:textId="2A89E198" w:rsidR="00756ECC" w:rsidRDefault="00756ECC" w:rsidP="00761E3F">
      <w:pPr>
        <w:rPr>
          <w:rFonts w:ascii="Times New Roman" w:hAnsi="Times New Roman" w:cs="Times New Roman"/>
        </w:rPr>
      </w:pPr>
      <w:r w:rsidRPr="001A7BDF">
        <w:rPr>
          <w:rFonts w:ascii="Times New Roman" w:hAnsi="Times New Roman" w:cs="Times New Roman"/>
          <w:b/>
          <w:bCs/>
        </w:rPr>
        <w:t>Figure S</w:t>
      </w:r>
      <w:r>
        <w:rPr>
          <w:rFonts w:ascii="Times New Roman" w:hAnsi="Times New Roman" w:cs="Times New Roman" w:hint="eastAsia"/>
          <w:b/>
          <w:bCs/>
        </w:rPr>
        <w:t>8</w:t>
      </w:r>
      <w:r w:rsidRPr="001A7BDF">
        <w:rPr>
          <w:rFonts w:ascii="Times New Roman" w:hAnsi="Times New Roman" w:cs="Times New Roman"/>
          <w:b/>
          <w:bCs/>
        </w:rPr>
        <w:t>.</w:t>
      </w:r>
      <w:r>
        <w:rPr>
          <w:rFonts w:ascii="Times New Roman" w:hAnsi="Times New Roman" w:cs="Times New Roman" w:hint="eastAsia"/>
          <w:b/>
          <w:bCs/>
        </w:rPr>
        <w:t xml:space="preserve"> </w:t>
      </w:r>
      <w:r w:rsidRPr="00756ECC">
        <w:rPr>
          <w:rFonts w:ascii="Times New Roman" w:hAnsi="Times New Roman" w:cs="Times New Roman" w:hint="eastAsia"/>
        </w:rPr>
        <w:t>The</w:t>
      </w:r>
      <w:r>
        <w:rPr>
          <w:rFonts w:ascii="Times New Roman" w:hAnsi="Times New Roman" w:cs="Times New Roman" w:hint="eastAsia"/>
          <w:b/>
          <w:bCs/>
        </w:rPr>
        <w:t xml:space="preserve"> </w:t>
      </w:r>
      <w:r w:rsidRPr="00756ECC">
        <w:rPr>
          <w:rFonts w:ascii="Times New Roman" w:hAnsi="Times New Roman" w:cs="Times New Roman" w:hint="eastAsia"/>
        </w:rPr>
        <w:t>SEM</w:t>
      </w:r>
      <w:r>
        <w:rPr>
          <w:rFonts w:ascii="Times New Roman" w:hAnsi="Times New Roman" w:cs="Times New Roman" w:hint="eastAsia"/>
        </w:rPr>
        <w:t xml:space="preserve"> image of </w:t>
      </w:r>
      <w:r w:rsidR="00761E3F">
        <w:rPr>
          <w:rFonts w:ascii="Times New Roman" w:hAnsi="Times New Roman" w:cs="Times New Roman" w:hint="eastAsia"/>
        </w:rPr>
        <w:t xml:space="preserve">original HPH and the ESEM image of </w:t>
      </w:r>
      <w:r>
        <w:rPr>
          <w:rFonts w:ascii="Times New Roman" w:hAnsi="Times New Roman" w:cs="Times New Roman" w:hint="eastAsia"/>
        </w:rPr>
        <w:t>expanded pores of HPH.</w:t>
      </w:r>
    </w:p>
    <w:p w14:paraId="3A53DBF4" w14:textId="77777777" w:rsidR="00C654FD" w:rsidRDefault="00C654FD" w:rsidP="00C654FD">
      <w:pPr>
        <w:jc w:val="center"/>
        <w:rPr>
          <w:rFonts w:ascii="Times New Roman" w:hAnsi="Times New Roman" w:cs="Times New Roman"/>
        </w:rPr>
      </w:pPr>
    </w:p>
    <w:p w14:paraId="6B465600" w14:textId="77777777" w:rsidR="00C654FD" w:rsidRDefault="00C654FD" w:rsidP="00C654FD">
      <w:pPr>
        <w:jc w:val="center"/>
        <w:rPr>
          <w:rFonts w:ascii="Times New Roman" w:hAnsi="Times New Roman" w:cs="Times New Roman"/>
        </w:rPr>
      </w:pPr>
    </w:p>
    <w:p w14:paraId="2008F159" w14:textId="77777777" w:rsidR="00C654FD" w:rsidRDefault="00C654FD" w:rsidP="00C654FD">
      <w:pPr>
        <w:rPr>
          <w:rFonts w:ascii="Times New Roman" w:hAnsi="Times New Roman" w:cs="Times New Roman"/>
        </w:rPr>
      </w:pPr>
      <w:r>
        <w:rPr>
          <w:noProof/>
        </w:rPr>
        <w:drawing>
          <wp:inline distT="0" distB="0" distL="0" distR="0" wp14:anchorId="7DB1A240" wp14:editId="562F3D57">
            <wp:extent cx="5686240" cy="3673523"/>
            <wp:effectExtent l="0" t="0" r="0" b="3175"/>
            <wp:docPr id="18261195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119569" name="图片 1"/>
                    <pic:cNvPicPr>
                      <a:picLocks noChangeAspect="1" noChangeArrowheads="1"/>
                    </pic:cNvPicPr>
                  </pic:nvPicPr>
                  <pic:blipFill>
                    <a:blip r:embed="rId14" cstate="print">
                      <a:extLst>
                        <a:ext uri="{28A0092B-C50C-407E-A947-70E740481C1C}">
                          <a14:useLocalDpi xmlns:a14="http://schemas.microsoft.com/office/drawing/2010/main" val="0"/>
                        </a:ext>
                      </a:extLst>
                    </a:blip>
                    <a:srcRect l="1867" r="1867"/>
                    <a:stretch>
                      <a:fillRect/>
                    </a:stretch>
                  </pic:blipFill>
                  <pic:spPr bwMode="auto">
                    <a:xfrm>
                      <a:off x="0" y="0"/>
                      <a:ext cx="5686240" cy="3673523"/>
                    </a:xfrm>
                    <a:prstGeom prst="rect">
                      <a:avLst/>
                    </a:prstGeom>
                    <a:noFill/>
                    <a:ln>
                      <a:noFill/>
                    </a:ln>
                    <a:extLst>
                      <a:ext uri="{53640926-AAD7-44D8-BBD7-CCE9431645EC}">
                        <a14:shadowObscured xmlns:a14="http://schemas.microsoft.com/office/drawing/2010/main"/>
                      </a:ext>
                    </a:extLst>
                  </pic:spPr>
                </pic:pic>
              </a:graphicData>
            </a:graphic>
          </wp:inline>
        </w:drawing>
      </w:r>
    </w:p>
    <w:p w14:paraId="121F947D" w14:textId="7B89A47D" w:rsidR="00C654FD" w:rsidRDefault="00C654FD" w:rsidP="00C654FD">
      <w:pPr>
        <w:rPr>
          <w:rFonts w:ascii="Times New Roman" w:hAnsi="Times New Roman" w:cs="Times New Roman"/>
        </w:rPr>
      </w:pPr>
      <w:r w:rsidRPr="001A7BDF">
        <w:rPr>
          <w:rFonts w:ascii="Times New Roman" w:hAnsi="Times New Roman" w:cs="Times New Roman"/>
          <w:b/>
          <w:bCs/>
        </w:rPr>
        <w:t>Figure S</w:t>
      </w:r>
      <w:r>
        <w:rPr>
          <w:rFonts w:ascii="Times New Roman" w:hAnsi="Times New Roman" w:cs="Times New Roman" w:hint="eastAsia"/>
          <w:b/>
          <w:bCs/>
        </w:rPr>
        <w:t>9</w:t>
      </w:r>
      <w:r w:rsidRPr="001A7BDF">
        <w:rPr>
          <w:rFonts w:ascii="Times New Roman" w:hAnsi="Times New Roman" w:cs="Times New Roman"/>
          <w:b/>
          <w:bCs/>
        </w:rPr>
        <w:t>.</w:t>
      </w:r>
      <w:r w:rsidRPr="001A7BDF">
        <w:rPr>
          <w:rFonts w:ascii="Times New Roman" w:hAnsi="Times New Roman" w:cs="Times New Roman"/>
        </w:rPr>
        <w:t xml:space="preserve"> </w:t>
      </w:r>
      <w:r w:rsidRPr="001A7BDF">
        <w:rPr>
          <w:rFonts w:ascii="Times New Roman" w:hAnsi="Times New Roman" w:cs="Times New Roman"/>
          <w:b/>
          <w:bCs/>
        </w:rPr>
        <w:t>a)</w:t>
      </w:r>
      <w:r w:rsidRPr="001A7BDF">
        <w:rPr>
          <w:rFonts w:ascii="Times New Roman" w:hAnsi="Times New Roman" w:cs="Times New Roman"/>
        </w:rPr>
        <w:t xml:space="preserve"> The schematic of pure HPH consisting of air and elastomer parts.</w:t>
      </w:r>
      <w:r w:rsidRPr="001A7BDF">
        <w:rPr>
          <w:rFonts w:ascii="Times New Roman" w:hAnsi="Times New Roman" w:cs="Times New Roman"/>
          <w:b/>
          <w:bCs/>
        </w:rPr>
        <w:t xml:space="preserve"> b) </w:t>
      </w:r>
      <w:r w:rsidRPr="001A7BDF">
        <w:rPr>
          <w:rFonts w:ascii="Times New Roman" w:hAnsi="Times New Roman" w:cs="Times New Roman"/>
        </w:rPr>
        <w:t xml:space="preserve">The schematic illustration depicting the assumption that HPH is fully infiltrated by water, leading to the complete expulsion of internal air from the material. </w:t>
      </w:r>
      <w:r w:rsidRPr="001A7BDF">
        <w:rPr>
          <w:rFonts w:ascii="Times New Roman" w:hAnsi="Times New Roman" w:cs="Times New Roman"/>
          <w:b/>
          <w:bCs/>
        </w:rPr>
        <w:t>c)</w:t>
      </w:r>
      <w:r w:rsidRPr="001A7BDF">
        <w:rPr>
          <w:rFonts w:ascii="Times New Roman" w:hAnsi="Times New Roman" w:cs="Times New Roman"/>
        </w:rPr>
        <w:t xml:space="preserve"> The schematic representation of HPH undergoing wetting by water with partial displacement of internal air by water. The density of pure </w:t>
      </w:r>
      <w:proofErr w:type="spellStart"/>
      <w:r>
        <w:rPr>
          <w:rFonts w:ascii="Times New Roman" w:hAnsi="Times New Roman" w:cs="Times New Roman" w:hint="eastAsia"/>
        </w:rPr>
        <w:t>e</w:t>
      </w:r>
      <w:r w:rsidRPr="001A7BDF">
        <w:rPr>
          <w:rFonts w:ascii="Times New Roman" w:hAnsi="Times New Roman" w:cs="Times New Roman"/>
        </w:rPr>
        <w:t>coflex</w:t>
      </w:r>
      <w:proofErr w:type="spellEnd"/>
      <w:r w:rsidRPr="001A7BDF">
        <w:rPr>
          <w:rFonts w:ascii="Times New Roman" w:hAnsi="Times New Roman" w:cs="Times New Roman"/>
        </w:rPr>
        <w:t xml:space="preserve"> 00-30 is 1.070 g</w:t>
      </w:r>
      <w:r>
        <w:rPr>
          <w:rFonts w:ascii="Times New Roman" w:hAnsi="Times New Roman" w:cs="Times New Roman" w:hint="eastAsia"/>
        </w:rPr>
        <w:t>-</w:t>
      </w:r>
      <w:r w:rsidRPr="001A7BDF">
        <w:rPr>
          <w:rFonts w:ascii="Times New Roman" w:hAnsi="Times New Roman" w:cs="Times New Roman"/>
        </w:rPr>
        <w:t>cm</w:t>
      </w:r>
      <w:r w:rsidRPr="001A7BDF">
        <w:rPr>
          <w:rFonts w:ascii="Times New Roman" w:hAnsi="Times New Roman" w:cs="Times New Roman"/>
          <w:vertAlign w:val="superscript"/>
        </w:rPr>
        <w:t>-3</w:t>
      </w:r>
      <w:r w:rsidRPr="001A7BDF">
        <w:rPr>
          <w:rFonts w:ascii="Times New Roman" w:hAnsi="Times New Roman" w:cs="Times New Roman"/>
        </w:rPr>
        <w:t>. And the density of HPH was calculated as 0.669 g</w:t>
      </w:r>
      <w:r>
        <w:rPr>
          <w:rFonts w:ascii="Times New Roman" w:hAnsi="Times New Roman" w:cs="Times New Roman" w:hint="eastAsia"/>
        </w:rPr>
        <w:t>-</w:t>
      </w:r>
      <w:r w:rsidRPr="001A7BDF">
        <w:rPr>
          <w:rFonts w:ascii="Times New Roman" w:hAnsi="Times New Roman" w:cs="Times New Roman"/>
        </w:rPr>
        <w:t>cm</w:t>
      </w:r>
      <w:r w:rsidRPr="001A7BDF">
        <w:rPr>
          <w:rFonts w:ascii="Times New Roman" w:hAnsi="Times New Roman" w:cs="Times New Roman"/>
          <w:vertAlign w:val="superscript"/>
        </w:rPr>
        <w:t>-3</w:t>
      </w:r>
      <w:r w:rsidRPr="001A7BDF">
        <w:rPr>
          <w:rFonts w:ascii="Times New Roman" w:hAnsi="Times New Roman" w:cs="Times New Roman"/>
        </w:rPr>
        <w:t>, the porosity (</w:t>
      </w:r>
      <w:r>
        <w:rPr>
          <w:rFonts w:ascii="Times New Roman" w:hAnsi="Times New Roman" w:cs="Times New Roman"/>
        </w:rPr>
        <w:t>α</w:t>
      </w:r>
      <w:r w:rsidRPr="001A7BDF">
        <w:rPr>
          <w:rFonts w:ascii="Times New Roman" w:hAnsi="Times New Roman" w:cs="Times New Roman"/>
        </w:rPr>
        <w:t xml:space="preserve">) of porous materials is calculated as shown in Equation 1. Utilizing data derived from experimental tests, the porosity of HPH was calculated to be </w:t>
      </w:r>
      <w:r>
        <w:rPr>
          <w:rFonts w:ascii="Times New Roman" w:hAnsi="Times New Roman" w:cs="Times New Roman"/>
        </w:rPr>
        <w:t>α</w:t>
      </w:r>
      <w:r>
        <w:rPr>
          <w:rFonts w:ascii="Times New Roman" w:hAnsi="Times New Roman" w:cs="Times New Roman" w:hint="eastAsia"/>
        </w:rPr>
        <w:t xml:space="preserve"> </w:t>
      </w:r>
      <w:r w:rsidRPr="001A7BDF">
        <w:rPr>
          <w:rFonts w:ascii="Times New Roman" w:hAnsi="Times New Roman" w:cs="Times New Roman"/>
        </w:rPr>
        <w:t>=</w:t>
      </w:r>
      <w:r>
        <w:rPr>
          <w:rFonts w:ascii="Times New Roman" w:hAnsi="Times New Roman" w:cs="Times New Roman" w:hint="eastAsia"/>
        </w:rPr>
        <w:t xml:space="preserve"> </w:t>
      </w:r>
      <w:r w:rsidRPr="001A7BDF">
        <w:rPr>
          <w:rFonts w:ascii="Times New Roman" w:hAnsi="Times New Roman" w:cs="Times New Roman"/>
        </w:rPr>
        <w:t xml:space="preserve">37.48%. This aligns closely with the result obtained by calculating the volumetric percentage of the templating agent NaCl in the sample without template removal (32.99%). This convergence verifies the accuracy of the calculated porosity of HPH. By measuring the volume of HPH and weighing its mass, the density </w:t>
      </w:r>
      <w:proofErr w:type="spellStart"/>
      <w:r w:rsidRPr="001A7BDF">
        <w:rPr>
          <w:rFonts w:ascii="Times New Roman" w:hAnsi="Times New Roman" w:cs="Times New Roman"/>
        </w:rPr>
        <w:t>ρ</w:t>
      </w:r>
      <w:r w:rsidRPr="001A7BDF">
        <w:rPr>
          <w:rFonts w:ascii="Times New Roman" w:hAnsi="Times New Roman" w:cs="Times New Roman"/>
          <w:vertAlign w:val="subscript"/>
        </w:rPr>
        <w:t>dry</w:t>
      </w:r>
      <w:proofErr w:type="spellEnd"/>
      <w:r w:rsidRPr="001A7BDF">
        <w:rPr>
          <w:rFonts w:ascii="Times New Roman" w:hAnsi="Times New Roman" w:cs="Times New Roman"/>
        </w:rPr>
        <w:t xml:space="preserve"> of HPH was calculated to be 0.669 g</w:t>
      </w:r>
      <w:r>
        <w:rPr>
          <w:rFonts w:ascii="Times New Roman" w:hAnsi="Times New Roman" w:cs="Times New Roman" w:hint="eastAsia"/>
        </w:rPr>
        <w:t>-</w:t>
      </w:r>
      <w:r w:rsidRPr="001A7BDF">
        <w:rPr>
          <w:rFonts w:ascii="Times New Roman" w:hAnsi="Times New Roman" w:cs="Times New Roman"/>
        </w:rPr>
        <w:t>cm</w:t>
      </w:r>
      <w:r w:rsidRPr="001A7BDF">
        <w:rPr>
          <w:rFonts w:ascii="Times New Roman" w:hAnsi="Times New Roman" w:cs="Times New Roman"/>
          <w:vertAlign w:val="superscript"/>
        </w:rPr>
        <w:t>-3</w:t>
      </w:r>
      <w:r w:rsidRPr="001A7BDF">
        <w:rPr>
          <w:rFonts w:ascii="Times New Roman" w:hAnsi="Times New Roman" w:cs="Times New Roman"/>
        </w:rPr>
        <w:t xml:space="preserve">. Assuming that the air inside the HPH is completely replaced by water, the density </w:t>
      </w:r>
      <w:proofErr w:type="spellStart"/>
      <w:r w:rsidRPr="001A7BDF">
        <w:rPr>
          <w:rFonts w:ascii="Times New Roman" w:hAnsi="Times New Roman" w:cs="Times New Roman"/>
        </w:rPr>
        <w:t>ρ</w:t>
      </w:r>
      <w:r w:rsidRPr="001A7BDF">
        <w:rPr>
          <w:rFonts w:ascii="Times New Roman" w:hAnsi="Times New Roman" w:cs="Times New Roman"/>
          <w:vertAlign w:val="subscript"/>
        </w:rPr>
        <w:t>Tw</w:t>
      </w:r>
      <w:proofErr w:type="spellEnd"/>
      <w:r>
        <w:rPr>
          <w:rFonts w:ascii="Times New Roman" w:hAnsi="Times New Roman" w:cs="Times New Roman" w:hint="eastAsia"/>
        </w:rPr>
        <w:t xml:space="preserve"> </w:t>
      </w:r>
      <w:r w:rsidRPr="001A7BDF">
        <w:rPr>
          <w:rFonts w:ascii="Times New Roman" w:hAnsi="Times New Roman" w:cs="Times New Roman"/>
        </w:rPr>
        <w:t>(Total water) of the fully wetted HPH is obtained as 1.07*62.52%+1*37.48%=1.0437 g</w:t>
      </w:r>
      <w:r>
        <w:rPr>
          <w:rFonts w:ascii="Times New Roman" w:hAnsi="Times New Roman" w:cs="Times New Roman" w:hint="eastAsia"/>
        </w:rPr>
        <w:t>-</w:t>
      </w:r>
      <w:r w:rsidRPr="001A7BDF">
        <w:rPr>
          <w:rFonts w:ascii="Times New Roman" w:hAnsi="Times New Roman" w:cs="Times New Roman"/>
        </w:rPr>
        <w:t>cm</w:t>
      </w:r>
      <w:r w:rsidRPr="001A7BDF">
        <w:rPr>
          <w:rFonts w:ascii="Times New Roman" w:hAnsi="Times New Roman" w:cs="Times New Roman"/>
          <w:vertAlign w:val="superscript"/>
        </w:rPr>
        <w:t>-3</w:t>
      </w:r>
      <w:r w:rsidRPr="001A7BDF">
        <w:rPr>
          <w:rFonts w:ascii="Times New Roman" w:hAnsi="Times New Roman" w:cs="Times New Roman"/>
        </w:rPr>
        <w:t xml:space="preserve">. From </w:t>
      </w:r>
      <w:r w:rsidRPr="005F0A66">
        <w:rPr>
          <w:rFonts w:ascii="Times New Roman" w:hAnsi="Times New Roman" w:cs="Times New Roman"/>
          <w:b/>
          <w:bCs/>
        </w:rPr>
        <w:t>Fig</w:t>
      </w:r>
      <w:r>
        <w:rPr>
          <w:rFonts w:ascii="Times New Roman" w:hAnsi="Times New Roman" w:cs="Times New Roman" w:hint="eastAsia"/>
          <w:b/>
          <w:bCs/>
        </w:rPr>
        <w:t>.</w:t>
      </w:r>
      <w:r w:rsidRPr="005F0A66">
        <w:rPr>
          <w:rFonts w:ascii="Times New Roman" w:hAnsi="Times New Roman" w:cs="Times New Roman"/>
          <w:b/>
          <w:bCs/>
        </w:rPr>
        <w:t xml:space="preserve"> 2f</w:t>
      </w:r>
      <w:r w:rsidRPr="001A7BDF">
        <w:rPr>
          <w:rFonts w:ascii="Times New Roman" w:hAnsi="Times New Roman" w:cs="Times New Roman"/>
        </w:rPr>
        <w:t>, it is evident that at the point of volume transition in HPH, its mass is 0.0626 g, and its volume is 0.0675 cm</w:t>
      </w:r>
      <w:r w:rsidRPr="001A7BDF">
        <w:rPr>
          <w:rFonts w:ascii="Times New Roman" w:hAnsi="Times New Roman" w:cs="Times New Roman"/>
          <w:vertAlign w:val="superscript"/>
        </w:rPr>
        <w:t>3</w:t>
      </w:r>
      <w:r w:rsidRPr="001A7BDF">
        <w:rPr>
          <w:rFonts w:ascii="Times New Roman" w:hAnsi="Times New Roman" w:cs="Times New Roman"/>
        </w:rPr>
        <w:t xml:space="preserve">. Consequently, the calculated density </w:t>
      </w:r>
      <w:proofErr w:type="spellStart"/>
      <w:r w:rsidRPr="001A7BDF">
        <w:rPr>
          <w:rFonts w:ascii="Times New Roman" w:hAnsi="Times New Roman" w:cs="Times New Roman"/>
        </w:rPr>
        <w:t>ρ</w:t>
      </w:r>
      <w:r w:rsidRPr="001A7BDF">
        <w:rPr>
          <w:rFonts w:ascii="Times New Roman" w:hAnsi="Times New Roman" w:cs="Times New Roman"/>
          <w:vertAlign w:val="subscript"/>
        </w:rPr>
        <w:t>Aw</w:t>
      </w:r>
      <w:proofErr w:type="spellEnd"/>
      <w:r w:rsidRPr="001A7BDF">
        <w:rPr>
          <w:rFonts w:ascii="Times New Roman" w:hAnsi="Times New Roman" w:cs="Times New Roman"/>
        </w:rPr>
        <w:t xml:space="preserve"> (</w:t>
      </w:r>
      <w:r>
        <w:rPr>
          <w:rFonts w:ascii="Times New Roman" w:hAnsi="Times New Roman" w:cs="Times New Roman" w:hint="eastAsia"/>
        </w:rPr>
        <w:t>a</w:t>
      </w:r>
      <w:r w:rsidRPr="001A7BDF">
        <w:rPr>
          <w:rFonts w:ascii="Times New Roman" w:hAnsi="Times New Roman" w:cs="Times New Roman"/>
        </w:rPr>
        <w:t>ir and water) is 0.927 g</w:t>
      </w:r>
      <w:r>
        <w:rPr>
          <w:rFonts w:ascii="Times New Roman" w:hAnsi="Times New Roman" w:cs="Times New Roman" w:hint="eastAsia"/>
        </w:rPr>
        <w:t>-</w:t>
      </w:r>
      <w:r w:rsidRPr="001A7BDF">
        <w:rPr>
          <w:rFonts w:ascii="Times New Roman" w:hAnsi="Times New Roman" w:cs="Times New Roman"/>
        </w:rPr>
        <w:t>cm</w:t>
      </w:r>
      <w:r w:rsidRPr="001A7BDF">
        <w:rPr>
          <w:rFonts w:ascii="Times New Roman" w:hAnsi="Times New Roman" w:cs="Times New Roman"/>
          <w:vertAlign w:val="superscript"/>
        </w:rPr>
        <w:t>-3</w:t>
      </w:r>
      <w:r w:rsidRPr="001A7BDF">
        <w:rPr>
          <w:rFonts w:ascii="Times New Roman" w:hAnsi="Times New Roman" w:cs="Times New Roman"/>
        </w:rPr>
        <w:t xml:space="preserve">, positioned midway between </w:t>
      </w:r>
      <w:proofErr w:type="spellStart"/>
      <w:r w:rsidRPr="001A7BDF">
        <w:rPr>
          <w:rFonts w:ascii="Times New Roman" w:hAnsi="Times New Roman" w:cs="Times New Roman"/>
        </w:rPr>
        <w:t>ρ</w:t>
      </w:r>
      <w:r w:rsidRPr="001A7BDF">
        <w:rPr>
          <w:rFonts w:ascii="Times New Roman" w:hAnsi="Times New Roman" w:cs="Times New Roman"/>
          <w:vertAlign w:val="subscript"/>
        </w:rPr>
        <w:t>dry</w:t>
      </w:r>
      <w:proofErr w:type="spellEnd"/>
      <w:r w:rsidRPr="001A7BDF">
        <w:rPr>
          <w:rFonts w:ascii="Times New Roman" w:hAnsi="Times New Roman" w:cs="Times New Roman"/>
        </w:rPr>
        <w:t xml:space="preserve"> and </w:t>
      </w:r>
      <w:proofErr w:type="spellStart"/>
      <w:r w:rsidRPr="001A7BDF">
        <w:rPr>
          <w:rFonts w:ascii="Times New Roman" w:hAnsi="Times New Roman" w:cs="Times New Roman"/>
        </w:rPr>
        <w:t>ρ</w:t>
      </w:r>
      <w:r w:rsidRPr="001A7BDF">
        <w:rPr>
          <w:rFonts w:ascii="Times New Roman" w:hAnsi="Times New Roman" w:cs="Times New Roman"/>
          <w:vertAlign w:val="subscript"/>
        </w:rPr>
        <w:t>Tw</w:t>
      </w:r>
      <w:proofErr w:type="spellEnd"/>
      <w:r w:rsidRPr="001A7BDF">
        <w:rPr>
          <w:rFonts w:ascii="Times New Roman" w:hAnsi="Times New Roman" w:cs="Times New Roman"/>
        </w:rPr>
        <w:t>. This finding supports the conclusion that water has replaced most of the air within HPH. However, a residual amount of air persists, inducing internal movement of water within the HPH, ultimately resulting in its expansion.</w:t>
      </w:r>
    </w:p>
    <w:p w14:paraId="609038E1" w14:textId="77777777" w:rsidR="00C654FD" w:rsidRDefault="00C654FD" w:rsidP="00C654FD">
      <w:pPr>
        <w:rPr>
          <w:rFonts w:ascii="Times New Roman" w:hAnsi="Times New Roman" w:cs="Times New Roman"/>
        </w:rPr>
      </w:pPr>
      <w:r w:rsidRPr="001A7BDF">
        <w:rPr>
          <w:b/>
          <w:bCs/>
          <w:noProof/>
        </w:rPr>
        <mc:AlternateContent>
          <mc:Choice Requires="wps">
            <w:drawing>
              <wp:anchor distT="0" distB="0" distL="114300" distR="114300" simplePos="0" relativeHeight="251659264" behindDoc="0" locked="0" layoutInCell="1" allowOverlap="1" wp14:anchorId="0178ADC0" wp14:editId="0DAE5CA5">
                <wp:simplePos x="0" y="0"/>
                <wp:positionH relativeFrom="column">
                  <wp:posOffset>864455</wp:posOffset>
                </wp:positionH>
                <wp:positionV relativeFrom="paragraph">
                  <wp:posOffset>37465</wp:posOffset>
                </wp:positionV>
                <wp:extent cx="3553428" cy="659757"/>
                <wp:effectExtent l="0" t="0" r="0" b="0"/>
                <wp:wrapNone/>
                <wp:docPr id="369" name="文本框 368"/>
                <wp:cNvGraphicFramePr/>
                <a:graphic xmlns:a="http://schemas.openxmlformats.org/drawingml/2006/main">
                  <a:graphicData uri="http://schemas.microsoft.com/office/word/2010/wordprocessingShape">
                    <wps:wsp>
                      <wps:cNvSpPr txBox="1"/>
                      <wps:spPr>
                        <a:xfrm>
                          <a:off x="0" y="0"/>
                          <a:ext cx="3553428" cy="659757"/>
                        </a:xfrm>
                        <a:prstGeom prst="rect">
                          <a:avLst/>
                        </a:prstGeom>
                        <a:noFill/>
                      </wps:spPr>
                      <wps:txbx>
                        <w:txbxContent>
                          <w:p w14:paraId="17B54446" w14:textId="77777777" w:rsidR="00C654FD" w:rsidRPr="0088259B" w:rsidRDefault="00C654FD" w:rsidP="00C654FD">
                            <w:pPr>
                              <w:rPr>
                                <w:rFonts w:ascii="Times New Roman" w:hAnsi="Times New Roman" w:cs="Times New Roman"/>
                                <w:i/>
                                <w:iCs/>
                                <w:color w:val="000000" w:themeColor="text1"/>
                                <w:kern w:val="24"/>
                                <w:sz w:val="24"/>
                                <w:szCs w:val="24"/>
                              </w:rPr>
                            </w:pPr>
                            <m:oMathPara>
                              <m:oMathParaPr>
                                <m:jc m:val="centerGroup"/>
                              </m:oMathParaPr>
                              <m:oMath>
                                <m:r>
                                  <m:rPr>
                                    <m:nor/>
                                  </m:rPr>
                                  <w:rPr>
                                    <w:rFonts w:ascii="Cambria Math" w:hAnsi="Cambria Math" w:cs="Times New Roman"/>
                                    <w:i/>
                                    <w:iCs/>
                                    <w:color w:val="000000" w:themeColor="text1"/>
                                    <w:kern w:val="24"/>
                                    <w:sz w:val="24"/>
                                    <w:szCs w:val="24"/>
                                  </w:rPr>
                                  <m:t>α</m:t>
                                </m:r>
                                <m:r>
                                  <m:rPr>
                                    <m:nor/>
                                  </m:rPr>
                                  <w:rPr>
                                    <w:rFonts w:ascii="Times New Roman" w:hAnsi="Times New Roman" w:cs="Times New Roman"/>
                                    <w:i/>
                                    <w:iCs/>
                                    <w:color w:val="000000" w:themeColor="text1"/>
                                    <w:kern w:val="24"/>
                                    <w:sz w:val="24"/>
                                    <w:szCs w:val="24"/>
                                  </w:rPr>
                                  <m:t>= (1-</m:t>
                                </m:r>
                                <m:f>
                                  <m:fPr>
                                    <m:ctrlPr>
                                      <w:rPr>
                                        <w:rFonts w:ascii="Cambria Math" w:hAnsi="Cambria Math" w:cs="Times New Roman"/>
                                        <w:i/>
                                        <w:iCs/>
                                        <w:color w:val="000000" w:themeColor="text1"/>
                                        <w:kern w:val="24"/>
                                        <w:sz w:val="24"/>
                                        <w:szCs w:val="24"/>
                                      </w:rPr>
                                    </m:ctrlPr>
                                  </m:fPr>
                                  <m:num>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ρ</m:t>
                                        </m:r>
                                      </m:e>
                                      <m:sub>
                                        <m:r>
                                          <w:rPr>
                                            <w:rFonts w:ascii="Cambria Math" w:hAnsi="Cambria Math" w:cs="Times New Roman"/>
                                            <w:color w:val="000000" w:themeColor="text1"/>
                                            <w:kern w:val="24"/>
                                            <w:sz w:val="24"/>
                                            <w:szCs w:val="24"/>
                                          </w:rPr>
                                          <m:t>HPH</m:t>
                                        </m:r>
                                      </m:sub>
                                    </m:sSub>
                                  </m:num>
                                  <m:den>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ρ</m:t>
                                        </m:r>
                                      </m:e>
                                      <m:sub>
                                        <m:r>
                                          <w:rPr>
                                            <w:rFonts w:ascii="Cambria Math" w:hAnsi="Cambria Math" w:cs="Times New Roman"/>
                                            <w:color w:val="000000" w:themeColor="text1"/>
                                            <w:kern w:val="24"/>
                                            <w:sz w:val="24"/>
                                            <w:szCs w:val="24"/>
                                          </w:rPr>
                                          <m:t>ecoflex</m:t>
                                        </m:r>
                                      </m:sub>
                                    </m:sSub>
                                  </m:den>
                                </m:f>
                                <m:r>
                                  <w:rPr>
                                    <w:rFonts w:ascii="Cambria Math" w:hAnsi="Cambria Math" w:cs="Times New Roman"/>
                                    <w:color w:val="000000" w:themeColor="text1"/>
                                    <w:kern w:val="24"/>
                                    <w:sz w:val="24"/>
                                    <w:szCs w:val="24"/>
                                  </w:rPr>
                                  <m:t>)×100%      (S1)</m:t>
                                </m:r>
                              </m:oMath>
                            </m:oMathPara>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shapetype w14:anchorId="0178ADC0" id="_x0000_t202" coordsize="21600,21600" o:spt="202" path="m,l,21600r21600,l21600,xe">
                <v:stroke joinstyle="miter"/>
                <v:path gradientshapeok="t" o:connecttype="rect"/>
              </v:shapetype>
              <v:shape id="文本框 368" o:spid="_x0000_s1026" type="#_x0000_t202" style="position:absolute;left:0;text-align:left;margin-left:68.05pt;margin-top:2.95pt;width:279.8pt;height:51.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" filled="f" stroked="f">
                <v:textbox>
                  <w:txbxContent>
                    <w:p w14:paraId="17B54446" w14:textId="77777777" w:rsidR="00C654FD" w:rsidRPr="0088259B" w:rsidRDefault="00C654FD" w:rsidP="00C654FD">
                      <w:pPr>
                        <w:rPr>
                          <w:rFonts w:ascii="Times New Roman" w:hAnsi="Times New Roman" w:cs="Times New Roman"/>
                          <w:i/>
                          <w:iCs/>
                          <w:color w:val="000000" w:themeColor="text1"/>
                          <w:kern w:val="24"/>
                          <w:sz w:val="24"/>
                          <w:szCs w:val="24"/>
                        </w:rPr>
                      </w:pPr>
                      <m:oMathPara>
                        <m:oMathParaPr>
                          <m:jc m:val="centerGroup"/>
                        </m:oMathParaPr>
                        <m:oMath>
                          <m:r>
                            <m:rPr>
                              <m:nor/>
                            </m:rPr>
                            <w:rPr>
                              <w:rFonts w:ascii="Cambria Math" w:hAnsi="Cambria Math" w:cs="Times New Roman"/>
                              <w:i/>
                              <w:iCs/>
                              <w:color w:val="000000" w:themeColor="text1"/>
                              <w:kern w:val="24"/>
                              <w:sz w:val="24"/>
                              <w:szCs w:val="24"/>
                            </w:rPr>
                            <m:t>α</m:t>
                          </m:r>
                          <m:r>
                            <m:rPr>
                              <m:nor/>
                            </m:rPr>
                            <w:rPr>
                              <w:rFonts w:ascii="Times New Roman" w:hAnsi="Times New Roman" w:cs="Times New Roman"/>
                              <w:i/>
                              <w:iCs/>
                              <w:color w:val="000000" w:themeColor="text1"/>
                              <w:kern w:val="24"/>
                              <w:sz w:val="24"/>
                              <w:szCs w:val="24"/>
                            </w:rPr>
                            <m:t>= (1-</m:t>
                          </m:r>
                          <m:f>
                            <m:fPr>
                              <m:ctrlPr>
                                <w:rPr>
                                  <w:rFonts w:ascii="Cambria Math" w:hAnsi="Cambria Math" w:cs="Times New Roman"/>
                                  <w:i/>
                                  <w:iCs/>
                                  <w:color w:val="000000" w:themeColor="text1"/>
                                  <w:kern w:val="24"/>
                                  <w:sz w:val="24"/>
                                  <w:szCs w:val="24"/>
                                </w:rPr>
                              </m:ctrlPr>
                            </m:fPr>
                            <m:num>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ρ</m:t>
                                  </m:r>
                                </m:e>
                                <m:sub>
                                  <m:r>
                                    <w:rPr>
                                      <w:rFonts w:ascii="Cambria Math" w:hAnsi="Cambria Math" w:cs="Times New Roman"/>
                                      <w:color w:val="000000" w:themeColor="text1"/>
                                      <w:kern w:val="24"/>
                                      <w:sz w:val="24"/>
                                      <w:szCs w:val="24"/>
                                    </w:rPr>
                                    <m:t>HPH</m:t>
                                  </m:r>
                                </m:sub>
                              </m:sSub>
                            </m:num>
                            <m:den>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ρ</m:t>
                                  </m:r>
                                </m:e>
                                <m:sub>
                                  <m:r>
                                    <w:rPr>
                                      <w:rFonts w:ascii="Cambria Math" w:hAnsi="Cambria Math" w:cs="Times New Roman"/>
                                      <w:color w:val="000000" w:themeColor="text1"/>
                                      <w:kern w:val="24"/>
                                      <w:sz w:val="24"/>
                                      <w:szCs w:val="24"/>
                                    </w:rPr>
                                    <m:t>ecoflex</m:t>
                                  </m:r>
                                </m:sub>
                              </m:sSub>
                            </m:den>
                          </m:f>
                          <m:r>
                            <w:rPr>
                              <w:rFonts w:ascii="Cambria Math" w:hAnsi="Cambria Math" w:cs="Times New Roman"/>
                              <w:color w:val="000000" w:themeColor="text1"/>
                              <w:kern w:val="24"/>
                              <w:sz w:val="24"/>
                              <w:szCs w:val="24"/>
                            </w:rPr>
                            <m:t>)×100%      (S1)</m:t>
                          </m:r>
                        </m:oMath>
                      </m:oMathPara>
                    </w:p>
                  </w:txbxContent>
                </v:textbox>
              </v:shape>
            </w:pict>
          </mc:Fallback>
        </mc:AlternateContent>
      </w:r>
    </w:p>
    <w:p w14:paraId="17E2F5CB" w14:textId="77777777" w:rsidR="00C654FD" w:rsidRDefault="00C654FD" w:rsidP="00C654FD">
      <w:pPr>
        <w:rPr>
          <w:rFonts w:ascii="Times New Roman" w:hAnsi="Times New Roman" w:cs="Times New Roman"/>
        </w:rPr>
      </w:pPr>
    </w:p>
    <w:p w14:paraId="78FC2F5B" w14:textId="77777777" w:rsidR="00C654FD" w:rsidRDefault="00C654FD" w:rsidP="00C654FD">
      <w:pPr>
        <w:rPr>
          <w:rFonts w:ascii="Times New Roman" w:hAnsi="Times New Roman" w:cs="Times New Roman"/>
        </w:rPr>
      </w:pPr>
    </w:p>
    <w:p w14:paraId="2BCAA1FD" w14:textId="77777777" w:rsidR="00C654FD" w:rsidRDefault="00C654FD" w:rsidP="00C654FD">
      <w:pPr>
        <w:jc w:val="center"/>
        <w:rPr>
          <w:rFonts w:hint="eastAsia"/>
          <w:noProof/>
        </w:rPr>
      </w:pPr>
    </w:p>
    <w:p w14:paraId="12B5522F" w14:textId="77777777" w:rsidR="00C654FD" w:rsidRDefault="00C654FD" w:rsidP="00C654FD">
      <w:pPr>
        <w:jc w:val="center"/>
        <w:rPr>
          <w:rFonts w:hint="eastAsia"/>
          <w:noProof/>
        </w:rPr>
      </w:pPr>
    </w:p>
    <w:p w14:paraId="1F296FB4" w14:textId="77777777" w:rsidR="00C654FD" w:rsidRDefault="00C654FD" w:rsidP="00C654FD">
      <w:pPr>
        <w:jc w:val="center"/>
        <w:rPr>
          <w:rFonts w:hint="eastAsia"/>
          <w:noProof/>
        </w:rPr>
      </w:pPr>
    </w:p>
    <w:p w14:paraId="592B820E" w14:textId="77777777" w:rsidR="00C654FD" w:rsidRDefault="00C654FD" w:rsidP="00C654FD">
      <w:pPr>
        <w:rPr>
          <w:rFonts w:hint="eastAsia"/>
          <w:noProof/>
        </w:rPr>
      </w:pPr>
      <w:r>
        <w:rPr>
          <w:noProof/>
        </w:rPr>
        <w:lastRenderedPageBreak/>
        <w:drawing>
          <wp:inline distT="0" distB="0" distL="0" distR="0" wp14:anchorId="4914A19B" wp14:editId="77997BCC">
            <wp:extent cx="5723947" cy="3874134"/>
            <wp:effectExtent l="0" t="0" r="0" b="0"/>
            <wp:docPr id="865649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64963" name="图片 1"/>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5723947" cy="3874134"/>
                    </a:xfrm>
                    <a:prstGeom prst="rect">
                      <a:avLst/>
                    </a:prstGeom>
                    <a:noFill/>
                    <a:ln>
                      <a:noFill/>
                    </a:ln>
                  </pic:spPr>
                </pic:pic>
              </a:graphicData>
            </a:graphic>
          </wp:inline>
        </w:drawing>
      </w:r>
    </w:p>
    <w:p w14:paraId="7529364A" w14:textId="05BBB225" w:rsidR="00C654FD" w:rsidRDefault="00C654FD" w:rsidP="00C654FD">
      <w:pPr>
        <w:rPr>
          <w:rFonts w:ascii="Times New Roman" w:hAnsi="Times New Roman" w:cs="Times New Roman"/>
          <w:noProof/>
        </w:rPr>
      </w:pPr>
      <w:r w:rsidRPr="00B32AB3">
        <w:rPr>
          <w:rFonts w:ascii="Times New Roman" w:hAnsi="Times New Roman" w:cs="Times New Roman"/>
          <w:b/>
          <w:bCs/>
          <w:noProof/>
        </w:rPr>
        <w:t>Figure S</w:t>
      </w:r>
      <w:r>
        <w:rPr>
          <w:rFonts w:ascii="Times New Roman" w:hAnsi="Times New Roman" w:cs="Times New Roman" w:hint="eastAsia"/>
          <w:b/>
          <w:bCs/>
          <w:noProof/>
        </w:rPr>
        <w:t>10</w:t>
      </w:r>
      <w:r w:rsidRPr="00B32AB3">
        <w:rPr>
          <w:rFonts w:ascii="Times New Roman" w:hAnsi="Times New Roman" w:cs="Times New Roman"/>
          <w:b/>
          <w:bCs/>
          <w:noProof/>
        </w:rPr>
        <w:t>. a)</w:t>
      </w:r>
      <w:r w:rsidRPr="00B32AB3">
        <w:rPr>
          <w:rFonts w:ascii="Times New Roman" w:hAnsi="Times New Roman" w:cs="Times New Roman"/>
          <w:noProof/>
        </w:rPr>
        <w:t xml:space="preserve"> The </w:t>
      </w:r>
      <w:r>
        <w:rPr>
          <w:rFonts w:ascii="Times New Roman" w:hAnsi="Times New Roman" w:cs="Times New Roman" w:hint="eastAsia"/>
          <w:noProof/>
        </w:rPr>
        <w:t>image</w:t>
      </w:r>
      <w:r w:rsidRPr="00B32AB3">
        <w:rPr>
          <w:rFonts w:ascii="Times New Roman" w:hAnsi="Times New Roman" w:cs="Times New Roman"/>
          <w:noProof/>
        </w:rPr>
        <w:t xml:space="preserve"> of the width of the portion of the long HPH bar above the water surface as a function of time</w:t>
      </w:r>
      <w:r>
        <w:rPr>
          <w:rFonts w:ascii="Times New Roman" w:hAnsi="Times New Roman" w:cs="Times New Roman" w:hint="eastAsia"/>
          <w:noProof/>
        </w:rPr>
        <w:t>.</w:t>
      </w:r>
      <w:r w:rsidRPr="00B32AB3">
        <w:rPr>
          <w:rFonts w:ascii="Times New Roman" w:hAnsi="Times New Roman" w:cs="Times New Roman" w:hint="eastAsia"/>
          <w:b/>
          <w:bCs/>
          <w:noProof/>
        </w:rPr>
        <w:t xml:space="preserve"> b) </w:t>
      </w:r>
      <w:r>
        <w:rPr>
          <w:rFonts w:ascii="Times New Roman" w:hAnsi="Times New Roman" w:cs="Times New Roman" w:hint="eastAsia"/>
          <w:noProof/>
        </w:rPr>
        <w:t>The s</w:t>
      </w:r>
      <w:r w:rsidRPr="00B32AB3">
        <w:rPr>
          <w:rFonts w:ascii="Times New Roman" w:hAnsi="Times New Roman" w:cs="Times New Roman"/>
          <w:noProof/>
        </w:rPr>
        <w:t>chematic of HPH water absorption from the bottom layer by layer</w:t>
      </w:r>
      <w:r>
        <w:rPr>
          <w:rFonts w:ascii="Times New Roman" w:hAnsi="Times New Roman" w:cs="Times New Roman" w:hint="eastAsia"/>
          <w:noProof/>
        </w:rPr>
        <w:t>.</w:t>
      </w:r>
    </w:p>
    <w:p w14:paraId="3C3BB214" w14:textId="77777777" w:rsidR="00C654FD" w:rsidRDefault="00C654FD" w:rsidP="00C654FD">
      <w:pPr>
        <w:jc w:val="center"/>
        <w:rPr>
          <w:rFonts w:hint="eastAsia"/>
          <w:noProof/>
        </w:rPr>
      </w:pPr>
    </w:p>
    <w:p w14:paraId="660D1807" w14:textId="77777777" w:rsidR="00CC2C48" w:rsidRDefault="00CC2C48" w:rsidP="00C654FD">
      <w:pPr>
        <w:jc w:val="center"/>
        <w:rPr>
          <w:rFonts w:hint="eastAsia"/>
          <w:noProof/>
        </w:rPr>
      </w:pPr>
    </w:p>
    <w:p w14:paraId="7F1DBD1B" w14:textId="77777777" w:rsidR="00CC2C48" w:rsidRDefault="00CC2C48" w:rsidP="00CC2C48">
      <w:pPr>
        <w:jc w:val="center"/>
        <w:rPr>
          <w:rFonts w:ascii="Times New Roman" w:hAnsi="Times New Roman" w:cs="Times New Roman"/>
        </w:rPr>
      </w:pPr>
      <w:r>
        <w:rPr>
          <w:noProof/>
        </w:rPr>
        <w:drawing>
          <wp:inline distT="0" distB="0" distL="0" distR="0" wp14:anchorId="3D5C2C40" wp14:editId="46CB12B5">
            <wp:extent cx="5255693" cy="3024604"/>
            <wp:effectExtent l="0" t="0" r="2540" b="4445"/>
            <wp:docPr id="8415808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580811" name="图片 2"/>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5255693" cy="3024604"/>
                    </a:xfrm>
                    <a:prstGeom prst="rect">
                      <a:avLst/>
                    </a:prstGeom>
                    <a:noFill/>
                    <a:ln>
                      <a:noFill/>
                    </a:ln>
                  </pic:spPr>
                </pic:pic>
              </a:graphicData>
            </a:graphic>
          </wp:inline>
        </w:drawing>
      </w:r>
    </w:p>
    <w:p w14:paraId="32ECB157" w14:textId="42FF9116" w:rsidR="00CC2C48" w:rsidRPr="00EC7449" w:rsidRDefault="00CC2C48" w:rsidP="00CC2C48">
      <w:pPr>
        <w:rPr>
          <w:rFonts w:ascii="Times New Roman" w:hAnsi="Times New Roman" w:cs="Times New Roman"/>
        </w:rPr>
      </w:pPr>
      <w:r w:rsidRPr="00EC7449">
        <w:rPr>
          <w:rFonts w:ascii="Times New Roman" w:hAnsi="Times New Roman" w:cs="Times New Roman"/>
          <w:b/>
          <w:bCs/>
        </w:rPr>
        <w:t>Figure S</w:t>
      </w:r>
      <w:r>
        <w:rPr>
          <w:rFonts w:ascii="Times New Roman" w:hAnsi="Times New Roman" w:cs="Times New Roman" w:hint="eastAsia"/>
          <w:b/>
          <w:bCs/>
        </w:rPr>
        <w:t>11</w:t>
      </w:r>
      <w:r w:rsidRPr="00EC7449">
        <w:rPr>
          <w:rFonts w:ascii="Times New Roman" w:hAnsi="Times New Roman" w:cs="Times New Roman"/>
          <w:b/>
          <w:bCs/>
        </w:rPr>
        <w:t>.</w:t>
      </w:r>
      <w:r w:rsidRPr="00EC7449">
        <w:rPr>
          <w:rFonts w:ascii="Times New Roman" w:hAnsi="Times New Roman" w:cs="Times New Roman"/>
        </w:rPr>
        <w:t xml:space="preserve"> The SEM images of pore structures of porous elastomers that were prepared based on different sizes of NaCl templates. </w:t>
      </w:r>
      <w:r w:rsidRPr="00EC7449">
        <w:rPr>
          <w:rFonts w:ascii="Times New Roman" w:hAnsi="Times New Roman" w:cs="Times New Roman"/>
        </w:rPr>
        <w:cr/>
      </w:r>
    </w:p>
    <w:p w14:paraId="19CA0C16" w14:textId="77777777" w:rsidR="00CC2C48" w:rsidRDefault="00CC2C48" w:rsidP="00CC2C48">
      <w:pPr>
        <w:jc w:val="center"/>
        <w:rPr>
          <w:rFonts w:ascii="Times New Roman" w:hAnsi="Times New Roman" w:cs="Times New Roman"/>
        </w:rPr>
      </w:pPr>
      <w:r>
        <w:rPr>
          <w:noProof/>
        </w:rPr>
        <w:lastRenderedPageBreak/>
        <w:drawing>
          <wp:inline distT="0" distB="0" distL="0" distR="0" wp14:anchorId="2FFCC89C" wp14:editId="3913C721">
            <wp:extent cx="5448822" cy="2765803"/>
            <wp:effectExtent l="0" t="0" r="0" b="0"/>
            <wp:docPr id="102512280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122807" name="图片 3"/>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5448822" cy="2765803"/>
                    </a:xfrm>
                    <a:prstGeom prst="rect">
                      <a:avLst/>
                    </a:prstGeom>
                    <a:noFill/>
                    <a:ln>
                      <a:noFill/>
                    </a:ln>
                  </pic:spPr>
                </pic:pic>
              </a:graphicData>
            </a:graphic>
          </wp:inline>
        </w:drawing>
      </w:r>
    </w:p>
    <w:p w14:paraId="773E66DB" w14:textId="2C87AF1A" w:rsidR="00CC2C48" w:rsidRDefault="00CC2C48" w:rsidP="00CC2C48">
      <w:pPr>
        <w:rPr>
          <w:rFonts w:ascii="Times New Roman" w:hAnsi="Times New Roman" w:cs="Times New Roman"/>
        </w:rPr>
      </w:pPr>
      <w:r w:rsidRPr="001A7BDF">
        <w:rPr>
          <w:rFonts w:ascii="Times New Roman" w:hAnsi="Times New Roman" w:cs="Times New Roman"/>
          <w:b/>
          <w:bCs/>
        </w:rPr>
        <w:t>Figure S</w:t>
      </w:r>
      <w:r>
        <w:rPr>
          <w:rFonts w:ascii="Times New Roman" w:hAnsi="Times New Roman" w:cs="Times New Roman" w:hint="eastAsia"/>
          <w:b/>
          <w:bCs/>
        </w:rPr>
        <w:t>12</w:t>
      </w:r>
      <w:r w:rsidRPr="001A7BDF">
        <w:rPr>
          <w:rFonts w:ascii="Times New Roman" w:hAnsi="Times New Roman" w:cs="Times New Roman"/>
          <w:b/>
          <w:bCs/>
        </w:rPr>
        <w:t>.</w:t>
      </w:r>
      <w:r w:rsidRPr="001A7BDF">
        <w:rPr>
          <w:rFonts w:ascii="Times New Roman" w:hAnsi="Times New Roman" w:cs="Times New Roman"/>
        </w:rPr>
        <w:t xml:space="preserve"> The </w:t>
      </w:r>
      <w:r>
        <w:rPr>
          <w:rFonts w:ascii="Times New Roman" w:hAnsi="Times New Roman" w:cs="Times New Roman"/>
        </w:rPr>
        <w:t>s</w:t>
      </w:r>
      <w:r w:rsidRPr="001A7BDF">
        <w:rPr>
          <w:rFonts w:ascii="Times New Roman" w:hAnsi="Times New Roman" w:cs="Times New Roman"/>
        </w:rPr>
        <w:t>chematic and optical images of the structural transition from 2D to 3D structures of composites combining HPH and pure elastomers prepared by structural design.</w:t>
      </w:r>
      <w:r>
        <w:rPr>
          <w:rFonts w:ascii="Times New Roman" w:hAnsi="Times New Roman" w:cs="Times New Roman" w:hint="eastAsia"/>
        </w:rPr>
        <w:t xml:space="preserve"> In the 2D diagram on the right the white represents the porous elastomer and the grey the pure elastomer.</w:t>
      </w:r>
      <w:r w:rsidR="00B65363" w:rsidRPr="001A7BDF">
        <w:rPr>
          <w:rFonts w:ascii="Times New Roman" w:hAnsi="Times New Roman" w:cs="Times New Roman"/>
        </w:rPr>
        <w:t xml:space="preserve"> </w:t>
      </w:r>
      <w:r w:rsidRPr="001A7BDF">
        <w:rPr>
          <w:rFonts w:ascii="Times New Roman" w:hAnsi="Times New Roman" w:cs="Times New Roman"/>
        </w:rPr>
        <w:cr/>
      </w:r>
    </w:p>
    <w:p w14:paraId="34D58A0C" w14:textId="77777777" w:rsidR="00CC2C48" w:rsidRDefault="00CC2C48" w:rsidP="00C654FD">
      <w:pPr>
        <w:jc w:val="center"/>
        <w:rPr>
          <w:rFonts w:hint="eastAsia"/>
          <w:noProof/>
        </w:rPr>
      </w:pPr>
    </w:p>
    <w:p w14:paraId="296F43AD" w14:textId="77777777" w:rsidR="00CC2C48" w:rsidRDefault="00CC2C48" w:rsidP="00CC2C48">
      <w:pPr>
        <w:jc w:val="center"/>
        <w:rPr>
          <w:rFonts w:ascii="Times New Roman" w:hAnsi="Times New Roman" w:cs="Times New Roman"/>
        </w:rPr>
      </w:pPr>
      <w:r>
        <w:rPr>
          <w:noProof/>
        </w:rPr>
        <w:drawing>
          <wp:inline distT="0" distB="0" distL="0" distR="0" wp14:anchorId="6120B561" wp14:editId="2E5CCC3B">
            <wp:extent cx="5071446" cy="2451100"/>
            <wp:effectExtent l="0" t="0" r="0" b="6350"/>
            <wp:docPr id="162730478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304785" name="图片 4"/>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716" r="139"/>
                    <a:stretch/>
                  </pic:blipFill>
                  <pic:spPr bwMode="auto">
                    <a:xfrm>
                      <a:off x="0" y="0"/>
                      <a:ext cx="5072350" cy="2451537"/>
                    </a:xfrm>
                    <a:prstGeom prst="rect">
                      <a:avLst/>
                    </a:prstGeom>
                    <a:noFill/>
                    <a:ln>
                      <a:noFill/>
                    </a:ln>
                    <a:extLst>
                      <a:ext uri="{53640926-AAD7-44D8-BBD7-CCE9431645EC}">
                        <a14:shadowObscured xmlns:a14="http://schemas.microsoft.com/office/drawing/2010/main"/>
                      </a:ext>
                    </a:extLst>
                  </pic:spPr>
                </pic:pic>
              </a:graphicData>
            </a:graphic>
          </wp:inline>
        </w:drawing>
      </w:r>
    </w:p>
    <w:p w14:paraId="2A94CC53" w14:textId="03818E77" w:rsidR="00CC2C48" w:rsidRDefault="00CC2C48" w:rsidP="00CC2C48">
      <w:pPr>
        <w:rPr>
          <w:rFonts w:ascii="Times New Roman" w:hAnsi="Times New Roman" w:cs="Times New Roman"/>
        </w:rPr>
      </w:pPr>
      <w:r w:rsidRPr="001A7BDF">
        <w:rPr>
          <w:rFonts w:ascii="Times New Roman" w:hAnsi="Times New Roman" w:cs="Times New Roman"/>
          <w:b/>
          <w:bCs/>
        </w:rPr>
        <w:t>Figure S</w:t>
      </w:r>
      <w:r>
        <w:rPr>
          <w:rFonts w:ascii="Times New Roman" w:hAnsi="Times New Roman" w:cs="Times New Roman"/>
          <w:b/>
          <w:bCs/>
        </w:rPr>
        <w:t>1</w:t>
      </w:r>
      <w:r>
        <w:rPr>
          <w:rFonts w:ascii="Times New Roman" w:hAnsi="Times New Roman" w:cs="Times New Roman" w:hint="eastAsia"/>
          <w:b/>
          <w:bCs/>
        </w:rPr>
        <w:t>3</w:t>
      </w:r>
      <w:r w:rsidRPr="001A7BDF">
        <w:rPr>
          <w:rFonts w:ascii="Times New Roman" w:hAnsi="Times New Roman" w:cs="Times New Roman"/>
          <w:b/>
          <w:bCs/>
        </w:rPr>
        <w:t>.</w:t>
      </w:r>
      <w:r w:rsidRPr="001A7BDF">
        <w:rPr>
          <w:rFonts w:ascii="Times New Roman" w:hAnsi="Times New Roman" w:cs="Times New Roman"/>
        </w:rPr>
        <w:t xml:space="preserve"> Schematic flowchart for the preparation of HPH with controlled deformation. First, the acrylic sheet undergoes precision cutting using a CO</w:t>
      </w:r>
      <w:r w:rsidRPr="001A7BDF">
        <w:rPr>
          <w:rFonts w:ascii="Times New Roman" w:hAnsi="Times New Roman" w:cs="Times New Roman"/>
          <w:vertAlign w:val="subscript"/>
        </w:rPr>
        <w:t>2</w:t>
      </w:r>
      <w:r w:rsidRPr="001A7BDF">
        <w:rPr>
          <w:rFonts w:ascii="Times New Roman" w:hAnsi="Times New Roman" w:cs="Times New Roman"/>
        </w:rPr>
        <w:t xml:space="preserve"> laser, giving rise to templates of diverse shapes. Subsequently, the base template is affixed to a sturdy substrate, and a blend of liquid elastomer precursor is carefully poured into the template. After crosslinking at 60</w:t>
      </w:r>
      <w:r>
        <w:rPr>
          <w:rFonts w:ascii="Times New Roman" w:hAnsi="Times New Roman" w:cs="Times New Roman"/>
        </w:rPr>
        <w:t xml:space="preserve"> </w:t>
      </w:r>
      <w:r w:rsidRPr="001A7BDF">
        <w:rPr>
          <w:rFonts w:ascii="Times New Roman" w:hAnsi="Times New Roman" w:cs="Times New Roman"/>
        </w:rPr>
        <w:t>°C for 15 minutes, the result is a deformation passive layer. Following this, a second template is overlaid onto the initial layer, and a mixture of liquid precursor slurry, combined with a template agent, is poured into the second template. The compound is then coated, smoothed, and subjected to crosslinking in an oven at 60</w:t>
      </w:r>
      <w:r>
        <w:rPr>
          <w:rFonts w:ascii="Times New Roman" w:hAnsi="Times New Roman" w:cs="Times New Roman"/>
        </w:rPr>
        <w:t xml:space="preserve"> </w:t>
      </w:r>
      <w:r w:rsidRPr="001A7BDF">
        <w:rPr>
          <w:rFonts w:ascii="Times New Roman" w:hAnsi="Times New Roman" w:cs="Times New Roman"/>
        </w:rPr>
        <w:t xml:space="preserve">°C for 15 minutes, resulting in a dual-layer deformed elastomer. The excess portion of the deformation structure is removed to create the final HPH through precise cutting. As the foundational material for both the passive and active deformation layers are </w:t>
      </w:r>
      <w:proofErr w:type="spellStart"/>
      <w:r w:rsidRPr="001A7BDF">
        <w:rPr>
          <w:rFonts w:ascii="Times New Roman" w:hAnsi="Times New Roman" w:cs="Times New Roman"/>
        </w:rPr>
        <w:t>ecoflex</w:t>
      </w:r>
      <w:proofErr w:type="spellEnd"/>
      <w:r w:rsidRPr="001A7BDF">
        <w:rPr>
          <w:rFonts w:ascii="Times New Roman" w:hAnsi="Times New Roman" w:cs="Times New Roman"/>
        </w:rPr>
        <w:t xml:space="preserve"> 00-30 elastomer, a strong adhesive connection ensures that there is no layer separation during subsequent deformations.</w:t>
      </w:r>
    </w:p>
    <w:p w14:paraId="5545DFB4" w14:textId="77777777" w:rsidR="00CC2C48" w:rsidRDefault="00CC2C48" w:rsidP="00CC2C48">
      <w:pPr>
        <w:rPr>
          <w:rFonts w:ascii="Times New Roman" w:hAnsi="Times New Roman" w:cs="Times New Roman"/>
        </w:rPr>
      </w:pPr>
    </w:p>
    <w:p w14:paraId="4B953028" w14:textId="77777777" w:rsidR="00CC2C48" w:rsidRDefault="00CC2C48" w:rsidP="00CC2C48">
      <w:pPr>
        <w:rPr>
          <w:rFonts w:ascii="Times New Roman" w:hAnsi="Times New Roman" w:cs="Times New Roman"/>
        </w:rPr>
      </w:pPr>
    </w:p>
    <w:p w14:paraId="5FBF75E8" w14:textId="77777777" w:rsidR="00CC2C48" w:rsidRPr="002C1B33" w:rsidRDefault="00CC2C48" w:rsidP="00CC2C48">
      <w:pPr>
        <w:jc w:val="center"/>
        <w:rPr>
          <w:rFonts w:ascii="Times New Roman" w:hAnsi="Times New Roman" w:cs="Times New Roman"/>
          <w:b/>
          <w:bCs/>
        </w:rPr>
      </w:pPr>
      <w:r w:rsidRPr="002C1B33">
        <w:rPr>
          <w:rFonts w:ascii="Times New Roman" w:hAnsi="Times New Roman" w:cs="Times New Roman" w:hint="eastAsia"/>
          <w:b/>
          <w:bCs/>
          <w:noProof/>
        </w:rPr>
        <w:lastRenderedPageBreak/>
        <w:drawing>
          <wp:inline distT="0" distB="0" distL="0" distR="0" wp14:anchorId="626E0CED" wp14:editId="0E0568DD">
            <wp:extent cx="3605898" cy="2552024"/>
            <wp:effectExtent l="0" t="0" r="0" b="1270"/>
            <wp:docPr id="159813196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131962" name="图片 3"/>
                    <pic:cNvPicPr>
                      <a:picLocks noChangeAspect="1" noChangeArrowheads="1"/>
                    </pic:cNvPicPr>
                  </pic:nvPicPr>
                  <pic:blipFill>
                    <a:blip r:embed="rId19">
                      <a:extLst>
                        <a:ext uri="{28A0092B-C50C-407E-A947-70E740481C1C}">
                          <a14:useLocalDpi xmlns:a14="http://schemas.microsoft.com/office/drawing/2010/main" val="0"/>
                        </a:ext>
                      </a:extLst>
                    </a:blip>
                    <a:srcRect l="1748" r="1748"/>
                    <a:stretch>
                      <a:fillRect/>
                    </a:stretch>
                  </pic:blipFill>
                  <pic:spPr bwMode="auto">
                    <a:xfrm>
                      <a:off x="0" y="0"/>
                      <a:ext cx="3605898" cy="2552024"/>
                    </a:xfrm>
                    <a:prstGeom prst="rect">
                      <a:avLst/>
                    </a:prstGeom>
                    <a:noFill/>
                    <a:ln>
                      <a:noFill/>
                    </a:ln>
                    <a:extLst>
                      <a:ext uri="{53640926-AAD7-44D8-BBD7-CCE9431645EC}">
                        <a14:shadowObscured xmlns:a14="http://schemas.microsoft.com/office/drawing/2010/main"/>
                      </a:ext>
                    </a:extLst>
                  </pic:spPr>
                </pic:pic>
              </a:graphicData>
            </a:graphic>
          </wp:inline>
        </w:drawing>
      </w:r>
    </w:p>
    <w:p w14:paraId="4F1B3932" w14:textId="420B21D6" w:rsidR="00CC2C48" w:rsidRDefault="00CC2C48" w:rsidP="00CC2C48">
      <w:pPr>
        <w:rPr>
          <w:rFonts w:ascii="Times New Roman" w:hAnsi="Times New Roman" w:cs="Times New Roman"/>
        </w:rPr>
      </w:pPr>
      <w:r w:rsidRPr="002C1B33">
        <w:rPr>
          <w:rFonts w:ascii="Times New Roman" w:hAnsi="Times New Roman" w:cs="Times New Roman"/>
          <w:b/>
          <w:bCs/>
        </w:rPr>
        <w:t>Figure S1</w:t>
      </w:r>
      <w:r w:rsidR="00A41D31">
        <w:rPr>
          <w:rFonts w:ascii="Times New Roman" w:hAnsi="Times New Roman" w:cs="Times New Roman" w:hint="eastAsia"/>
          <w:b/>
          <w:bCs/>
        </w:rPr>
        <w:t>4</w:t>
      </w:r>
      <w:r w:rsidRPr="002C1B33">
        <w:rPr>
          <w:rFonts w:ascii="Times New Roman" w:hAnsi="Times New Roman" w:cs="Times New Roman"/>
        </w:rPr>
        <w:t xml:space="preserve">. The SEM images of active and passive components perfectly bonded to each other. </w:t>
      </w:r>
      <w:r w:rsidRPr="002E70AA">
        <w:rPr>
          <w:rFonts w:ascii="Times New Roman" w:hAnsi="Times New Roman" w:cs="Times New Roman"/>
        </w:rPr>
        <w:t>The stability and recoverability of HPH during deformation is ensured by the tight bond between the passive and active layers.</w:t>
      </w:r>
      <w:r w:rsidRPr="002C1B33">
        <w:rPr>
          <w:rFonts w:ascii="Times New Roman" w:hAnsi="Times New Roman" w:cs="Times New Roman"/>
        </w:rPr>
        <w:cr/>
      </w:r>
    </w:p>
    <w:p w14:paraId="291538DD" w14:textId="77777777" w:rsidR="00A41D31" w:rsidRDefault="00A41D31" w:rsidP="00A41D31">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3A3664ED" wp14:editId="324907AE">
            <wp:extent cx="4389120" cy="6403340"/>
            <wp:effectExtent l="0" t="0" r="0" b="0"/>
            <wp:docPr id="166474875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748752" name="图片 10"/>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1887" r="121"/>
                    <a:stretch/>
                  </pic:blipFill>
                  <pic:spPr bwMode="auto">
                    <a:xfrm>
                      <a:off x="0" y="0"/>
                      <a:ext cx="4389528" cy="6403935"/>
                    </a:xfrm>
                    <a:prstGeom prst="rect">
                      <a:avLst/>
                    </a:prstGeom>
                    <a:noFill/>
                    <a:ln>
                      <a:noFill/>
                    </a:ln>
                    <a:extLst>
                      <a:ext uri="{53640926-AAD7-44D8-BBD7-CCE9431645EC}">
                        <a14:shadowObscured xmlns:a14="http://schemas.microsoft.com/office/drawing/2010/main"/>
                      </a:ext>
                    </a:extLst>
                  </pic:spPr>
                </pic:pic>
              </a:graphicData>
            </a:graphic>
          </wp:inline>
        </w:drawing>
      </w:r>
    </w:p>
    <w:p w14:paraId="2E332D82" w14:textId="52BA68B6" w:rsidR="00A41D31" w:rsidRDefault="00A41D31" w:rsidP="00A41D31">
      <w:pPr>
        <w:rPr>
          <w:rFonts w:ascii="Times New Roman" w:hAnsi="Times New Roman" w:cs="Times New Roman"/>
        </w:rPr>
      </w:pPr>
      <w:r w:rsidRPr="001A7BDF">
        <w:rPr>
          <w:rFonts w:ascii="Times New Roman" w:hAnsi="Times New Roman" w:cs="Times New Roman"/>
          <w:b/>
          <w:bCs/>
        </w:rPr>
        <w:t>Figure S1</w:t>
      </w:r>
      <w:r>
        <w:rPr>
          <w:rFonts w:ascii="Times New Roman" w:hAnsi="Times New Roman" w:cs="Times New Roman" w:hint="eastAsia"/>
          <w:b/>
          <w:bCs/>
        </w:rPr>
        <w:t>5</w:t>
      </w:r>
      <w:r w:rsidRPr="001A7BDF">
        <w:rPr>
          <w:rFonts w:ascii="Times New Roman" w:hAnsi="Times New Roman" w:cs="Times New Roman"/>
          <w:b/>
          <w:bCs/>
        </w:rPr>
        <w:t xml:space="preserve">. </w:t>
      </w:r>
      <w:r w:rsidRPr="001A7BDF">
        <w:rPr>
          <w:rFonts w:ascii="Times New Roman" w:hAnsi="Times New Roman" w:cs="Times New Roman"/>
        </w:rPr>
        <w:t>The schematic and optical images of the structural transition from 2D to 3D structures of composites combining HPH and pure elastomers prepared by structural design.</w:t>
      </w:r>
      <w:r>
        <w:rPr>
          <w:rFonts w:ascii="Times New Roman" w:hAnsi="Times New Roman" w:cs="Times New Roman" w:hint="eastAsia"/>
        </w:rPr>
        <w:t xml:space="preserve"> In the 2D structure photos the gray is the pure elastomer and the clear is the porous elastomer.</w:t>
      </w:r>
      <w:r>
        <w:rPr>
          <w:rFonts w:ascii="Times New Roman" w:hAnsi="Times New Roman" w:cs="Times New Roman"/>
        </w:rPr>
        <w:t xml:space="preserve"> </w:t>
      </w:r>
      <w:r w:rsidRPr="001A7BDF">
        <w:rPr>
          <w:rFonts w:ascii="Times New Roman" w:hAnsi="Times New Roman" w:cs="Times New Roman"/>
          <w:b/>
          <w:bCs/>
        </w:rPr>
        <w:t>(a)</w:t>
      </w:r>
      <w:r>
        <w:rPr>
          <w:rFonts w:ascii="Times New Roman" w:hAnsi="Times New Roman" w:cs="Times New Roman"/>
        </w:rPr>
        <w:t xml:space="preserve"> </w:t>
      </w:r>
      <w:r w:rsidRPr="001A7BDF">
        <w:rPr>
          <w:rFonts w:ascii="Times New Roman" w:hAnsi="Times New Roman" w:cs="Times New Roman"/>
        </w:rPr>
        <w:t xml:space="preserve">folding structures and </w:t>
      </w:r>
      <w:r w:rsidRPr="001A7BDF">
        <w:rPr>
          <w:rFonts w:ascii="Times New Roman" w:hAnsi="Times New Roman" w:cs="Times New Roman"/>
          <w:b/>
          <w:bCs/>
        </w:rPr>
        <w:t>(b)</w:t>
      </w:r>
      <w:r w:rsidRPr="001A7BDF">
        <w:rPr>
          <w:rFonts w:ascii="Times New Roman" w:hAnsi="Times New Roman" w:cs="Times New Roman"/>
        </w:rPr>
        <w:t xml:space="preserve"> </w:t>
      </w:r>
      <w:proofErr w:type="spellStart"/>
      <w:r w:rsidRPr="001A7BDF">
        <w:rPr>
          <w:rFonts w:ascii="Times New Roman" w:hAnsi="Times New Roman" w:cs="Times New Roman"/>
        </w:rPr>
        <w:t>kirigami</w:t>
      </w:r>
      <w:proofErr w:type="spellEnd"/>
      <w:r w:rsidRPr="001A7BDF">
        <w:rPr>
          <w:rFonts w:ascii="Times New Roman" w:hAnsi="Times New Roman" w:cs="Times New Roman"/>
        </w:rPr>
        <w:t xml:space="preserve"> structures.</w:t>
      </w:r>
      <w:r>
        <w:rPr>
          <w:rFonts w:ascii="Times New Roman" w:hAnsi="Times New Roman" w:cs="Times New Roman" w:hint="eastAsia"/>
        </w:rPr>
        <w:t xml:space="preserve"> </w:t>
      </w:r>
    </w:p>
    <w:p w14:paraId="7C65A90B" w14:textId="77777777" w:rsidR="00A41D31" w:rsidRDefault="00A41D31" w:rsidP="00A41D31">
      <w:pPr>
        <w:rPr>
          <w:rFonts w:ascii="Times New Roman" w:hAnsi="Times New Roman" w:cs="Times New Roman"/>
        </w:rPr>
      </w:pPr>
    </w:p>
    <w:p w14:paraId="6312FC83" w14:textId="77777777" w:rsidR="00A41D31" w:rsidRDefault="00A41D31" w:rsidP="00A41D31">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228930D1" wp14:editId="136F2CBB">
            <wp:extent cx="5271770" cy="1595357"/>
            <wp:effectExtent l="0" t="0" r="5080" b="5080"/>
            <wp:docPr id="118671763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717638" name="图片 5"/>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5271770" cy="1595357"/>
                    </a:xfrm>
                    <a:prstGeom prst="rect">
                      <a:avLst/>
                    </a:prstGeom>
                    <a:noFill/>
                    <a:ln>
                      <a:noFill/>
                    </a:ln>
                  </pic:spPr>
                </pic:pic>
              </a:graphicData>
            </a:graphic>
          </wp:inline>
        </w:drawing>
      </w:r>
    </w:p>
    <w:p w14:paraId="6A6E0E9F" w14:textId="0097984D" w:rsidR="00A41D31" w:rsidRDefault="00A41D31" w:rsidP="00A41D31">
      <w:pPr>
        <w:rPr>
          <w:rFonts w:ascii="Times New Roman" w:hAnsi="Times New Roman" w:cs="Times New Roman"/>
        </w:rPr>
      </w:pPr>
      <w:r w:rsidRPr="001A7BDF">
        <w:rPr>
          <w:rFonts w:ascii="Times New Roman" w:hAnsi="Times New Roman" w:cs="Times New Roman"/>
          <w:b/>
          <w:bCs/>
        </w:rPr>
        <w:t>Figure S1</w:t>
      </w:r>
      <w:r>
        <w:rPr>
          <w:rFonts w:ascii="Times New Roman" w:hAnsi="Times New Roman" w:cs="Times New Roman" w:hint="eastAsia"/>
          <w:b/>
          <w:bCs/>
        </w:rPr>
        <w:t>6</w:t>
      </w:r>
      <w:r w:rsidRPr="001A7BDF">
        <w:rPr>
          <w:rFonts w:ascii="Times New Roman" w:hAnsi="Times New Roman" w:cs="Times New Roman"/>
          <w:b/>
          <w:bCs/>
        </w:rPr>
        <w:t>.</w:t>
      </w:r>
      <w:r w:rsidRPr="001A7BDF">
        <w:rPr>
          <w:rFonts w:ascii="Times New Roman" w:hAnsi="Times New Roman" w:cs="Times New Roman"/>
        </w:rPr>
        <w:t xml:space="preserve"> The schematic and optical images of the responsive lattice named triangular array. The lattice achieves negative expansion with a fractional area change rate of 26%.</w:t>
      </w:r>
      <w:r>
        <w:rPr>
          <w:rFonts w:ascii="Times New Roman" w:hAnsi="Times New Roman" w:cs="Times New Roman" w:hint="eastAsia"/>
        </w:rPr>
        <w:t xml:space="preserve"> </w:t>
      </w:r>
    </w:p>
    <w:p w14:paraId="1B33CC38" w14:textId="77777777" w:rsidR="00A41D31" w:rsidRDefault="00A41D31" w:rsidP="00A41D31">
      <w:pPr>
        <w:rPr>
          <w:rFonts w:ascii="Times New Roman" w:hAnsi="Times New Roman" w:cs="Times New Roman"/>
        </w:rPr>
      </w:pPr>
    </w:p>
    <w:p w14:paraId="2D2E4DBF" w14:textId="77777777" w:rsidR="00A41D31" w:rsidRDefault="00A41D31" w:rsidP="00A41D31">
      <w:pPr>
        <w:jc w:val="center"/>
        <w:rPr>
          <w:rFonts w:ascii="Times New Roman" w:hAnsi="Times New Roman" w:cs="Times New Roman"/>
        </w:rPr>
      </w:pPr>
      <w:r>
        <w:rPr>
          <w:rFonts w:ascii="Times New Roman" w:hAnsi="Times New Roman" w:cs="Times New Roman"/>
          <w:noProof/>
        </w:rPr>
        <w:drawing>
          <wp:inline distT="0" distB="0" distL="0" distR="0" wp14:anchorId="3D966D32" wp14:editId="7C2786E6">
            <wp:extent cx="5128962" cy="5105769"/>
            <wp:effectExtent l="0" t="0" r="0" b="0"/>
            <wp:docPr id="167275163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751636" name="图片 7"/>
                    <pic:cNvPicPr>
                      <a:picLocks noChangeAspect="1" noChangeArrowheads="1"/>
                    </pic:cNvPicPr>
                  </pic:nvPicPr>
                  <pic:blipFill>
                    <a:blip r:embed="rId22">
                      <a:extLst>
                        <a:ext uri="{28A0092B-C50C-407E-A947-70E740481C1C}">
                          <a14:useLocalDpi xmlns:a14="http://schemas.microsoft.com/office/drawing/2010/main" val="0"/>
                        </a:ext>
                      </a:extLst>
                    </a:blip>
                    <a:srcRect l="1211" r="1211"/>
                    <a:stretch>
                      <a:fillRect/>
                    </a:stretch>
                  </pic:blipFill>
                  <pic:spPr bwMode="auto">
                    <a:xfrm>
                      <a:off x="0" y="0"/>
                      <a:ext cx="5128962" cy="5105769"/>
                    </a:xfrm>
                    <a:prstGeom prst="rect">
                      <a:avLst/>
                    </a:prstGeom>
                    <a:noFill/>
                    <a:ln>
                      <a:noFill/>
                    </a:ln>
                    <a:extLst>
                      <a:ext uri="{53640926-AAD7-44D8-BBD7-CCE9431645EC}">
                        <a14:shadowObscured xmlns:a14="http://schemas.microsoft.com/office/drawing/2010/main"/>
                      </a:ext>
                    </a:extLst>
                  </pic:spPr>
                </pic:pic>
              </a:graphicData>
            </a:graphic>
          </wp:inline>
        </w:drawing>
      </w:r>
    </w:p>
    <w:p w14:paraId="64696436" w14:textId="75A670AD" w:rsidR="00A41D31" w:rsidRDefault="00A41D31" w:rsidP="00A41D31">
      <w:pPr>
        <w:widowControl/>
        <w:rPr>
          <w:rFonts w:ascii="Times New Roman" w:hAnsi="Times New Roman" w:cs="Times New Roman"/>
        </w:rPr>
      </w:pPr>
      <w:r w:rsidRPr="001A7BDF">
        <w:rPr>
          <w:rFonts w:ascii="Times New Roman" w:hAnsi="Times New Roman" w:cs="Times New Roman"/>
          <w:b/>
          <w:bCs/>
        </w:rPr>
        <w:t>Figure S1</w:t>
      </w:r>
      <w:r>
        <w:rPr>
          <w:rFonts w:ascii="Times New Roman" w:hAnsi="Times New Roman" w:cs="Times New Roman" w:hint="eastAsia"/>
          <w:b/>
          <w:bCs/>
        </w:rPr>
        <w:t>7</w:t>
      </w:r>
      <w:r w:rsidRPr="001A7BDF">
        <w:rPr>
          <w:rFonts w:ascii="Times New Roman" w:hAnsi="Times New Roman" w:cs="Times New Roman"/>
          <w:b/>
          <w:bCs/>
        </w:rPr>
        <w:t xml:space="preserve">. </w:t>
      </w:r>
      <w:r w:rsidRPr="001A7BDF">
        <w:rPr>
          <w:rFonts w:ascii="Times New Roman" w:hAnsi="Times New Roman" w:cs="Times New Roman"/>
        </w:rPr>
        <w:t xml:space="preserve">The force analysis schematics for a floating robot </w:t>
      </w:r>
      <w:r w:rsidRPr="001A7BDF">
        <w:rPr>
          <w:rFonts w:ascii="Times New Roman" w:hAnsi="Times New Roman" w:cs="Times New Roman"/>
          <w:b/>
          <w:bCs/>
        </w:rPr>
        <w:t>(a)</w:t>
      </w:r>
      <w:r w:rsidRPr="001A7BDF">
        <w:rPr>
          <w:rFonts w:ascii="Times New Roman" w:hAnsi="Times New Roman" w:cs="Times New Roman"/>
        </w:rPr>
        <w:t xml:space="preserve">, a roller robot </w:t>
      </w:r>
      <w:r w:rsidRPr="001A7BDF">
        <w:rPr>
          <w:rFonts w:ascii="Times New Roman" w:hAnsi="Times New Roman" w:cs="Times New Roman"/>
          <w:b/>
          <w:bCs/>
        </w:rPr>
        <w:t>(b)</w:t>
      </w:r>
      <w:r w:rsidRPr="001A7BDF">
        <w:rPr>
          <w:rFonts w:ascii="Times New Roman" w:hAnsi="Times New Roman" w:cs="Times New Roman"/>
        </w:rPr>
        <w:t xml:space="preserve">, and a walking robot </w:t>
      </w:r>
      <w:r w:rsidRPr="001A7BDF">
        <w:rPr>
          <w:rFonts w:ascii="Times New Roman" w:hAnsi="Times New Roman" w:cs="Times New Roman"/>
          <w:b/>
          <w:bCs/>
        </w:rPr>
        <w:t>(c)</w:t>
      </w:r>
      <w:r w:rsidRPr="001A7BDF">
        <w:rPr>
          <w:rFonts w:ascii="Times New Roman" w:hAnsi="Times New Roman" w:cs="Times New Roman"/>
        </w:rPr>
        <w:t xml:space="preserve"> propelled by magnetic field. The magnetic-driven robots, capable of transitioning from two-dimensional to three-dimensional structures, were created by blending NdFeB magnetic particles with </w:t>
      </w:r>
      <w:proofErr w:type="spellStart"/>
      <w:r w:rsidRPr="001A7BDF">
        <w:rPr>
          <w:rFonts w:ascii="Times New Roman" w:hAnsi="Times New Roman" w:cs="Times New Roman"/>
        </w:rPr>
        <w:t>ecoflex</w:t>
      </w:r>
      <w:proofErr w:type="spellEnd"/>
      <w:r w:rsidRPr="001A7BDF">
        <w:rPr>
          <w:rFonts w:ascii="Times New Roman" w:hAnsi="Times New Roman" w:cs="Times New Roman"/>
        </w:rPr>
        <w:t xml:space="preserve"> and structuring them using HPH. This preparation method seamlessly integrates deformation and magnetic propulsion. In </w:t>
      </w:r>
      <w:r w:rsidRPr="001A7BDF">
        <w:rPr>
          <w:rFonts w:ascii="Times New Roman" w:hAnsi="Times New Roman" w:cs="Times New Roman"/>
          <w:b/>
          <w:bCs/>
        </w:rPr>
        <w:t>Figure S1</w:t>
      </w:r>
      <w:r>
        <w:rPr>
          <w:rFonts w:ascii="Times New Roman" w:hAnsi="Times New Roman" w:cs="Times New Roman" w:hint="eastAsia"/>
          <w:b/>
          <w:bCs/>
        </w:rPr>
        <w:t>7</w:t>
      </w:r>
      <w:r w:rsidRPr="001A7BDF">
        <w:rPr>
          <w:rFonts w:ascii="Times New Roman" w:hAnsi="Times New Roman" w:cs="Times New Roman"/>
          <w:b/>
          <w:bCs/>
        </w:rPr>
        <w:t>a</w:t>
      </w:r>
      <w:r w:rsidRPr="001A7BDF">
        <w:rPr>
          <w:rFonts w:ascii="Times New Roman" w:hAnsi="Times New Roman" w:cs="Times New Roman"/>
        </w:rPr>
        <w:t>, the floating robot exhibits fish-like forward swimming when subjected to an applied magnetic field, achieved by swaying its</w:t>
      </w:r>
      <w:r>
        <w:rPr>
          <w:rFonts w:ascii="Times New Roman" w:hAnsi="Times New Roman" w:cs="Times New Roman" w:hint="eastAsia"/>
        </w:rPr>
        <w:t xml:space="preserve"> </w:t>
      </w:r>
      <w:r>
        <w:rPr>
          <w:rFonts w:ascii="Times New Roman" w:hAnsi="Times New Roman" w:cs="Times New Roman"/>
        </w:rPr>
        <w:t>“</w:t>
      </w:r>
      <w:r w:rsidRPr="001A7BDF">
        <w:rPr>
          <w:rFonts w:ascii="Times New Roman" w:hAnsi="Times New Roman" w:cs="Times New Roman"/>
        </w:rPr>
        <w:t>tail</w:t>
      </w:r>
      <w:r>
        <w:rPr>
          <w:rFonts w:ascii="Times New Roman" w:hAnsi="Times New Roman" w:cs="Times New Roman"/>
        </w:rPr>
        <w:t>”</w:t>
      </w:r>
      <w:r w:rsidRPr="001A7BDF">
        <w:rPr>
          <w:rFonts w:ascii="Times New Roman" w:hAnsi="Times New Roman" w:cs="Times New Roman"/>
        </w:rPr>
        <w:t xml:space="preserve">. The magnet, positioned in front of the floating robot </w:t>
      </w:r>
      <w:r w:rsidRPr="001A7BDF">
        <w:rPr>
          <w:rFonts w:ascii="Times New Roman" w:hAnsi="Times New Roman" w:cs="Times New Roman"/>
        </w:rPr>
        <w:lastRenderedPageBreak/>
        <w:t xml:space="preserve">on the lower right side with </w:t>
      </w:r>
      <w:r>
        <w:rPr>
          <w:rFonts w:ascii="Times New Roman" w:hAnsi="Times New Roman" w:cs="Times New Roman" w:hint="eastAsia"/>
        </w:rPr>
        <w:t xml:space="preserve">its North </w:t>
      </w:r>
      <w:r w:rsidRPr="001A7BDF">
        <w:rPr>
          <w:rFonts w:ascii="Times New Roman" w:hAnsi="Times New Roman" w:cs="Times New Roman"/>
        </w:rPr>
        <w:t>pole directed towards the tail, induces an increasing bending amplitude. This occurs as the lower surface of the tail (approximated as the magnet) serves as the S</w:t>
      </w:r>
      <w:r>
        <w:rPr>
          <w:rFonts w:ascii="Times New Roman" w:hAnsi="Times New Roman" w:cs="Times New Roman" w:hint="eastAsia"/>
        </w:rPr>
        <w:t>outh</w:t>
      </w:r>
      <w:r w:rsidRPr="001A7BDF">
        <w:rPr>
          <w:rFonts w:ascii="Times New Roman" w:hAnsi="Times New Roman" w:cs="Times New Roman"/>
        </w:rPr>
        <w:t xml:space="preserve"> pole, gradually approaching the magnet due to gravitational forces. The tail aligns with the magnetic susceptibility, resulting in two directional forces: a downward force (</w:t>
      </w:r>
      <w:proofErr w:type="spellStart"/>
      <w:r w:rsidRPr="001A7BDF">
        <w:rPr>
          <w:rFonts w:ascii="Times New Roman" w:hAnsi="Times New Roman" w:cs="Times New Roman"/>
        </w:rPr>
        <w:t>F</w:t>
      </w:r>
      <w:r w:rsidRPr="00E60FC0">
        <w:rPr>
          <w:rFonts w:ascii="Times New Roman" w:hAnsi="Times New Roman" w:cs="Times New Roman"/>
          <w:vertAlign w:val="subscript"/>
        </w:rPr>
        <w:t>y</w:t>
      </w:r>
      <w:proofErr w:type="spellEnd"/>
      <w:r w:rsidRPr="001A7BDF">
        <w:rPr>
          <w:rFonts w:ascii="Times New Roman" w:hAnsi="Times New Roman" w:cs="Times New Roman"/>
        </w:rPr>
        <w:t>) enhancing stability on the water surface and a rightward force (</w:t>
      </w:r>
      <w:proofErr w:type="spellStart"/>
      <w:r w:rsidRPr="001A7BDF">
        <w:rPr>
          <w:rFonts w:ascii="Times New Roman" w:hAnsi="Times New Roman" w:cs="Times New Roman"/>
        </w:rPr>
        <w:t>F</w:t>
      </w:r>
      <w:r w:rsidRPr="00E60FC0">
        <w:rPr>
          <w:rFonts w:ascii="Times New Roman" w:hAnsi="Times New Roman" w:cs="Times New Roman"/>
          <w:vertAlign w:val="subscript"/>
        </w:rPr>
        <w:t>x</w:t>
      </w:r>
      <w:proofErr w:type="spellEnd"/>
      <w:r w:rsidRPr="001A7BDF">
        <w:rPr>
          <w:rFonts w:ascii="Times New Roman" w:hAnsi="Times New Roman" w:cs="Times New Roman"/>
        </w:rPr>
        <w:t xml:space="preserve">) propelling the robot forward. Repeatedly moving the magnet away and bringing it back causes the tail to swing, akin to pushing the robot forward. In </w:t>
      </w:r>
      <w:r w:rsidRPr="001A7BDF">
        <w:rPr>
          <w:rFonts w:ascii="Times New Roman" w:hAnsi="Times New Roman" w:cs="Times New Roman"/>
          <w:b/>
          <w:bCs/>
        </w:rPr>
        <w:t>Figure S1</w:t>
      </w:r>
      <w:r>
        <w:rPr>
          <w:rFonts w:ascii="Times New Roman" w:hAnsi="Times New Roman" w:cs="Times New Roman" w:hint="eastAsia"/>
          <w:b/>
          <w:bCs/>
        </w:rPr>
        <w:t>7</w:t>
      </w:r>
      <w:r w:rsidRPr="001A7BDF">
        <w:rPr>
          <w:rFonts w:ascii="Times New Roman" w:hAnsi="Times New Roman" w:cs="Times New Roman"/>
          <w:b/>
          <w:bCs/>
        </w:rPr>
        <w:t>b</w:t>
      </w:r>
      <w:r w:rsidRPr="001A7BDF">
        <w:rPr>
          <w:rFonts w:ascii="Times New Roman" w:hAnsi="Times New Roman" w:cs="Times New Roman"/>
        </w:rPr>
        <w:t>, the rolling robot has its N-pole oriented towards the roller's center after deformation. Placing a magnet at its lower right front, with the N-pole facing the roller, generates a downward force (</w:t>
      </w:r>
      <w:proofErr w:type="spellStart"/>
      <w:r w:rsidRPr="001A7BDF">
        <w:rPr>
          <w:rFonts w:ascii="Times New Roman" w:hAnsi="Times New Roman" w:cs="Times New Roman"/>
        </w:rPr>
        <w:t>F</w:t>
      </w:r>
      <w:r w:rsidRPr="00E60FC0">
        <w:rPr>
          <w:rFonts w:ascii="Times New Roman" w:hAnsi="Times New Roman" w:cs="Times New Roman"/>
          <w:vertAlign w:val="subscript"/>
        </w:rPr>
        <w:t>y</w:t>
      </w:r>
      <w:proofErr w:type="spellEnd"/>
      <w:r w:rsidRPr="001A7BDF">
        <w:rPr>
          <w:rFonts w:ascii="Times New Roman" w:hAnsi="Times New Roman" w:cs="Times New Roman"/>
        </w:rPr>
        <w:t>) ensuring stability and a rightward force (</w:t>
      </w:r>
      <w:proofErr w:type="spellStart"/>
      <w:r w:rsidRPr="001A7BDF">
        <w:rPr>
          <w:rFonts w:ascii="Times New Roman" w:hAnsi="Times New Roman" w:cs="Times New Roman"/>
        </w:rPr>
        <w:t>F</w:t>
      </w:r>
      <w:r w:rsidRPr="00E60FC0">
        <w:rPr>
          <w:rFonts w:ascii="Times New Roman" w:hAnsi="Times New Roman" w:cs="Times New Roman"/>
          <w:vertAlign w:val="subscript"/>
        </w:rPr>
        <w:t>x</w:t>
      </w:r>
      <w:proofErr w:type="spellEnd"/>
      <w:r w:rsidRPr="001A7BDF">
        <w:rPr>
          <w:rFonts w:ascii="Times New Roman" w:hAnsi="Times New Roman" w:cs="Times New Roman"/>
        </w:rPr>
        <w:t xml:space="preserve">) propelling the roller forward. The magnetic fields of the wheel's N-pole, pointing toward the center, enable smooth rolling, as the repulsive force at the farthest point is significantly less than the gravitational force at the nearest point. As illustrated in </w:t>
      </w:r>
      <w:r w:rsidRPr="001A7BDF">
        <w:rPr>
          <w:rFonts w:ascii="Times New Roman" w:hAnsi="Times New Roman" w:cs="Times New Roman"/>
          <w:b/>
          <w:bCs/>
        </w:rPr>
        <w:t>Figure S1</w:t>
      </w:r>
      <w:r>
        <w:rPr>
          <w:rFonts w:ascii="Times New Roman" w:hAnsi="Times New Roman" w:cs="Times New Roman" w:hint="eastAsia"/>
          <w:b/>
          <w:bCs/>
        </w:rPr>
        <w:t>7</w:t>
      </w:r>
      <w:r w:rsidRPr="001A7BDF">
        <w:rPr>
          <w:rFonts w:ascii="Times New Roman" w:hAnsi="Times New Roman" w:cs="Times New Roman"/>
          <w:b/>
          <w:bCs/>
        </w:rPr>
        <w:t>c</w:t>
      </w:r>
      <w:r w:rsidRPr="001A7BDF">
        <w:rPr>
          <w:rFonts w:ascii="Times New Roman" w:hAnsi="Times New Roman" w:cs="Times New Roman"/>
        </w:rPr>
        <w:t>, the walking robot has downward-pointing N</w:t>
      </w:r>
      <w:r>
        <w:rPr>
          <w:rFonts w:ascii="Times New Roman" w:hAnsi="Times New Roman" w:cs="Times New Roman" w:hint="eastAsia"/>
        </w:rPr>
        <w:t>-</w:t>
      </w:r>
      <w:r w:rsidRPr="001A7BDF">
        <w:rPr>
          <w:rFonts w:ascii="Times New Roman" w:hAnsi="Times New Roman" w:cs="Times New Roman"/>
        </w:rPr>
        <w:t>pole. Placing the magnet in front of the lower right side of the robot (with the N</w:t>
      </w:r>
      <w:r>
        <w:rPr>
          <w:rFonts w:ascii="Times New Roman" w:hAnsi="Times New Roman" w:cs="Times New Roman" w:hint="eastAsia"/>
        </w:rPr>
        <w:t>-</w:t>
      </w:r>
      <w:r w:rsidRPr="001A7BDF">
        <w:rPr>
          <w:rFonts w:ascii="Times New Roman" w:hAnsi="Times New Roman" w:cs="Times New Roman"/>
        </w:rPr>
        <w:t>pole pointing right) lifts the robot's right foot due to gravitational force. When the magnet aligns with the center, the right foot gradually descends, securing grip on the ground (via friction between the silicone rubber and the non-smooth interface). As the magnet moves to the center, the left foot is raised by the gravitational force, and when placed in the center, the left foot moves forward due to the magnet's gravitational pull. Upon magnet removal, the robot's feet revert to their initial state, with the left foot fixed in place due to gravitational force, and the right foot moving forward due to elastomer restoration, resulting in continuous walking.</w:t>
      </w:r>
      <w:r>
        <w:rPr>
          <w:rFonts w:ascii="Times New Roman" w:hAnsi="Times New Roman" w:cs="Times New Roman" w:hint="eastAsia"/>
        </w:rPr>
        <w:t xml:space="preserve"> </w:t>
      </w:r>
    </w:p>
    <w:p w14:paraId="0C819490" w14:textId="77777777" w:rsidR="00CC2C48" w:rsidRPr="00A41D31" w:rsidRDefault="00CC2C48" w:rsidP="00CC2C48">
      <w:pPr>
        <w:rPr>
          <w:rFonts w:hint="eastAsia"/>
          <w:noProof/>
        </w:rPr>
      </w:pPr>
    </w:p>
    <w:sectPr w:rsidR="00CC2C48" w:rsidRPr="00A41D31" w:rsidSect="00EA2E9A">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CA3640" w14:textId="77777777" w:rsidR="00A200D2" w:rsidRDefault="00A200D2" w:rsidP="001A7BDF">
      <w:pPr>
        <w:rPr>
          <w:rFonts w:hint="eastAsia"/>
        </w:rPr>
      </w:pPr>
      <w:r>
        <w:separator/>
      </w:r>
    </w:p>
  </w:endnote>
  <w:endnote w:type="continuationSeparator" w:id="0">
    <w:p w14:paraId="0261536D" w14:textId="77777777" w:rsidR="00A200D2" w:rsidRDefault="00A200D2" w:rsidP="001A7BDF">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imes">
    <w:altName w:val="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501389" w14:textId="77777777" w:rsidR="00A200D2" w:rsidRDefault="00A200D2" w:rsidP="001A7BDF">
      <w:pPr>
        <w:rPr>
          <w:rFonts w:hint="eastAsia"/>
        </w:rPr>
      </w:pPr>
      <w:r>
        <w:separator/>
      </w:r>
    </w:p>
  </w:footnote>
  <w:footnote w:type="continuationSeparator" w:id="0">
    <w:p w14:paraId="7D182DCE" w14:textId="77777777" w:rsidR="00A200D2" w:rsidRDefault="00A200D2" w:rsidP="001A7BDF">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107"/>
    <w:rsid w:val="00003BE3"/>
    <w:rsid w:val="00041E5B"/>
    <w:rsid w:val="00052542"/>
    <w:rsid w:val="00053C1D"/>
    <w:rsid w:val="0005445F"/>
    <w:rsid w:val="00063AB7"/>
    <w:rsid w:val="000654EC"/>
    <w:rsid w:val="00065EC8"/>
    <w:rsid w:val="00066070"/>
    <w:rsid w:val="00084BF1"/>
    <w:rsid w:val="000A414D"/>
    <w:rsid w:val="000B36CE"/>
    <w:rsid w:val="000C1726"/>
    <w:rsid w:val="000C31BC"/>
    <w:rsid w:val="000E722D"/>
    <w:rsid w:val="00115352"/>
    <w:rsid w:val="00116EC8"/>
    <w:rsid w:val="0014153B"/>
    <w:rsid w:val="00147446"/>
    <w:rsid w:val="001529B3"/>
    <w:rsid w:val="00155127"/>
    <w:rsid w:val="001556B6"/>
    <w:rsid w:val="00157596"/>
    <w:rsid w:val="00163B3F"/>
    <w:rsid w:val="001845BC"/>
    <w:rsid w:val="00195CAC"/>
    <w:rsid w:val="001A7BDF"/>
    <w:rsid w:val="001D457D"/>
    <w:rsid w:val="001F7949"/>
    <w:rsid w:val="00210AEF"/>
    <w:rsid w:val="00253BE0"/>
    <w:rsid w:val="002B0767"/>
    <w:rsid w:val="002B213A"/>
    <w:rsid w:val="002C1B33"/>
    <w:rsid w:val="002E70AA"/>
    <w:rsid w:val="002F671D"/>
    <w:rsid w:val="0031470B"/>
    <w:rsid w:val="00322F94"/>
    <w:rsid w:val="0033186F"/>
    <w:rsid w:val="00340107"/>
    <w:rsid w:val="003811BC"/>
    <w:rsid w:val="003818D9"/>
    <w:rsid w:val="00385495"/>
    <w:rsid w:val="003C5888"/>
    <w:rsid w:val="003E0852"/>
    <w:rsid w:val="00471B29"/>
    <w:rsid w:val="00484DDD"/>
    <w:rsid w:val="00486F84"/>
    <w:rsid w:val="004B4F74"/>
    <w:rsid w:val="004D0462"/>
    <w:rsid w:val="004D1210"/>
    <w:rsid w:val="004D280D"/>
    <w:rsid w:val="00510857"/>
    <w:rsid w:val="005459E1"/>
    <w:rsid w:val="005800B2"/>
    <w:rsid w:val="00597495"/>
    <w:rsid w:val="005A0926"/>
    <w:rsid w:val="005B6527"/>
    <w:rsid w:val="005D4446"/>
    <w:rsid w:val="005F0A66"/>
    <w:rsid w:val="006049C6"/>
    <w:rsid w:val="00615041"/>
    <w:rsid w:val="00645976"/>
    <w:rsid w:val="00656AA9"/>
    <w:rsid w:val="006E17E4"/>
    <w:rsid w:val="006E2396"/>
    <w:rsid w:val="0070357D"/>
    <w:rsid w:val="00712BE8"/>
    <w:rsid w:val="00756ECC"/>
    <w:rsid w:val="00761E3F"/>
    <w:rsid w:val="00796683"/>
    <w:rsid w:val="007A01FA"/>
    <w:rsid w:val="007A57D4"/>
    <w:rsid w:val="007C6B4F"/>
    <w:rsid w:val="007D5DE7"/>
    <w:rsid w:val="00820249"/>
    <w:rsid w:val="00844E41"/>
    <w:rsid w:val="008451BC"/>
    <w:rsid w:val="0085472C"/>
    <w:rsid w:val="00855D1E"/>
    <w:rsid w:val="0088259B"/>
    <w:rsid w:val="00887CB5"/>
    <w:rsid w:val="008C4C04"/>
    <w:rsid w:val="008D75D5"/>
    <w:rsid w:val="008E026D"/>
    <w:rsid w:val="00944535"/>
    <w:rsid w:val="009516BB"/>
    <w:rsid w:val="0096197B"/>
    <w:rsid w:val="0097431C"/>
    <w:rsid w:val="009840EE"/>
    <w:rsid w:val="009848AB"/>
    <w:rsid w:val="00993E11"/>
    <w:rsid w:val="009C11A7"/>
    <w:rsid w:val="009F25A5"/>
    <w:rsid w:val="00A200D2"/>
    <w:rsid w:val="00A27BBE"/>
    <w:rsid w:val="00A41D31"/>
    <w:rsid w:val="00A65683"/>
    <w:rsid w:val="00A85EFF"/>
    <w:rsid w:val="00AB3318"/>
    <w:rsid w:val="00AB336F"/>
    <w:rsid w:val="00AC04A0"/>
    <w:rsid w:val="00AC17F6"/>
    <w:rsid w:val="00AC5AA8"/>
    <w:rsid w:val="00AF1CF1"/>
    <w:rsid w:val="00AF352D"/>
    <w:rsid w:val="00B118E1"/>
    <w:rsid w:val="00B23FF3"/>
    <w:rsid w:val="00B30E85"/>
    <w:rsid w:val="00B32AB3"/>
    <w:rsid w:val="00B4766C"/>
    <w:rsid w:val="00B65363"/>
    <w:rsid w:val="00B81470"/>
    <w:rsid w:val="00B84288"/>
    <w:rsid w:val="00B843C0"/>
    <w:rsid w:val="00B86499"/>
    <w:rsid w:val="00B9342F"/>
    <w:rsid w:val="00BC6E09"/>
    <w:rsid w:val="00C209BF"/>
    <w:rsid w:val="00C435E6"/>
    <w:rsid w:val="00C56562"/>
    <w:rsid w:val="00C6206B"/>
    <w:rsid w:val="00C62965"/>
    <w:rsid w:val="00C652D0"/>
    <w:rsid w:val="00C654FD"/>
    <w:rsid w:val="00C73C5D"/>
    <w:rsid w:val="00C849E1"/>
    <w:rsid w:val="00CC2C48"/>
    <w:rsid w:val="00CC5C10"/>
    <w:rsid w:val="00D02006"/>
    <w:rsid w:val="00D02044"/>
    <w:rsid w:val="00D515FA"/>
    <w:rsid w:val="00D57DE0"/>
    <w:rsid w:val="00D719F0"/>
    <w:rsid w:val="00D856B6"/>
    <w:rsid w:val="00D96101"/>
    <w:rsid w:val="00DA5E9F"/>
    <w:rsid w:val="00DA6709"/>
    <w:rsid w:val="00DD0448"/>
    <w:rsid w:val="00E11D7A"/>
    <w:rsid w:val="00E11F8C"/>
    <w:rsid w:val="00E17A38"/>
    <w:rsid w:val="00E21701"/>
    <w:rsid w:val="00E60FC0"/>
    <w:rsid w:val="00E61357"/>
    <w:rsid w:val="00E73DA0"/>
    <w:rsid w:val="00E821AD"/>
    <w:rsid w:val="00E8379A"/>
    <w:rsid w:val="00E85C20"/>
    <w:rsid w:val="00E9558D"/>
    <w:rsid w:val="00EA2E9A"/>
    <w:rsid w:val="00EA7558"/>
    <w:rsid w:val="00EC7449"/>
    <w:rsid w:val="00EF57C3"/>
    <w:rsid w:val="00F3505D"/>
    <w:rsid w:val="00F36A03"/>
    <w:rsid w:val="00F61086"/>
    <w:rsid w:val="00FA7AF8"/>
    <w:rsid w:val="00FB2DAC"/>
    <w:rsid w:val="00FB4840"/>
    <w:rsid w:val="00FD1895"/>
    <w:rsid w:val="00FD44C7"/>
    <w:rsid w:val="00FE4C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EE5DC0"/>
  <w15:chartTrackingRefBased/>
  <w15:docId w15:val="{1F19A713-8A1F-493C-8D54-9F19BB7C0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9840EE"/>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F61086"/>
    <w:pPr>
      <w:keepNext/>
      <w:keepLines/>
      <w:widowControl/>
      <w:spacing w:before="260" w:after="260" w:line="416" w:lineRule="auto"/>
      <w:jc w:val="left"/>
      <w:outlineLvl w:val="1"/>
    </w:pPr>
    <w:rPr>
      <w:rFonts w:asciiTheme="majorHAnsi" w:eastAsiaTheme="majorEastAsia" w:hAnsiTheme="majorHAnsi" w:cstheme="majorBidi"/>
      <w:b/>
      <w:bCs/>
      <w:sz w:val="32"/>
      <w:szCs w:val="3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F61086"/>
    <w:rPr>
      <w:rFonts w:asciiTheme="majorHAnsi" w:eastAsiaTheme="majorEastAsia" w:hAnsiTheme="majorHAnsi" w:cstheme="majorBidi"/>
      <w:b/>
      <w:bCs/>
      <w:sz w:val="32"/>
      <w:szCs w:val="32"/>
      <w14:ligatures w14:val="standardContextual"/>
    </w:rPr>
  </w:style>
  <w:style w:type="paragraph" w:styleId="a3">
    <w:name w:val="header"/>
    <w:basedOn w:val="a"/>
    <w:link w:val="a4"/>
    <w:uiPriority w:val="99"/>
    <w:unhideWhenUsed/>
    <w:rsid w:val="001A7BDF"/>
    <w:pPr>
      <w:tabs>
        <w:tab w:val="center" w:pos="4153"/>
        <w:tab w:val="right" w:pos="8306"/>
      </w:tabs>
      <w:snapToGrid w:val="0"/>
      <w:jc w:val="center"/>
    </w:pPr>
    <w:rPr>
      <w:sz w:val="18"/>
      <w:szCs w:val="18"/>
    </w:rPr>
  </w:style>
  <w:style w:type="character" w:customStyle="1" w:styleId="a4">
    <w:name w:val="页眉 字符"/>
    <w:basedOn w:val="a0"/>
    <w:link w:val="a3"/>
    <w:uiPriority w:val="99"/>
    <w:rsid w:val="001A7BDF"/>
    <w:rPr>
      <w:sz w:val="18"/>
      <w:szCs w:val="18"/>
    </w:rPr>
  </w:style>
  <w:style w:type="paragraph" w:styleId="a5">
    <w:name w:val="footer"/>
    <w:basedOn w:val="a"/>
    <w:link w:val="a6"/>
    <w:uiPriority w:val="99"/>
    <w:unhideWhenUsed/>
    <w:rsid w:val="001A7BDF"/>
    <w:pPr>
      <w:tabs>
        <w:tab w:val="center" w:pos="4153"/>
        <w:tab w:val="right" w:pos="8306"/>
      </w:tabs>
      <w:snapToGrid w:val="0"/>
      <w:jc w:val="left"/>
    </w:pPr>
    <w:rPr>
      <w:sz w:val="18"/>
      <w:szCs w:val="18"/>
    </w:rPr>
  </w:style>
  <w:style w:type="character" w:customStyle="1" w:styleId="a6">
    <w:name w:val="页脚 字符"/>
    <w:basedOn w:val="a0"/>
    <w:link w:val="a5"/>
    <w:uiPriority w:val="99"/>
    <w:rsid w:val="001A7BDF"/>
    <w:rPr>
      <w:sz w:val="18"/>
      <w:szCs w:val="18"/>
    </w:rPr>
  </w:style>
  <w:style w:type="character" w:customStyle="1" w:styleId="10">
    <w:name w:val="标题 1 字符"/>
    <w:basedOn w:val="a0"/>
    <w:link w:val="1"/>
    <w:uiPriority w:val="9"/>
    <w:rsid w:val="009840EE"/>
    <w:rPr>
      <w:b/>
      <w:bCs/>
      <w:kern w:val="44"/>
      <w:sz w:val="44"/>
      <w:szCs w:val="44"/>
    </w:rPr>
  </w:style>
  <w:style w:type="paragraph" w:customStyle="1" w:styleId="BBAuthorName">
    <w:name w:val="BB_Author_Name"/>
    <w:basedOn w:val="a"/>
    <w:next w:val="a"/>
    <w:qFormat/>
    <w:rsid w:val="00EA2E9A"/>
    <w:pPr>
      <w:widowControl/>
      <w:spacing w:after="240" w:line="480" w:lineRule="auto"/>
      <w:jc w:val="center"/>
    </w:pPr>
    <w:rPr>
      <w:rFonts w:ascii="Times" w:hAnsi="Times" w:cs="Times New Roman"/>
      <w:i/>
      <w:kern w:val="0"/>
      <w:sz w:val="24"/>
      <w:szCs w:val="20"/>
      <w:lang w:eastAsia="en-US"/>
    </w:rPr>
  </w:style>
  <w:style w:type="paragraph" w:customStyle="1" w:styleId="BCAuthorAddress">
    <w:name w:val="BC_Author_Address"/>
    <w:basedOn w:val="a"/>
    <w:next w:val="a"/>
    <w:qFormat/>
    <w:rsid w:val="00EA2E9A"/>
    <w:pPr>
      <w:widowControl/>
      <w:spacing w:after="240" w:line="480" w:lineRule="auto"/>
      <w:jc w:val="center"/>
    </w:pPr>
    <w:rPr>
      <w:rFonts w:ascii="Times" w:hAnsi="Times" w:cs="Times New Roman"/>
      <w:kern w:val="0"/>
      <w:sz w:val="24"/>
      <w:szCs w:val="20"/>
      <w:lang w:eastAsia="en-US"/>
    </w:rPr>
  </w:style>
  <w:style w:type="paragraph" w:customStyle="1" w:styleId="Paragraph">
    <w:name w:val="Paragraph"/>
    <w:basedOn w:val="a"/>
    <w:link w:val="ParagraphChar"/>
    <w:qFormat/>
    <w:rsid w:val="004D0462"/>
    <w:pPr>
      <w:widowControl/>
      <w:spacing w:before="120"/>
      <w:ind w:firstLine="720"/>
      <w:jc w:val="left"/>
    </w:pPr>
    <w:rPr>
      <w:rFonts w:ascii="Times New Roman" w:eastAsia="Times New Roman" w:hAnsi="Times New Roman" w:cs="Times New Roman"/>
      <w:kern w:val="0"/>
      <w:sz w:val="24"/>
      <w:szCs w:val="24"/>
      <w:lang w:eastAsia="en-US"/>
      <w14:ligatures w14:val="standardContextual"/>
    </w:rPr>
  </w:style>
  <w:style w:type="character" w:customStyle="1" w:styleId="ParagraphChar">
    <w:name w:val="Paragraph Char"/>
    <w:basedOn w:val="a0"/>
    <w:link w:val="Paragraph"/>
    <w:rsid w:val="004D0462"/>
    <w:rPr>
      <w:rFonts w:ascii="Times New Roman" w:eastAsia="Times New Roman" w:hAnsi="Times New Roman" w:cs="Times New Roman"/>
      <w:kern w:val="0"/>
      <w:sz w:val="24"/>
      <w:szCs w:val="24"/>
      <w:lang w:eastAsia="en-US"/>
      <w14:ligatures w14:val="standardContextual"/>
    </w:rPr>
  </w:style>
  <w:style w:type="paragraph" w:styleId="a7">
    <w:name w:val="Revision"/>
    <w:hidden/>
    <w:uiPriority w:val="99"/>
    <w:semiHidden/>
    <w:rsid w:val="00A65683"/>
  </w:style>
  <w:style w:type="character" w:styleId="a8">
    <w:name w:val="annotation reference"/>
    <w:basedOn w:val="a0"/>
    <w:uiPriority w:val="99"/>
    <w:semiHidden/>
    <w:unhideWhenUsed/>
    <w:rsid w:val="00FD1895"/>
    <w:rPr>
      <w:sz w:val="16"/>
      <w:szCs w:val="16"/>
    </w:rPr>
  </w:style>
  <w:style w:type="paragraph" w:styleId="a9">
    <w:name w:val="annotation text"/>
    <w:basedOn w:val="a"/>
    <w:link w:val="aa"/>
    <w:uiPriority w:val="99"/>
    <w:unhideWhenUsed/>
    <w:rsid w:val="00FD1895"/>
    <w:rPr>
      <w:sz w:val="20"/>
      <w:szCs w:val="20"/>
    </w:rPr>
  </w:style>
  <w:style w:type="character" w:customStyle="1" w:styleId="aa">
    <w:name w:val="批注文字 字符"/>
    <w:basedOn w:val="a0"/>
    <w:link w:val="a9"/>
    <w:uiPriority w:val="99"/>
    <w:rsid w:val="00FD1895"/>
    <w:rPr>
      <w:sz w:val="20"/>
      <w:szCs w:val="20"/>
    </w:rPr>
  </w:style>
  <w:style w:type="paragraph" w:styleId="ab">
    <w:name w:val="annotation subject"/>
    <w:basedOn w:val="a9"/>
    <w:next w:val="a9"/>
    <w:link w:val="ac"/>
    <w:uiPriority w:val="99"/>
    <w:semiHidden/>
    <w:unhideWhenUsed/>
    <w:rsid w:val="00FD1895"/>
    <w:rPr>
      <w:b/>
      <w:bCs/>
    </w:rPr>
  </w:style>
  <w:style w:type="character" w:customStyle="1" w:styleId="ac">
    <w:name w:val="批注主题 字符"/>
    <w:basedOn w:val="aa"/>
    <w:link w:val="ab"/>
    <w:uiPriority w:val="99"/>
    <w:semiHidden/>
    <w:rsid w:val="00FD189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6773690">
      <w:bodyDiv w:val="1"/>
      <w:marLeft w:val="0"/>
      <w:marRight w:val="0"/>
      <w:marTop w:val="0"/>
      <w:marBottom w:val="0"/>
      <w:divBdr>
        <w:top w:val="none" w:sz="0" w:space="0" w:color="auto"/>
        <w:left w:val="none" w:sz="0" w:space="0" w:color="auto"/>
        <w:bottom w:val="none" w:sz="0" w:space="0" w:color="auto"/>
        <w:right w:val="none" w:sz="0" w:space="0" w:color="auto"/>
      </w:divBdr>
    </w:div>
    <w:div w:id="231896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png"/><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12</Pages>
  <Words>1599</Words>
  <Characters>9118</Characters>
  <Application>Microsoft Office Word</Application>
  <DocSecurity>0</DocSecurity>
  <Lines>75</Lines>
  <Paragraphs>21</Paragraphs>
  <ScaleCrop>false</ScaleCrop>
  <Company/>
  <LinksUpToDate>false</LinksUpToDate>
  <CharactersWithSpaces>10696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志港 王</dc:creator>
  <cp:keywords/>
  <dc:description/>
  <cp:lastModifiedBy>志港 王</cp:lastModifiedBy>
  <cp:revision>13</cp:revision>
  <dcterms:created xsi:type="dcterms:W3CDTF">2024-07-10T07:56:00Z</dcterms:created>
  <dcterms:modified xsi:type="dcterms:W3CDTF">2024-07-18T02:53:00Z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396a2f43b9a484e7ee8b867a2d81a6e28e3995e8f34e02c58034bf22ac588a09</vt:lpwstr>
  </property>
</Properties>
</file>