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3E4D3" w14:textId="77777777" w:rsidR="001A0554" w:rsidRPr="00DF7051" w:rsidRDefault="001A0554" w:rsidP="001A055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051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02</w:t>
      </w:r>
      <w:r w:rsidRPr="00DF70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KRAS-dependent</w:t>
      </w:r>
      <w:r w:rsidRPr="00DF7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7051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DF7051">
        <w:rPr>
          <w:rFonts w:ascii="Times New Roman" w:hAnsi="Times New Roman" w:cs="Times New Roman"/>
          <w:b/>
          <w:bCs/>
          <w:sz w:val="24"/>
          <w:szCs w:val="24"/>
        </w:rPr>
        <w:t>opathies</w:t>
      </w:r>
      <w:proofErr w:type="spellEnd"/>
      <w:r w:rsidRPr="00DF7051">
        <w:rPr>
          <w:rFonts w:ascii="Times New Roman" w:hAnsi="Times New Roman" w:cs="Times New Roman"/>
          <w:b/>
          <w:bCs/>
          <w:sz w:val="24"/>
          <w:szCs w:val="24"/>
        </w:rPr>
        <w:t>, Symptoms, and their causes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A0554" w14:paraId="701E1206" w14:textId="77777777" w:rsidTr="003E4DE3">
        <w:tc>
          <w:tcPr>
            <w:tcW w:w="3116" w:type="dxa"/>
          </w:tcPr>
          <w:p w14:paraId="1ECE22FC" w14:textId="77777777" w:rsidR="001A0554" w:rsidRPr="009B0419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9B041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Rasopathies</w:t>
            </w:r>
            <w:proofErr w:type="spellEnd"/>
          </w:p>
        </w:tc>
        <w:tc>
          <w:tcPr>
            <w:tcW w:w="3117" w:type="dxa"/>
          </w:tcPr>
          <w:p w14:paraId="6520D718" w14:textId="77777777" w:rsidR="001A0554" w:rsidRPr="009B0419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B041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Symptoms</w:t>
            </w:r>
          </w:p>
        </w:tc>
        <w:tc>
          <w:tcPr>
            <w:tcW w:w="3117" w:type="dxa"/>
          </w:tcPr>
          <w:p w14:paraId="37E89161" w14:textId="77777777" w:rsidR="001A0554" w:rsidRPr="009B0419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B041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Cause</w:t>
            </w:r>
          </w:p>
        </w:tc>
      </w:tr>
      <w:tr w:rsidR="001A0554" w14:paraId="5A2D5A9E" w14:textId="77777777" w:rsidTr="003E4DE3">
        <w:tc>
          <w:tcPr>
            <w:tcW w:w="3116" w:type="dxa"/>
          </w:tcPr>
          <w:p w14:paraId="4CA65D93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Neurofibromatosis type 1</w:t>
            </w:r>
          </w:p>
        </w:tc>
        <w:tc>
          <w:tcPr>
            <w:tcW w:w="3117" w:type="dxa"/>
          </w:tcPr>
          <w:p w14:paraId="2560B1BC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Neurofibromas, problems with the eyes and the bones</w:t>
            </w:r>
          </w:p>
        </w:tc>
        <w:tc>
          <w:tcPr>
            <w:tcW w:w="3117" w:type="dxa"/>
          </w:tcPr>
          <w:p w14:paraId="098F5144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NF-1 gene mutation</w:t>
            </w:r>
          </w:p>
        </w:tc>
      </w:tr>
      <w:tr w:rsidR="001A0554" w14:paraId="4AE717BF" w14:textId="77777777" w:rsidTr="003E4DE3">
        <w:tc>
          <w:tcPr>
            <w:tcW w:w="3116" w:type="dxa"/>
          </w:tcPr>
          <w:p w14:paraId="18FA5317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Noonan Syndrome</w:t>
            </w:r>
          </w:p>
        </w:tc>
        <w:tc>
          <w:tcPr>
            <w:tcW w:w="3117" w:type="dxa"/>
          </w:tcPr>
          <w:p w14:paraId="56525E37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stature, heart defects, unusual facial features.</w:t>
            </w:r>
          </w:p>
        </w:tc>
        <w:tc>
          <w:tcPr>
            <w:tcW w:w="3117" w:type="dxa"/>
          </w:tcPr>
          <w:p w14:paraId="30F53B0C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Altered KRAS, RAF-1 gene</w:t>
            </w:r>
          </w:p>
        </w:tc>
      </w:tr>
      <w:tr w:rsidR="001A0554" w14:paraId="29C0BCE2" w14:textId="77777777" w:rsidTr="003E4DE3">
        <w:tc>
          <w:tcPr>
            <w:tcW w:w="3116" w:type="dxa"/>
          </w:tcPr>
          <w:p w14:paraId="1E86D2CE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-cutaneous Syndrome</w:t>
            </w:r>
          </w:p>
        </w:tc>
        <w:tc>
          <w:tcPr>
            <w:tcW w:w="3117" w:type="dxa"/>
          </w:tcPr>
          <w:p w14:paraId="3551E933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 chin and short nose</w:t>
            </w:r>
          </w:p>
        </w:tc>
        <w:tc>
          <w:tcPr>
            <w:tcW w:w="3117" w:type="dxa"/>
          </w:tcPr>
          <w:p w14:paraId="226C247E" w14:textId="77777777" w:rsidR="001A0554" w:rsidRDefault="001A0554" w:rsidP="003E4D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Altered KRAS, BRAF, MEK1/MEK2</w:t>
            </w:r>
          </w:p>
        </w:tc>
      </w:tr>
    </w:tbl>
    <w:p w14:paraId="7F6707CA" w14:textId="77777777" w:rsidR="00DB236B" w:rsidRPr="001A0554" w:rsidRDefault="00DB236B" w:rsidP="001A0554">
      <w:pPr>
        <w:jc w:val="both"/>
        <w:rPr>
          <w:rFonts w:ascii="Times New Roman" w:hAnsi="Times New Roman" w:cs="Times New Roman"/>
        </w:rPr>
      </w:pPr>
    </w:p>
    <w:sectPr w:rsidR="00DB236B" w:rsidRPr="001A0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54"/>
    <w:rsid w:val="001A0554"/>
    <w:rsid w:val="0040528A"/>
    <w:rsid w:val="00D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0AFF"/>
  <w15:chartTrackingRefBased/>
  <w15:docId w15:val="{5166C2D2-2F44-4E9F-AC61-EA4D6349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554"/>
    <w:rPr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1A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1A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554"/>
    <w:pPr>
      <w:spacing w:before="160"/>
      <w:jc w:val="center"/>
    </w:pPr>
    <w:rPr>
      <w:i/>
      <w:iCs/>
      <w:color w:val="404040" w:themeColor="text1" w:themeTint="BF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A0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554"/>
    <w:pPr>
      <w:ind w:left="720"/>
      <w:contextualSpacing/>
    </w:pPr>
    <w:rPr>
      <w:szCs w:val="22"/>
      <w:lang w:bidi="ar-SA"/>
    </w:rPr>
  </w:style>
  <w:style w:type="character" w:styleId="IntenseEmphasis">
    <w:name w:val="Intense Emphasis"/>
    <w:basedOn w:val="DefaultParagraphFont"/>
    <w:uiPriority w:val="21"/>
    <w:qFormat/>
    <w:rsid w:val="001A0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5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554"/>
    <w:pPr>
      <w:spacing w:after="0" w:line="240" w:lineRule="auto"/>
    </w:pPr>
    <w:rPr>
      <w:szCs w:val="28"/>
      <w:lang w:bidi="bn-B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Kadir, Sdanish  - SDSU Student</dc:creator>
  <cp:keywords/>
  <dc:description/>
  <cp:lastModifiedBy>Kadir, Sdanish  - SDSU Student</cp:lastModifiedBy>
  <cp:revision>1</cp:revision>
  <dcterms:created xsi:type="dcterms:W3CDTF">2024-07-20T18:47:00Z</dcterms:created>
  <dcterms:modified xsi:type="dcterms:W3CDTF">2024-07-20T18:50:00Z</dcterms:modified>
</cp:coreProperties>
</file>