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14E89" w14:textId="77777777" w:rsidR="0099047B" w:rsidRPr="0099047B" w:rsidRDefault="0099047B" w:rsidP="0099047B">
      <w:pPr>
        <w:rPr>
          <w:b/>
          <w:bCs/>
          <w:lang w:val="en"/>
        </w:rPr>
      </w:pPr>
      <w:r w:rsidRPr="0099047B">
        <w:rPr>
          <w:b/>
          <w:bCs/>
          <w:lang w:val="en"/>
        </w:rPr>
        <w:t>SUP TABLE III (please see the full version in supplementary materials)</w:t>
      </w:r>
    </w:p>
    <w:p w14:paraId="735ED74D" w14:textId="54710CCA" w:rsidR="0099047B" w:rsidRPr="0099047B" w:rsidRDefault="0099047B" w:rsidP="0099047B">
      <w:pPr>
        <w:rPr>
          <w:lang w:val="en"/>
        </w:rPr>
      </w:pPr>
      <w:r w:rsidRPr="0099047B">
        <w:rPr>
          <w:lang w:val="en"/>
        </w:rPr>
        <w:drawing>
          <wp:inline distT="0" distB="0" distL="0" distR="0" wp14:anchorId="4CFC08FA" wp14:editId="68A1E5EA">
            <wp:extent cx="5943600" cy="1701800"/>
            <wp:effectExtent l="0" t="0" r="0" b="0"/>
            <wp:docPr id="1606880704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78C2" w14:textId="77777777" w:rsidR="00222F56" w:rsidRDefault="00222F56"/>
    <w:p w14:paraId="4AF4AA2C" w14:textId="77777777" w:rsidR="0099047B" w:rsidRPr="0099047B" w:rsidRDefault="0099047B" w:rsidP="0099047B">
      <w:pPr>
        <w:rPr>
          <w:b/>
          <w:bCs/>
          <w:lang w:val="en"/>
        </w:rPr>
      </w:pPr>
      <w:r w:rsidRPr="0099047B">
        <w:rPr>
          <w:b/>
          <w:bCs/>
          <w:lang w:val="en"/>
        </w:rPr>
        <w:t>SUP TABLE IV (please see the full version in supplementary materials)</w:t>
      </w:r>
    </w:p>
    <w:p w14:paraId="2731418A" w14:textId="557BB739" w:rsidR="0099047B" w:rsidRPr="0099047B" w:rsidRDefault="0099047B" w:rsidP="0099047B">
      <w:pPr>
        <w:rPr>
          <w:lang w:val="en"/>
        </w:rPr>
      </w:pPr>
      <w:r w:rsidRPr="0099047B">
        <w:rPr>
          <w:lang w:val="en"/>
        </w:rPr>
        <w:drawing>
          <wp:inline distT="0" distB="0" distL="0" distR="0" wp14:anchorId="3D3F92EF" wp14:editId="6FDC11C0">
            <wp:extent cx="5943600" cy="1651000"/>
            <wp:effectExtent l="0" t="0" r="0" b="6350"/>
            <wp:docPr id="1583012243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53DB5" w14:textId="77777777" w:rsidR="0099047B" w:rsidRDefault="0099047B"/>
    <w:sectPr w:rsidR="0099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7B"/>
    <w:rsid w:val="00222F56"/>
    <w:rsid w:val="0099047B"/>
    <w:rsid w:val="00B5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6731D"/>
  <w15:chartTrackingRefBased/>
  <w15:docId w15:val="{FE4F66E7-17B9-4890-AD39-BA747CEA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4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Springer Nature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2024-08-19T20:35:00Z</dcterms:created>
  <dcterms:modified xsi:type="dcterms:W3CDTF">2024-08-19T20:35:00Z</dcterms:modified>
</cp:coreProperties>
</file>