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XSpec="center" w:tblpY="631"/>
        <w:tblW w:w="372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1983"/>
        <w:gridCol w:w="1566"/>
        <w:gridCol w:w="419"/>
        <w:gridCol w:w="1984"/>
        <w:gridCol w:w="1750"/>
        <w:gridCol w:w="95"/>
      </w:tblGrid>
      <w:tr w:rsidR="009F2B65" w:rsidRPr="008C3CC3" w14:paraId="6305C32E" w14:textId="77777777" w:rsidTr="006E4BFA">
        <w:trPr>
          <w:trHeight w:hRule="exact" w:val="284"/>
        </w:trPr>
        <w:tc>
          <w:tcPr>
            <w:tcW w:w="5000" w:type="pct"/>
            <w:gridSpan w:val="6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2B8B507" w14:textId="4E69551D" w:rsidR="009F2B65" w:rsidRPr="005F7E44" w:rsidRDefault="00304EFB" w:rsidP="009F2B65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304EF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Supplementary Table</w:t>
            </w:r>
            <w:r w:rsidRPr="00304EFB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2</w:t>
            </w:r>
            <w:r w:rsidRPr="00304EF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  <w:r w:rsidR="009F2B65" w:rsidRPr="005F7E44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Univariate comparison between fist-line chemotherapy with CHOP-like regimens or non-chop-like regimens</w:t>
            </w:r>
          </w:p>
        </w:tc>
      </w:tr>
      <w:tr w:rsidR="009F2B65" w:rsidRPr="009F2B65" w14:paraId="4352D905" w14:textId="77777777" w:rsidTr="00A27871">
        <w:trPr>
          <w:trHeight w:hRule="exact" w:val="287"/>
        </w:trPr>
        <w:tc>
          <w:tcPr>
            <w:tcW w:w="1272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F1D9C4A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Variable</w:t>
            </w:r>
          </w:p>
        </w:tc>
        <w:tc>
          <w:tcPr>
            <w:tcW w:w="1273" w:type="pct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5E01C841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CHOP-like (n=116, %)</w:t>
            </w:r>
          </w:p>
        </w:tc>
        <w:tc>
          <w:tcPr>
            <w:tcW w:w="1272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056C4BBF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Non-CHOP-like (n=24, %)</w:t>
            </w:r>
          </w:p>
        </w:tc>
        <w:tc>
          <w:tcPr>
            <w:tcW w:w="1183" w:type="pct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26A2819B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 value</w:t>
            </w:r>
          </w:p>
        </w:tc>
      </w:tr>
      <w:tr w:rsidR="009F2B65" w:rsidRPr="009F2B65" w14:paraId="5786C00D" w14:textId="77777777" w:rsidTr="006E4BFA">
        <w:trPr>
          <w:trHeight w:hRule="exact" w:val="215"/>
        </w:trPr>
        <w:tc>
          <w:tcPr>
            <w:tcW w:w="3817" w:type="pct"/>
            <w:gridSpan w:val="4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C5C7A1E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Gender</w:t>
            </w:r>
          </w:p>
        </w:tc>
        <w:tc>
          <w:tcPr>
            <w:tcW w:w="1183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2C5C0EA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0.498</w:t>
            </w:r>
          </w:p>
        </w:tc>
      </w:tr>
      <w:tr w:rsidR="009F2B65" w:rsidRPr="009F2B65" w14:paraId="0C09726D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678293E7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Man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1770F55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72(62.1)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637FC338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13(54.2)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37712E49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7CA6BD93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61777326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Woman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3E895172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44(37.9)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50657AF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11(45.8)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4F5EA32C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4D207C3" w14:textId="77777777" w:rsidTr="006E4BFA">
        <w:trPr>
          <w:trHeight w:hRule="exact" w:val="227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23C3B481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Age1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5F07555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0.502</w:t>
            </w:r>
          </w:p>
        </w:tc>
      </w:tr>
      <w:tr w:rsidR="009F2B65" w:rsidRPr="009F2B65" w14:paraId="07415F48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58807B10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≤60 years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53FDE9A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54(46.6)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4EF8B70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9(37.5)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36918252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412008E3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71F0F850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&gt;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60 years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447306E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62(53.4)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0BDBBC49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15(62.5)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07D2E822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1818124" w14:textId="77777777" w:rsidTr="006E4BFA">
        <w:trPr>
          <w:trHeight w:hRule="exact" w:val="238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0501D093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Age2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31AB3E4B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0.002</w:t>
            </w:r>
          </w:p>
        </w:tc>
      </w:tr>
      <w:tr w:rsidR="009F2B65" w:rsidRPr="009F2B65" w14:paraId="1FAB0E46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3043F6E7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≤70 years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3A63D7EE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104(89.7)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235FA16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15(62.5)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6BF9B0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764FD2BC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004F45C9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&gt;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70 years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7C34E5E4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12(10.3)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14644CA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9(37.5)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6DE3979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060BDB63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6F547932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Ann Arbor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16BA5998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0.360</w:t>
            </w:r>
          </w:p>
        </w:tc>
      </w:tr>
      <w:tr w:rsidR="009F2B65" w:rsidRPr="009F2B65" w14:paraId="1E1EBA33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0FEC1D2A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&lt;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III stage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70279093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9(8.0)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8E239B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0(0.0)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59CCBA9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009BADCF" w14:textId="77777777" w:rsidTr="00A27871">
        <w:trPr>
          <w:gridAfter w:val="1"/>
          <w:wAfter w:w="60" w:type="pct"/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1BDA08BA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≥III stage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168D8504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104(92.0)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4E349BD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24(100.0)</w:t>
            </w:r>
          </w:p>
        </w:tc>
        <w:tc>
          <w:tcPr>
            <w:tcW w:w="1122" w:type="pct"/>
            <w:shd w:val="clear" w:color="auto" w:fill="FFFFFF" w:themeFill="background1"/>
            <w:vAlign w:val="center"/>
          </w:tcPr>
          <w:p w14:paraId="534B08C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42A1AC93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6F677B92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proofErr w:type="spellStart"/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Extranodal</w:t>
            </w:r>
            <w:proofErr w:type="spellEnd"/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involvement1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FFC71AB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1.000</w:t>
            </w:r>
          </w:p>
        </w:tc>
      </w:tr>
      <w:tr w:rsidR="009F2B65" w:rsidRPr="009F2B65" w14:paraId="5C5E994C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4F665C31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≤1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24EBA702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92(79.3)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7F72BE1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19(79.2)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FF31AF8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A08DA7A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342BE688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&gt;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1337B4CB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24(20.7)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5B1F8AD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5(20.8)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41F263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6062F53B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60B24865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proofErr w:type="spellStart"/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Extranodal</w:t>
            </w:r>
            <w:proofErr w:type="spellEnd"/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involvement2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32902EDF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1.000</w:t>
            </w:r>
          </w:p>
        </w:tc>
      </w:tr>
      <w:tr w:rsidR="009F2B65" w:rsidRPr="009F2B65" w14:paraId="6D6CAED7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4F66B891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&lt;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32C36E3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8(88.9)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0E68F2A7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1(100.0)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B31B7FF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CF19A68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7D7C5C06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≥2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26E33E0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1(11.1)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76CE6E8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0(0.0)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872F36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A04B7AD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7BBD3A48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Unkown</w:t>
            </w:r>
            <w:proofErr w:type="spellEnd"/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2571C65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18D26D3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5BB3C11F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159E2BB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42073387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WBC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950870E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0.314</w:t>
            </w:r>
          </w:p>
        </w:tc>
      </w:tr>
      <w:tr w:rsidR="009F2B65" w:rsidRPr="009F2B65" w14:paraId="1F3B3661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405BCDB7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≤10×10*9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1CEFBEA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83(72.2)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4719FA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20(83.3)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0605953F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007D32D1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3DA1EC53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&gt;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10×10*9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07F3F1C4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32(27.8)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48E95D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4(16.7)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5D1818D3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6C995FCF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5E133F6F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HB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375786B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0.810</w:t>
            </w:r>
          </w:p>
        </w:tc>
      </w:tr>
      <w:tr w:rsidR="009F2B65" w:rsidRPr="009F2B65" w14:paraId="3728B44A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52FD7837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&lt;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100g/L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60F9C519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83(72.2)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690B383B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18(75.0)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E791BB4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2C7C7614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2F9943F0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≥100g/L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25D02BDA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32(27.8)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E2EFF9F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6(25.0)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C113DCC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6271E8CE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3DCAB53B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PLT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4977BB7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0.468</w:t>
            </w:r>
          </w:p>
        </w:tc>
      </w:tr>
      <w:tr w:rsidR="009F2B65" w:rsidRPr="009F2B65" w14:paraId="060D846B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46FD120F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&lt;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150×10*9/L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75AAA083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82(71.3)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2DDCC457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19(79.2)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09651619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8864F79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4F9DAD59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≥150×10*9/L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6F101D2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33(28.7)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583C2C2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5(20.8)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1775AD4E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44F8EE4D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73A38908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LDH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3CCDAF6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0.490</w:t>
            </w:r>
          </w:p>
        </w:tc>
      </w:tr>
      <w:tr w:rsidR="009F2B65" w:rsidRPr="009F2B65" w14:paraId="353E8CB6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1CDADF22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≤240U/L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13AEE90E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42(36.8)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82F7F6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11(45.8)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11383B1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3033E4FE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3BA8E8ED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&gt;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240U/L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59FC988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72(63.2)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4A743102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13(54.2)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688FBE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227FE10A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51E4C096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CRP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4FBD0BF0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0.776</w:t>
            </w:r>
          </w:p>
        </w:tc>
      </w:tr>
      <w:tr w:rsidR="009F2B65" w:rsidRPr="009F2B65" w14:paraId="08E40340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1EE8F0DC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&lt;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10mg/L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696CF28C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24(37.5)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13A1E1C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5(31.3)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445EEE2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D362F1B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2E5D6BFE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≥0mg/L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5104BC8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40(62.5)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DC144EF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11(68.8)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3A7E6003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8495F" w:rsidRPr="009F2B65" w14:paraId="5CDEC97F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42B9D462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Unkown</w:t>
            </w:r>
            <w:proofErr w:type="spellEnd"/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6E15889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4B25222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A9B24C7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3CEAB59C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69E4F9DB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Bone marrow involvement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105235E8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0.409</w:t>
            </w:r>
          </w:p>
        </w:tc>
      </w:tr>
      <w:tr w:rsidR="009F2B65" w:rsidRPr="009F2B65" w14:paraId="17723E48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13460195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Yes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7FB777C8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21(18.1)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C7B3EE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6(25.0)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5F27DDBB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0F38FE55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14CC007D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No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713B74F4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95(81.9)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1102A1AA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18(75.0)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D00B553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7CD9F04A" w14:textId="77777777" w:rsidTr="006E4BFA">
        <w:trPr>
          <w:trHeight w:hRule="exact" w:val="215"/>
        </w:trPr>
        <w:tc>
          <w:tcPr>
            <w:tcW w:w="3817" w:type="pct"/>
            <w:gridSpan w:val="4"/>
            <w:tcBorders>
              <w:bottom w:val="nil"/>
            </w:tcBorders>
            <w:shd w:val="clear" w:color="auto" w:fill="FFFFFF" w:themeFill="background1"/>
            <w:vAlign w:val="center"/>
          </w:tcPr>
          <w:p w14:paraId="1881B9CE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Albumin</w:t>
            </w:r>
          </w:p>
        </w:tc>
        <w:tc>
          <w:tcPr>
            <w:tcW w:w="1183" w:type="pct"/>
            <w:gridSpan w:val="2"/>
            <w:tcBorders>
              <w:bottom w:val="nil"/>
            </w:tcBorders>
            <w:shd w:val="clear" w:color="auto" w:fill="FFFFFF" w:themeFill="background1"/>
            <w:vAlign w:val="center"/>
          </w:tcPr>
          <w:p w14:paraId="43C1CCC8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0.822</w:t>
            </w:r>
          </w:p>
        </w:tc>
      </w:tr>
      <w:tr w:rsidR="009F2B65" w:rsidRPr="009F2B65" w14:paraId="27C3EABE" w14:textId="77777777" w:rsidTr="00A27871">
        <w:trPr>
          <w:trHeight w:hRule="exact" w:val="215"/>
        </w:trPr>
        <w:tc>
          <w:tcPr>
            <w:tcW w:w="1272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4FE44CB4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 w:hint="eastAsia"/>
                <w:sz w:val="13"/>
                <w:szCs w:val="13"/>
              </w:rPr>
              <w:t>&lt;</w:t>
            </w: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35g/L</w:t>
            </w:r>
          </w:p>
        </w:tc>
        <w:tc>
          <w:tcPr>
            <w:tcW w:w="1273" w:type="pct"/>
            <w:gridSpan w:val="2"/>
            <w:tcBorders>
              <w:top w:val="nil"/>
            </w:tcBorders>
            <w:shd w:val="clear" w:color="auto" w:fill="FFFFFF" w:themeFill="background1"/>
            <w:vAlign w:val="center"/>
          </w:tcPr>
          <w:p w14:paraId="045F7F1E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65(57.5)</w:t>
            </w:r>
          </w:p>
        </w:tc>
        <w:tc>
          <w:tcPr>
            <w:tcW w:w="1272" w:type="pct"/>
            <w:tcBorders>
              <w:top w:val="nil"/>
            </w:tcBorders>
            <w:shd w:val="clear" w:color="auto" w:fill="FFFFFF" w:themeFill="background1"/>
            <w:vAlign w:val="center"/>
          </w:tcPr>
          <w:p w14:paraId="5E9C60B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13(54.2)</w:t>
            </w:r>
          </w:p>
        </w:tc>
        <w:tc>
          <w:tcPr>
            <w:tcW w:w="1183" w:type="pct"/>
            <w:gridSpan w:val="2"/>
            <w:tcBorders>
              <w:top w:val="nil"/>
            </w:tcBorders>
            <w:shd w:val="clear" w:color="auto" w:fill="FFFFFF" w:themeFill="background1"/>
            <w:vAlign w:val="center"/>
          </w:tcPr>
          <w:p w14:paraId="3036220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315ACDAC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22113518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≥35g/L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092EAACB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48(42.5)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5E5AF5C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11(45.8)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292B5F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0015EF25" w14:textId="77777777" w:rsidTr="006E4BFA">
        <w:trPr>
          <w:trHeight w:hRule="exact" w:val="227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03910147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IgA 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CEAA056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1.000</w:t>
            </w:r>
          </w:p>
        </w:tc>
      </w:tr>
      <w:tr w:rsidR="009F2B65" w:rsidRPr="009F2B65" w14:paraId="278F5200" w14:textId="77777777" w:rsidTr="00A27871">
        <w:trPr>
          <w:trHeight w:hRule="exact" w:val="215"/>
        </w:trPr>
        <w:tc>
          <w:tcPr>
            <w:tcW w:w="1272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64840122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≤400 mg/dl</w:t>
            </w:r>
          </w:p>
        </w:tc>
        <w:tc>
          <w:tcPr>
            <w:tcW w:w="1273" w:type="pct"/>
            <w:gridSpan w:val="2"/>
            <w:tcBorders>
              <w:bottom w:val="nil"/>
            </w:tcBorders>
            <w:shd w:val="clear" w:color="auto" w:fill="FFFFFF" w:themeFill="background1"/>
            <w:vAlign w:val="center"/>
          </w:tcPr>
          <w:p w14:paraId="372C5304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30(76.9)</w:t>
            </w:r>
          </w:p>
        </w:tc>
        <w:tc>
          <w:tcPr>
            <w:tcW w:w="1272" w:type="pct"/>
            <w:tcBorders>
              <w:bottom w:val="nil"/>
            </w:tcBorders>
            <w:shd w:val="clear" w:color="auto" w:fill="FFFFFF" w:themeFill="background1"/>
            <w:vAlign w:val="center"/>
          </w:tcPr>
          <w:p w14:paraId="3A798384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5(83.3)</w:t>
            </w:r>
          </w:p>
        </w:tc>
        <w:tc>
          <w:tcPr>
            <w:tcW w:w="1183" w:type="pct"/>
            <w:gridSpan w:val="2"/>
            <w:tcBorders>
              <w:bottom w:val="nil"/>
            </w:tcBorders>
            <w:shd w:val="clear" w:color="auto" w:fill="FFFFFF" w:themeFill="background1"/>
            <w:vAlign w:val="center"/>
          </w:tcPr>
          <w:p w14:paraId="62B7283B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3269A1F0" w14:textId="77777777" w:rsidTr="00A27871">
        <w:trPr>
          <w:trHeight w:hRule="exact" w:val="215"/>
        </w:trPr>
        <w:tc>
          <w:tcPr>
            <w:tcW w:w="1272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049996D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&gt;400mg/dl</w:t>
            </w:r>
          </w:p>
        </w:tc>
        <w:tc>
          <w:tcPr>
            <w:tcW w:w="1273" w:type="pct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28FB2C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9(23.1)</w:t>
            </w:r>
          </w:p>
        </w:tc>
        <w:tc>
          <w:tcPr>
            <w:tcW w:w="1272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DC96CE1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1(16.7)</w:t>
            </w:r>
          </w:p>
        </w:tc>
        <w:tc>
          <w:tcPr>
            <w:tcW w:w="1183" w:type="pct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362DA9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08495F" w:rsidRPr="009F2B65" w14:paraId="1D7FF694" w14:textId="77777777" w:rsidTr="00A27871">
        <w:trPr>
          <w:trHeight w:hRule="exact" w:val="215"/>
        </w:trPr>
        <w:tc>
          <w:tcPr>
            <w:tcW w:w="1272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976330E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Unkown</w:t>
            </w:r>
            <w:proofErr w:type="spellEnd"/>
          </w:p>
        </w:tc>
        <w:tc>
          <w:tcPr>
            <w:tcW w:w="1273" w:type="pct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69162C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2" w:type="pct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28712BA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83" w:type="pct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2E670BE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072D90AB" w14:textId="77777777" w:rsidTr="006E4BFA">
        <w:trPr>
          <w:trHeight w:hRule="exact" w:val="215"/>
        </w:trPr>
        <w:tc>
          <w:tcPr>
            <w:tcW w:w="3817" w:type="pct"/>
            <w:gridSpan w:val="4"/>
            <w:tcBorders>
              <w:top w:val="nil"/>
            </w:tcBorders>
            <w:shd w:val="clear" w:color="auto" w:fill="FFFFFF" w:themeFill="background1"/>
            <w:vAlign w:val="center"/>
          </w:tcPr>
          <w:p w14:paraId="51233F2A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ECOG PS1</w:t>
            </w:r>
          </w:p>
        </w:tc>
        <w:tc>
          <w:tcPr>
            <w:tcW w:w="1183" w:type="pct"/>
            <w:gridSpan w:val="2"/>
            <w:tcBorders>
              <w:top w:val="nil"/>
            </w:tcBorders>
            <w:shd w:val="clear" w:color="auto" w:fill="FFFFFF" w:themeFill="background1"/>
            <w:vAlign w:val="center"/>
          </w:tcPr>
          <w:p w14:paraId="503B1F53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0.509</w:t>
            </w:r>
          </w:p>
        </w:tc>
      </w:tr>
      <w:tr w:rsidR="009F2B65" w:rsidRPr="009F2B65" w14:paraId="00D5A65B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7A13979B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≤1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5CAC0AF2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70(74.5)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4F2CC6A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13(65.0)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03CD94E4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0A231A6C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1F5B9507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&gt;1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1770E837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23(24.5)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61894D93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7(35.0)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6B71DC73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3F923ABC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7FB95169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ECOG PS2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0375217C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0.287</w:t>
            </w:r>
          </w:p>
        </w:tc>
      </w:tr>
      <w:tr w:rsidR="009F2B65" w:rsidRPr="009F2B65" w14:paraId="30631788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67E409F9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≤2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325F80D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89(95.7)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14DE2A0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18(90.0)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9FED5F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5F7E44" w:rsidRPr="009F2B65" w14:paraId="64F9B408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648A9C16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&gt;2</w:t>
            </w:r>
          </w:p>
        </w:tc>
        <w:tc>
          <w:tcPr>
            <w:tcW w:w="1004" w:type="pct"/>
            <w:shd w:val="clear" w:color="auto" w:fill="FFFFFF" w:themeFill="background1"/>
            <w:vAlign w:val="center"/>
          </w:tcPr>
          <w:p w14:paraId="3492F679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4(4.3)</w:t>
            </w:r>
          </w:p>
        </w:tc>
        <w:tc>
          <w:tcPr>
            <w:tcW w:w="269" w:type="pct"/>
            <w:shd w:val="clear" w:color="auto" w:fill="FFFFFF" w:themeFill="background1"/>
            <w:vAlign w:val="center"/>
          </w:tcPr>
          <w:p w14:paraId="05064AD0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5D70D2A5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2(10.0)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4C4DEFEA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612D6E46" w14:textId="77777777" w:rsidTr="006E4BFA">
        <w:trPr>
          <w:trHeight w:hRule="exact" w:val="215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5A7C7072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Ki-67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72F2A193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0.626</w:t>
            </w:r>
          </w:p>
        </w:tc>
      </w:tr>
      <w:tr w:rsidR="009F2B65" w:rsidRPr="009F2B65" w14:paraId="7DD281E6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26EC6699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≤60%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5628B606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68(65.4)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72DBF817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15(71.4)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7BC98A7B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130B6D2F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0FCE4014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&gt;60%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767D0BEA" w14:textId="02616B68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36(34.6)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363F093E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6(28.6)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B526578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6074FF6F" w14:textId="77777777" w:rsidTr="006E4BFA">
        <w:trPr>
          <w:trHeight w:hRule="exact" w:val="246"/>
        </w:trPr>
        <w:tc>
          <w:tcPr>
            <w:tcW w:w="3817" w:type="pct"/>
            <w:gridSpan w:val="4"/>
            <w:shd w:val="clear" w:color="auto" w:fill="FFFFFF" w:themeFill="background1"/>
            <w:vAlign w:val="center"/>
          </w:tcPr>
          <w:p w14:paraId="38686D94" w14:textId="77777777" w:rsidR="009F2B65" w:rsidRPr="009F2B65" w:rsidRDefault="009F2B65" w:rsidP="009F2B65">
            <w:pP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β2-microglobulin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1940A7E0" w14:textId="77777777" w:rsidR="009F2B65" w:rsidRPr="009F2B65" w:rsidRDefault="009F2B65" w:rsidP="009F2B65">
            <w:pPr>
              <w:rPr>
                <w:rFonts w:ascii="Times New Roman" w:hAnsi="Times New Roman" w:cs="Times New Roman"/>
                <w:bCs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bCs/>
                <w:sz w:val="13"/>
                <w:szCs w:val="13"/>
              </w:rPr>
              <w:t>0.067</w:t>
            </w:r>
          </w:p>
        </w:tc>
      </w:tr>
      <w:tr w:rsidR="009F2B65" w:rsidRPr="009F2B65" w14:paraId="3D04765D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037834F9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≤2.4mg/l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3594DA4C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18(23.1)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2A876509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1(19.2)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273BD26D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9F2B65" w:rsidRPr="009F2B65" w14:paraId="056DEA88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6F3DB4A9" w14:textId="77777777" w:rsidR="009F2B65" w:rsidRPr="009F2B65" w:rsidRDefault="009F2B65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&gt;2.4mg/l</w:t>
            </w: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2D48A04C" w14:textId="63248989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60(76.9)</w:t>
            </w: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563A4279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9F2B65">
              <w:rPr>
                <w:rFonts w:ascii="Times New Roman" w:hAnsi="Times New Roman" w:cs="Times New Roman"/>
                <w:sz w:val="13"/>
                <w:szCs w:val="13"/>
              </w:rPr>
              <w:t>20(95.2)</w:t>
            </w: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14150502" w14:textId="77777777" w:rsidR="009F2B65" w:rsidRPr="009F2B65" w:rsidRDefault="009F2B65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A27871" w:rsidRPr="009F2B65" w14:paraId="6F07D261" w14:textId="77777777" w:rsidTr="00A27871">
        <w:trPr>
          <w:trHeight w:hRule="exact" w:val="215"/>
        </w:trPr>
        <w:tc>
          <w:tcPr>
            <w:tcW w:w="1272" w:type="pct"/>
            <w:shd w:val="clear" w:color="auto" w:fill="FFFFFF" w:themeFill="background1"/>
            <w:vAlign w:val="center"/>
          </w:tcPr>
          <w:p w14:paraId="5027B238" w14:textId="77777777" w:rsidR="00A27871" w:rsidRPr="009F2B65" w:rsidRDefault="00A27871" w:rsidP="009F2B65">
            <w:pPr>
              <w:ind w:firstLineChars="100" w:firstLine="130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3" w:type="pct"/>
            <w:gridSpan w:val="2"/>
            <w:shd w:val="clear" w:color="auto" w:fill="FFFFFF" w:themeFill="background1"/>
            <w:vAlign w:val="center"/>
          </w:tcPr>
          <w:p w14:paraId="1DECE470" w14:textId="353D92A3" w:rsidR="00A27871" w:rsidRPr="009F2B65" w:rsidRDefault="00A27871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72" w:type="pct"/>
            <w:shd w:val="clear" w:color="auto" w:fill="FFFFFF" w:themeFill="background1"/>
            <w:vAlign w:val="center"/>
          </w:tcPr>
          <w:p w14:paraId="24046B37" w14:textId="77777777" w:rsidR="00A27871" w:rsidRPr="009F2B65" w:rsidRDefault="00A27871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83" w:type="pct"/>
            <w:gridSpan w:val="2"/>
            <w:shd w:val="clear" w:color="auto" w:fill="FFFFFF" w:themeFill="background1"/>
            <w:vAlign w:val="center"/>
          </w:tcPr>
          <w:p w14:paraId="5891DE3E" w14:textId="77777777" w:rsidR="00A27871" w:rsidRPr="009F2B65" w:rsidRDefault="00A27871" w:rsidP="009F2B65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</w:tbl>
    <w:p w14:paraId="4D7A693A" w14:textId="162F4BE3" w:rsidR="009D5C9E" w:rsidRPr="009F2B65" w:rsidRDefault="00A27871" w:rsidP="009F2B65">
      <w:pPr>
        <w:rPr>
          <w:rFonts w:ascii="Times New Roman" w:hAnsi="Times New Roman" w:cs="Times New Roman"/>
          <w:sz w:val="13"/>
          <w:szCs w:val="13"/>
        </w:rPr>
      </w:pPr>
      <w:r w:rsidRPr="0008495F">
        <w:rPr>
          <w:rFonts w:ascii="Times New Roman" w:hAnsi="Times New Roman" w:cs="Times New Roman"/>
          <w:noProof/>
          <w:sz w:val="13"/>
          <w:szCs w:val="13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D06566A" wp14:editId="3649FC69">
                <wp:simplePos x="0" y="0"/>
                <wp:positionH relativeFrom="column">
                  <wp:posOffset>763905</wp:posOffset>
                </wp:positionH>
                <wp:positionV relativeFrom="paragraph">
                  <wp:posOffset>8314055</wp:posOffset>
                </wp:positionV>
                <wp:extent cx="4953000" cy="442595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442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C78F5C" w14:textId="0877FBEF" w:rsidR="0008495F" w:rsidRPr="0008495F" w:rsidRDefault="005F7E44" w:rsidP="0008495F">
                            <w:pPr>
                              <w:rPr>
                                <w:rFonts w:ascii="Times New Roman" w:hAnsi="Times New Roman" w:cs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3"/>
                                <w:szCs w:val="13"/>
                              </w:rPr>
                              <w:t xml:space="preserve">Note: </w:t>
                            </w:r>
                            <w:r w:rsidR="0008495F" w:rsidRPr="0008495F">
                              <w:rPr>
                                <w:rFonts w:ascii="Times New Roman" w:hAnsi="Times New Roman" w:cs="Times New Roman"/>
                                <w:sz w:val="13"/>
                                <w:szCs w:val="13"/>
                              </w:rPr>
                              <w:t>WBC, white blood cell; HB, hemoglobin; PLT, platelet; Ig, immunoglobulin; LDH, lactate dehydrogenase; CRP, Hypersensitivity proteins; ECOG, Eastern Cooperative Oncology Group</w:t>
                            </w:r>
                            <w:r w:rsidR="0008495F" w:rsidRPr="0008495F">
                              <w:rPr>
                                <w:rFonts w:ascii="Times New Roman" w:hAnsi="Times New Roman" w:cs="Times New Roman" w:hint="eastAsia"/>
                                <w:sz w:val="13"/>
                                <w:szCs w:val="13"/>
                              </w:rPr>
                              <w:t>;</w:t>
                            </w:r>
                            <w:r w:rsidR="0008495F" w:rsidRPr="0008495F">
                              <w:rPr>
                                <w:rFonts w:ascii="Times New Roman" w:hAnsi="Times New Roman" w:cs="Times New Roman"/>
                                <w:sz w:val="13"/>
                                <w:szCs w:val="13"/>
                              </w:rPr>
                              <w:t xml:space="preserve"> WBC, white blood cell.</w:t>
                            </w:r>
                          </w:p>
                          <w:p w14:paraId="1AD9DF9F" w14:textId="5B6F7245" w:rsidR="0008495F" w:rsidRPr="0008495F" w:rsidRDefault="0008495F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06566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60.15pt;margin-top:654.65pt;width:390pt;height:34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" stroked="f">
                <v:textbox>
                  <w:txbxContent>
                    <w:p w14:paraId="06C78F5C" w14:textId="0877FBEF" w:rsidR="0008495F" w:rsidRPr="0008495F" w:rsidRDefault="005F7E44" w:rsidP="0008495F">
                      <w:pPr>
                        <w:rPr>
                          <w:rFonts w:ascii="Times New Roman" w:hAnsi="Times New Roman" w:cs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3"/>
                          <w:szCs w:val="13"/>
                        </w:rPr>
                        <w:t xml:space="preserve">Note: </w:t>
                      </w:r>
                      <w:r w:rsidR="0008495F" w:rsidRPr="0008495F">
                        <w:rPr>
                          <w:rFonts w:ascii="Times New Roman" w:hAnsi="Times New Roman" w:cs="Times New Roman"/>
                          <w:sz w:val="13"/>
                          <w:szCs w:val="13"/>
                        </w:rPr>
                        <w:t>WBC, white blood cell; HB, hemoglobin; PLT, platelet; Ig, immunoglobulin; LDH, lactate dehydrogenase; CRP, Hypersensitivity proteins; ECOG, Eastern Cooperative Oncology Group</w:t>
                      </w:r>
                      <w:r w:rsidR="0008495F" w:rsidRPr="0008495F">
                        <w:rPr>
                          <w:rFonts w:ascii="Times New Roman" w:hAnsi="Times New Roman" w:cs="Times New Roman" w:hint="eastAsia"/>
                          <w:sz w:val="13"/>
                          <w:szCs w:val="13"/>
                        </w:rPr>
                        <w:t>;</w:t>
                      </w:r>
                      <w:r w:rsidR="0008495F" w:rsidRPr="0008495F">
                        <w:rPr>
                          <w:rFonts w:ascii="Times New Roman" w:hAnsi="Times New Roman" w:cs="Times New Roman"/>
                          <w:sz w:val="13"/>
                          <w:szCs w:val="13"/>
                        </w:rPr>
                        <w:t xml:space="preserve"> WBC, white blood cell.</w:t>
                      </w:r>
                    </w:p>
                    <w:p w14:paraId="1AD9DF9F" w14:textId="5B6F7245" w:rsidR="0008495F" w:rsidRPr="0008495F" w:rsidRDefault="0008495F">
                      <w:pPr>
                        <w:rPr>
                          <w:sz w:val="13"/>
                          <w:szCs w:val="13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D5C9E" w:rsidRPr="009F2B65" w:rsidSect="001472A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9A442" w14:textId="77777777" w:rsidR="001472AD" w:rsidRDefault="001472AD" w:rsidP="00860881">
      <w:r>
        <w:separator/>
      </w:r>
    </w:p>
  </w:endnote>
  <w:endnote w:type="continuationSeparator" w:id="0">
    <w:p w14:paraId="18B9C13A" w14:textId="77777777" w:rsidR="001472AD" w:rsidRDefault="001472AD" w:rsidP="00860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3E295" w14:textId="77777777" w:rsidR="001472AD" w:rsidRDefault="001472AD" w:rsidP="00860881">
      <w:r>
        <w:separator/>
      </w:r>
    </w:p>
  </w:footnote>
  <w:footnote w:type="continuationSeparator" w:id="0">
    <w:p w14:paraId="24794640" w14:textId="77777777" w:rsidR="001472AD" w:rsidRDefault="001472AD" w:rsidP="008608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70D"/>
    <w:rsid w:val="00013793"/>
    <w:rsid w:val="0007491C"/>
    <w:rsid w:val="0008495F"/>
    <w:rsid w:val="00086983"/>
    <w:rsid w:val="000C769E"/>
    <w:rsid w:val="00127D53"/>
    <w:rsid w:val="0013370D"/>
    <w:rsid w:val="00145000"/>
    <w:rsid w:val="001472AD"/>
    <w:rsid w:val="0023194F"/>
    <w:rsid w:val="002914A5"/>
    <w:rsid w:val="00304EFB"/>
    <w:rsid w:val="00307D9B"/>
    <w:rsid w:val="0033417F"/>
    <w:rsid w:val="00397337"/>
    <w:rsid w:val="00413FCD"/>
    <w:rsid w:val="004628D5"/>
    <w:rsid w:val="004F1923"/>
    <w:rsid w:val="005C3C9F"/>
    <w:rsid w:val="005D75C9"/>
    <w:rsid w:val="005F7E44"/>
    <w:rsid w:val="006B1741"/>
    <w:rsid w:val="006E4BFA"/>
    <w:rsid w:val="007846FD"/>
    <w:rsid w:val="008361F8"/>
    <w:rsid w:val="008431E5"/>
    <w:rsid w:val="00860881"/>
    <w:rsid w:val="00863C0B"/>
    <w:rsid w:val="00872B0E"/>
    <w:rsid w:val="008865C4"/>
    <w:rsid w:val="008C3CC3"/>
    <w:rsid w:val="008D5683"/>
    <w:rsid w:val="008E34B0"/>
    <w:rsid w:val="009A6601"/>
    <w:rsid w:val="009D5C9E"/>
    <w:rsid w:val="009F2B65"/>
    <w:rsid w:val="00A27871"/>
    <w:rsid w:val="00BA0813"/>
    <w:rsid w:val="00BD27A0"/>
    <w:rsid w:val="00BD4099"/>
    <w:rsid w:val="00C3193F"/>
    <w:rsid w:val="00C4735C"/>
    <w:rsid w:val="00C819B9"/>
    <w:rsid w:val="00CA2115"/>
    <w:rsid w:val="00CE715E"/>
    <w:rsid w:val="00D15635"/>
    <w:rsid w:val="00D77155"/>
    <w:rsid w:val="00E74D03"/>
    <w:rsid w:val="00F16BE5"/>
    <w:rsid w:val="00F56049"/>
    <w:rsid w:val="00FF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0B55F7"/>
  <w15:chartTrackingRefBased/>
  <w15:docId w15:val="{A3FBBEB8-7EA1-49C8-BE6A-F15D65ADA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3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608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6088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60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608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9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DF93C-023C-42EB-9D56-7EF5C0DF1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 小</dc:creator>
  <cp:keywords/>
  <dc:description/>
  <cp:lastModifiedBy>向 小</cp:lastModifiedBy>
  <cp:revision>9</cp:revision>
  <dcterms:created xsi:type="dcterms:W3CDTF">2024-01-11T04:49:00Z</dcterms:created>
  <dcterms:modified xsi:type="dcterms:W3CDTF">2024-04-20T03:06:00Z</dcterms:modified>
</cp:coreProperties>
</file>