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5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851"/>
        <w:gridCol w:w="992"/>
        <w:gridCol w:w="1842"/>
        <w:gridCol w:w="1134"/>
        <w:gridCol w:w="1134"/>
        <w:gridCol w:w="50"/>
        <w:gridCol w:w="1084"/>
        <w:gridCol w:w="50"/>
        <w:gridCol w:w="1084"/>
        <w:gridCol w:w="50"/>
        <w:gridCol w:w="1084"/>
        <w:gridCol w:w="50"/>
        <w:gridCol w:w="1084"/>
        <w:gridCol w:w="50"/>
        <w:gridCol w:w="1084"/>
        <w:gridCol w:w="50"/>
        <w:gridCol w:w="1084"/>
        <w:gridCol w:w="50"/>
        <w:gridCol w:w="1134"/>
        <w:gridCol w:w="517"/>
      </w:tblGrid>
      <w:tr w:rsidR="00A53A55" w14:paraId="61A19964" w14:textId="77777777">
        <w:trPr>
          <w:trHeight w:val="308"/>
        </w:trPr>
        <w:tc>
          <w:tcPr>
            <w:tcW w:w="15592" w:type="dxa"/>
            <w:gridSpan w:val="2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5649A090" w14:textId="601BEB9D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Supplementary material 2</w:t>
            </w:r>
            <w:r>
              <w:rPr>
                <w:rFonts w:ascii="Times New Roman" w:hAnsi="Times New Roman" w:cs="Times New Roman"/>
                <w:color w:val="000000"/>
              </w:rPr>
              <w:t xml:space="preserve"> Exclude patients with </w:t>
            </w: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ntracerebral hemorrhage</w:t>
            </w:r>
            <w:r>
              <w:rPr>
                <w:rFonts w:ascii="Times New Roman" w:hAnsi="Times New Roman" w:cs="Times New Roman" w:hint="eastAsia"/>
                <w:color w:val="000000"/>
              </w:rPr>
              <w:t>, c</w:t>
            </w:r>
            <w:r>
              <w:rPr>
                <w:rFonts w:ascii="Times New Roman" w:hAnsi="Times New Roman" w:cs="Times New Roman"/>
                <w:color w:val="000000"/>
              </w:rPr>
              <w:t>erebral embolism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and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ischemic stroke</w:t>
            </w:r>
            <w:r>
              <w:rPr>
                <w:rFonts w:ascii="Times New Roman" w:hAnsi="Times New Roman" w:cs="Times New Roman"/>
                <w:color w:val="000000"/>
              </w:rPr>
              <w:t xml:space="preserve"> disease from the MIMIC IV database according to ICD-codes</w:t>
            </w:r>
          </w:p>
        </w:tc>
      </w:tr>
      <w:tr w:rsidR="00A53A55" w14:paraId="55F4F700" w14:textId="77777777">
        <w:trPr>
          <w:trHeight w:val="308"/>
        </w:trPr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66C72" w14:textId="3D35FC98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ICD-code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32FB001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F78C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93EE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E671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5313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E321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3B8A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EB50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3C4C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FF99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677F7" w14:textId="77777777" w:rsidR="00A53A55" w:rsidRDefault="00343F7A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53A55" w14:paraId="175C0375" w14:textId="77777777">
        <w:trPr>
          <w:gridAfter w:val="1"/>
          <w:wAfter w:w="517" w:type="dxa"/>
          <w:trHeight w:val="90"/>
        </w:trPr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B4A4A6" w14:textId="25CCCF35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430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D527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shd w:val="clear" w:color="000000" w:fill="FFFFFF"/>
          </w:tcPr>
          <w:p w14:paraId="51F26B9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ICD9</w:t>
            </w:r>
          </w:p>
        </w:tc>
        <w:tc>
          <w:tcPr>
            <w:tcW w:w="4110" w:type="dxa"/>
            <w:gridSpan w:val="3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7369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Subarachnoid hemorrhage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95D61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42C94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31A1D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1A4E5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CDB1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CE52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F079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41023" w14:textId="77777777" w:rsidR="00A53A55" w:rsidRDefault="00A53A55">
            <w:pPr>
              <w:rPr>
                <w:color w:val="000000"/>
                <w:sz w:val="22"/>
                <w:szCs w:val="22"/>
              </w:rPr>
            </w:pPr>
          </w:p>
        </w:tc>
      </w:tr>
      <w:tr w:rsidR="00A53A55" w14:paraId="23D7AD81" w14:textId="77777777">
        <w:trPr>
          <w:gridAfter w:val="1"/>
          <w:wAfter w:w="517" w:type="dxa"/>
          <w:trHeight w:val="308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D52FB" w14:textId="5D1394E9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431</w:t>
            </w:r>
          </w:p>
        </w:tc>
        <w:tc>
          <w:tcPr>
            <w:tcW w:w="851" w:type="dxa"/>
            <w:tcBorders>
              <w:left w:val="nil"/>
              <w:bottom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538D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</w:tcPr>
          <w:p w14:paraId="6A4302F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CD9</w:t>
            </w:r>
          </w:p>
        </w:tc>
        <w:tc>
          <w:tcPr>
            <w:tcW w:w="4110" w:type="dxa"/>
            <w:gridSpan w:val="3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4F29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Intracerebral hemorrhage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AEA7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B2854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F62F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4485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8FF2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2A16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641C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F6884D" w14:textId="77777777" w:rsidR="00A53A55" w:rsidRDefault="00343F7A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53A55" w14:paraId="77678F1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28008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  <w:r>
              <w:rPr>
                <w:rFonts w:ascii="Times New Roman" w:hAnsi="Times New Roman" w:cs="Times New Roman" w:hint="eastAsia"/>
                <w:color w:val="000000"/>
              </w:rPr>
              <w:t>430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9D26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6F9FCA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ICD9</w:t>
            </w:r>
          </w:p>
        </w:tc>
        <w:tc>
          <w:tcPr>
            <w:tcW w:w="97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5E16C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Subarachnoid hemorrhage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BACF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46C104" w14:textId="77777777" w:rsidR="00A53A55" w:rsidRDefault="00343F7A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53A55" w14:paraId="2347DF9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960FC" w14:textId="13006336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4329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3A98A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FF619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CD9</w:t>
            </w:r>
          </w:p>
        </w:tc>
        <w:tc>
          <w:tcPr>
            <w:tcW w:w="97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EA6C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Unspecified intracranial hemorrhage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2105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9BBD7" w14:textId="77777777" w:rsidR="00A53A55" w:rsidRDefault="00343F7A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53A55" w14:paraId="2E66EFF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9EF24" w14:textId="1CB9DB23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4321 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7E38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2B20E61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ICD9</w:t>
            </w:r>
          </w:p>
        </w:tc>
        <w:tc>
          <w:tcPr>
            <w:tcW w:w="8646" w:type="dxa"/>
            <w:gridSpan w:val="11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28132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Subdural hemorrhage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31F8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8E250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2FA8AE" w14:textId="77777777" w:rsidR="00A53A55" w:rsidRDefault="00343F7A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53A55" w14:paraId="27D063B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04E30" w14:textId="21189CD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4320  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46C8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6313DF1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CD9</w:t>
            </w:r>
          </w:p>
        </w:tc>
        <w:tc>
          <w:tcPr>
            <w:tcW w:w="7512" w:type="dxa"/>
            <w:gridSpan w:val="9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1643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Nontraumatic extradural hemorrhage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E986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97C0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75BB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5CF59" w14:textId="77777777" w:rsidR="00A53A55" w:rsidRDefault="00343F7A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53A55" w14:paraId="09C5752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D7FC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7670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ACBA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4F13BCE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ICD9</w:t>
            </w:r>
          </w:p>
        </w:tc>
        <w:tc>
          <w:tcPr>
            <w:tcW w:w="7512" w:type="dxa"/>
            <w:gridSpan w:val="9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1E8A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Subdural and cerebral hemorrhage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87B54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301E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C8D8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BD4323" w14:textId="77777777" w:rsidR="00A53A55" w:rsidRDefault="00A53A55">
            <w:pPr>
              <w:rPr>
                <w:color w:val="000000"/>
                <w:sz w:val="22"/>
                <w:szCs w:val="22"/>
              </w:rPr>
            </w:pPr>
          </w:p>
        </w:tc>
      </w:tr>
      <w:tr w:rsidR="00A53A55" w14:paraId="369898B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D028E" w14:textId="28F8A461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43411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7FF2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794D89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CD9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59C4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Cerebral embolism with cerebral infarction 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A1D72" w14:textId="77777777" w:rsidR="00A53A55" w:rsidRDefault="00343F7A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53A55" w14:paraId="5649997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6CF4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4376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B0F9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2C104A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ICD9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CE98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Nonpyogenic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thrombosis of intracranial venous sinus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82FAC" w14:textId="77777777" w:rsidR="00A53A55" w:rsidRDefault="00A53A55">
            <w:pPr>
              <w:rPr>
                <w:color w:val="000000"/>
                <w:sz w:val="22"/>
                <w:szCs w:val="22"/>
              </w:rPr>
            </w:pPr>
          </w:p>
        </w:tc>
      </w:tr>
      <w:tr w:rsidR="00A53A55" w14:paraId="3C83425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91AC71" w14:textId="638D6F06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V1254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1640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7B87AB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CD9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80A6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Personal history of transient ischemic attack (TIA), and cerebral infarction without residual deficits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4086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A6D9AE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4E52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I6000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842C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496301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0E3B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unspecified carotid siphon and bifurcation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C9DC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F07BCE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C985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I6001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DF8C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ECDF80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2246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right carotid siphon and bifurcation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B4BC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36CFDC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E7DEE9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I6002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5F729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0BB5AC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95606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left carotid siphon and bifurcation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105E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6B5F27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0D3B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I6010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D63F0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03D215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52E8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unspecified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6805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06D757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23211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I6011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A084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6DBCB0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9B45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right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579EA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1D22FF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FE3B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I6012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FD7F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2DE166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EFD7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left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F462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374865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5DCD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I602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75BEA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11F0BD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7145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anterior communicating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465D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0E6F37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33E4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I6030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A09E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6A9EAE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4BA6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unspecified posterior communicating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F637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77D6FC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6068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I6031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51FA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69CA68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E81B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right posterior communicating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B2DAB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432D6A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6023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I6032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F67B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D3AEE1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CC9F9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left posterior communicating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12C59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CCCA22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158F9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I604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F2AE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73E206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6E27F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basilar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04E6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0F0C57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6939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I6050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09736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E9E1FC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6B10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unspecified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2EE6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BBFA29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4ADE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I6051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0C69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D7088B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9D53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right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52E5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653373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CD2C4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I6052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9A80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420839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415C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left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49E2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369311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7A5A6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I606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9F87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3ED635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8DB5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other intracranial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D3978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8356BE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C524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I607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C9C3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7410B7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2DF1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 from unspecified intracranial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15CBB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92B2A9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91B6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I608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D889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90D4BC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15CD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F4C4B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AD2D5C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DF71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I609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C059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FFF577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B090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subarachnoid hemorrhage, unspecified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26568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3BA0E3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037D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I610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4B194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716BC3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0A0D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 in hemisphere, subcortical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673DC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7DEBE8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0A879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I611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C2F4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B7DAFD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CFEC8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 in hemisphere, cortical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0CE1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691B1B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095D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I612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12D8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4FD48E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26EC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 in hemisphere, unspecified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BFBBB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EBD8C6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B05C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I613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996E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61F268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1630F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 in brain stem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1030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EC5C69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FAD4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I614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815D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01B0C8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BDA4F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 in cerebellum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F4C0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865C60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0ABD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I615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ACD27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012C8A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90CC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hemorrhage, intraventricular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5B30A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CF9678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B4BE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I616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B570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355676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DA4E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hemorrhage, multiple localized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5CFA4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F07F06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49C2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I618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83BC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64AC59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8B32C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8F9E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257EEE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F79C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I619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0EFD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FCDC57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D9FE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intracerebral hemorrhage, unspecified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C3EF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CA2E66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51313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I6200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697CB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9E388B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1BFA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subdural hemorrhage, unspecified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279A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E12B2B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6D96E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I6201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429FB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1F6F99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2ED3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acute subdural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32BC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103546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E002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I6202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81A0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E4ADEB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FBB3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subacute subdural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CEC25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18775A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A05D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I6203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4E840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B2B337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1537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chronic subdural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CCA94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EE8333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8F4C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I621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3A58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942E6A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97FCD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extradural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CCD2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237A4B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1357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I629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D25D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052975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85528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Nontraumatic intracranial hemorrhage, unspecified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AED8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A036C1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6FBA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173E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528929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8CF99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precerebral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FA89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8E7A7C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559F6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0A9A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3093BD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98EB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right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F57DC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3DAA6D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1BEDE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3BA9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49A521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BA29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left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A8F56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3B4AF3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F51B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2E713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EBAD48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80EB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bilateral vertebral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8795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7C9B89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B1B7F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A5F2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350793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7E37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F137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E69069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BB009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11D61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44E8C7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6F8AD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basilar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E6F1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9CFD73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EE07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I63031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65263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E77092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A717F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right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FA09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6E270A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FE1C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I63032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43FE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C13F00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D4E5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left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204E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D26706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877A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I63033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247D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EEAA93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B9AD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bilateral carotid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F485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361EE6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391A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I63039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E7E3A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816314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C301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D423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FA45CB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02D42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I6309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0EE7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51974C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26B9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other precerebral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70DA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0D8CFA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4F10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E933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201CB3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DE5F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precerebral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BADD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96BB1D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3C6A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91EA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EEAD89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8421D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right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276F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10224E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318C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9FAD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E8993B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51D4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left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70733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C7F979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4EBD3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D8DC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7F5820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A4C4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bilateral vertebral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D958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003848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E86E3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97B2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255E64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6FEF3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9A88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862F9D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FF48E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D231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C58A47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9509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basilar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85FDB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2159BF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6CAE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I63131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1C83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119F15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B916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right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5381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868202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CB21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I63132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7E22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B4C0A4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2EEE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left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4EF9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B23633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5C5F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I63133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87A4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967148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BAE9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bilateral carotid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613D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E61434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2EFF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I63139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D3B5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23A333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CB070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8F5F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DBE9CE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EAAE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I6319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F04B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6F474C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1258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other precerebral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A669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228128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97036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6AF91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2E38DE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78B8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precerebral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0346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C6B992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5C02F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B68F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C27C43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074F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right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4C80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F64B5D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E4AE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B3C9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37FE55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8EF45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left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028A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407CC8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08F6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AB741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B92277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1038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bilateral vertebral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F04EB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5946FA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3ECE3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7A903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6FA6AB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CA9E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EB7F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0177E1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C02E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5747D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76B84E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6798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basilar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1AB5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907643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4C8BB3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I63231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821F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E5C466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54A9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right carotid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0C2C2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2536E4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D19E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I63232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69C8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3E01ED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C0D9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left carotid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28B3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F6826B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BAADE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I63233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F3AF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E769FE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0356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bilateral carotid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6DB93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48B2CD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1EDF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I63239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2A1A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571433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D496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6526B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C0616C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43552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I6329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74D8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2D5238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BFFD4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other precerebral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5735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76CDCF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407F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D343E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6E0202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F277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A57F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BF96DB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4F75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0E29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7B1F14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83227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right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EF77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F5D217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2261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AC752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11764D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42F6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left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B24B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74794C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A35B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B72A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179CA2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D2C6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bilateral middle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AE783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864ABE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451B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60B4A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4FE265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24EC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65A48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ABC1CD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46C6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I63321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E917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7FE6B7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DEF7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right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8F21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2D41EC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C598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I63322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F4351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EA5760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E50C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left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E82F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110DE6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E2763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I63323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29F26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64559E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779F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bilateral anterior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FD52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79F6AC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31202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I63329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AC943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9BE3C4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C0C7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64D4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AB45950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0CAF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I63331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6F15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7659CB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A6AC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right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0359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44CDBD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3372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I63332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F73B3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FA69BD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58D9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left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06288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CBFFB0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BA8E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I63333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AC0E1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4A6916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5FE7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bilateral posterior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F8BB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F981C1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EAFB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I63339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897D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F66C79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3983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33DD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12BD8F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9DCD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I63341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B141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0DE1E8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6040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right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531F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C93BFE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FEAC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I63342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DB23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EBB12D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CDBB2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left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1E89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7B8C2E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5771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I63343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7022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C8A669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F63C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bilateral cerebellar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3EC3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7F7A53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B07F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I63349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D70F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CB36C3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BC54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thrombosis of unspecified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B6D2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D8CB58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A41B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I6339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6EFC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E2A76C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B419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Cerebral infarction due to thrombosis of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B0893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033D5E0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DF9C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0518F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D9CBB3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6F90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C8FC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B9A569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0C87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7721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821D08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49868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right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B182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9149A70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921E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9620C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473B91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1C3C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left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FE01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684948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58A7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EA20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1AB688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D59F1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bilateral middle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44267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68D47C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2A4B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B681C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E9DCC6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7FAE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0DB6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0B1ED2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826F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I63421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C957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78FFE0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14B0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right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8286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3DC418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4AC5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I63422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3788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72338A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1D45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left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7C97E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1BA19A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A8BE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I63423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659E5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1785AC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E6E3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bilateral anterior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6EE2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B2ADE1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77790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I63429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A0B1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C37F7C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A3EC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B72C4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AA9183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7C019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I63431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1567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C4E4BA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9F3C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right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A018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54A4E6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1F79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I63432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3B23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5E8024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D318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left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1843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3FFC43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FB5F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I63433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597A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3F6EAD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BC43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bilateral posterior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C3863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E11469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7579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I63439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7D4A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DF60F9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0F68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EC82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055C1A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E51E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I63441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2890D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C4948F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21DA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right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8605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3278A7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3E74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I63442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FCA26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5EF1CD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137C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left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5631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C510B1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74BD9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I63443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5972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D248C6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2B586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bilateral cerebellar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C6E5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B7CBB0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3604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I63449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04A8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BA6BC6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6CC8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embolism of unspecified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2373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51E567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1EEB9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I6349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175C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64FE5F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57DF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Cerebral infarction due to embolism of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2E026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6E1F56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836E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DFDD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C4F684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184A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2BC2E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9DF1B7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8F910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BBD75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44112F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1C9A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right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1D46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BA9DCC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D4AB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942C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DA47BE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32270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left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131A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12E6BA0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6CE33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A15E8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DB55A3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371C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bilateral middle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1ED0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2FB6860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3A34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CBA6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188F8A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8380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4AF73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680733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011D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I63521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8BB8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BDEBE6D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C1EA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right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7102A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02DC09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048F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I63522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BF29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8E7446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9102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left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E242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A60F35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315B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I63523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A4B65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7F31B0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131C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bilateral anterior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BEEB9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7C1E26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3672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I63529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A3A1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0141B5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8AF6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E702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DDC96F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89AB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I63531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F4F30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61CB12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C616F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right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ADE3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FEAB45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83C4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I63532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4C37C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804563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C20B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left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F26A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9671ED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5B8D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I63533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FCE6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C7EA3F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4B39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bilateral posterior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4B5E2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8D8DA2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7B5F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I63539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AC88B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204BE7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C0F6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B8E93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B5FB52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5A97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I63541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B3F76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626FFE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34712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right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5A10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B4F350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B48B5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I63542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1F54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13B5D8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F57C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left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6A04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6AF357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2561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I63543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C7BB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A4284B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9BED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bilateral cerebellar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B029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5094F2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2210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I63549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A798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075751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A5BB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 due to unspecified occlusion or stenosis of unspecified cerebellar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D12D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EFC547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F2F3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I6359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34125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AB0BC5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657E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Cerebral infarction due to unspecified occlusion or stenosis of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7344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B33567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2260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I636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B07C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F275B8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E2C6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Cerebral infarction due to cerebral venous thrombosis,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nonpyogenic</w:t>
            </w:r>
            <w:proofErr w:type="spellEnd"/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9F1F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EB0175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8B14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I6381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5C46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64CE54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3EB2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cerebral infarction due to occlusion or stenosis of small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0BFF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CE551C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BD3C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I6389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7253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EDCBA1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B631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 cerebral infarction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752A5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0F6DC0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EE56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I639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4984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3C1FA0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11D5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infarction, unspecified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004D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5DAB56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431F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I6501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EA64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F9CEDC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BE66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right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A277C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EFD0DA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6E50F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I6502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25DD9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0B1CD7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4BE6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left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A848C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E16266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28AB3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I6503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8FE19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BCE8C1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E027B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bilateral vertebral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60728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612FFC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BAE8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I6509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F2857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4F6468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D447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unspecified vertebral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399B9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04812A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BE5F6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I651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E1F8B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50E6E8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3DF4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basilar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A9A2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217384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02D4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I6521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D6640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0C8027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433C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right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22B6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00A75A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5CD6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I6522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37018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142689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34CE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left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966D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459A7C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F9E8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I6523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821A6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B3BCE7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B838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bilateral carotid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A231B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C9A6D9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71C0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I6529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BB12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2D8193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4CD42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unspecified carotid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3052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0E31CD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BC0A1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I658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C9BAD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912194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0C21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other precerebral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1B0A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926B9B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D6F91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I659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FBB9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16CFCA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2485B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unspecified precerebral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B173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C33C4A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EF99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I6601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B0A5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8B7E98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6655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right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B76A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92BDF8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C084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I6602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705F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B9D34D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100F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left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EA3B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9C2EFB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BFAE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I6603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5C2E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453780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0896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bilateral middle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3D44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396E45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45152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I6609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095F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F6558F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3568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unspecified middle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B152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262DF0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2A46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I6611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A42F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C56AF2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8A4D5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right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5413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39941F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3BEED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I6612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9075B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700013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B3C7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left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BCF3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FB4FE7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4FB3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I6613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686A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888C9D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47C8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bilateral anterior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AE44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3EC457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3FB2C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I6619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780D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DB6278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7FA3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unspecified anterior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7712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9468F0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21329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I6621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1614C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0285DD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45CC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right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87A15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E7F031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8FCDE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I6622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9B2E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390409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B05C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left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94EC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10F7E8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A5DC3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I6623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FF4FE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FA923C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ED22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bilateral posterior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61E15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81AFD10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607C4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I6629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14B44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E5606D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0BB7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unspecified posterior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4DD4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6B6CDF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B0EBA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I663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0CD1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168A4D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8818B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cerebellar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289A5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11940B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8FB1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I668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654B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73CA76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EF9B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other cerebral arteries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F303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9D9993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46FB1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I669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DB08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DF9A24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34DF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Occlusion and stenosis of unspecified cerebral artery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62E43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A7C858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8F77B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I670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AEB4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B3FA74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003A8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Dissection of cerebral arteries,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nonruptured</w:t>
            </w:r>
            <w:proofErr w:type="spellEnd"/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17B8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A2348F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1BF25F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I676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E0E4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6E6F65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4353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Nonpyogenic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 thrombosis of intracranial venous system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9D31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E6E95D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2BCB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I677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FF816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214A8C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BE27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arteritis, not elsewhere classified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ABE2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EB9B0A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785778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I6781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0551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F8CF33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ACCE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Acute cerebrovascular insufficiency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4CBC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E62045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A2B10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I6782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2FA7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41EEE8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0DE2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ischemia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481BD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CA38FE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D5EA3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I6783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475B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795F4C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DB7E2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Posterior reversible encephalopathy syndrome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4A46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B3CA44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5841E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I67841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A208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3FECCA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D4AC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Reversible cerebrovascular vasoconstriction syndrome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A8BA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1D1DD8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7992E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I67848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C3B9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CC6434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FE2B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 xml:space="preserve"> cerebrovascular vasospasm and vasoconstriction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9843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EF2F04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BD8E3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I67850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C3E5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85FE96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9891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autosomal dominant arteriopathy with subcortical infarcts and leukoencephalopathy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D9A3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0DF78D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F98127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I67858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CA47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99D2C6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BD9C2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hereditary cerebrovascular disease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D30A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B66486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C911A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I6789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74B9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8ACB69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51ED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cerebrovascular disease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DC89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E5E17D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4DD61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I679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DA82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389D3A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9EA4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Cerebrovascular disease, unspecified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CED7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BEBB4C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C55C76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I680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78EE1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A53A0C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CE9C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amyloid angiopathy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0990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412C22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30D36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I682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E9F1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2492FD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CE45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Cerebral arteritis in other diseases classified elsewhere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91591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F61DA4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E6DD7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I688 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8A2A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A43C5F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D850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cerebrovascular disorders in diseases classified elsewhere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4DBD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BB25DC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0EC6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7B08D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90DC6A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8B3CF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sequelae of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AE244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6F5C67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49F04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I69010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542B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8ADD78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32167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Attention and concentration deficit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54E9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4F0547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CB662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A8C0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879F83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34983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Memory deficit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F88C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FC9639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4A54E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A67FE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68556E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28B6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Visuospatial deficit and spatial neglect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A682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B8F547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DD0F9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46C0B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C5CFC2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42812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Psychomotor deficit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1308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7280EB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8B751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D86F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B7F011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5A20B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Frontal lobe and executive function deficit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5869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A5E1C6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A4CF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I69015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8681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9BD2C1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50647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Cognitive social or emotional deficit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BE0D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075EE1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49C8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572E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935166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A9402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symptoms and signs involving cognitive functions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E6CE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A18FE3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3B6CA1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31D8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15090F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74F0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symptoms and signs involving cognitive functions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FF382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7D9DA4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DD4E9C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I69020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1D8D3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CBF48F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E878B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Aphasia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29D5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59F404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7E7CA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I69021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41A9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B9D121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B99C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Dysphasia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8361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DB191A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0F72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I69022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C6384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869128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84A5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Dysarthria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9A7A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2B2D49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D814C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I69023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5FAF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23A35C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D7E1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Fluency disorder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4B02B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66123E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320C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I69028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CCC9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722222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47728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speech and language deficits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C1D6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8C1590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32AF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I69031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21398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9A863E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D84C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upper limb following nontraumatic subarachnoid hemorrhage affecting right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BF42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21304F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21102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I69032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31F9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26ECD1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F269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upper limb following nontraumatic subarachnoid hemorrhage affecting left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8B8B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7EE2CF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36D40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I69033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2F61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957688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53032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upper limb following nontraumatic subarachnoid hemorrhage affecting right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ABBFE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51ECEC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F6846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I69034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904B4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8A3BFF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8989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upper limb following nontraumatic subarachnoid hemorrhage affecting left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37AE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FFAA68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F807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I69039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0E6D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D45B9F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71C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upper limb following nontraumatic subarachnoid hemorrhage affecting unspecified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A6B85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A388B5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3DA2B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I69041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57BE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74E8C42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77CD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lower limb following nontraumatic subarachnoid hemorrhage affecting right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2C4AA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24DD85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72627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I69042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FAF4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D446CF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4493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lower limb following nontraumatic subarachnoid hemorrhage affecting left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8CF8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C98075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705B58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I69043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CF01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244B51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43FC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lower limb following nontraumatic subarachnoid hemorrhage affecting right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F518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9ED2A7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E0671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I69044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A109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9CB4E2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819A6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lower limb following nontraumatic subarachnoid hemorrhage affecting left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CA39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1B6AA5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837AD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I69049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D438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4E48AA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8F99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Monoplegia of lower limb following nontraumatic subarachnoid hemorrhage affecting unspecified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7D1C6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0CB5CBB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B214EF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I69051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DA17A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ACA1AD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4744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Hemiplegia and hemiparesis following nontraumatic subarachnoid hemorrhage affecting right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DE79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C8EB40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164F2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I69052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A912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D1F34B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76A5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Hemiplegia and hemiparesis following nontraumatic subarachnoid hemorrhage affecting left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F7554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BF09DB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D0500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I69053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59B1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8AC26F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5E8DA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Hemiplegia and hemiparesis following nontraumatic subarachnoid hemorrhage affecting right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CBF3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986428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01FB1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I69054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CC6C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5D3B03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B1C3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Hemiplegia and hemiparesis following nontraumatic subarachnoid hemorrhage affecting left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76B8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FACFB5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27533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I69059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72F0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8E3B8A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F6603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Hemiplegia and hemiparesis following nontraumatic subarachnoid hemorrhage affecting unspecified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9534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E652ED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276E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I69061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7FD9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6977D5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142E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paralytic syndrome following nontraumatic subarachnoid hemorrhage affecting right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5FB9B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4E7D41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31499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I69062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9FC6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95619C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27868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paralytic syndrome following nontraumatic subarachnoid hemorrhage affecting left 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12C2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00ED4D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F92B3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I69063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BC6E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DBA58A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78BC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paralytic syndrome following nontraumatic subarachnoid hemorrhage affecting right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EA496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345BD9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88057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I69064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307EF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082CEC6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3590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paralytic syndrome following nontraumatic subarachnoid hemorrhage affecting left non-dominant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A0B0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FE57CC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8756F3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I69065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F5CE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23AEAD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048C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paralytic syndrome following nontraumatic subarachnoid hemorrhage, bilateral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4816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5D32E7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18E47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I69069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C107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D4144F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F31A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paralytic syndrome following nontraumatic subarachnoid hemorrhage affecting unspecified side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21054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25E063E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A1FE9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I69090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970C9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7BCA68E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819C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Apraxia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28EE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703620A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5225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I69091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2DE1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06DD4B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66692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Dysphagia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9ACB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6851BC6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D4DBA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I69092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FB23C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5C9782A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BE47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Facial weakness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F93C2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503EBF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76DF2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I69093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91AFC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11187D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40F9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Ataxia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26728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1D11D6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7F9361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I69098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5E2B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B17E86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B109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sequelae following nontraumatic subarachnoid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8E0B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BF18C0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2B5BE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I6910 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E2F70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D2B28B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70E7D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sequelae of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3A8D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141337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705A0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I69110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F8D7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7A1D203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028C2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Attention and concentration deficit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70CC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80E10F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61010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223D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ED6D4D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F0F6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Memory deficit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E7BB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F0628FC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EF2D6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6C5C6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0FE021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2F8EF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Visuospatial deficit and spatial neglect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4B4B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87B04F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F32D6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2E1175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F60ADEB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CBFF4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Psychomotor deficit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CB43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A1FAA9E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794C4B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0C2A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AE909D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2B5047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Frontal lobe and executive function deficit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B37F1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A175F0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11C47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I69115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6C86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D43E88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17E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Cognitive social or emotional deficit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CB2E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65BB22C1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A5114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943E5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229356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26C1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symptoms and signs involving cognitive functions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86BC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31BC2D39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13D53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I69119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A729F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06DBEC99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104AD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symptoms and signs involving cognitive functions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4598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FE2D20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FA3A0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I69120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4E24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CF99DA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0E92C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Aphasia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E4C5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54034F7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17558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I69121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FA06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458D3A0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B7CE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Dysphasia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3E40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401D882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3CBFB3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I69122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2F2F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47EFB3E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93E61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Dysarthria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B0CA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76B326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BCBA5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I69123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0394E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B43404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6911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Fluency disorder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894A4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7E168DB3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905DD" w14:textId="77777777" w:rsidR="00A53A55" w:rsidRDefault="00343F7A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I69128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2B97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3F1DD54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4A3D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speech and language deficits following nontraumatic intracerebral hemorrhage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EAED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312DBDD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70855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I69311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78BE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345F13C1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5B01A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Memory deficit following cerebral infarction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198E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DA995E4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964E3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I69312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00368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4CBF53F5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4CEE0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Visuospatial deficit and spatial neglect following cerebral infarction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14E6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5EF72220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E828D0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I69313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729D5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E0BBE8A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9B875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Psychomotor deficit following cerebral infarction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631F3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0E1EE148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50037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I69314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46089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26C51F37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4B5306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Frontal lobe and executive function deficit following cerebral infarction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D096A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167E37D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53C5B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I69315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D9478D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1A9AB38F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7256E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Cognitive social or emotional deficit following cerebral infarction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3B472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3A28755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0A59F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I69318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E83E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</w:tcPr>
          <w:p w14:paraId="6B27F9A8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19BC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symptoms and signs involving cognitive functions following cerebral infarction</w:t>
            </w:r>
          </w:p>
        </w:tc>
        <w:tc>
          <w:tcPr>
            <w:tcW w:w="1701" w:type="dxa"/>
            <w:gridSpan w:val="3"/>
            <w:tcBorders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274AB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D5FA69F" w14:textId="77777777">
        <w:trPr>
          <w:trHeight w:val="308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E9F18" w14:textId="77777777" w:rsidR="00A53A55" w:rsidRDefault="0034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I69319 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9A460C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097DE42C" w14:textId="77777777" w:rsidR="00A53A55" w:rsidRDefault="00343F7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I</w:t>
            </w:r>
            <w:r>
              <w:rPr>
                <w:rFonts w:ascii="Times New Roman" w:hAnsi="Times New Roman" w:cs="Times New Roman"/>
                <w:color w:val="000000"/>
              </w:rPr>
              <w:t>CD10</w:t>
            </w:r>
          </w:p>
        </w:tc>
        <w:tc>
          <w:tcPr>
            <w:tcW w:w="10914" w:type="dxa"/>
            <w:gridSpan w:val="15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72D19" w14:textId="77777777" w:rsidR="00A53A55" w:rsidRDefault="00343F7A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symptoms and signs involving cognitive functions following cerebral infarction</w:t>
            </w:r>
          </w:p>
        </w:tc>
        <w:tc>
          <w:tcPr>
            <w:tcW w:w="1701" w:type="dxa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79EC00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53A55" w14:paraId="42C55CB6" w14:textId="77777777">
        <w:trPr>
          <w:trHeight w:val="308"/>
        </w:trPr>
        <w:tc>
          <w:tcPr>
            <w:tcW w:w="1134" w:type="dxa"/>
          </w:tcPr>
          <w:p w14:paraId="69880DCE" w14:textId="77777777" w:rsidR="00A53A55" w:rsidRDefault="00A53A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23869531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</w:tcPr>
          <w:p w14:paraId="7D164E37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4" w:type="dxa"/>
            <w:gridSpan w:val="15"/>
            <w:vAlign w:val="center"/>
          </w:tcPr>
          <w:p w14:paraId="5BC396E1" w14:textId="77777777" w:rsidR="00A53A55" w:rsidRDefault="00A53A55">
            <w:pPr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gridSpan w:val="3"/>
          </w:tcPr>
          <w:p w14:paraId="79801C29" w14:textId="77777777" w:rsidR="00A53A55" w:rsidRDefault="00A53A55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288289DC" w14:textId="77777777" w:rsidR="00A53A55" w:rsidRDefault="00A53A55">
      <w:pPr>
        <w:pStyle w:val="a3"/>
        <w:spacing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32EF8B4C" w14:textId="77777777" w:rsidR="00A53A55" w:rsidRDefault="00A53A55">
      <w:pPr>
        <w:pStyle w:val="a3"/>
        <w:spacing w:line="480" w:lineRule="auto"/>
        <w:rPr>
          <w:rFonts w:ascii="Times New Roman" w:hAnsi="Times New Roman" w:cs="Times New Roman"/>
          <w:b/>
          <w:sz w:val="18"/>
          <w:szCs w:val="18"/>
        </w:rPr>
      </w:pPr>
    </w:p>
    <w:sectPr w:rsidR="00A53A55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proofState w:spelling="clean" w:grammar="clean"/>
  <w:defaultTabStop w:val="420"/>
  <w:noPunctuationKerning/>
  <w:characterSpacingControl w:val="doNotCompress"/>
  <w:compat>
    <w:doNotExpandShiftReturn/>
    <w:doNotSnapToGridInCell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C5CE0"/>
    <w:rsid w:val="00011FB3"/>
    <w:rsid w:val="00014D6C"/>
    <w:rsid w:val="00033785"/>
    <w:rsid w:val="0005060C"/>
    <w:rsid w:val="00095BA8"/>
    <w:rsid w:val="000E3000"/>
    <w:rsid w:val="00102E7A"/>
    <w:rsid w:val="00104008"/>
    <w:rsid w:val="00117760"/>
    <w:rsid w:val="00126DD8"/>
    <w:rsid w:val="00175292"/>
    <w:rsid w:val="001D7375"/>
    <w:rsid w:val="001F2AF0"/>
    <w:rsid w:val="001F54D7"/>
    <w:rsid w:val="00233A1C"/>
    <w:rsid w:val="00255334"/>
    <w:rsid w:val="00262369"/>
    <w:rsid w:val="002740DE"/>
    <w:rsid w:val="002748CC"/>
    <w:rsid w:val="002B03F7"/>
    <w:rsid w:val="002C0CC9"/>
    <w:rsid w:val="002D39FF"/>
    <w:rsid w:val="00301CF4"/>
    <w:rsid w:val="00333F66"/>
    <w:rsid w:val="00343F7A"/>
    <w:rsid w:val="003B7337"/>
    <w:rsid w:val="003C20AE"/>
    <w:rsid w:val="003C5CE0"/>
    <w:rsid w:val="003D6D39"/>
    <w:rsid w:val="003D7CF4"/>
    <w:rsid w:val="003F0DD5"/>
    <w:rsid w:val="00412A84"/>
    <w:rsid w:val="00414425"/>
    <w:rsid w:val="004215D0"/>
    <w:rsid w:val="00457C69"/>
    <w:rsid w:val="0046073F"/>
    <w:rsid w:val="004B0F0B"/>
    <w:rsid w:val="004B232B"/>
    <w:rsid w:val="004B56AD"/>
    <w:rsid w:val="004B6CCD"/>
    <w:rsid w:val="0050436B"/>
    <w:rsid w:val="0053023D"/>
    <w:rsid w:val="005409E5"/>
    <w:rsid w:val="0054166F"/>
    <w:rsid w:val="005E4642"/>
    <w:rsid w:val="005F7B13"/>
    <w:rsid w:val="006300EA"/>
    <w:rsid w:val="00652249"/>
    <w:rsid w:val="00652A62"/>
    <w:rsid w:val="00653BB0"/>
    <w:rsid w:val="00673D90"/>
    <w:rsid w:val="006B5A61"/>
    <w:rsid w:val="006E0511"/>
    <w:rsid w:val="006E416D"/>
    <w:rsid w:val="0072629D"/>
    <w:rsid w:val="00727D2B"/>
    <w:rsid w:val="007608AF"/>
    <w:rsid w:val="007C3AAB"/>
    <w:rsid w:val="007D729F"/>
    <w:rsid w:val="00803DB6"/>
    <w:rsid w:val="00837828"/>
    <w:rsid w:val="00880AD4"/>
    <w:rsid w:val="00890DCF"/>
    <w:rsid w:val="00897480"/>
    <w:rsid w:val="008B0E36"/>
    <w:rsid w:val="008F32FF"/>
    <w:rsid w:val="0091663C"/>
    <w:rsid w:val="00960F94"/>
    <w:rsid w:val="00997E2E"/>
    <w:rsid w:val="009A5D3C"/>
    <w:rsid w:val="009B3931"/>
    <w:rsid w:val="009F2F89"/>
    <w:rsid w:val="00A053DE"/>
    <w:rsid w:val="00A156CD"/>
    <w:rsid w:val="00A256B6"/>
    <w:rsid w:val="00A53A55"/>
    <w:rsid w:val="00A7028E"/>
    <w:rsid w:val="00A734C5"/>
    <w:rsid w:val="00AA27D0"/>
    <w:rsid w:val="00AB3924"/>
    <w:rsid w:val="00AD5C94"/>
    <w:rsid w:val="00AE01FB"/>
    <w:rsid w:val="00AF2E63"/>
    <w:rsid w:val="00B410CF"/>
    <w:rsid w:val="00B825C4"/>
    <w:rsid w:val="00B82E09"/>
    <w:rsid w:val="00B93482"/>
    <w:rsid w:val="00B95C75"/>
    <w:rsid w:val="00B97D48"/>
    <w:rsid w:val="00BB2A58"/>
    <w:rsid w:val="00BF31D3"/>
    <w:rsid w:val="00C16D17"/>
    <w:rsid w:val="00C17856"/>
    <w:rsid w:val="00C271AC"/>
    <w:rsid w:val="00CB69C5"/>
    <w:rsid w:val="00D0263A"/>
    <w:rsid w:val="00D179FE"/>
    <w:rsid w:val="00D23CC4"/>
    <w:rsid w:val="00D823EA"/>
    <w:rsid w:val="00DA668D"/>
    <w:rsid w:val="00DF37CB"/>
    <w:rsid w:val="00E27861"/>
    <w:rsid w:val="00E47A6E"/>
    <w:rsid w:val="00E529C6"/>
    <w:rsid w:val="00E94E85"/>
    <w:rsid w:val="00E97DA7"/>
    <w:rsid w:val="00EF7A6C"/>
    <w:rsid w:val="00F14A71"/>
    <w:rsid w:val="00F24A76"/>
    <w:rsid w:val="00F402B3"/>
    <w:rsid w:val="00F4698C"/>
    <w:rsid w:val="00F50A68"/>
    <w:rsid w:val="00FD0E59"/>
    <w:rsid w:val="00FF1322"/>
    <w:rsid w:val="08D63797"/>
    <w:rsid w:val="0F821D0F"/>
    <w:rsid w:val="10811FD9"/>
    <w:rsid w:val="126C0C6E"/>
    <w:rsid w:val="13A91093"/>
    <w:rsid w:val="16AD716F"/>
    <w:rsid w:val="180547DC"/>
    <w:rsid w:val="1A39383F"/>
    <w:rsid w:val="21B53048"/>
    <w:rsid w:val="22BB7442"/>
    <w:rsid w:val="231A18FF"/>
    <w:rsid w:val="257E623A"/>
    <w:rsid w:val="271D40F0"/>
    <w:rsid w:val="27DA540D"/>
    <w:rsid w:val="39FA3444"/>
    <w:rsid w:val="3D936DF6"/>
    <w:rsid w:val="3ED16BB0"/>
    <w:rsid w:val="42884AA1"/>
    <w:rsid w:val="43B645F1"/>
    <w:rsid w:val="44561818"/>
    <w:rsid w:val="44D4321A"/>
    <w:rsid w:val="45124955"/>
    <w:rsid w:val="469908D2"/>
    <w:rsid w:val="4F55232A"/>
    <w:rsid w:val="518326F0"/>
    <w:rsid w:val="55FA18C1"/>
    <w:rsid w:val="56BC58C3"/>
    <w:rsid w:val="66A6085E"/>
    <w:rsid w:val="69842ECD"/>
    <w:rsid w:val="6B137C79"/>
    <w:rsid w:val="7ED9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A799B6"/>
  <w15:docId w15:val="{51DD6123-8FF5-4A95-BCBD-7DE250031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iPriority w:val="99"/>
    <w:unhideWhenUsed/>
    <w:pPr>
      <w:widowControl w:val="0"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footnote reference"/>
    <w:basedOn w:val="a0"/>
    <w:uiPriority w:val="99"/>
    <w:semiHidden/>
    <w:unhideWhenUsed/>
    <w:rPr>
      <w:vertAlign w:val="superscript"/>
    </w:rPr>
  </w:style>
  <w:style w:type="paragraph" w:customStyle="1" w:styleId="af0">
    <w:name w:val="常规"/>
    <w:basedOn w:val="a"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table" w:customStyle="1" w:styleId="1">
    <w:name w:val="常规1"/>
    <w:basedOn w:val="a1"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pPr>
      <w:spacing w:before="100" w:beforeAutospacing="1" w:after="100" w:afterAutospacing="1"/>
    </w:pPr>
  </w:style>
  <w:style w:type="paragraph" w:customStyle="1" w:styleId="xl77">
    <w:name w:val="xl77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6">
    <w:name w:val="xl76"/>
    <w:basedOn w:val="style0"/>
    <w:pPr>
      <w:pBdr>
        <w:bottom w:val="single" w:sz="4" w:space="0" w:color="auto"/>
      </w:pBdr>
      <w:shd w:val="clear" w:color="000000" w:fill="FFFFFF"/>
    </w:pPr>
  </w:style>
  <w:style w:type="paragraph" w:customStyle="1" w:styleId="xl75">
    <w:name w:val="xl75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4">
    <w:name w:val="xl74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3">
    <w:name w:val="xl73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2">
    <w:name w:val="xl72"/>
    <w:basedOn w:val="style0"/>
    <w:pPr>
      <w:shd w:val="clear" w:color="000000" w:fill="FFFFFF"/>
    </w:pPr>
  </w:style>
  <w:style w:type="paragraph" w:customStyle="1" w:styleId="xl71">
    <w:name w:val="xl71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0">
    <w:name w:val="xl70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9">
    <w:name w:val="xl69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8">
    <w:name w:val="xl68"/>
    <w:basedOn w:val="style0"/>
    <w:qFormat/>
    <w:pPr>
      <w:pBdr>
        <w:top w:val="single" w:sz="4" w:space="0" w:color="auto"/>
        <w:bottom w:val="single" w:sz="4" w:space="0" w:color="auto"/>
      </w:pBdr>
      <w:shd w:val="clear" w:color="000000" w:fill="FFFFFF"/>
    </w:pPr>
  </w:style>
  <w:style w:type="paragraph" w:customStyle="1" w:styleId="xl67">
    <w:name w:val="xl67"/>
    <w:basedOn w:val="style0"/>
    <w:qFormat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6">
    <w:name w:val="xl66"/>
    <w:basedOn w:val="style0"/>
    <w:qFormat/>
    <w:pPr>
      <w:shd w:val="clear" w:color="000000" w:fill="FFFFFF"/>
    </w:pPr>
  </w:style>
  <w:style w:type="paragraph" w:customStyle="1" w:styleId="xl65">
    <w:name w:val="xl65"/>
    <w:basedOn w:val="style0"/>
    <w:qFormat/>
    <w:pPr>
      <w:shd w:val="clear" w:color="000000" w:fill="FFFFFF"/>
    </w:pPr>
    <w:rPr>
      <w:rFonts w:ascii="Times New Roman" w:hAnsi="Times New Roman" w:cs="Times New Roman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 w:hAnsi="宋体" w:cs="宋体"/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rFonts w:ascii="宋体" w:eastAsia="宋体" w:hAnsi="宋体" w:cs="宋体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宋体" w:eastAsia="宋体" w:hAnsi="宋体" w:cs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ac">
    <w:name w:val="脚注文本 字符"/>
    <w:basedOn w:val="a0"/>
    <w:link w:val="ab"/>
    <w:uiPriority w:val="99"/>
    <w:qFormat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3091</Words>
  <Characters>17624</Characters>
  <Application>Microsoft Office Word</Application>
  <DocSecurity>0</DocSecurity>
  <Lines>146</Lines>
  <Paragraphs>41</Paragraphs>
  <ScaleCrop>false</ScaleCrop>
  <Company/>
  <LinksUpToDate>false</LinksUpToDate>
  <CharactersWithSpaces>20674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Lenovo</cp:lastModifiedBy>
  <cp:revision>91</cp:revision>
  <dcterms:created xsi:type="dcterms:W3CDTF">2020-03-23T00:48:00Z</dcterms:created>
  <dcterms:modified xsi:type="dcterms:W3CDTF">2021-04-04T13:17:00Z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