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29AC" w:rsidRPr="00415FF6" w:rsidRDefault="007929AC" w:rsidP="007929AC">
      <w:pPr>
        <w:spacing w:after="0" w:line="480" w:lineRule="auto"/>
        <w:rPr>
          <w:b/>
          <w:lang w:val="en-GB"/>
        </w:rPr>
      </w:pPr>
      <w:r w:rsidRPr="00415FF6">
        <w:rPr>
          <w:b/>
          <w:lang w:val="en-GB"/>
        </w:rPr>
        <w:t xml:space="preserve">Additional file </w:t>
      </w:r>
      <w:r>
        <w:rPr>
          <w:b/>
          <w:lang w:val="en-GB"/>
        </w:rPr>
        <w:t>3</w:t>
      </w:r>
      <w:r w:rsidRPr="00415FF6">
        <w:rPr>
          <w:b/>
          <w:lang w:val="en-GB"/>
        </w:rPr>
        <w:t>. Other questionnaires. Baseline, Follow-up and Change scores</w:t>
      </w:r>
      <w:bookmarkStart w:id="0" w:name="_GoBack"/>
      <w:bookmarkEnd w:id="0"/>
    </w:p>
    <w:p w:rsidR="007929AC" w:rsidRPr="007929AC" w:rsidRDefault="007929AC" w:rsidP="007929AC">
      <w:pPr>
        <w:spacing w:after="0" w:line="480" w:lineRule="auto"/>
        <w:rPr>
          <w:b/>
          <w:lang w:val="en-GB"/>
        </w:rPr>
      </w:pPr>
      <w:r w:rsidRPr="007929AC">
        <w:rPr>
          <w:b/>
          <w:lang w:val="en-GB"/>
        </w:rPr>
        <w:t>Adaptation of the Patient Benefit Assessment Scale for Hospitalised Older Patients: development, reliability and validity of the P-BAS Picture version</w:t>
      </w:r>
    </w:p>
    <w:p w:rsidR="007929AC" w:rsidRPr="007929AC" w:rsidRDefault="007929AC" w:rsidP="007929AC">
      <w:pPr>
        <w:spacing w:after="0" w:line="480" w:lineRule="auto"/>
        <w:rPr>
          <w:b/>
          <w:lang w:val="en-GB"/>
        </w:rPr>
      </w:pPr>
    </w:p>
    <w:p w:rsidR="007929AC" w:rsidRDefault="007929AC" w:rsidP="007929AC">
      <w:pPr>
        <w:rPr>
          <w:b/>
          <w:color w:val="222222"/>
        </w:rPr>
      </w:pPr>
      <w:proofErr w:type="spellStart"/>
      <w:r>
        <w:rPr>
          <w:b/>
          <w:color w:val="222222"/>
        </w:rPr>
        <w:t>Authors</w:t>
      </w:r>
      <w:proofErr w:type="spellEnd"/>
      <w:r>
        <w:rPr>
          <w:b/>
          <w:color w:val="222222"/>
        </w:rPr>
        <w:t>:</w:t>
      </w:r>
    </w:p>
    <w:p w:rsidR="007929AC" w:rsidRDefault="007929AC" w:rsidP="007929AC">
      <w:pPr>
        <w:numPr>
          <w:ilvl w:val="0"/>
          <w:numId w:val="1"/>
        </w:numPr>
        <w:spacing w:after="0" w:line="480" w:lineRule="auto"/>
        <w:rPr>
          <w:color w:val="000000"/>
        </w:rPr>
      </w:pPr>
      <w:r>
        <w:rPr>
          <w:color w:val="222222"/>
        </w:rPr>
        <w:t>Maria Johanna van der Kluit, MSc RN</w:t>
      </w:r>
      <w:r>
        <w:rPr>
          <w:color w:val="222222"/>
          <w:vertAlign w:val="superscript"/>
        </w:rPr>
        <w:t xml:space="preserve"> </w:t>
      </w:r>
      <w:r>
        <w:rPr>
          <w:color w:val="222222"/>
        </w:rPr>
        <w:t>(</w:t>
      </w:r>
      <w:proofErr w:type="spellStart"/>
      <w:r>
        <w:rPr>
          <w:color w:val="000000"/>
        </w:rPr>
        <w:t>Corresponding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author</w:t>
      </w:r>
      <w:proofErr w:type="spellEnd"/>
      <w:r>
        <w:rPr>
          <w:color w:val="000000"/>
        </w:rPr>
        <w:t>)</w:t>
      </w:r>
    </w:p>
    <w:p w:rsidR="007929AC" w:rsidRDefault="007929AC" w:rsidP="007929AC">
      <w:pPr>
        <w:spacing w:after="0" w:line="480" w:lineRule="auto"/>
        <w:ind w:left="360"/>
      </w:pPr>
      <w:r>
        <w:t xml:space="preserve">University of Groningen, University </w:t>
      </w:r>
      <w:proofErr w:type="spellStart"/>
      <w:r>
        <w:t>Medical</w:t>
      </w:r>
      <w:proofErr w:type="spellEnd"/>
      <w:r>
        <w:t xml:space="preserve"> Center Groningen, University Center </w:t>
      </w:r>
      <w:proofErr w:type="spellStart"/>
      <w:r>
        <w:t>for</w:t>
      </w:r>
      <w:proofErr w:type="spellEnd"/>
      <w:r>
        <w:t xml:space="preserve"> Geriatric Medicine, Hanzeplein 1, 9700 RB Groningen, The Netherlands</w:t>
      </w:r>
    </w:p>
    <w:p w:rsidR="007929AC" w:rsidRDefault="007929AC" w:rsidP="007929AC">
      <w:pPr>
        <w:spacing w:after="0" w:line="480" w:lineRule="auto"/>
        <w:ind w:left="426"/>
      </w:pPr>
      <w:hyperlink r:id="rId8">
        <w:r>
          <w:rPr>
            <w:color w:val="0000FF"/>
            <w:u w:val="single"/>
          </w:rPr>
          <w:t>m.j.van.der.kluit@umcg.nl</w:t>
        </w:r>
      </w:hyperlink>
    </w:p>
    <w:p w:rsidR="007929AC" w:rsidRDefault="007929AC" w:rsidP="007929AC">
      <w:pPr>
        <w:spacing w:after="0" w:line="480" w:lineRule="auto"/>
        <w:ind w:left="426"/>
      </w:pPr>
      <w:r>
        <w:t xml:space="preserve">+31503613921 </w:t>
      </w:r>
    </w:p>
    <w:p w:rsidR="007929AC" w:rsidRDefault="007929AC" w:rsidP="007929AC">
      <w:pPr>
        <w:numPr>
          <w:ilvl w:val="0"/>
          <w:numId w:val="1"/>
        </w:numPr>
        <w:spacing w:after="0" w:line="480" w:lineRule="auto"/>
        <w:rPr>
          <w:color w:val="222222"/>
        </w:rPr>
      </w:pPr>
      <w:r>
        <w:rPr>
          <w:color w:val="222222"/>
        </w:rPr>
        <w:t>Geke J. Dijkstra, PhD</w:t>
      </w:r>
    </w:p>
    <w:p w:rsidR="007929AC" w:rsidRPr="007929AC" w:rsidRDefault="007929AC" w:rsidP="007929AC">
      <w:pPr>
        <w:spacing w:after="0" w:line="480" w:lineRule="auto"/>
        <w:ind w:left="360"/>
        <w:rPr>
          <w:lang w:val="en-GB"/>
        </w:rPr>
      </w:pPr>
      <w:r w:rsidRPr="007929AC">
        <w:rPr>
          <w:lang w:val="en-GB"/>
        </w:rPr>
        <w:t xml:space="preserve">University of Groningen, University Medical </w:t>
      </w:r>
      <w:proofErr w:type="spellStart"/>
      <w:r w:rsidRPr="007929AC">
        <w:rPr>
          <w:lang w:val="en-GB"/>
        </w:rPr>
        <w:t>Center</w:t>
      </w:r>
      <w:proofErr w:type="spellEnd"/>
      <w:r w:rsidRPr="007929AC">
        <w:rPr>
          <w:lang w:val="en-GB"/>
        </w:rPr>
        <w:t xml:space="preserve"> Groningen, Department of Health Sciences, Applied Health Research, Groningen, The Netherlands</w:t>
      </w:r>
    </w:p>
    <w:p w:rsidR="007929AC" w:rsidRPr="007929AC" w:rsidRDefault="007929AC" w:rsidP="007929AC">
      <w:pPr>
        <w:spacing w:after="0" w:line="480" w:lineRule="auto"/>
        <w:ind w:left="360"/>
        <w:rPr>
          <w:lang w:val="en-GB"/>
        </w:rPr>
      </w:pPr>
      <w:r w:rsidRPr="007929AC">
        <w:rPr>
          <w:lang w:val="en-GB"/>
        </w:rPr>
        <w:t xml:space="preserve">NHL </w:t>
      </w:r>
      <w:proofErr w:type="spellStart"/>
      <w:r w:rsidRPr="007929AC">
        <w:rPr>
          <w:lang w:val="en-GB"/>
        </w:rPr>
        <w:t>Stenden</w:t>
      </w:r>
      <w:proofErr w:type="spellEnd"/>
      <w:r w:rsidRPr="007929AC">
        <w:rPr>
          <w:lang w:val="en-GB"/>
        </w:rPr>
        <w:t xml:space="preserve"> University of Applied Sciences, Research Group Living, Wellbeing and Care for Older People, Leeuwarden, The Netherlands</w:t>
      </w:r>
    </w:p>
    <w:p w:rsidR="007929AC" w:rsidRDefault="007929AC" w:rsidP="007929AC">
      <w:pPr>
        <w:spacing w:after="0" w:line="480" w:lineRule="auto"/>
        <w:ind w:left="360"/>
      </w:pPr>
      <w:hyperlink r:id="rId9">
        <w:r>
          <w:rPr>
            <w:color w:val="0000FF"/>
            <w:u w:val="single"/>
          </w:rPr>
          <w:t>g.j.dijkstra@umcg.nl</w:t>
        </w:r>
      </w:hyperlink>
    </w:p>
    <w:p w:rsidR="007929AC" w:rsidRDefault="007929AC" w:rsidP="007929AC">
      <w:pPr>
        <w:numPr>
          <w:ilvl w:val="0"/>
          <w:numId w:val="1"/>
        </w:numPr>
        <w:spacing w:after="0" w:line="480" w:lineRule="auto"/>
        <w:rPr>
          <w:color w:val="222222"/>
        </w:rPr>
      </w:pPr>
      <w:r>
        <w:rPr>
          <w:color w:val="222222"/>
        </w:rPr>
        <w:t>Sophia E. de Rooij, MD PhD</w:t>
      </w:r>
    </w:p>
    <w:p w:rsidR="007929AC" w:rsidRDefault="007929AC" w:rsidP="007929AC">
      <w:pPr>
        <w:spacing w:after="0" w:line="480" w:lineRule="auto"/>
        <w:ind w:left="360"/>
      </w:pPr>
      <w:r>
        <w:t xml:space="preserve">University of Groningen, University </w:t>
      </w:r>
      <w:proofErr w:type="spellStart"/>
      <w:r>
        <w:t>Medical</w:t>
      </w:r>
      <w:proofErr w:type="spellEnd"/>
      <w:r>
        <w:t xml:space="preserve"> Center Groningen, University Center </w:t>
      </w:r>
      <w:proofErr w:type="spellStart"/>
      <w:r>
        <w:t>for</w:t>
      </w:r>
      <w:proofErr w:type="spellEnd"/>
      <w:r>
        <w:t xml:space="preserve"> Geriatric Medicine, Groningen, The Netherlands</w:t>
      </w:r>
    </w:p>
    <w:p w:rsidR="007929AC" w:rsidRDefault="007929AC" w:rsidP="007929AC">
      <w:pPr>
        <w:spacing w:after="0" w:line="480" w:lineRule="auto"/>
        <w:ind w:left="360"/>
      </w:pPr>
      <w:hyperlink r:id="rId10" w:history="1">
        <w:r w:rsidRPr="002F6122">
          <w:rPr>
            <w:rStyle w:val="Hyperlink"/>
          </w:rPr>
          <w:t>sejaderooij@gmail.com</w:t>
        </w:r>
      </w:hyperlink>
    </w:p>
    <w:p w:rsidR="007929AC" w:rsidRDefault="007929AC">
      <w:pPr>
        <w:rPr>
          <w:b/>
          <w:lang w:val="en-GB"/>
        </w:rPr>
      </w:pPr>
      <w:r>
        <w:rPr>
          <w:b/>
          <w:lang w:val="en-GB"/>
        </w:rPr>
        <w:br w:type="page"/>
      </w:r>
    </w:p>
    <w:p w:rsidR="00471914" w:rsidRPr="00415FF6" w:rsidRDefault="00471914" w:rsidP="00AE3A76">
      <w:pPr>
        <w:spacing w:after="0" w:line="240" w:lineRule="auto"/>
        <w:rPr>
          <w:b/>
          <w:lang w:val="en-GB"/>
        </w:rPr>
      </w:pPr>
      <w:r w:rsidRPr="00415FF6">
        <w:rPr>
          <w:b/>
          <w:lang w:val="en-GB"/>
        </w:rPr>
        <w:lastRenderedPageBreak/>
        <w:t xml:space="preserve">Additional file </w:t>
      </w:r>
      <w:r>
        <w:rPr>
          <w:b/>
          <w:lang w:val="en-GB"/>
        </w:rPr>
        <w:t>3</w:t>
      </w:r>
      <w:r w:rsidRPr="00415FF6">
        <w:rPr>
          <w:b/>
          <w:lang w:val="en-GB"/>
        </w:rPr>
        <w:t>. Other questionnaires. Baseline, Follow-up and Change scores</w:t>
      </w:r>
    </w:p>
    <w:tbl>
      <w:tblPr>
        <w:tblW w:w="7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60"/>
        <w:gridCol w:w="1417"/>
        <w:gridCol w:w="1418"/>
        <w:gridCol w:w="2410"/>
      </w:tblGrid>
      <w:tr w:rsidR="00471914" w:rsidRPr="00415FF6" w:rsidTr="00076BF7">
        <w:tc>
          <w:tcPr>
            <w:tcW w:w="2660" w:type="dxa"/>
          </w:tcPr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  <w:tc>
          <w:tcPr>
            <w:tcW w:w="1417" w:type="dxa"/>
            <w:vAlign w:val="center"/>
          </w:tcPr>
          <w:p w:rsidR="00471914" w:rsidRPr="00415FF6" w:rsidRDefault="00471914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Baseline</w:t>
            </w:r>
          </w:p>
          <w:p w:rsidR="00471914" w:rsidRPr="00415FF6" w:rsidRDefault="00471914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n= 169</w:t>
            </w:r>
          </w:p>
        </w:tc>
        <w:tc>
          <w:tcPr>
            <w:tcW w:w="1418" w:type="dxa"/>
            <w:vAlign w:val="center"/>
          </w:tcPr>
          <w:p w:rsidR="00471914" w:rsidRPr="00415FF6" w:rsidRDefault="00471914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Follow-up</w:t>
            </w:r>
          </w:p>
          <w:p w:rsidR="00471914" w:rsidRPr="00415FF6" w:rsidRDefault="00471914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n= 136</w:t>
            </w:r>
          </w:p>
        </w:tc>
        <w:tc>
          <w:tcPr>
            <w:tcW w:w="2410" w:type="dxa"/>
            <w:vAlign w:val="center"/>
          </w:tcPr>
          <w:p w:rsidR="00471914" w:rsidRPr="00415FF6" w:rsidRDefault="00471914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Change (FU –B)</w:t>
            </w:r>
          </w:p>
          <w:p w:rsidR="00471914" w:rsidRPr="00415FF6" w:rsidRDefault="00471914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</w:tc>
      </w:tr>
      <w:tr w:rsidR="00471914" w:rsidRPr="00415FF6" w:rsidTr="00076BF7">
        <w:tc>
          <w:tcPr>
            <w:tcW w:w="2660" w:type="dxa"/>
            <w:vAlign w:val="bottom"/>
          </w:tcPr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Item</w:t>
            </w:r>
          </w:p>
        </w:tc>
        <w:tc>
          <w:tcPr>
            <w:tcW w:w="1417" w:type="dxa"/>
            <w:vAlign w:val="center"/>
          </w:tcPr>
          <w:p w:rsidR="00471914" w:rsidRPr="00415FF6" w:rsidRDefault="00471914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n (%)</w:t>
            </w:r>
          </w:p>
        </w:tc>
        <w:tc>
          <w:tcPr>
            <w:tcW w:w="1418" w:type="dxa"/>
            <w:vAlign w:val="center"/>
          </w:tcPr>
          <w:p w:rsidR="00471914" w:rsidRPr="00415FF6" w:rsidRDefault="00471914" w:rsidP="00076BF7">
            <w:pPr>
              <w:spacing w:after="0" w:line="240" w:lineRule="auto"/>
              <w:jc w:val="center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n (%)</w:t>
            </w:r>
          </w:p>
        </w:tc>
        <w:tc>
          <w:tcPr>
            <w:tcW w:w="2410" w:type="dxa"/>
            <w:vAlign w:val="center"/>
          </w:tcPr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Deterioration (d) : n (%)</w:t>
            </w:r>
          </w:p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No change (n): n (%)</w:t>
            </w:r>
          </w:p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Improvement (i): n (%)</w:t>
            </w:r>
          </w:p>
        </w:tc>
      </w:tr>
      <w:tr w:rsidR="00471914" w:rsidRPr="00415FF6" w:rsidTr="00076BF7">
        <w:tc>
          <w:tcPr>
            <w:tcW w:w="2660" w:type="dxa"/>
          </w:tcPr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VMS - Lack of appetite</w:t>
            </w:r>
          </w:p>
          <w:p w:rsidR="00471914" w:rsidRPr="00415FF6" w:rsidRDefault="00471914" w:rsidP="00076BF7">
            <w:pPr>
              <w:spacing w:after="0" w:line="240" w:lineRule="auto"/>
              <w:ind w:left="142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missing</w:t>
            </w:r>
          </w:p>
        </w:tc>
        <w:tc>
          <w:tcPr>
            <w:tcW w:w="1417" w:type="dxa"/>
            <w:vAlign w:val="center"/>
          </w:tcPr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43 (25)</w:t>
            </w:r>
          </w:p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0</w:t>
            </w:r>
          </w:p>
        </w:tc>
        <w:tc>
          <w:tcPr>
            <w:tcW w:w="1418" w:type="dxa"/>
          </w:tcPr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24 (18)</w:t>
            </w:r>
          </w:p>
        </w:tc>
        <w:tc>
          <w:tcPr>
            <w:tcW w:w="2410" w:type="dxa"/>
            <w:vAlign w:val="center"/>
          </w:tcPr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proofErr w:type="spellStart"/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n.a</w:t>
            </w:r>
            <w:proofErr w:type="spellEnd"/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.</w:t>
            </w:r>
          </w:p>
        </w:tc>
      </w:tr>
      <w:tr w:rsidR="00471914" w:rsidRPr="00415FF6" w:rsidTr="00076BF7">
        <w:tc>
          <w:tcPr>
            <w:tcW w:w="2660" w:type="dxa"/>
          </w:tcPr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RSCL - Lack of appetite</w:t>
            </w:r>
          </w:p>
          <w:p w:rsidR="00471914" w:rsidRPr="00415FF6" w:rsidRDefault="00471914" w:rsidP="00076BF7">
            <w:pPr>
              <w:spacing w:after="0" w:line="240" w:lineRule="auto"/>
              <w:ind w:left="142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missing</w:t>
            </w:r>
          </w:p>
        </w:tc>
        <w:tc>
          <w:tcPr>
            <w:tcW w:w="1417" w:type="dxa"/>
            <w:vAlign w:val="center"/>
          </w:tcPr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40 (24)</w:t>
            </w:r>
          </w:p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0</w:t>
            </w:r>
          </w:p>
        </w:tc>
        <w:tc>
          <w:tcPr>
            <w:tcW w:w="1418" w:type="dxa"/>
          </w:tcPr>
          <w:p w:rsidR="00471914" w:rsidRPr="00415FF6" w:rsidRDefault="00471914" w:rsidP="00076BF7">
            <w:pPr>
              <w:rPr>
                <w:lang w:val="en-GB"/>
              </w:rPr>
            </w:pPr>
            <w:proofErr w:type="spellStart"/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n.a</w:t>
            </w:r>
            <w:proofErr w:type="spellEnd"/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.</w:t>
            </w:r>
          </w:p>
        </w:tc>
        <w:tc>
          <w:tcPr>
            <w:tcW w:w="2410" w:type="dxa"/>
            <w:vAlign w:val="center"/>
          </w:tcPr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proofErr w:type="spellStart"/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n.a</w:t>
            </w:r>
            <w:proofErr w:type="spellEnd"/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.</w:t>
            </w:r>
          </w:p>
        </w:tc>
      </w:tr>
      <w:tr w:rsidR="00471914" w:rsidRPr="00415FF6" w:rsidTr="00076BF7">
        <w:tc>
          <w:tcPr>
            <w:tcW w:w="2660" w:type="dxa"/>
          </w:tcPr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RSCL - Tiredness</w:t>
            </w:r>
          </w:p>
          <w:p w:rsidR="00471914" w:rsidRPr="00415FF6" w:rsidRDefault="00471914" w:rsidP="00076BF7">
            <w:pPr>
              <w:spacing w:after="0" w:line="240" w:lineRule="auto"/>
              <w:ind w:left="142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missing</w:t>
            </w:r>
          </w:p>
        </w:tc>
        <w:tc>
          <w:tcPr>
            <w:tcW w:w="1417" w:type="dxa"/>
            <w:vAlign w:val="center"/>
          </w:tcPr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107 (63)</w:t>
            </w:r>
          </w:p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0</w:t>
            </w:r>
          </w:p>
        </w:tc>
        <w:tc>
          <w:tcPr>
            <w:tcW w:w="1418" w:type="dxa"/>
          </w:tcPr>
          <w:p w:rsidR="00471914" w:rsidRPr="00415FF6" w:rsidRDefault="00471914" w:rsidP="00076BF7">
            <w:pPr>
              <w:rPr>
                <w:lang w:val="en-GB"/>
              </w:rPr>
            </w:pPr>
            <w:proofErr w:type="spellStart"/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n.a</w:t>
            </w:r>
            <w:proofErr w:type="spellEnd"/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.</w:t>
            </w:r>
          </w:p>
        </w:tc>
        <w:tc>
          <w:tcPr>
            <w:tcW w:w="2410" w:type="dxa"/>
            <w:vAlign w:val="center"/>
          </w:tcPr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proofErr w:type="spellStart"/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n.a</w:t>
            </w:r>
            <w:proofErr w:type="spellEnd"/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.</w:t>
            </w:r>
          </w:p>
        </w:tc>
      </w:tr>
      <w:tr w:rsidR="00471914" w:rsidRPr="00415FF6" w:rsidTr="00076BF7">
        <w:tc>
          <w:tcPr>
            <w:tcW w:w="2660" w:type="dxa"/>
          </w:tcPr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RSCL - Lack of energy</w:t>
            </w:r>
          </w:p>
          <w:p w:rsidR="00471914" w:rsidRPr="00415FF6" w:rsidRDefault="00471914" w:rsidP="00076BF7">
            <w:pPr>
              <w:spacing w:after="0" w:line="240" w:lineRule="auto"/>
              <w:ind w:left="142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missing</w:t>
            </w:r>
          </w:p>
        </w:tc>
        <w:tc>
          <w:tcPr>
            <w:tcW w:w="1417" w:type="dxa"/>
            <w:vAlign w:val="center"/>
          </w:tcPr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62 (37)</w:t>
            </w:r>
          </w:p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0</w:t>
            </w:r>
          </w:p>
        </w:tc>
        <w:tc>
          <w:tcPr>
            <w:tcW w:w="1418" w:type="dxa"/>
          </w:tcPr>
          <w:p w:rsidR="00471914" w:rsidRPr="00415FF6" w:rsidRDefault="00471914" w:rsidP="00076BF7">
            <w:pPr>
              <w:rPr>
                <w:lang w:val="en-GB"/>
              </w:rPr>
            </w:pPr>
            <w:proofErr w:type="spellStart"/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n.a</w:t>
            </w:r>
            <w:proofErr w:type="spellEnd"/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.</w:t>
            </w:r>
          </w:p>
        </w:tc>
        <w:tc>
          <w:tcPr>
            <w:tcW w:w="2410" w:type="dxa"/>
            <w:vAlign w:val="center"/>
          </w:tcPr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proofErr w:type="spellStart"/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n.a</w:t>
            </w:r>
            <w:proofErr w:type="spellEnd"/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.</w:t>
            </w:r>
          </w:p>
        </w:tc>
      </w:tr>
      <w:tr w:rsidR="00471914" w:rsidRPr="00415FF6" w:rsidTr="00076BF7">
        <w:tc>
          <w:tcPr>
            <w:tcW w:w="2660" w:type="dxa"/>
          </w:tcPr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RSCL – Constipation</w:t>
            </w:r>
          </w:p>
          <w:p w:rsidR="00471914" w:rsidRPr="00415FF6" w:rsidRDefault="00471914" w:rsidP="00076BF7">
            <w:pPr>
              <w:spacing w:after="0" w:line="240" w:lineRule="auto"/>
              <w:ind w:left="142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missing</w:t>
            </w:r>
          </w:p>
        </w:tc>
        <w:tc>
          <w:tcPr>
            <w:tcW w:w="1417" w:type="dxa"/>
            <w:vAlign w:val="center"/>
          </w:tcPr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19 (11)</w:t>
            </w:r>
          </w:p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0</w:t>
            </w:r>
          </w:p>
        </w:tc>
        <w:tc>
          <w:tcPr>
            <w:tcW w:w="1418" w:type="dxa"/>
          </w:tcPr>
          <w:p w:rsidR="00471914" w:rsidRPr="00415FF6" w:rsidRDefault="00471914" w:rsidP="00076BF7">
            <w:pPr>
              <w:rPr>
                <w:lang w:val="en-GB"/>
              </w:rPr>
            </w:pPr>
            <w:proofErr w:type="spellStart"/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n.a</w:t>
            </w:r>
            <w:proofErr w:type="spellEnd"/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.</w:t>
            </w:r>
          </w:p>
        </w:tc>
        <w:tc>
          <w:tcPr>
            <w:tcW w:w="2410" w:type="dxa"/>
            <w:vAlign w:val="center"/>
          </w:tcPr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proofErr w:type="spellStart"/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n.a</w:t>
            </w:r>
            <w:proofErr w:type="spellEnd"/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.</w:t>
            </w:r>
          </w:p>
        </w:tc>
      </w:tr>
      <w:tr w:rsidR="00471914" w:rsidRPr="00415FF6" w:rsidTr="00076BF7">
        <w:tc>
          <w:tcPr>
            <w:tcW w:w="2660" w:type="dxa"/>
          </w:tcPr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RSCL – Diarrhoea</w:t>
            </w:r>
          </w:p>
          <w:p w:rsidR="00471914" w:rsidRPr="00415FF6" w:rsidRDefault="00471914" w:rsidP="00076BF7">
            <w:pPr>
              <w:spacing w:after="0" w:line="240" w:lineRule="auto"/>
              <w:ind w:left="142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missing</w:t>
            </w:r>
          </w:p>
        </w:tc>
        <w:tc>
          <w:tcPr>
            <w:tcW w:w="1417" w:type="dxa"/>
            <w:vAlign w:val="center"/>
          </w:tcPr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13 (8)</w:t>
            </w:r>
          </w:p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0</w:t>
            </w:r>
          </w:p>
        </w:tc>
        <w:tc>
          <w:tcPr>
            <w:tcW w:w="1418" w:type="dxa"/>
          </w:tcPr>
          <w:p w:rsidR="00471914" w:rsidRPr="00415FF6" w:rsidRDefault="00471914" w:rsidP="00076BF7">
            <w:pPr>
              <w:rPr>
                <w:lang w:val="en-GB"/>
              </w:rPr>
            </w:pPr>
            <w:proofErr w:type="spellStart"/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n.a</w:t>
            </w:r>
            <w:proofErr w:type="spellEnd"/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.</w:t>
            </w:r>
          </w:p>
        </w:tc>
        <w:tc>
          <w:tcPr>
            <w:tcW w:w="2410" w:type="dxa"/>
            <w:vAlign w:val="center"/>
          </w:tcPr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proofErr w:type="spellStart"/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n.a</w:t>
            </w:r>
            <w:proofErr w:type="spellEnd"/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.</w:t>
            </w:r>
          </w:p>
        </w:tc>
      </w:tr>
      <w:tr w:rsidR="00471914" w:rsidRPr="00415FF6" w:rsidTr="00076BF7">
        <w:tc>
          <w:tcPr>
            <w:tcW w:w="2660" w:type="dxa"/>
          </w:tcPr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RSCL – Shortness of breath</w:t>
            </w:r>
          </w:p>
          <w:p w:rsidR="00471914" w:rsidRPr="00415FF6" w:rsidRDefault="00471914" w:rsidP="00076BF7">
            <w:pPr>
              <w:spacing w:after="0" w:line="240" w:lineRule="auto"/>
              <w:ind w:left="142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missing</w:t>
            </w:r>
          </w:p>
        </w:tc>
        <w:tc>
          <w:tcPr>
            <w:tcW w:w="1417" w:type="dxa"/>
            <w:vAlign w:val="center"/>
          </w:tcPr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87 (52)</w:t>
            </w:r>
          </w:p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0</w:t>
            </w:r>
          </w:p>
        </w:tc>
        <w:tc>
          <w:tcPr>
            <w:tcW w:w="1418" w:type="dxa"/>
          </w:tcPr>
          <w:p w:rsidR="00471914" w:rsidRPr="00415FF6" w:rsidRDefault="00471914" w:rsidP="00076BF7">
            <w:pPr>
              <w:rPr>
                <w:lang w:val="en-GB"/>
              </w:rPr>
            </w:pPr>
            <w:proofErr w:type="spellStart"/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n.a</w:t>
            </w:r>
            <w:proofErr w:type="spellEnd"/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.</w:t>
            </w:r>
          </w:p>
        </w:tc>
        <w:tc>
          <w:tcPr>
            <w:tcW w:w="2410" w:type="dxa"/>
            <w:vAlign w:val="center"/>
          </w:tcPr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proofErr w:type="spellStart"/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n.a</w:t>
            </w:r>
            <w:proofErr w:type="spellEnd"/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.</w:t>
            </w:r>
          </w:p>
        </w:tc>
      </w:tr>
      <w:tr w:rsidR="00471914" w:rsidRPr="00415FF6" w:rsidTr="00076BF7">
        <w:tc>
          <w:tcPr>
            <w:tcW w:w="2660" w:type="dxa"/>
          </w:tcPr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EQ-5D – Mobility</w:t>
            </w:r>
          </w:p>
          <w:p w:rsidR="00471914" w:rsidRPr="00415FF6" w:rsidRDefault="00471914" w:rsidP="00076BF7">
            <w:pPr>
              <w:spacing w:after="0" w:line="240" w:lineRule="auto"/>
              <w:ind w:left="142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No problems</w:t>
            </w:r>
          </w:p>
          <w:p w:rsidR="00471914" w:rsidRPr="00415FF6" w:rsidRDefault="00471914" w:rsidP="00076BF7">
            <w:pPr>
              <w:spacing w:after="0" w:line="240" w:lineRule="auto"/>
              <w:ind w:left="142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Some problems</w:t>
            </w:r>
          </w:p>
          <w:p w:rsidR="00471914" w:rsidRPr="00415FF6" w:rsidRDefault="00471914" w:rsidP="00076BF7">
            <w:pPr>
              <w:spacing w:after="0" w:line="240" w:lineRule="auto"/>
              <w:ind w:left="142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Confined to bed</w:t>
            </w:r>
          </w:p>
          <w:p w:rsidR="00471914" w:rsidRPr="00415FF6" w:rsidRDefault="00471914" w:rsidP="00076BF7">
            <w:pPr>
              <w:spacing w:after="0" w:line="240" w:lineRule="auto"/>
              <w:ind w:left="284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missing</w:t>
            </w:r>
          </w:p>
        </w:tc>
        <w:tc>
          <w:tcPr>
            <w:tcW w:w="1417" w:type="dxa"/>
          </w:tcPr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59 (35)</w:t>
            </w:r>
          </w:p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91 (54)</w:t>
            </w:r>
          </w:p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19 (11)</w:t>
            </w:r>
          </w:p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0</w:t>
            </w:r>
          </w:p>
        </w:tc>
        <w:tc>
          <w:tcPr>
            <w:tcW w:w="1418" w:type="dxa"/>
          </w:tcPr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71 (52)</w:t>
            </w:r>
          </w:p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63 (46)</w:t>
            </w:r>
          </w:p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2 (2)</w:t>
            </w:r>
          </w:p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0</w:t>
            </w:r>
          </w:p>
        </w:tc>
        <w:tc>
          <w:tcPr>
            <w:tcW w:w="2410" w:type="dxa"/>
          </w:tcPr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d -1: 13 (10)</w:t>
            </w:r>
          </w:p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n:80 (59)</w:t>
            </w:r>
          </w:p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i +1: 37 (27)</w:t>
            </w:r>
          </w:p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i +2: 6 (4)</w:t>
            </w:r>
          </w:p>
        </w:tc>
      </w:tr>
      <w:tr w:rsidR="00471914" w:rsidRPr="00415FF6" w:rsidTr="00076BF7">
        <w:tc>
          <w:tcPr>
            <w:tcW w:w="2660" w:type="dxa"/>
          </w:tcPr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EQ-5D – Self-care</w:t>
            </w:r>
          </w:p>
          <w:p w:rsidR="00471914" w:rsidRPr="00415FF6" w:rsidRDefault="00471914" w:rsidP="00076BF7">
            <w:pPr>
              <w:spacing w:after="0" w:line="240" w:lineRule="auto"/>
              <w:ind w:left="142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No problems</w:t>
            </w:r>
          </w:p>
          <w:p w:rsidR="00471914" w:rsidRPr="00415FF6" w:rsidRDefault="00471914" w:rsidP="00076BF7">
            <w:pPr>
              <w:spacing w:after="0" w:line="240" w:lineRule="auto"/>
              <w:ind w:left="142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Some problems</w:t>
            </w:r>
          </w:p>
          <w:p w:rsidR="00471914" w:rsidRPr="00415FF6" w:rsidRDefault="00471914" w:rsidP="00076BF7">
            <w:pPr>
              <w:spacing w:after="0" w:line="240" w:lineRule="auto"/>
              <w:ind w:left="142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 xml:space="preserve">Unable </w:t>
            </w:r>
          </w:p>
          <w:p w:rsidR="00471914" w:rsidRPr="00415FF6" w:rsidRDefault="00471914" w:rsidP="00076BF7">
            <w:pPr>
              <w:spacing w:after="0" w:line="240" w:lineRule="auto"/>
              <w:ind w:left="284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missing</w:t>
            </w:r>
          </w:p>
        </w:tc>
        <w:tc>
          <w:tcPr>
            <w:tcW w:w="1417" w:type="dxa"/>
          </w:tcPr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106 (63)</w:t>
            </w:r>
          </w:p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47 (28)</w:t>
            </w:r>
          </w:p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16 (10)</w:t>
            </w:r>
          </w:p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0</w:t>
            </w:r>
          </w:p>
        </w:tc>
        <w:tc>
          <w:tcPr>
            <w:tcW w:w="1418" w:type="dxa"/>
          </w:tcPr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108 (79)</w:t>
            </w:r>
          </w:p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25 (18)</w:t>
            </w:r>
          </w:p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3 (2)</w:t>
            </w:r>
          </w:p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0</w:t>
            </w:r>
          </w:p>
        </w:tc>
        <w:tc>
          <w:tcPr>
            <w:tcW w:w="2410" w:type="dxa"/>
          </w:tcPr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d -1: 10 (7)</w:t>
            </w:r>
          </w:p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n: 91 (67)</w:t>
            </w:r>
          </w:p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i +1: 30 (22)</w:t>
            </w:r>
          </w:p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i +2: 5 (4)</w:t>
            </w:r>
          </w:p>
        </w:tc>
      </w:tr>
      <w:tr w:rsidR="00471914" w:rsidRPr="00415FF6" w:rsidTr="00076BF7">
        <w:tc>
          <w:tcPr>
            <w:tcW w:w="2660" w:type="dxa"/>
          </w:tcPr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 xml:space="preserve">EQ-5D – </w:t>
            </w:r>
            <w:r w:rsidRPr="00415FF6">
              <w:rPr>
                <w:rFonts w:eastAsia="Times New Roman" w:cs="Times New Roman"/>
                <w:lang w:val="en-GB"/>
              </w:rPr>
              <w:t>Usual activities</w:t>
            </w:r>
          </w:p>
          <w:p w:rsidR="00471914" w:rsidRPr="00415FF6" w:rsidRDefault="00471914" w:rsidP="00076BF7">
            <w:pPr>
              <w:spacing w:after="0" w:line="240" w:lineRule="auto"/>
              <w:ind w:left="142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No problems</w:t>
            </w:r>
          </w:p>
          <w:p w:rsidR="00471914" w:rsidRPr="00415FF6" w:rsidRDefault="00471914" w:rsidP="00076BF7">
            <w:pPr>
              <w:spacing w:after="0" w:line="240" w:lineRule="auto"/>
              <w:ind w:left="142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Some problems</w:t>
            </w:r>
          </w:p>
          <w:p w:rsidR="00471914" w:rsidRPr="00415FF6" w:rsidRDefault="00471914" w:rsidP="00076BF7">
            <w:pPr>
              <w:spacing w:after="0" w:line="240" w:lineRule="auto"/>
              <w:ind w:left="142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 xml:space="preserve">Unable </w:t>
            </w:r>
          </w:p>
          <w:p w:rsidR="00471914" w:rsidRPr="00415FF6" w:rsidRDefault="00471914" w:rsidP="00076BF7">
            <w:pPr>
              <w:spacing w:after="0" w:line="240" w:lineRule="auto"/>
              <w:ind w:left="284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missing</w:t>
            </w:r>
          </w:p>
        </w:tc>
        <w:tc>
          <w:tcPr>
            <w:tcW w:w="1417" w:type="dxa"/>
          </w:tcPr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54 (33)</w:t>
            </w:r>
          </w:p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65 (39)</w:t>
            </w:r>
          </w:p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47 (28)</w:t>
            </w:r>
          </w:p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3</w:t>
            </w:r>
          </w:p>
        </w:tc>
        <w:tc>
          <w:tcPr>
            <w:tcW w:w="1418" w:type="dxa"/>
          </w:tcPr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86 (63)</w:t>
            </w:r>
          </w:p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42 (31)</w:t>
            </w:r>
          </w:p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8 (6)</w:t>
            </w:r>
          </w:p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0</w:t>
            </w:r>
          </w:p>
        </w:tc>
        <w:tc>
          <w:tcPr>
            <w:tcW w:w="2410" w:type="dxa"/>
          </w:tcPr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d -2: 2 (2)</w:t>
            </w:r>
          </w:p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d -1: 11 (8)</w:t>
            </w:r>
          </w:p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n: 57(43)</w:t>
            </w:r>
          </w:p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i +1: 38 (29)</w:t>
            </w:r>
          </w:p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i +2: 25 (19)</w:t>
            </w:r>
          </w:p>
        </w:tc>
      </w:tr>
      <w:tr w:rsidR="00471914" w:rsidRPr="00415FF6" w:rsidTr="00076BF7">
        <w:tc>
          <w:tcPr>
            <w:tcW w:w="2660" w:type="dxa"/>
          </w:tcPr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EQ-5D – Pain/discomfort</w:t>
            </w:r>
          </w:p>
          <w:p w:rsidR="00471914" w:rsidRPr="00415FF6" w:rsidRDefault="00471914" w:rsidP="00076BF7">
            <w:pPr>
              <w:spacing w:after="0" w:line="240" w:lineRule="auto"/>
              <w:ind w:left="142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 xml:space="preserve">No </w:t>
            </w:r>
          </w:p>
          <w:p w:rsidR="00471914" w:rsidRPr="00415FF6" w:rsidRDefault="00471914" w:rsidP="00076BF7">
            <w:pPr>
              <w:spacing w:after="0" w:line="240" w:lineRule="auto"/>
              <w:ind w:left="142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Moderate</w:t>
            </w:r>
          </w:p>
          <w:p w:rsidR="00471914" w:rsidRPr="00415FF6" w:rsidRDefault="00471914" w:rsidP="00076BF7">
            <w:pPr>
              <w:spacing w:after="0" w:line="240" w:lineRule="auto"/>
              <w:ind w:left="142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 xml:space="preserve">Extreme </w:t>
            </w:r>
          </w:p>
          <w:p w:rsidR="00471914" w:rsidRPr="00415FF6" w:rsidRDefault="00471914" w:rsidP="00076BF7">
            <w:pPr>
              <w:spacing w:after="0" w:line="240" w:lineRule="auto"/>
              <w:ind w:left="284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missing</w:t>
            </w:r>
          </w:p>
        </w:tc>
        <w:tc>
          <w:tcPr>
            <w:tcW w:w="1417" w:type="dxa"/>
          </w:tcPr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58 (34)</w:t>
            </w:r>
          </w:p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93 (55)</w:t>
            </w:r>
          </w:p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18 (11)</w:t>
            </w:r>
          </w:p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0</w:t>
            </w:r>
          </w:p>
        </w:tc>
        <w:tc>
          <w:tcPr>
            <w:tcW w:w="1418" w:type="dxa"/>
          </w:tcPr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57 (42)</w:t>
            </w:r>
          </w:p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70 (52)</w:t>
            </w:r>
          </w:p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9 (7)</w:t>
            </w:r>
          </w:p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0</w:t>
            </w:r>
          </w:p>
        </w:tc>
        <w:tc>
          <w:tcPr>
            <w:tcW w:w="2410" w:type="dxa"/>
          </w:tcPr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d -2: 1 (1)</w:t>
            </w:r>
          </w:p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d -1: 25 (18)</w:t>
            </w:r>
          </w:p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n: 75 (55)</w:t>
            </w:r>
          </w:p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i +1: 29 (21)</w:t>
            </w:r>
          </w:p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i +2: 6 (4)</w:t>
            </w:r>
          </w:p>
        </w:tc>
      </w:tr>
      <w:tr w:rsidR="00471914" w:rsidRPr="00415FF6" w:rsidTr="00076BF7">
        <w:tc>
          <w:tcPr>
            <w:tcW w:w="2660" w:type="dxa"/>
          </w:tcPr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EQ-5D – VAS</w:t>
            </w:r>
          </w:p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  <w:p w:rsidR="00471914" w:rsidRPr="00415FF6" w:rsidRDefault="00471914" w:rsidP="00076BF7">
            <w:pPr>
              <w:spacing w:after="0" w:line="240" w:lineRule="auto"/>
              <w:ind w:left="284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missing</w:t>
            </w:r>
          </w:p>
        </w:tc>
        <w:tc>
          <w:tcPr>
            <w:tcW w:w="1417" w:type="dxa"/>
          </w:tcPr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Mean: 61.11</w:t>
            </w:r>
          </w:p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SD: 17.79</w:t>
            </w:r>
          </w:p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Range: 0-100</w:t>
            </w:r>
          </w:p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1</w:t>
            </w:r>
          </w:p>
        </w:tc>
        <w:tc>
          <w:tcPr>
            <w:tcW w:w="1418" w:type="dxa"/>
          </w:tcPr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Mean: 66.11</w:t>
            </w:r>
          </w:p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SD: 20.19</w:t>
            </w:r>
          </w:p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Range: 1-100</w:t>
            </w:r>
          </w:p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0</w:t>
            </w:r>
          </w:p>
        </w:tc>
        <w:tc>
          <w:tcPr>
            <w:tcW w:w="2410" w:type="dxa"/>
          </w:tcPr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Mean: 4.67</w:t>
            </w:r>
          </w:p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SD: 23.93</w:t>
            </w:r>
          </w:p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Range: -72 - 80</w:t>
            </w:r>
          </w:p>
        </w:tc>
      </w:tr>
      <w:tr w:rsidR="00471914" w:rsidRPr="00415FF6" w:rsidTr="00076BF7">
        <w:tc>
          <w:tcPr>
            <w:tcW w:w="2660" w:type="dxa"/>
          </w:tcPr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Fatigue – NRS</w:t>
            </w:r>
          </w:p>
          <w:p w:rsidR="00471914" w:rsidRPr="00415FF6" w:rsidRDefault="00471914" w:rsidP="00076BF7">
            <w:pPr>
              <w:spacing w:after="0" w:line="240" w:lineRule="auto"/>
              <w:ind w:left="142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  <w:p w:rsidR="00471914" w:rsidRPr="00415FF6" w:rsidRDefault="00471914" w:rsidP="00076BF7">
            <w:pPr>
              <w:spacing w:after="0" w:line="240" w:lineRule="auto"/>
              <w:ind w:left="142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  <w:p w:rsidR="00471914" w:rsidRPr="00415FF6" w:rsidRDefault="00471914" w:rsidP="00076BF7">
            <w:pPr>
              <w:spacing w:after="0" w:line="240" w:lineRule="auto"/>
              <w:ind w:left="142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missing</w:t>
            </w:r>
          </w:p>
        </w:tc>
        <w:tc>
          <w:tcPr>
            <w:tcW w:w="1417" w:type="dxa"/>
          </w:tcPr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Mean: 4.62</w:t>
            </w:r>
          </w:p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SD: 2.52</w:t>
            </w:r>
          </w:p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Range: 0-10</w:t>
            </w:r>
          </w:p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4</w:t>
            </w:r>
          </w:p>
        </w:tc>
        <w:tc>
          <w:tcPr>
            <w:tcW w:w="1418" w:type="dxa"/>
          </w:tcPr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Mean: 3.85</w:t>
            </w:r>
          </w:p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SD: 2.63</w:t>
            </w:r>
          </w:p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Range: 0-9</w:t>
            </w:r>
          </w:p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0</w:t>
            </w:r>
          </w:p>
        </w:tc>
        <w:tc>
          <w:tcPr>
            <w:tcW w:w="2410" w:type="dxa"/>
          </w:tcPr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Mean: -0.83</w:t>
            </w:r>
          </w:p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SD: 3.60</w:t>
            </w:r>
          </w:p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Range: -10 - 8</w:t>
            </w:r>
          </w:p>
        </w:tc>
      </w:tr>
      <w:tr w:rsidR="00471914" w:rsidRPr="00415FF6" w:rsidTr="00076BF7">
        <w:tc>
          <w:tcPr>
            <w:tcW w:w="2660" w:type="dxa"/>
          </w:tcPr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Pain – NRS</w:t>
            </w:r>
          </w:p>
          <w:p w:rsidR="00471914" w:rsidRPr="00415FF6" w:rsidRDefault="00471914" w:rsidP="00076BF7">
            <w:pPr>
              <w:spacing w:after="0" w:line="240" w:lineRule="auto"/>
              <w:ind w:left="142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  <w:p w:rsidR="00471914" w:rsidRPr="00415FF6" w:rsidRDefault="00471914" w:rsidP="00076BF7">
            <w:pPr>
              <w:spacing w:after="0" w:line="240" w:lineRule="auto"/>
              <w:ind w:left="142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  <w:p w:rsidR="00471914" w:rsidRPr="00415FF6" w:rsidRDefault="00471914" w:rsidP="00076BF7">
            <w:pPr>
              <w:spacing w:after="0" w:line="240" w:lineRule="auto"/>
              <w:ind w:left="142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missing</w:t>
            </w:r>
          </w:p>
        </w:tc>
        <w:tc>
          <w:tcPr>
            <w:tcW w:w="1417" w:type="dxa"/>
          </w:tcPr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Median: 1</w:t>
            </w:r>
          </w:p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IQR: 0-4</w:t>
            </w:r>
          </w:p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Range: 0-8</w:t>
            </w:r>
          </w:p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5</w:t>
            </w:r>
          </w:p>
        </w:tc>
        <w:tc>
          <w:tcPr>
            <w:tcW w:w="1418" w:type="dxa"/>
          </w:tcPr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proofErr w:type="spellStart"/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n.a</w:t>
            </w:r>
            <w:proofErr w:type="spellEnd"/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.</w:t>
            </w:r>
          </w:p>
        </w:tc>
        <w:tc>
          <w:tcPr>
            <w:tcW w:w="2410" w:type="dxa"/>
          </w:tcPr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proofErr w:type="spellStart"/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n.a</w:t>
            </w:r>
            <w:proofErr w:type="spellEnd"/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.</w:t>
            </w:r>
          </w:p>
        </w:tc>
      </w:tr>
      <w:tr w:rsidR="00471914" w:rsidRPr="00415FF6" w:rsidTr="00076BF7">
        <w:tc>
          <w:tcPr>
            <w:tcW w:w="2660" w:type="dxa"/>
          </w:tcPr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SF-36 - Social activities</w:t>
            </w:r>
          </w:p>
          <w:p w:rsidR="00471914" w:rsidRPr="00415FF6" w:rsidRDefault="00471914" w:rsidP="00076BF7">
            <w:pPr>
              <w:spacing w:after="0" w:line="240" w:lineRule="auto"/>
              <w:ind w:firstLine="142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  <w:p w:rsidR="00471914" w:rsidRPr="00415FF6" w:rsidRDefault="00471914" w:rsidP="00076BF7">
            <w:pPr>
              <w:spacing w:after="0" w:line="240" w:lineRule="auto"/>
              <w:ind w:firstLine="142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  <w:p w:rsidR="00471914" w:rsidRPr="00415FF6" w:rsidRDefault="00471914" w:rsidP="00076BF7">
            <w:pPr>
              <w:spacing w:after="0" w:line="240" w:lineRule="auto"/>
              <w:ind w:firstLine="142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missing</w:t>
            </w:r>
          </w:p>
        </w:tc>
        <w:tc>
          <w:tcPr>
            <w:tcW w:w="1417" w:type="dxa"/>
          </w:tcPr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Median: 1</w:t>
            </w:r>
          </w:p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IQR: 0-2</w:t>
            </w:r>
          </w:p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Range: 0-4</w:t>
            </w:r>
          </w:p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5</w:t>
            </w:r>
          </w:p>
        </w:tc>
        <w:tc>
          <w:tcPr>
            <w:tcW w:w="1418" w:type="dxa"/>
          </w:tcPr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Median: 1</w:t>
            </w:r>
          </w:p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IQR: 0-2</w:t>
            </w:r>
          </w:p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Range: 0-4</w:t>
            </w:r>
          </w:p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20*</w:t>
            </w:r>
          </w:p>
        </w:tc>
        <w:tc>
          <w:tcPr>
            <w:tcW w:w="2410" w:type="dxa"/>
          </w:tcPr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Mean: -0.12</w:t>
            </w:r>
          </w:p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SD: 1.54</w:t>
            </w:r>
          </w:p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Range: -4 - 4</w:t>
            </w:r>
          </w:p>
        </w:tc>
      </w:tr>
      <w:tr w:rsidR="00471914" w:rsidRPr="00415FF6" w:rsidTr="00076BF7">
        <w:tc>
          <w:tcPr>
            <w:tcW w:w="2660" w:type="dxa"/>
          </w:tcPr>
          <w:p w:rsidR="00471914" w:rsidRPr="00415FF6" w:rsidRDefault="00693910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>
              <w:rPr>
                <w:rFonts w:ascii="Arial" w:eastAsia="Arial" w:hAnsi="Arial" w:cs="Arial"/>
                <w:sz w:val="18"/>
                <w:szCs w:val="18"/>
                <w:lang w:val="en-GB"/>
              </w:rPr>
              <w:t>Physical activity</w:t>
            </w:r>
          </w:p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  <w:p w:rsidR="00471914" w:rsidRPr="00415FF6" w:rsidRDefault="00471914" w:rsidP="00076BF7">
            <w:pPr>
              <w:spacing w:after="0" w:line="240" w:lineRule="auto"/>
              <w:ind w:left="142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missing</w:t>
            </w:r>
          </w:p>
        </w:tc>
        <w:tc>
          <w:tcPr>
            <w:tcW w:w="1417" w:type="dxa"/>
          </w:tcPr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Median: 3</w:t>
            </w:r>
          </w:p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IQR: 0-4</w:t>
            </w:r>
          </w:p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Range: 0-4</w:t>
            </w:r>
          </w:p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4</w:t>
            </w:r>
          </w:p>
        </w:tc>
        <w:tc>
          <w:tcPr>
            <w:tcW w:w="1418" w:type="dxa"/>
          </w:tcPr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Median: 4</w:t>
            </w:r>
          </w:p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IQR: 3-4</w:t>
            </w:r>
          </w:p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Range: 0-4</w:t>
            </w:r>
          </w:p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1</w:t>
            </w:r>
          </w:p>
        </w:tc>
        <w:tc>
          <w:tcPr>
            <w:tcW w:w="2410" w:type="dxa"/>
          </w:tcPr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Mean: 0.56</w:t>
            </w:r>
          </w:p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SD: 1.55</w:t>
            </w:r>
          </w:p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Range: -4 - 4</w:t>
            </w:r>
          </w:p>
        </w:tc>
      </w:tr>
      <w:tr w:rsidR="00471914" w:rsidRPr="00415FF6" w:rsidTr="00076BF7">
        <w:tc>
          <w:tcPr>
            <w:tcW w:w="2660" w:type="dxa"/>
          </w:tcPr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Living situation</w:t>
            </w:r>
          </w:p>
          <w:p w:rsidR="00471914" w:rsidRPr="00415FF6" w:rsidRDefault="00471914" w:rsidP="00076BF7">
            <w:pPr>
              <w:spacing w:after="0" w:line="240" w:lineRule="auto"/>
              <w:ind w:left="284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Independent</w:t>
            </w:r>
          </w:p>
          <w:p w:rsidR="00471914" w:rsidRPr="00415FF6" w:rsidRDefault="00471914" w:rsidP="00076BF7">
            <w:pPr>
              <w:spacing w:after="0" w:line="240" w:lineRule="auto"/>
              <w:ind w:left="284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Sheltered accommodation</w:t>
            </w:r>
          </w:p>
          <w:p w:rsidR="00471914" w:rsidRPr="00415FF6" w:rsidRDefault="00471914" w:rsidP="00076BF7">
            <w:pPr>
              <w:spacing w:after="0" w:line="240" w:lineRule="auto"/>
              <w:ind w:left="284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Senior home</w:t>
            </w:r>
          </w:p>
          <w:p w:rsidR="00471914" w:rsidRPr="00415FF6" w:rsidRDefault="00471914" w:rsidP="00076BF7">
            <w:pPr>
              <w:spacing w:after="0" w:line="240" w:lineRule="auto"/>
              <w:ind w:left="284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Nursing home</w:t>
            </w:r>
          </w:p>
          <w:p w:rsidR="00471914" w:rsidRPr="00415FF6" w:rsidRDefault="00471914" w:rsidP="00076BF7">
            <w:pPr>
              <w:spacing w:after="0" w:line="240" w:lineRule="auto"/>
              <w:ind w:left="284" w:firstLine="141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lastRenderedPageBreak/>
              <w:t>missing</w:t>
            </w:r>
          </w:p>
        </w:tc>
        <w:tc>
          <w:tcPr>
            <w:tcW w:w="1417" w:type="dxa"/>
          </w:tcPr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162 (96)</w:t>
            </w:r>
          </w:p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4 (2)</w:t>
            </w:r>
          </w:p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2 (1)</w:t>
            </w:r>
          </w:p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1 (1)</w:t>
            </w:r>
          </w:p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lastRenderedPageBreak/>
              <w:t>0</w:t>
            </w:r>
          </w:p>
        </w:tc>
        <w:tc>
          <w:tcPr>
            <w:tcW w:w="1418" w:type="dxa"/>
          </w:tcPr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</w:p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133 (98)</w:t>
            </w:r>
          </w:p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0</w:t>
            </w:r>
          </w:p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2 (2)</w:t>
            </w:r>
          </w:p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1 (1)</w:t>
            </w:r>
          </w:p>
          <w:p w:rsidR="00471914" w:rsidRPr="00415FF6" w:rsidRDefault="00471914" w:rsidP="00076BF7">
            <w:pPr>
              <w:spacing w:after="0" w:line="240" w:lineRule="auto"/>
              <w:jc w:val="right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lastRenderedPageBreak/>
              <w:t>0</w:t>
            </w:r>
          </w:p>
        </w:tc>
        <w:tc>
          <w:tcPr>
            <w:tcW w:w="2410" w:type="dxa"/>
          </w:tcPr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lastRenderedPageBreak/>
              <w:t>No change: 133 (98)</w:t>
            </w:r>
          </w:p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 xml:space="preserve">To more dependent: 1 (1) </w:t>
            </w:r>
          </w:p>
          <w:p w:rsidR="00471914" w:rsidRPr="00415FF6" w:rsidRDefault="00471914" w:rsidP="00076BF7">
            <w:pPr>
              <w:spacing w:after="0" w:line="240" w:lineRule="auto"/>
              <w:rPr>
                <w:rFonts w:ascii="Arial" w:eastAsia="Arial" w:hAnsi="Arial" w:cs="Arial"/>
                <w:sz w:val="18"/>
                <w:szCs w:val="18"/>
                <w:lang w:val="en-GB"/>
              </w:rPr>
            </w:pPr>
            <w:r w:rsidRPr="00415FF6">
              <w:rPr>
                <w:rFonts w:ascii="Arial" w:eastAsia="Arial" w:hAnsi="Arial" w:cs="Arial"/>
                <w:sz w:val="18"/>
                <w:szCs w:val="18"/>
                <w:lang w:val="en-GB"/>
              </w:rPr>
              <w:t>To more independent: 2 (2)</w:t>
            </w:r>
          </w:p>
        </w:tc>
      </w:tr>
    </w:tbl>
    <w:p w:rsidR="00471914" w:rsidRPr="00AE3A76" w:rsidRDefault="00471914" w:rsidP="00471914">
      <w:pPr>
        <w:spacing w:after="0" w:line="240" w:lineRule="auto"/>
        <w:rPr>
          <w:rFonts w:eastAsia="Arial" w:cs="Arial"/>
          <w:lang w:val="en-GB"/>
        </w:rPr>
      </w:pPr>
      <w:r w:rsidRPr="00AE3A76">
        <w:rPr>
          <w:b/>
          <w:lang w:val="en-GB"/>
        </w:rPr>
        <w:lastRenderedPageBreak/>
        <w:t xml:space="preserve"> </w:t>
      </w:r>
      <w:r w:rsidRPr="00AE3A76">
        <w:rPr>
          <w:rFonts w:eastAsia="Arial" w:cs="Arial"/>
          <w:lang w:val="en-GB"/>
        </w:rPr>
        <w:t xml:space="preserve">EQ-5D – VAS: Higher number is better perceived health. </w:t>
      </w:r>
      <w:r w:rsidRPr="00AE3A76">
        <w:rPr>
          <w:lang w:val="en-GB"/>
        </w:rPr>
        <w:t xml:space="preserve">Change: positive is increase in </w:t>
      </w:r>
      <w:r w:rsidRPr="00AE3A76">
        <w:rPr>
          <w:rFonts w:eastAsia="Arial" w:cs="Arial"/>
          <w:lang w:val="en-GB"/>
        </w:rPr>
        <w:t>perceived health</w:t>
      </w:r>
    </w:p>
    <w:p w:rsidR="00471914" w:rsidRPr="00AE3A76" w:rsidRDefault="00471914" w:rsidP="00471914">
      <w:pPr>
        <w:spacing w:after="0" w:line="240" w:lineRule="auto"/>
        <w:rPr>
          <w:lang w:val="en-GB"/>
        </w:rPr>
      </w:pPr>
      <w:r w:rsidRPr="00AE3A76">
        <w:rPr>
          <w:lang w:val="en-GB"/>
        </w:rPr>
        <w:t>Fatigue –NRS: numeric rating scale. Higher number is more fatigue. Change: positive is increase in experienced fatigue</w:t>
      </w:r>
    </w:p>
    <w:p w:rsidR="00471914" w:rsidRPr="00AE3A76" w:rsidRDefault="00471914" w:rsidP="00471914">
      <w:pPr>
        <w:spacing w:after="0" w:line="240" w:lineRule="auto"/>
        <w:rPr>
          <w:lang w:val="en-GB"/>
        </w:rPr>
      </w:pPr>
      <w:r w:rsidRPr="00AE3A76">
        <w:rPr>
          <w:lang w:val="en-GB"/>
        </w:rPr>
        <w:t xml:space="preserve">Pain–NRS: numeric rating scale. Higher number is more experienced pain. </w:t>
      </w:r>
    </w:p>
    <w:p w:rsidR="00471914" w:rsidRPr="00AE3A76" w:rsidRDefault="00471914" w:rsidP="00471914">
      <w:pPr>
        <w:spacing w:after="0" w:line="240" w:lineRule="auto"/>
        <w:rPr>
          <w:lang w:val="en-GB"/>
        </w:rPr>
      </w:pPr>
      <w:r w:rsidRPr="00AE3A76">
        <w:rPr>
          <w:lang w:val="en-GB"/>
        </w:rPr>
        <w:t>SF-36: higher number is more experienced limitation. Change: positive is increase in interference with social activities.</w:t>
      </w:r>
    </w:p>
    <w:p w:rsidR="00471914" w:rsidRPr="00AE3A76" w:rsidRDefault="00471914" w:rsidP="00471914">
      <w:pPr>
        <w:spacing w:after="0" w:line="240" w:lineRule="auto"/>
        <w:rPr>
          <w:lang w:val="en-GB"/>
        </w:rPr>
      </w:pPr>
      <w:r w:rsidRPr="00AE3A76">
        <w:rPr>
          <w:lang w:val="en-GB"/>
        </w:rPr>
        <w:t xml:space="preserve">SD = </w:t>
      </w:r>
      <w:r w:rsidRPr="00AE3A76">
        <w:rPr>
          <w:rFonts w:eastAsia="Arial" w:cs="Arial"/>
          <w:lang w:val="en-GB"/>
        </w:rPr>
        <w:t xml:space="preserve">Standard deviation, </w:t>
      </w:r>
      <w:r w:rsidRPr="00AE3A76">
        <w:rPr>
          <w:lang w:val="en-GB"/>
        </w:rPr>
        <w:t>IQR = Interquartile range</w:t>
      </w:r>
    </w:p>
    <w:p w:rsidR="00471914" w:rsidRPr="00AE3A76" w:rsidRDefault="00471914" w:rsidP="00471914">
      <w:pPr>
        <w:spacing w:after="0" w:line="240" w:lineRule="auto"/>
        <w:rPr>
          <w:lang w:val="en-GB"/>
        </w:rPr>
      </w:pPr>
      <w:r w:rsidRPr="00AE3A76">
        <w:rPr>
          <w:lang w:val="en-GB"/>
        </w:rPr>
        <w:t>* 19 missing values due to Corona</w:t>
      </w:r>
    </w:p>
    <w:sectPr w:rsidR="00471914" w:rsidRPr="00AE3A76"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29AC" w:rsidRDefault="007929AC" w:rsidP="007929AC">
      <w:pPr>
        <w:spacing w:after="0" w:line="240" w:lineRule="auto"/>
      </w:pPr>
      <w:r>
        <w:separator/>
      </w:r>
    </w:p>
  </w:endnote>
  <w:endnote w:type="continuationSeparator" w:id="0">
    <w:p w:rsidR="007929AC" w:rsidRDefault="007929AC" w:rsidP="007929A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723030284"/>
      <w:docPartObj>
        <w:docPartGallery w:val="Page Numbers (Bottom of Page)"/>
        <w:docPartUnique/>
      </w:docPartObj>
    </w:sdtPr>
    <w:sdtContent>
      <w:p w:rsidR="007929AC" w:rsidRDefault="007929AC">
        <w:pPr>
          <w:pStyle w:val="Voettekst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2</w:t>
        </w:r>
        <w:r>
          <w:fldChar w:fldCharType="end"/>
        </w:r>
      </w:p>
    </w:sdtContent>
  </w:sdt>
  <w:p w:rsidR="007929AC" w:rsidRDefault="007929AC">
    <w:pPr>
      <w:pStyle w:val="Voettekst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29AC" w:rsidRDefault="007929AC" w:rsidP="007929AC">
      <w:pPr>
        <w:spacing w:after="0" w:line="240" w:lineRule="auto"/>
      </w:pPr>
      <w:r>
        <w:separator/>
      </w:r>
    </w:p>
  </w:footnote>
  <w:footnote w:type="continuationSeparator" w:id="0">
    <w:p w:rsidR="007929AC" w:rsidRDefault="007929AC" w:rsidP="007929AC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02150D6"/>
    <w:multiLevelType w:val="multilevel"/>
    <w:tmpl w:val="B0B6BCC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1914"/>
    <w:rsid w:val="00426ADD"/>
    <w:rsid w:val="00471914"/>
    <w:rsid w:val="00693910"/>
    <w:rsid w:val="007929AC"/>
    <w:rsid w:val="008B2428"/>
    <w:rsid w:val="00AD79A1"/>
    <w:rsid w:val="00AE3A76"/>
    <w:rsid w:val="00BE4A70"/>
    <w:rsid w:val="00D00BEF"/>
    <w:rsid w:val="00D60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471914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7929AC"/>
    <w:rPr>
      <w:color w:val="0000FF"/>
      <w:u w:val="single"/>
    </w:rPr>
  </w:style>
  <w:style w:type="paragraph" w:styleId="Koptekst">
    <w:name w:val="header"/>
    <w:basedOn w:val="Standaard"/>
    <w:link w:val="KoptekstChar"/>
    <w:uiPriority w:val="99"/>
    <w:unhideWhenUsed/>
    <w:rsid w:val="007929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7929AC"/>
  </w:style>
  <w:style w:type="paragraph" w:styleId="Voettekst">
    <w:name w:val="footer"/>
    <w:basedOn w:val="Standaard"/>
    <w:link w:val="VoettekstChar"/>
    <w:uiPriority w:val="99"/>
    <w:unhideWhenUsed/>
    <w:rsid w:val="007929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7929A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471914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styleId="Hyperlink">
    <w:name w:val="Hyperlink"/>
    <w:basedOn w:val="Standaardalinea-lettertype"/>
    <w:uiPriority w:val="99"/>
    <w:unhideWhenUsed/>
    <w:rsid w:val="007929AC"/>
    <w:rPr>
      <w:color w:val="0000FF"/>
      <w:u w:val="single"/>
    </w:rPr>
  </w:style>
  <w:style w:type="paragraph" w:styleId="Koptekst">
    <w:name w:val="header"/>
    <w:basedOn w:val="Standaard"/>
    <w:link w:val="KoptekstChar"/>
    <w:uiPriority w:val="99"/>
    <w:unhideWhenUsed/>
    <w:rsid w:val="007929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tekstChar">
    <w:name w:val="Koptekst Char"/>
    <w:basedOn w:val="Standaardalinea-lettertype"/>
    <w:link w:val="Koptekst"/>
    <w:uiPriority w:val="99"/>
    <w:rsid w:val="007929AC"/>
  </w:style>
  <w:style w:type="paragraph" w:styleId="Voettekst">
    <w:name w:val="footer"/>
    <w:basedOn w:val="Standaard"/>
    <w:link w:val="VoettekstChar"/>
    <w:uiPriority w:val="99"/>
    <w:unhideWhenUsed/>
    <w:rsid w:val="007929A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VoettekstChar">
    <w:name w:val="Voettekst Char"/>
    <w:basedOn w:val="Standaardalinea-lettertype"/>
    <w:link w:val="Voettekst"/>
    <w:uiPriority w:val="99"/>
    <w:rsid w:val="007929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m.j.van.der.kluit@umcg.nl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yperlink" Target="mailto:sejaderooij@gmail.com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g.j.dijkstra@umcg.nl" TargetMode="External"/></Relationships>
</file>

<file path=word/theme/theme1.xml><?xml version="1.0" encoding="utf-8"?>
<a:theme xmlns:a="http://schemas.openxmlformats.org/drawingml/2006/main" name="Kantoor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570</Words>
  <Characters>3141</Characters>
  <Application>Microsoft Office Word</Application>
  <DocSecurity>0</DocSecurity>
  <Lines>26</Lines>
  <Paragraphs>7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Universitair Medisch Centrum Groningen</Company>
  <LinksUpToDate>false</LinksUpToDate>
  <CharactersWithSpaces>3704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Kluit, MJ van der (int)</dc:creator>
  <cp:lastModifiedBy>Kluit, MJ van der (int)</cp:lastModifiedBy>
  <cp:revision>3</cp:revision>
  <dcterms:created xsi:type="dcterms:W3CDTF">2021-04-29T14:06:00Z</dcterms:created>
  <dcterms:modified xsi:type="dcterms:W3CDTF">2021-04-29T14:07:00Z</dcterms:modified>
</cp:coreProperties>
</file>