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431" w:rsidRPr="00415FF6" w:rsidRDefault="002D1431" w:rsidP="002D1431">
      <w:pPr>
        <w:spacing w:after="0" w:line="240" w:lineRule="auto"/>
        <w:rPr>
          <w:b/>
          <w:lang w:val="en-GB"/>
        </w:rPr>
      </w:pPr>
      <w:bookmarkStart w:id="0" w:name="_GoBack"/>
      <w:bookmarkEnd w:id="0"/>
      <w:r w:rsidRPr="00415FF6">
        <w:rPr>
          <w:b/>
          <w:lang w:val="en-GB"/>
        </w:rPr>
        <w:t xml:space="preserve">Additional file </w:t>
      </w:r>
      <w:r>
        <w:rPr>
          <w:b/>
          <w:lang w:val="en-GB"/>
        </w:rPr>
        <w:t>6</w:t>
      </w:r>
      <w:r w:rsidRPr="00415FF6">
        <w:rPr>
          <w:b/>
          <w:lang w:val="en-GB"/>
        </w:rPr>
        <w:t xml:space="preserve">. </w:t>
      </w:r>
      <w:proofErr w:type="spellStart"/>
      <w:r>
        <w:rPr>
          <w:b/>
          <w:lang w:val="en-GB"/>
        </w:rPr>
        <w:t>Crosstabulation</w:t>
      </w:r>
      <w:r w:rsidRPr="00415FF6">
        <w:rPr>
          <w:b/>
          <w:lang w:val="en-GB"/>
        </w:rPr>
        <w:t>s</w:t>
      </w:r>
      <w:proofErr w:type="spellEnd"/>
      <w:r w:rsidRPr="00415FF6">
        <w:rPr>
          <w:b/>
          <w:lang w:val="en-GB"/>
        </w:rPr>
        <w:t xml:space="preserve"> validity hypotheses baseline </w:t>
      </w:r>
      <w:r>
        <w:rPr>
          <w:b/>
          <w:lang w:val="en-GB"/>
        </w:rPr>
        <w:t>importance of goals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1701"/>
        <w:gridCol w:w="1134"/>
        <w:gridCol w:w="1134"/>
        <w:gridCol w:w="992"/>
        <w:gridCol w:w="1134"/>
      </w:tblGrid>
      <w:tr w:rsidR="0054023C" w:rsidRPr="00415FF6" w:rsidTr="00C021D4">
        <w:tc>
          <w:tcPr>
            <w:tcW w:w="3936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Hypothesis</w:t>
            </w:r>
          </w:p>
        </w:tc>
        <w:tc>
          <w:tcPr>
            <w:tcW w:w="1701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P-BAS-P</w:t>
            </w:r>
          </w:p>
        </w:tc>
        <w:tc>
          <w:tcPr>
            <w:tcW w:w="2268" w:type="dxa"/>
            <w:gridSpan w:val="2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VMS and/or RSCL 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Cramér’s V</w:t>
            </w:r>
          </w:p>
        </w:tc>
      </w:tr>
      <w:tr w:rsidR="0054023C" w:rsidRPr="003301F4" w:rsidTr="00C021D4">
        <w:tc>
          <w:tcPr>
            <w:tcW w:w="3936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 within VMS and/or RSCL)</w:t>
            </w: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yes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Participants who indicated a lack of appetite on the VMS and/or the RSCL, are expected to have a higher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importance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on the goal ‘improving appetite’.*</w:t>
            </w:r>
          </w:p>
        </w:tc>
        <w:tc>
          <w:tcPr>
            <w:tcW w:w="1701" w:type="dxa"/>
          </w:tcPr>
          <w:p w:rsidR="00594BB0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Doesn’t apply/ </w:t>
            </w:r>
          </w:p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not at all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105 (95)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37 (64)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142 (84)</w:t>
            </w:r>
          </w:p>
        </w:tc>
        <w:tc>
          <w:tcPr>
            <w:tcW w:w="1134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.41</w:t>
            </w: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Somewhat important</w:t>
            </w:r>
          </w:p>
        </w:tc>
        <w:tc>
          <w:tcPr>
            <w:tcW w:w="1134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(2)</w:t>
            </w:r>
          </w:p>
        </w:tc>
        <w:tc>
          <w:tcPr>
            <w:tcW w:w="1134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(3)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 (2)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Quite important</w:t>
            </w:r>
          </w:p>
        </w:tc>
        <w:tc>
          <w:tcPr>
            <w:tcW w:w="1134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 (3)</w:t>
            </w:r>
          </w:p>
        </w:tc>
        <w:tc>
          <w:tcPr>
            <w:tcW w:w="1134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11 (19)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14 (8)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Very important</w:t>
            </w:r>
          </w:p>
        </w:tc>
        <w:tc>
          <w:tcPr>
            <w:tcW w:w="1134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 (1)</w:t>
            </w:r>
          </w:p>
        </w:tc>
        <w:tc>
          <w:tcPr>
            <w:tcW w:w="1134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 (14)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9 (5)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111</w:t>
            </w:r>
          </w:p>
        </w:tc>
        <w:tc>
          <w:tcPr>
            <w:tcW w:w="1134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58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169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54023C">
        <w:tc>
          <w:tcPr>
            <w:tcW w:w="10031" w:type="dxa"/>
            <w:gridSpan w:val="6"/>
            <w:shd w:val="clear" w:color="auto" w:fill="D9D9D9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P-BAS-P</w:t>
            </w:r>
          </w:p>
        </w:tc>
        <w:tc>
          <w:tcPr>
            <w:tcW w:w="2268" w:type="dxa"/>
            <w:gridSpan w:val="2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RSCL 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Cramér’s V</w:t>
            </w: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gridSpan w:val="3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 within RSCL)</w:t>
            </w: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</w:t>
            </w: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yes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Participants who indicated tiredness and/ or lack of energy on the RSCL, are expected to have a higher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importance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on the goal ‘improving energy’.*</w:t>
            </w:r>
          </w:p>
        </w:tc>
        <w:tc>
          <w:tcPr>
            <w:tcW w:w="1701" w:type="dxa"/>
          </w:tcPr>
          <w:p w:rsidR="00594BB0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Doesn’t apply/ </w:t>
            </w:r>
          </w:p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not at all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24 (47)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24 (20)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48 (28)</w:t>
            </w:r>
          </w:p>
        </w:tc>
        <w:tc>
          <w:tcPr>
            <w:tcW w:w="1134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.26</w:t>
            </w: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Somewhat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 (6)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 (7)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11 (7)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Quite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13 (26)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30 (25)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43 (25)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Very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11 (22)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56 (48)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67 (40)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51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118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169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54023C">
        <w:tc>
          <w:tcPr>
            <w:tcW w:w="10031" w:type="dxa"/>
            <w:gridSpan w:val="6"/>
            <w:shd w:val="clear" w:color="auto" w:fill="D9D9D9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P-BAS-P</w:t>
            </w:r>
          </w:p>
        </w:tc>
        <w:tc>
          <w:tcPr>
            <w:tcW w:w="2268" w:type="dxa"/>
            <w:gridSpan w:val="2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Answer RSCL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Cramér’s V</w:t>
            </w:r>
          </w:p>
        </w:tc>
      </w:tr>
      <w:tr w:rsidR="0054023C" w:rsidRPr="00415FF6" w:rsidTr="00C021D4">
        <w:tc>
          <w:tcPr>
            <w:tcW w:w="3936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 within RSCL)</w:t>
            </w: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</w:t>
            </w: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yes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Participants who indicated diarrhoea and/ or constipation on the RSCL, are expected to have a higher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importance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on the goal ‘improving bowel movements’.</w:t>
            </w:r>
          </w:p>
        </w:tc>
        <w:tc>
          <w:tcPr>
            <w:tcW w:w="1701" w:type="dxa"/>
          </w:tcPr>
          <w:p w:rsidR="00594BB0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Doesn’t apply/ </w:t>
            </w:r>
          </w:p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not at all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132 (96)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18 (58)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150 (89)</w:t>
            </w:r>
          </w:p>
        </w:tc>
        <w:tc>
          <w:tcPr>
            <w:tcW w:w="1134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n.c.</w:t>
            </w:r>
            <w:proofErr w:type="spellEnd"/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Somewhat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 (10)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 (2)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Quite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(1)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 (13)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6 (4)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Very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 (3)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6 (19)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 (6)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138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31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169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54023C">
        <w:tc>
          <w:tcPr>
            <w:tcW w:w="10031" w:type="dxa"/>
            <w:gridSpan w:val="6"/>
            <w:shd w:val="clear" w:color="auto" w:fill="D9D9D9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P-BAS-P</w:t>
            </w:r>
          </w:p>
        </w:tc>
        <w:tc>
          <w:tcPr>
            <w:tcW w:w="2268" w:type="dxa"/>
            <w:gridSpan w:val="2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Answer RSCL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Cramér’s V</w:t>
            </w: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 within RSCL)</w:t>
            </w: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</w:t>
            </w: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yes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Participants who indicated shortness of breath on the RSCL, are expected to have a higher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importance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on the goal ‘reducing shortness of breath’.*</w:t>
            </w:r>
          </w:p>
        </w:tc>
        <w:tc>
          <w:tcPr>
            <w:tcW w:w="1701" w:type="dxa"/>
          </w:tcPr>
          <w:p w:rsidR="00594BB0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Doesn’t apply/ </w:t>
            </w:r>
          </w:p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not at all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54023C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66 (</w:t>
            </w:r>
            <w:r w:rsidR="002D1431"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81)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12 (14)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78 (46)</w:t>
            </w:r>
          </w:p>
        </w:tc>
        <w:tc>
          <w:tcPr>
            <w:tcW w:w="1134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.68</w:t>
            </w: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Somewhat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 (1)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(2)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 (2)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Quite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 (10)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17 (20)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25 (15)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Very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7 (9)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56 (64)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63 (37)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82 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87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169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54023C">
        <w:tc>
          <w:tcPr>
            <w:tcW w:w="10031" w:type="dxa"/>
            <w:gridSpan w:val="6"/>
            <w:shd w:val="clear" w:color="auto" w:fill="D9D9D9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P-BAS-P</w:t>
            </w:r>
          </w:p>
        </w:tc>
        <w:tc>
          <w:tcPr>
            <w:tcW w:w="2268" w:type="dxa"/>
            <w:gridSpan w:val="2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Answer EQ-5D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Cramér’s V</w:t>
            </w: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 within EQ-5D)</w:t>
            </w: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3301F4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 problems</w:t>
            </w: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 problems/</w:t>
            </w:r>
            <w:r w:rsidR="00C021D4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confined to bed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Participants who indicated some problems or confined to bed on the EQ-5D mobility, are expected to have a higher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importance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for the goal ‘improving walking’.*</w:t>
            </w:r>
          </w:p>
        </w:tc>
        <w:tc>
          <w:tcPr>
            <w:tcW w:w="1701" w:type="dxa"/>
          </w:tcPr>
          <w:p w:rsidR="00594BB0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Doesn’t apply/ </w:t>
            </w:r>
          </w:p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not at all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43 (73)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33 (30)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76 (45)</w:t>
            </w:r>
          </w:p>
        </w:tc>
        <w:tc>
          <w:tcPr>
            <w:tcW w:w="1134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.41</w:t>
            </w: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Somewhat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 (5)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 (3)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Quite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 (14)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23 (21)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31 (19)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Very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 (14)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23 (21)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31 (19)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54023C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59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109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169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</w:tbl>
    <w:p w:rsidR="002D1431" w:rsidRPr="00415FF6" w:rsidRDefault="002D1431" w:rsidP="002D1431">
      <w:pPr>
        <w:rPr>
          <w:lang w:val="en-GB"/>
        </w:rPr>
      </w:pPr>
      <w:r w:rsidRPr="00415FF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* </w:t>
      </w:r>
      <w:r w:rsidRPr="00415FF6">
        <w:rPr>
          <w:lang w:val="en-GB"/>
        </w:rPr>
        <w:t xml:space="preserve">To fit the assumptions of the Cramér’s V statistic, the categories somewhat and quite important were combined. </w:t>
      </w:r>
      <w:r w:rsidRPr="00415FF6">
        <w:rPr>
          <w:lang w:val="en-GB"/>
        </w:rPr>
        <w:br w:type="page"/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36"/>
        <w:gridCol w:w="1701"/>
        <w:gridCol w:w="1134"/>
        <w:gridCol w:w="1134"/>
        <w:gridCol w:w="992"/>
        <w:gridCol w:w="1134"/>
      </w:tblGrid>
      <w:tr w:rsidR="002D1431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lastRenderedPageBreak/>
              <w:t>Hypothesis</w:t>
            </w:r>
          </w:p>
        </w:tc>
        <w:tc>
          <w:tcPr>
            <w:tcW w:w="1701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P-BAS-P</w:t>
            </w:r>
          </w:p>
        </w:tc>
        <w:tc>
          <w:tcPr>
            <w:tcW w:w="2268" w:type="dxa"/>
            <w:gridSpan w:val="2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Answer EQ-5D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Cramér’s V</w:t>
            </w: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 within EQ-5D)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 problems</w:t>
            </w:r>
          </w:p>
        </w:tc>
        <w:tc>
          <w:tcPr>
            <w:tcW w:w="1134" w:type="dxa"/>
            <w:vAlign w:val="center"/>
          </w:tcPr>
          <w:p w:rsidR="002D1431" w:rsidRPr="00415FF6" w:rsidRDefault="00C021D4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Some problems/ </w:t>
            </w:r>
            <w:r w:rsidR="002D1431"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unable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Participants who indicated some problems or unable on the EQ-5D self-care, are expected to have a higher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importance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for the goal ‘improving washing/dressing’.*</w:t>
            </w:r>
          </w:p>
        </w:tc>
        <w:tc>
          <w:tcPr>
            <w:tcW w:w="1701" w:type="dxa"/>
          </w:tcPr>
          <w:p w:rsidR="00594BB0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Doesn’t apply/ </w:t>
            </w:r>
          </w:p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not at all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100 (94)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42 (67)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142 (84)</w:t>
            </w:r>
          </w:p>
        </w:tc>
        <w:tc>
          <w:tcPr>
            <w:tcW w:w="1134" w:type="dxa"/>
            <w:vMerge w:val="restart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.37</w:t>
            </w: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Somewhat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 (2)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 (1)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Quite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(2)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 (16)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12 (7)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Very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 (4)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 (16)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14 (8)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106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63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169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10031" w:type="dxa"/>
            <w:gridSpan w:val="6"/>
            <w:shd w:val="clear" w:color="auto" w:fill="D9D9D9" w:themeFill="background1" w:themeFillShade="D9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P-BAS-P</w:t>
            </w:r>
          </w:p>
        </w:tc>
        <w:tc>
          <w:tcPr>
            <w:tcW w:w="2268" w:type="dxa"/>
            <w:gridSpan w:val="2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Admission type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Cramér’s V</w:t>
            </w: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 within admission type)</w:t>
            </w: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 problems</w:t>
            </w: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 problems/ unable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Participants who indicated some problems or unable on the EQ-5D usual activities, are expected to have a higher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importance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for the goal ‘improving hobbies’.*</w:t>
            </w:r>
          </w:p>
        </w:tc>
        <w:tc>
          <w:tcPr>
            <w:tcW w:w="1701" w:type="dxa"/>
          </w:tcPr>
          <w:p w:rsidR="00594BB0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Doesn’t apply/ </w:t>
            </w:r>
          </w:p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not at all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42 (78)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79 (71)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121 (73)</w:t>
            </w:r>
          </w:p>
        </w:tc>
        <w:tc>
          <w:tcPr>
            <w:tcW w:w="1134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.37</w:t>
            </w: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Somewhat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 (2)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 (7)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9 (5)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Quite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 (6)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9 (8)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12 (7)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Very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 (15)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 (14)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25 (15)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54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112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166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10031" w:type="dxa"/>
            <w:gridSpan w:val="6"/>
            <w:shd w:val="clear" w:color="auto" w:fill="D9D9D9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2D1431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Answer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P-BAS-P</w:t>
            </w:r>
          </w:p>
        </w:tc>
        <w:tc>
          <w:tcPr>
            <w:tcW w:w="2268" w:type="dxa"/>
            <w:gridSpan w:val="2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Admission type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Merge w:val="restart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Cramér’s V</w:t>
            </w:r>
          </w:p>
        </w:tc>
      </w:tr>
      <w:tr w:rsidR="002D1431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3260" w:type="dxa"/>
            <w:gridSpan w:val="3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 within admission type)</w:t>
            </w:r>
          </w:p>
        </w:tc>
        <w:tc>
          <w:tcPr>
            <w:tcW w:w="1134" w:type="dxa"/>
            <w:vMerge/>
            <w:vAlign w:val="center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C021D4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Not acute or diagnostic</w:t>
            </w:r>
          </w:p>
        </w:tc>
        <w:tc>
          <w:tcPr>
            <w:tcW w:w="1134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Acute or diagnostic</w:t>
            </w:r>
          </w:p>
        </w:tc>
        <w:tc>
          <w:tcPr>
            <w:tcW w:w="992" w:type="dxa"/>
            <w:vAlign w:val="center"/>
          </w:tcPr>
          <w:p w:rsidR="002D1431" w:rsidRPr="00415FF6" w:rsidRDefault="002D1431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134" w:type="dxa"/>
            <w:vMerge/>
            <w:vAlign w:val="bottom"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C021D4" w:rsidRPr="00415FF6" w:rsidTr="00C021D4">
        <w:tc>
          <w:tcPr>
            <w:tcW w:w="3936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Participants who had an acute admission and/ or a diagnostic admission reason, are expected to have a higher </w:t>
            </w: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importance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on the </w:t>
            </w:r>
            <w:r w:rsidR="00594BB0" w:rsidRPr="00E3091F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goal ‘know</w:t>
            </w:r>
            <w:r w:rsidR="00594BB0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ing</w:t>
            </w:r>
            <w:r w:rsidR="00594BB0" w:rsidRPr="00E3091F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what is wrong</w:t>
            </w:r>
            <w:r w:rsidR="00594BB0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 xml:space="preserve"> with me</w:t>
            </w:r>
            <w:r w:rsidR="00594BB0" w:rsidRPr="00E3091F">
              <w:rPr>
                <w:rFonts w:ascii="Arial" w:eastAsia="Times New Roman" w:hAnsi="Arial" w:cs="Arial"/>
                <w:sz w:val="18"/>
                <w:szCs w:val="18"/>
                <w:lang w:val="en-GB"/>
              </w:rPr>
              <w:t>’.</w:t>
            </w: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*</w:t>
            </w:r>
          </w:p>
        </w:tc>
        <w:tc>
          <w:tcPr>
            <w:tcW w:w="1701" w:type="dxa"/>
          </w:tcPr>
          <w:p w:rsidR="00594BB0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Doesn’t apply/ </w:t>
            </w:r>
          </w:p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not at all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55 (79)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54 (59)</w:t>
            </w:r>
          </w:p>
        </w:tc>
        <w:tc>
          <w:tcPr>
            <w:tcW w:w="992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109 (68)</w:t>
            </w:r>
          </w:p>
        </w:tc>
        <w:tc>
          <w:tcPr>
            <w:tcW w:w="1134" w:type="dxa"/>
            <w:vMerge w:val="restart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.20</w:t>
            </w:r>
          </w:p>
        </w:tc>
      </w:tr>
      <w:tr w:rsidR="00C021D4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Somewhat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(2)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(1)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C021D4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Quite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 (6)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 (9)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12 (8)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C021D4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Very important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11 (16)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27 (30)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38 (24)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C021D4" w:rsidRPr="00415FF6" w:rsidTr="00C021D4">
        <w:tc>
          <w:tcPr>
            <w:tcW w:w="3936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</w:tcPr>
          <w:p w:rsidR="002D1431" w:rsidRPr="00415FF6" w:rsidRDefault="002D1431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Total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70</w:t>
            </w:r>
          </w:p>
        </w:tc>
        <w:tc>
          <w:tcPr>
            <w:tcW w:w="1134" w:type="dxa"/>
            <w:vAlign w:val="bottom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91</w:t>
            </w:r>
          </w:p>
        </w:tc>
        <w:tc>
          <w:tcPr>
            <w:tcW w:w="992" w:type="dxa"/>
          </w:tcPr>
          <w:p w:rsidR="002D1431" w:rsidRPr="00415FF6" w:rsidRDefault="002D1431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161</w:t>
            </w:r>
          </w:p>
        </w:tc>
        <w:tc>
          <w:tcPr>
            <w:tcW w:w="1134" w:type="dxa"/>
            <w:vMerge/>
          </w:tcPr>
          <w:p w:rsidR="002D1431" w:rsidRPr="00415FF6" w:rsidRDefault="002D1431" w:rsidP="00076B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</w:tbl>
    <w:p w:rsidR="002D1431" w:rsidRPr="002D1431" w:rsidRDefault="002D1431" w:rsidP="002D1431">
      <w:pPr>
        <w:autoSpaceDE w:val="0"/>
        <w:autoSpaceDN w:val="0"/>
        <w:adjustRightInd w:val="0"/>
        <w:rPr>
          <w:lang w:val="en-GB"/>
        </w:rPr>
      </w:pPr>
      <w:r w:rsidRPr="00415FF6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* </w:t>
      </w:r>
      <w:r w:rsidRPr="00415FF6">
        <w:rPr>
          <w:lang w:val="en-GB"/>
        </w:rPr>
        <w:t>To fit the assumptions of the Cramér’s V statistic, the categories somewhat and quite important were combined.</w:t>
      </w:r>
    </w:p>
    <w:sectPr w:rsidR="002D1431" w:rsidRPr="002D143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1F4" w:rsidRDefault="003301F4" w:rsidP="003301F4">
      <w:pPr>
        <w:spacing w:after="0" w:line="240" w:lineRule="auto"/>
      </w:pPr>
      <w:r>
        <w:separator/>
      </w:r>
    </w:p>
  </w:endnote>
  <w:endnote w:type="continuationSeparator" w:id="0">
    <w:p w:rsidR="003301F4" w:rsidRDefault="003301F4" w:rsidP="00330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7162123"/>
      <w:docPartObj>
        <w:docPartGallery w:val="Page Numbers (Bottom of Page)"/>
        <w:docPartUnique/>
      </w:docPartObj>
    </w:sdtPr>
    <w:sdtContent>
      <w:p w:rsidR="003301F4" w:rsidRDefault="003301F4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7C7B">
          <w:rPr>
            <w:noProof/>
          </w:rPr>
          <w:t>1</w:t>
        </w:r>
        <w:r>
          <w:fldChar w:fldCharType="end"/>
        </w:r>
      </w:p>
    </w:sdtContent>
  </w:sdt>
  <w:p w:rsidR="003301F4" w:rsidRDefault="003301F4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1F4" w:rsidRDefault="003301F4" w:rsidP="003301F4">
      <w:pPr>
        <w:spacing w:after="0" w:line="240" w:lineRule="auto"/>
      </w:pPr>
      <w:r>
        <w:separator/>
      </w:r>
    </w:p>
  </w:footnote>
  <w:footnote w:type="continuationSeparator" w:id="0">
    <w:p w:rsidR="003301F4" w:rsidRDefault="003301F4" w:rsidP="003301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431"/>
    <w:rsid w:val="002D1431"/>
    <w:rsid w:val="003301F4"/>
    <w:rsid w:val="00426ADD"/>
    <w:rsid w:val="0054023C"/>
    <w:rsid w:val="00594BB0"/>
    <w:rsid w:val="00AD79A1"/>
    <w:rsid w:val="00BE4A70"/>
    <w:rsid w:val="00C021D4"/>
    <w:rsid w:val="00D00BEF"/>
    <w:rsid w:val="00D604B0"/>
    <w:rsid w:val="00D8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D143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330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301F4"/>
  </w:style>
  <w:style w:type="paragraph" w:styleId="Voettekst">
    <w:name w:val="footer"/>
    <w:basedOn w:val="Standaard"/>
    <w:link w:val="VoettekstChar"/>
    <w:uiPriority w:val="99"/>
    <w:unhideWhenUsed/>
    <w:rsid w:val="00330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301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D143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330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301F4"/>
  </w:style>
  <w:style w:type="paragraph" w:styleId="Voettekst">
    <w:name w:val="footer"/>
    <w:basedOn w:val="Standaard"/>
    <w:link w:val="VoettekstChar"/>
    <w:uiPriority w:val="99"/>
    <w:unhideWhenUsed/>
    <w:rsid w:val="003301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301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622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4040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Kluit, MJ van der (int)</dc:creator>
  <cp:lastModifiedBy>Kluit, MJ van der (int)</cp:lastModifiedBy>
  <cp:revision>2</cp:revision>
  <dcterms:created xsi:type="dcterms:W3CDTF">2021-04-29T14:12:00Z</dcterms:created>
  <dcterms:modified xsi:type="dcterms:W3CDTF">2021-04-29T14:12:00Z</dcterms:modified>
</cp:coreProperties>
</file>