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D11343" w14:textId="3B7BA8E8" w:rsidR="0003246B" w:rsidRDefault="0003246B" w:rsidP="0003246B">
      <w:pPr>
        <w:spacing w:after="0" w:line="276" w:lineRule="auto"/>
        <w:rPr>
          <w:rFonts w:ascii="Times New Roman" w:eastAsia="Times New Roman" w:hAnsi="Times New Roman" w:cs="Times New Roman"/>
          <w:b/>
          <w:bCs/>
          <w:lang w:val="en"/>
        </w:rPr>
      </w:pPr>
      <w:r>
        <w:rPr>
          <w:rFonts w:ascii="Times New Roman" w:eastAsia="Times New Roman" w:hAnsi="Times New Roman" w:cs="Times New Roman"/>
          <w:b/>
          <w:bCs/>
          <w:lang w:val="en"/>
        </w:rPr>
        <w:t xml:space="preserve">Table </w:t>
      </w:r>
      <w:r w:rsidR="006F480C">
        <w:rPr>
          <w:rFonts w:ascii="Times New Roman" w:eastAsia="Times New Roman" w:hAnsi="Times New Roman" w:cs="Times New Roman"/>
          <w:b/>
          <w:bCs/>
          <w:lang w:val="en"/>
        </w:rPr>
        <w:t>S</w:t>
      </w:r>
      <w:r>
        <w:rPr>
          <w:rFonts w:ascii="Times New Roman" w:eastAsia="Times New Roman" w:hAnsi="Times New Roman" w:cs="Times New Roman"/>
          <w:b/>
          <w:bCs/>
          <w:lang w:val="en"/>
        </w:rPr>
        <w:t xml:space="preserve">1. Indications for ECMO. </w:t>
      </w:r>
    </w:p>
    <w:tbl>
      <w:tblPr>
        <w:tblStyle w:val="TableGrid"/>
        <w:tblW w:w="85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77"/>
        <w:gridCol w:w="2101"/>
        <w:gridCol w:w="2359"/>
        <w:gridCol w:w="2268"/>
      </w:tblGrid>
      <w:tr w:rsidR="0003246B" w14:paraId="058FD15D" w14:textId="77777777" w:rsidTr="0003246B">
        <w:tc>
          <w:tcPr>
            <w:tcW w:w="177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8DCBA8C" w14:textId="77777777" w:rsidR="0003246B" w:rsidRDefault="0003246B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lang w:val="e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val="en"/>
              </w:rPr>
              <w:t xml:space="preserve">Indication </w:t>
            </w:r>
          </w:p>
        </w:tc>
        <w:tc>
          <w:tcPr>
            <w:tcW w:w="21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6ED5217" w14:textId="77777777" w:rsidR="0003246B" w:rsidRDefault="0003246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val="en"/>
              </w:rPr>
              <w:t>Cohort (n=164)</w:t>
            </w:r>
          </w:p>
          <w:p w14:paraId="39733644" w14:textId="77777777" w:rsidR="0003246B" w:rsidRDefault="0003246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val="en"/>
              </w:rPr>
              <w:t>Number (%)</w:t>
            </w:r>
          </w:p>
        </w:tc>
        <w:tc>
          <w:tcPr>
            <w:tcW w:w="23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3F5967D" w14:textId="02F0A9C5" w:rsidR="0003246B" w:rsidRDefault="0003246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val="en"/>
              </w:rPr>
              <w:t>Survivors (n=9</w:t>
            </w:r>
            <w:r w:rsidR="00007ED6">
              <w:rPr>
                <w:rFonts w:ascii="Times New Roman" w:eastAsia="Times New Roman" w:hAnsi="Times New Roman" w:cs="Times New Roman"/>
                <w:b/>
                <w:bCs/>
                <w:lang w:val="en"/>
              </w:rPr>
              <w:t>8</w:t>
            </w:r>
            <w:r>
              <w:rPr>
                <w:rFonts w:ascii="Times New Roman" w:eastAsia="Times New Roman" w:hAnsi="Times New Roman" w:cs="Times New Roman"/>
                <w:b/>
                <w:bCs/>
                <w:lang w:val="en"/>
              </w:rPr>
              <w:t>)</w:t>
            </w:r>
          </w:p>
        </w:tc>
        <w:tc>
          <w:tcPr>
            <w:tcW w:w="226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F9AED56" w14:textId="1BBBE732" w:rsidR="0003246B" w:rsidRDefault="0003246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val="en"/>
              </w:rPr>
              <w:t>Non-survivors (n=6</w:t>
            </w:r>
            <w:r w:rsidR="00007ED6">
              <w:rPr>
                <w:rFonts w:ascii="Times New Roman" w:eastAsia="Times New Roman" w:hAnsi="Times New Roman" w:cs="Times New Roman"/>
                <w:b/>
                <w:bCs/>
                <w:lang w:val="en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lang w:val="en"/>
              </w:rPr>
              <w:t>)</w:t>
            </w:r>
          </w:p>
        </w:tc>
      </w:tr>
      <w:tr w:rsidR="0003246B" w14:paraId="0764EF46" w14:textId="77777777" w:rsidTr="0003246B">
        <w:tc>
          <w:tcPr>
            <w:tcW w:w="1777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795F9D72" w14:textId="77777777" w:rsidR="0003246B" w:rsidRDefault="0003246B">
            <w:pPr>
              <w:spacing w:after="0" w:line="276" w:lineRule="auto"/>
              <w:rPr>
                <w:rFonts w:ascii="Times New Roman" w:hAnsi="Times New Roman" w:cs="Times New Roman"/>
                <w:i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val="en-US"/>
              </w:rPr>
              <w:t xml:space="preserve">Cardiac </w:t>
            </w:r>
          </w:p>
        </w:tc>
        <w:tc>
          <w:tcPr>
            <w:tcW w:w="2101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64281540" w14:textId="77777777" w:rsidR="0003246B" w:rsidRDefault="0003246B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96 (58.5%)</w:t>
            </w:r>
          </w:p>
        </w:tc>
        <w:tc>
          <w:tcPr>
            <w:tcW w:w="2359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70C41562" w14:textId="511357FB" w:rsidR="0003246B" w:rsidRDefault="0003246B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4</w:t>
            </w:r>
            <w:r w:rsidR="00007ED6">
              <w:rPr>
                <w:rFonts w:ascii="Times New Roman" w:hAnsi="Times New Roman" w:cs="Times New Roman"/>
                <w:color w:val="000000" w:themeColor="text1"/>
                <w:lang w:val="en-US"/>
              </w:rPr>
              <w:t>5</w:t>
            </w:r>
          </w:p>
        </w:tc>
        <w:tc>
          <w:tcPr>
            <w:tcW w:w="2268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2D754857" w14:textId="77777777" w:rsidR="0003246B" w:rsidRDefault="0003246B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51</w:t>
            </w:r>
          </w:p>
        </w:tc>
      </w:tr>
      <w:tr w:rsidR="0003246B" w14:paraId="4D9900B9" w14:textId="77777777" w:rsidTr="0003246B">
        <w:tc>
          <w:tcPr>
            <w:tcW w:w="1777" w:type="dxa"/>
            <w:hideMark/>
          </w:tcPr>
          <w:p w14:paraId="463C16B6" w14:textId="77777777" w:rsidR="0003246B" w:rsidRDefault="0003246B">
            <w:pPr>
              <w:spacing w:after="0" w:line="276" w:lineRule="auto"/>
              <w:rPr>
                <w:rFonts w:ascii="Times New Roman" w:hAnsi="Times New Roman" w:cs="Times New Roman"/>
                <w:i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val="en-US"/>
              </w:rPr>
              <w:t xml:space="preserve">Respiratory </w:t>
            </w:r>
          </w:p>
        </w:tc>
        <w:tc>
          <w:tcPr>
            <w:tcW w:w="2101" w:type="dxa"/>
            <w:hideMark/>
          </w:tcPr>
          <w:p w14:paraId="0A402C7F" w14:textId="77777777" w:rsidR="0003246B" w:rsidRDefault="0003246B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52 (31.7%)</w:t>
            </w:r>
          </w:p>
        </w:tc>
        <w:tc>
          <w:tcPr>
            <w:tcW w:w="2359" w:type="dxa"/>
            <w:hideMark/>
          </w:tcPr>
          <w:p w14:paraId="5AF7B896" w14:textId="3F6B45E3" w:rsidR="0003246B" w:rsidRDefault="0003246B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3</w:t>
            </w:r>
            <w:r w:rsidR="00815F40">
              <w:rPr>
                <w:rFonts w:ascii="Times New Roman" w:hAnsi="Times New Roman" w:cs="Times New Roman"/>
                <w:color w:val="000000" w:themeColor="text1"/>
                <w:lang w:val="en-US"/>
              </w:rPr>
              <w:t>9</w:t>
            </w:r>
          </w:p>
        </w:tc>
        <w:tc>
          <w:tcPr>
            <w:tcW w:w="2268" w:type="dxa"/>
            <w:hideMark/>
          </w:tcPr>
          <w:p w14:paraId="6C713206" w14:textId="4D0052F9" w:rsidR="0003246B" w:rsidRDefault="0003246B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1</w:t>
            </w:r>
            <w:r w:rsidR="001B4466">
              <w:rPr>
                <w:rFonts w:ascii="Times New Roman" w:hAnsi="Times New Roman" w:cs="Times New Roman"/>
                <w:color w:val="000000" w:themeColor="text1"/>
                <w:lang w:val="en-US"/>
              </w:rPr>
              <w:t>3</w:t>
            </w:r>
          </w:p>
        </w:tc>
      </w:tr>
      <w:tr w:rsidR="0003246B" w14:paraId="15EB9F53" w14:textId="77777777" w:rsidTr="0003246B">
        <w:tc>
          <w:tcPr>
            <w:tcW w:w="1777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01BD8C75" w14:textId="77777777" w:rsidR="0003246B" w:rsidRDefault="0003246B">
            <w:pPr>
              <w:spacing w:after="0" w:line="276" w:lineRule="auto"/>
              <w:rPr>
                <w:rFonts w:ascii="Times New Roman" w:hAnsi="Times New Roman" w:cs="Times New Roman"/>
                <w:i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val="en-US"/>
              </w:rPr>
              <w:t xml:space="preserve">Unknown </w:t>
            </w:r>
            <w:r>
              <w:rPr>
                <w:rFonts w:ascii="Times New Roman" w:eastAsia="Times New Roman" w:hAnsi="Times New Roman" w:cs="Times New Roman"/>
                <w:i/>
                <w:vertAlign w:val="superscript"/>
                <w:lang w:val="en"/>
              </w:rPr>
              <w:t>a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5FC21069" w14:textId="77777777" w:rsidR="0003246B" w:rsidRDefault="0003246B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16 (9.8%)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32FC76EC" w14:textId="77777777" w:rsidR="0003246B" w:rsidRDefault="0003246B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14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1A6AFFFF" w14:textId="77777777" w:rsidR="0003246B" w:rsidRDefault="0003246B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2</w:t>
            </w:r>
          </w:p>
        </w:tc>
      </w:tr>
    </w:tbl>
    <w:p w14:paraId="0B4BE3C9" w14:textId="77777777" w:rsidR="0003246B" w:rsidRDefault="0003246B" w:rsidP="0003246B">
      <w:pPr>
        <w:spacing w:after="0" w:line="276" w:lineRule="auto"/>
        <w:rPr>
          <w:rFonts w:ascii="Times New Roman" w:eastAsia="Times New Roman" w:hAnsi="Times New Roman" w:cs="Times New Roman"/>
          <w:sz w:val="20"/>
          <w:szCs w:val="20"/>
          <w:lang w:val="en"/>
        </w:rPr>
      </w:pP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  <w:vertAlign w:val="superscript"/>
          <w:lang w:val="en"/>
        </w:rPr>
        <w:t>a</w:t>
      </w:r>
      <w:r>
        <w:rPr>
          <w:rFonts w:ascii="Times New Roman" w:eastAsia="Times New Roman" w:hAnsi="Times New Roman" w:cs="Times New Roman"/>
          <w:sz w:val="20"/>
          <w:szCs w:val="20"/>
          <w:lang w:val="en"/>
        </w:rPr>
        <w:t>Corresponding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lang w:val="en"/>
        </w:rPr>
        <w:t xml:space="preserve"> centers did not record indications for the specific patients during data collection.  </w:t>
      </w:r>
    </w:p>
    <w:p w14:paraId="084583FC" w14:textId="77777777" w:rsidR="00472BBC" w:rsidRDefault="00472BBC" w:rsidP="00A17434">
      <w:pPr>
        <w:spacing w:after="0" w:line="276" w:lineRule="auto"/>
        <w:rPr>
          <w:rFonts w:ascii="Times New Roman" w:eastAsia="Times New Roman" w:hAnsi="Times New Roman" w:cs="Times New Roman"/>
          <w:b/>
          <w:bCs/>
          <w:lang w:val="en"/>
        </w:rPr>
      </w:pPr>
    </w:p>
    <w:p w14:paraId="7D7FEAE5" w14:textId="77777777" w:rsidR="00BC2896" w:rsidRDefault="00BC2896" w:rsidP="00A17434">
      <w:pPr>
        <w:spacing w:after="0" w:line="276" w:lineRule="auto"/>
        <w:rPr>
          <w:rFonts w:ascii="Times New Roman" w:eastAsia="Times New Roman" w:hAnsi="Times New Roman" w:cs="Times New Roman"/>
          <w:b/>
          <w:bCs/>
          <w:lang w:val="en"/>
        </w:rPr>
      </w:pPr>
    </w:p>
    <w:p w14:paraId="113B132A" w14:textId="77777777" w:rsidR="00BC2896" w:rsidRDefault="00BC2896" w:rsidP="00A17434">
      <w:pPr>
        <w:spacing w:after="0" w:line="276" w:lineRule="auto"/>
        <w:rPr>
          <w:rFonts w:ascii="Times New Roman" w:eastAsia="Times New Roman" w:hAnsi="Times New Roman" w:cs="Times New Roman"/>
          <w:b/>
          <w:bCs/>
          <w:lang w:val="en"/>
        </w:rPr>
      </w:pPr>
    </w:p>
    <w:p w14:paraId="15DE3B72" w14:textId="77777777" w:rsidR="00BC2896" w:rsidRDefault="00BC2896" w:rsidP="00A17434">
      <w:pPr>
        <w:spacing w:after="0" w:line="276" w:lineRule="auto"/>
        <w:rPr>
          <w:rFonts w:ascii="Times New Roman" w:eastAsia="Times New Roman" w:hAnsi="Times New Roman" w:cs="Times New Roman"/>
          <w:b/>
          <w:bCs/>
          <w:lang w:val="en"/>
        </w:rPr>
      </w:pPr>
    </w:p>
    <w:p w14:paraId="2165E6E4" w14:textId="77777777" w:rsidR="00BC2896" w:rsidRDefault="00BC2896" w:rsidP="00A17434">
      <w:pPr>
        <w:spacing w:after="0" w:line="276" w:lineRule="auto"/>
        <w:rPr>
          <w:rFonts w:ascii="Times New Roman" w:eastAsia="Times New Roman" w:hAnsi="Times New Roman" w:cs="Times New Roman"/>
          <w:b/>
          <w:bCs/>
          <w:lang w:val="en"/>
        </w:rPr>
      </w:pPr>
    </w:p>
    <w:p w14:paraId="66ADA890" w14:textId="099B2EFA" w:rsidR="00A17434" w:rsidRPr="00C432F6" w:rsidRDefault="00A17434" w:rsidP="00A17434">
      <w:pPr>
        <w:spacing w:after="0" w:line="276" w:lineRule="auto"/>
        <w:rPr>
          <w:rFonts w:ascii="Times New Roman" w:eastAsia="Times New Roman" w:hAnsi="Times New Roman" w:cs="Times New Roman"/>
          <w:b/>
          <w:bCs/>
          <w:lang w:val="en"/>
        </w:rPr>
      </w:pPr>
      <w:r>
        <w:rPr>
          <w:rFonts w:ascii="Times New Roman" w:eastAsia="Times New Roman" w:hAnsi="Times New Roman" w:cs="Times New Roman"/>
          <w:b/>
          <w:bCs/>
          <w:lang w:val="en"/>
        </w:rPr>
        <w:t>Table S</w:t>
      </w:r>
      <w:r w:rsidR="00472BBC">
        <w:rPr>
          <w:rFonts w:ascii="Times New Roman" w:eastAsia="Times New Roman" w:hAnsi="Times New Roman" w:cs="Times New Roman"/>
          <w:b/>
          <w:bCs/>
          <w:lang w:val="en"/>
        </w:rPr>
        <w:t>2</w:t>
      </w:r>
      <w:r w:rsidRPr="006C59AF">
        <w:rPr>
          <w:rFonts w:ascii="Times New Roman" w:eastAsia="Times New Roman" w:hAnsi="Times New Roman" w:cs="Times New Roman"/>
          <w:b/>
          <w:bCs/>
          <w:lang w:val="en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lang w:val="en"/>
        </w:rPr>
        <w:t xml:space="preserve">Breakdown of </w:t>
      </w:r>
      <w:r w:rsidRPr="006C59AF">
        <w:rPr>
          <w:rFonts w:ascii="Times New Roman" w:eastAsia="Times New Roman" w:hAnsi="Times New Roman" w:cs="Times New Roman"/>
          <w:b/>
          <w:bCs/>
          <w:lang w:val="en"/>
        </w:rPr>
        <w:t>Indication</w:t>
      </w:r>
      <w:r>
        <w:rPr>
          <w:rFonts w:ascii="Times New Roman" w:eastAsia="Times New Roman" w:hAnsi="Times New Roman" w:cs="Times New Roman"/>
          <w:b/>
          <w:bCs/>
          <w:lang w:val="en"/>
        </w:rPr>
        <w:t>s</w:t>
      </w:r>
      <w:r w:rsidRPr="006C59AF">
        <w:rPr>
          <w:rFonts w:ascii="Times New Roman" w:eastAsia="Times New Roman" w:hAnsi="Times New Roman" w:cs="Times New Roman"/>
          <w:b/>
          <w:bCs/>
          <w:lang w:val="en"/>
        </w:rPr>
        <w:t xml:space="preserve"> for ECMO.</w:t>
      </w:r>
      <w:r w:rsidRPr="00C432F6">
        <w:rPr>
          <w:rFonts w:ascii="Times New Roman" w:eastAsia="Times New Roman" w:hAnsi="Times New Roman" w:cs="Times New Roman"/>
          <w:b/>
          <w:bCs/>
          <w:lang w:val="en"/>
        </w:rPr>
        <w:t xml:space="preserve"> </w:t>
      </w:r>
    </w:p>
    <w:tbl>
      <w:tblPr>
        <w:tblStyle w:val="TableGrid"/>
        <w:tblW w:w="83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0"/>
        <w:gridCol w:w="2694"/>
      </w:tblGrid>
      <w:tr w:rsidR="00A17434" w:rsidRPr="008A22DC" w14:paraId="1CB911D5" w14:textId="77777777" w:rsidTr="009B6685">
        <w:tc>
          <w:tcPr>
            <w:tcW w:w="567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F288D9B" w14:textId="77777777" w:rsidR="00A17434" w:rsidRPr="00996454" w:rsidRDefault="00A17434" w:rsidP="009B6685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lang w:val="en"/>
              </w:rPr>
            </w:pPr>
            <w:r w:rsidRPr="00996454">
              <w:rPr>
                <w:rFonts w:ascii="Times New Roman" w:eastAsia="Times New Roman" w:hAnsi="Times New Roman" w:cs="Times New Roman"/>
                <w:b/>
                <w:bCs/>
                <w:lang w:val="en"/>
              </w:rPr>
              <w:t>Indication</w:t>
            </w:r>
            <w:r>
              <w:rPr>
                <w:rFonts w:ascii="Times New Roman" w:eastAsia="Times New Roman" w:hAnsi="Times New Roman" w:cs="Times New Roman"/>
                <w:b/>
                <w:bCs/>
                <w:lang w:val="en"/>
              </w:rPr>
              <w:t>s</w:t>
            </w:r>
            <w:r w:rsidRPr="00996454">
              <w:rPr>
                <w:rFonts w:ascii="Times New Roman" w:eastAsia="Times New Roman" w:hAnsi="Times New Roman" w:cs="Times New Roman"/>
                <w:b/>
                <w:bCs/>
                <w:lang w:val="en"/>
              </w:rPr>
              <w:t xml:space="preserve"> </w:t>
            </w:r>
          </w:p>
        </w:tc>
        <w:tc>
          <w:tcPr>
            <w:tcW w:w="269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1CD3F5C" w14:textId="207BFFEA" w:rsidR="00A17434" w:rsidRPr="00996454" w:rsidRDefault="00A17434" w:rsidP="009B668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"/>
              </w:rPr>
            </w:pPr>
            <w:r w:rsidRPr="00996454">
              <w:rPr>
                <w:rFonts w:ascii="Times New Roman" w:eastAsia="Times New Roman" w:hAnsi="Times New Roman" w:cs="Times New Roman"/>
                <w:b/>
                <w:bCs/>
                <w:lang w:val="en"/>
              </w:rPr>
              <w:t>Cohort (n=16</w:t>
            </w:r>
            <w:r>
              <w:rPr>
                <w:rFonts w:ascii="Times New Roman" w:eastAsia="Times New Roman" w:hAnsi="Times New Roman" w:cs="Times New Roman"/>
                <w:b/>
                <w:bCs/>
                <w:lang w:val="en"/>
              </w:rPr>
              <w:t>4</w:t>
            </w:r>
            <w:r w:rsidRPr="00996454">
              <w:rPr>
                <w:rFonts w:ascii="Times New Roman" w:eastAsia="Times New Roman" w:hAnsi="Times New Roman" w:cs="Times New Roman"/>
                <w:b/>
                <w:bCs/>
                <w:lang w:val="en"/>
              </w:rPr>
              <w:t xml:space="preserve">) </w:t>
            </w:r>
          </w:p>
          <w:p w14:paraId="7A049445" w14:textId="77777777" w:rsidR="00A17434" w:rsidRPr="00996454" w:rsidRDefault="00A17434" w:rsidP="009B668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"/>
              </w:rPr>
            </w:pPr>
            <w:r w:rsidRPr="00996454">
              <w:rPr>
                <w:rFonts w:ascii="Times New Roman" w:eastAsia="Times New Roman" w:hAnsi="Times New Roman" w:cs="Times New Roman"/>
                <w:b/>
                <w:bCs/>
                <w:lang w:val="en"/>
              </w:rPr>
              <w:t>Number (% of all)</w:t>
            </w:r>
          </w:p>
        </w:tc>
      </w:tr>
      <w:tr w:rsidR="00A17434" w:rsidRPr="008A22DC" w14:paraId="07AE9C4C" w14:textId="77777777" w:rsidTr="009B6685">
        <w:tc>
          <w:tcPr>
            <w:tcW w:w="5670" w:type="dxa"/>
            <w:tcBorders>
              <w:top w:val="single" w:sz="12" w:space="0" w:color="auto"/>
            </w:tcBorders>
          </w:tcPr>
          <w:p w14:paraId="02EDC81D" w14:textId="77777777" w:rsidR="00A17434" w:rsidRPr="00441DCB" w:rsidRDefault="00A17434" w:rsidP="009B6685">
            <w:pPr>
              <w:spacing w:after="0" w:line="276" w:lineRule="auto"/>
              <w:rPr>
                <w:rFonts w:ascii="Times New Roman" w:hAnsi="Times New Roman" w:cs="Times New Roman"/>
                <w:b/>
                <w:i/>
                <w:color w:val="000000" w:themeColor="text1"/>
              </w:rPr>
            </w:pPr>
            <w:r w:rsidRPr="00441DCB">
              <w:rPr>
                <w:rFonts w:ascii="Times New Roman" w:hAnsi="Times New Roman" w:cs="Times New Roman"/>
                <w:b/>
                <w:i/>
                <w:color w:val="000000" w:themeColor="text1"/>
              </w:rPr>
              <w:t xml:space="preserve">Cardiac </w:t>
            </w:r>
          </w:p>
        </w:tc>
        <w:tc>
          <w:tcPr>
            <w:tcW w:w="2694" w:type="dxa"/>
            <w:tcBorders>
              <w:top w:val="single" w:sz="12" w:space="0" w:color="auto"/>
            </w:tcBorders>
          </w:tcPr>
          <w:p w14:paraId="7722A8B2" w14:textId="77777777" w:rsidR="00A17434" w:rsidRPr="00441DCB" w:rsidRDefault="00A17434" w:rsidP="009B668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441DCB">
              <w:rPr>
                <w:rFonts w:ascii="Times New Roman" w:hAnsi="Times New Roman" w:cs="Times New Roman"/>
                <w:b/>
                <w:color w:val="000000" w:themeColor="text1"/>
              </w:rPr>
              <w:t>96 (58.5%)</w:t>
            </w:r>
          </w:p>
        </w:tc>
      </w:tr>
      <w:tr w:rsidR="00A17434" w:rsidRPr="008A22DC" w14:paraId="79886DDC" w14:textId="77777777" w:rsidTr="009B6685">
        <w:tc>
          <w:tcPr>
            <w:tcW w:w="5670" w:type="dxa"/>
          </w:tcPr>
          <w:p w14:paraId="50AEBBBE" w14:textId="77777777" w:rsidR="00A17434" w:rsidRPr="000C1240" w:rsidRDefault="00A17434" w:rsidP="009B6685">
            <w:pPr>
              <w:spacing w:after="0" w:line="276" w:lineRule="auto"/>
              <w:ind w:left="184"/>
              <w:rPr>
                <w:rFonts w:ascii="Times New Roman" w:hAnsi="Times New Roman" w:cs="Times New Roman"/>
                <w:color w:val="000000" w:themeColor="text1"/>
              </w:rPr>
            </w:pPr>
            <w:r w:rsidRPr="000C1240">
              <w:rPr>
                <w:rFonts w:ascii="Times New Roman" w:hAnsi="Times New Roman" w:cs="Times New Roman"/>
                <w:color w:val="000000" w:themeColor="text1"/>
              </w:rPr>
              <w:t xml:space="preserve">Cardiogenic shock </w:t>
            </w:r>
          </w:p>
        </w:tc>
        <w:tc>
          <w:tcPr>
            <w:tcW w:w="2694" w:type="dxa"/>
          </w:tcPr>
          <w:p w14:paraId="5A654156" w14:textId="6FEE777A" w:rsidR="00A17434" w:rsidRDefault="00A17434" w:rsidP="009B668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1522"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="006B784A">
              <w:rPr>
                <w:rFonts w:ascii="Times New Roman" w:hAnsi="Times New Roman" w:cs="Times New Roman"/>
                <w:color w:val="000000" w:themeColor="text1"/>
              </w:rPr>
              <w:t>6</w:t>
            </w:r>
            <w:r w:rsidRPr="00561522">
              <w:rPr>
                <w:rFonts w:ascii="Times New Roman" w:hAnsi="Times New Roman" w:cs="Times New Roman"/>
                <w:color w:val="000000" w:themeColor="text1"/>
              </w:rPr>
              <w:t xml:space="preserve"> (</w:t>
            </w:r>
            <w:r w:rsidR="006B784A">
              <w:rPr>
                <w:rFonts w:ascii="Times New Roman" w:hAnsi="Times New Roman" w:cs="Times New Roman"/>
                <w:color w:val="000000" w:themeColor="text1"/>
              </w:rPr>
              <w:t>17.0</w:t>
            </w:r>
            <w:r w:rsidRPr="00561522">
              <w:rPr>
                <w:rFonts w:ascii="Times New Roman" w:hAnsi="Times New Roman" w:cs="Times New Roman"/>
                <w:color w:val="000000" w:themeColor="text1"/>
              </w:rPr>
              <w:t>%)</w:t>
            </w:r>
          </w:p>
        </w:tc>
      </w:tr>
      <w:tr w:rsidR="00A17434" w:rsidRPr="008A22DC" w14:paraId="5E3EDB48" w14:textId="77777777" w:rsidTr="009B6685">
        <w:tc>
          <w:tcPr>
            <w:tcW w:w="5670" w:type="dxa"/>
          </w:tcPr>
          <w:p w14:paraId="01EB872A" w14:textId="77777777" w:rsidR="00A17434" w:rsidRPr="000C1240" w:rsidRDefault="00A17434" w:rsidP="009B6685">
            <w:pPr>
              <w:spacing w:after="0" w:line="276" w:lineRule="auto"/>
              <w:ind w:left="184"/>
              <w:rPr>
                <w:rFonts w:ascii="Times New Roman" w:hAnsi="Times New Roman" w:cs="Times New Roman"/>
                <w:color w:val="000000" w:themeColor="text1"/>
              </w:rPr>
            </w:pPr>
            <w:r w:rsidRPr="000C1240">
              <w:rPr>
                <w:rFonts w:ascii="Times New Roman" w:hAnsi="Times New Roman" w:cs="Times New Roman"/>
                <w:color w:val="000000" w:themeColor="text1"/>
              </w:rPr>
              <w:t>Cardiopulmonary resuscitation</w:t>
            </w:r>
          </w:p>
        </w:tc>
        <w:tc>
          <w:tcPr>
            <w:tcW w:w="2694" w:type="dxa"/>
          </w:tcPr>
          <w:p w14:paraId="43ACFBA6" w14:textId="77777777" w:rsidR="00A17434" w:rsidRDefault="00A17434" w:rsidP="009B668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1522">
              <w:rPr>
                <w:rFonts w:ascii="Times New Roman" w:hAnsi="Times New Roman" w:cs="Times New Roman"/>
                <w:color w:val="000000" w:themeColor="text1"/>
              </w:rPr>
              <w:t>27 (16.5%)</w:t>
            </w:r>
          </w:p>
        </w:tc>
      </w:tr>
      <w:tr w:rsidR="00A17434" w:rsidRPr="008A22DC" w14:paraId="1556B83F" w14:textId="77777777" w:rsidTr="009B6685">
        <w:tc>
          <w:tcPr>
            <w:tcW w:w="5670" w:type="dxa"/>
          </w:tcPr>
          <w:p w14:paraId="2C6F510B" w14:textId="488AF687" w:rsidR="00A17434" w:rsidRPr="000C1240" w:rsidRDefault="006B784A" w:rsidP="009B6685">
            <w:pPr>
              <w:spacing w:after="0" w:line="276" w:lineRule="auto"/>
              <w:ind w:left="184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Post-cardiac surgery</w:t>
            </w:r>
          </w:p>
        </w:tc>
        <w:tc>
          <w:tcPr>
            <w:tcW w:w="2694" w:type="dxa"/>
          </w:tcPr>
          <w:p w14:paraId="4584DE73" w14:textId="3FE54C66" w:rsidR="00A17434" w:rsidRDefault="00A17434" w:rsidP="009B668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1522">
              <w:rPr>
                <w:rFonts w:ascii="Times New Roman" w:hAnsi="Times New Roman" w:cs="Times New Roman"/>
                <w:color w:val="000000" w:themeColor="text1"/>
              </w:rPr>
              <w:t>1</w:t>
            </w:r>
            <w:r w:rsidR="006B784A">
              <w:rPr>
                <w:rFonts w:ascii="Times New Roman" w:hAnsi="Times New Roman" w:cs="Times New Roman"/>
                <w:color w:val="000000" w:themeColor="text1"/>
              </w:rPr>
              <w:t>3</w:t>
            </w:r>
            <w:r w:rsidRPr="00561522">
              <w:rPr>
                <w:rFonts w:ascii="Times New Roman" w:hAnsi="Times New Roman" w:cs="Times New Roman"/>
                <w:color w:val="000000" w:themeColor="text1"/>
              </w:rPr>
              <w:t xml:space="preserve"> (</w:t>
            </w:r>
            <w:r w:rsidR="006B784A">
              <w:rPr>
                <w:rFonts w:ascii="Times New Roman" w:hAnsi="Times New Roman" w:cs="Times New Roman"/>
                <w:color w:val="000000" w:themeColor="text1"/>
              </w:rPr>
              <w:t>12.6</w:t>
            </w:r>
            <w:r w:rsidRPr="00561522">
              <w:rPr>
                <w:rFonts w:ascii="Times New Roman" w:hAnsi="Times New Roman" w:cs="Times New Roman"/>
                <w:color w:val="000000" w:themeColor="text1"/>
              </w:rPr>
              <w:t>%)</w:t>
            </w:r>
          </w:p>
        </w:tc>
      </w:tr>
      <w:tr w:rsidR="00A17434" w:rsidRPr="008A22DC" w14:paraId="7A423C8F" w14:textId="77777777" w:rsidTr="009B6685">
        <w:tc>
          <w:tcPr>
            <w:tcW w:w="5670" w:type="dxa"/>
          </w:tcPr>
          <w:p w14:paraId="3AE713E4" w14:textId="77777777" w:rsidR="00A17434" w:rsidRPr="000C1240" w:rsidRDefault="00A17434" w:rsidP="009B6685">
            <w:pPr>
              <w:spacing w:after="0" w:line="276" w:lineRule="auto"/>
              <w:ind w:left="184"/>
              <w:rPr>
                <w:rFonts w:ascii="Times New Roman" w:hAnsi="Times New Roman" w:cs="Times New Roman"/>
                <w:color w:val="000000" w:themeColor="text1"/>
              </w:rPr>
            </w:pPr>
            <w:r w:rsidRPr="000C1240">
              <w:rPr>
                <w:rFonts w:ascii="Times New Roman" w:eastAsia="Times New Roman" w:hAnsi="Times New Roman" w:cs="Times New Roman"/>
                <w:iCs/>
                <w:lang w:val="en"/>
              </w:rPr>
              <w:t>Acute myocardial infarction</w:t>
            </w:r>
          </w:p>
        </w:tc>
        <w:tc>
          <w:tcPr>
            <w:tcW w:w="2694" w:type="dxa"/>
          </w:tcPr>
          <w:p w14:paraId="4DF2E4D9" w14:textId="77777777" w:rsidR="00A17434" w:rsidRDefault="00A17434" w:rsidP="009B668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1522">
              <w:rPr>
                <w:rFonts w:ascii="Times New Roman" w:hAnsi="Times New Roman" w:cs="Times New Roman"/>
                <w:color w:val="000000" w:themeColor="text1"/>
              </w:rPr>
              <w:t>9 (</w:t>
            </w:r>
            <w:r>
              <w:rPr>
                <w:rFonts w:ascii="Times New Roman" w:hAnsi="Times New Roman" w:cs="Times New Roman"/>
                <w:color w:val="000000" w:themeColor="text1"/>
              </w:rPr>
              <w:t>5.4</w:t>
            </w:r>
            <w:r w:rsidRPr="00561522">
              <w:rPr>
                <w:rFonts w:ascii="Times New Roman" w:hAnsi="Times New Roman" w:cs="Times New Roman"/>
                <w:color w:val="000000" w:themeColor="text1"/>
              </w:rPr>
              <w:t>%)</w:t>
            </w:r>
          </w:p>
        </w:tc>
      </w:tr>
      <w:tr w:rsidR="00A17434" w:rsidRPr="008A22DC" w14:paraId="7831B377" w14:textId="77777777" w:rsidTr="009B6685">
        <w:tc>
          <w:tcPr>
            <w:tcW w:w="5670" w:type="dxa"/>
          </w:tcPr>
          <w:p w14:paraId="5A1A3115" w14:textId="77777777" w:rsidR="00A17434" w:rsidRPr="000C1240" w:rsidRDefault="00A17434" w:rsidP="009B6685">
            <w:pPr>
              <w:spacing w:after="0" w:line="276" w:lineRule="auto"/>
              <w:ind w:left="184"/>
              <w:rPr>
                <w:rFonts w:ascii="Times New Roman" w:hAnsi="Times New Roman" w:cs="Times New Roman"/>
                <w:color w:val="000000" w:themeColor="text1"/>
              </w:rPr>
            </w:pPr>
            <w:r w:rsidRPr="00784BC6">
              <w:rPr>
                <w:rFonts w:ascii="Times New Roman" w:eastAsia="Times New Roman" w:hAnsi="Times New Roman" w:cs="Times New Roman"/>
                <w:iCs/>
                <w:lang w:val="en"/>
              </w:rPr>
              <w:t>Ventricular fibrillation</w:t>
            </w:r>
          </w:p>
        </w:tc>
        <w:tc>
          <w:tcPr>
            <w:tcW w:w="2694" w:type="dxa"/>
          </w:tcPr>
          <w:p w14:paraId="39D9EBA4" w14:textId="77777777" w:rsidR="00A17434" w:rsidRPr="00561522" w:rsidRDefault="00A17434" w:rsidP="009B668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7 (4.2%)</w:t>
            </w:r>
          </w:p>
        </w:tc>
      </w:tr>
      <w:tr w:rsidR="00A17434" w:rsidRPr="008A22DC" w14:paraId="4CC95E0A" w14:textId="77777777" w:rsidTr="009B6685">
        <w:tc>
          <w:tcPr>
            <w:tcW w:w="5670" w:type="dxa"/>
          </w:tcPr>
          <w:p w14:paraId="25BEC19C" w14:textId="77777777" w:rsidR="00A17434" w:rsidRPr="000C1240" w:rsidRDefault="00A17434" w:rsidP="009B6685">
            <w:pPr>
              <w:spacing w:after="0" w:line="276" w:lineRule="auto"/>
              <w:ind w:left="184"/>
              <w:rPr>
                <w:rFonts w:ascii="Times New Roman" w:hAnsi="Times New Roman" w:cs="Times New Roman"/>
                <w:color w:val="000000" w:themeColor="text1"/>
              </w:rPr>
            </w:pPr>
            <w:r w:rsidRPr="000C1240">
              <w:rPr>
                <w:rFonts w:ascii="Times New Roman" w:hAnsi="Times New Roman" w:cs="Times New Roman"/>
                <w:color w:val="000000" w:themeColor="text1"/>
              </w:rPr>
              <w:t xml:space="preserve">Cardiac arrest </w:t>
            </w:r>
          </w:p>
        </w:tc>
        <w:tc>
          <w:tcPr>
            <w:tcW w:w="2694" w:type="dxa"/>
          </w:tcPr>
          <w:p w14:paraId="22164E5F" w14:textId="77777777" w:rsidR="00A17434" w:rsidRPr="00561522" w:rsidRDefault="00A17434" w:rsidP="009B668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</w:t>
            </w:r>
            <w:r w:rsidRPr="00561522">
              <w:rPr>
                <w:rFonts w:ascii="Times New Roman" w:hAnsi="Times New Roman" w:cs="Times New Roman"/>
                <w:color w:val="000000" w:themeColor="text1"/>
              </w:rPr>
              <w:t xml:space="preserve"> (1</w:t>
            </w:r>
            <w:r>
              <w:rPr>
                <w:rFonts w:ascii="Times New Roman" w:hAnsi="Times New Roman" w:cs="Times New Roman"/>
                <w:color w:val="000000" w:themeColor="text1"/>
              </w:rPr>
              <w:t>.8</w:t>
            </w:r>
            <w:r w:rsidRPr="00561522">
              <w:rPr>
                <w:rFonts w:ascii="Times New Roman" w:hAnsi="Times New Roman" w:cs="Times New Roman"/>
                <w:color w:val="000000" w:themeColor="text1"/>
              </w:rPr>
              <w:t>%)</w:t>
            </w:r>
          </w:p>
        </w:tc>
      </w:tr>
      <w:tr w:rsidR="00A17434" w:rsidRPr="008A22DC" w14:paraId="4300D2A1" w14:textId="77777777" w:rsidTr="009B6685">
        <w:tc>
          <w:tcPr>
            <w:tcW w:w="5670" w:type="dxa"/>
          </w:tcPr>
          <w:p w14:paraId="64298311" w14:textId="77777777" w:rsidR="00A17434" w:rsidRPr="00784BC6" w:rsidRDefault="00A17434" w:rsidP="009B6685">
            <w:pPr>
              <w:spacing w:after="0" w:line="276" w:lineRule="auto"/>
              <w:ind w:left="184"/>
              <w:rPr>
                <w:rFonts w:ascii="Times New Roman" w:eastAsia="Times New Roman" w:hAnsi="Times New Roman" w:cs="Times New Roman"/>
                <w:iCs/>
                <w:lang w:val="en"/>
              </w:rPr>
            </w:pPr>
            <w:r w:rsidRPr="000C1240">
              <w:rPr>
                <w:rFonts w:ascii="Times New Roman" w:hAnsi="Times New Roman" w:cs="Times New Roman"/>
                <w:color w:val="000000" w:themeColor="text1"/>
              </w:rPr>
              <w:t>Cardiac failure</w:t>
            </w:r>
          </w:p>
        </w:tc>
        <w:tc>
          <w:tcPr>
            <w:tcW w:w="2694" w:type="dxa"/>
          </w:tcPr>
          <w:p w14:paraId="2796106C" w14:textId="59FE75A2" w:rsidR="00A17434" w:rsidRDefault="006B784A" w:rsidP="009B668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</w:t>
            </w:r>
            <w:r w:rsidR="00A17434" w:rsidRPr="00561522">
              <w:rPr>
                <w:rFonts w:ascii="Times New Roman" w:hAnsi="Times New Roman" w:cs="Times New Roman"/>
                <w:color w:val="000000" w:themeColor="text1"/>
              </w:rPr>
              <w:t xml:space="preserve"> (</w:t>
            </w:r>
            <w:r w:rsidR="00A17434">
              <w:rPr>
                <w:rFonts w:ascii="Times New Roman" w:hAnsi="Times New Roman" w:cs="Times New Roman"/>
                <w:color w:val="000000" w:themeColor="text1"/>
              </w:rPr>
              <w:t>1.</w:t>
            </w:r>
            <w:r>
              <w:rPr>
                <w:rFonts w:ascii="Times New Roman" w:hAnsi="Times New Roman" w:cs="Times New Roman"/>
                <w:color w:val="000000" w:themeColor="text1"/>
              </w:rPr>
              <w:t>8</w:t>
            </w:r>
            <w:r w:rsidR="00A17434" w:rsidRPr="00561522">
              <w:rPr>
                <w:rFonts w:ascii="Times New Roman" w:hAnsi="Times New Roman" w:cs="Times New Roman"/>
                <w:color w:val="000000" w:themeColor="text1"/>
              </w:rPr>
              <w:t>%)</w:t>
            </w:r>
          </w:p>
        </w:tc>
      </w:tr>
      <w:tr w:rsidR="00A17434" w:rsidRPr="008A22DC" w14:paraId="01CE5F8A" w14:textId="77777777" w:rsidTr="009B6685">
        <w:tc>
          <w:tcPr>
            <w:tcW w:w="5670" w:type="dxa"/>
          </w:tcPr>
          <w:p w14:paraId="119D4AB3" w14:textId="77777777" w:rsidR="00A17434" w:rsidRPr="000C1240" w:rsidRDefault="00A17434" w:rsidP="009B6685">
            <w:pPr>
              <w:spacing w:after="0" w:line="276" w:lineRule="auto"/>
              <w:ind w:left="184"/>
              <w:rPr>
                <w:rFonts w:ascii="Times New Roman" w:hAnsi="Times New Roman" w:cs="Times New Roman"/>
                <w:color w:val="000000" w:themeColor="text1"/>
              </w:rPr>
            </w:pPr>
            <w:r w:rsidRPr="000C1240">
              <w:rPr>
                <w:rFonts w:ascii="Times New Roman" w:eastAsia="Times New Roman" w:hAnsi="Times New Roman" w:cs="Times New Roman"/>
                <w:iCs/>
                <w:lang w:val="en"/>
              </w:rPr>
              <w:t>Cardiopulmonary arrest</w:t>
            </w:r>
          </w:p>
        </w:tc>
        <w:tc>
          <w:tcPr>
            <w:tcW w:w="2694" w:type="dxa"/>
          </w:tcPr>
          <w:p w14:paraId="5A477132" w14:textId="5C674050" w:rsidR="00A17434" w:rsidRDefault="006B784A" w:rsidP="009B668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</w:t>
            </w:r>
            <w:r w:rsidR="00A17434" w:rsidRPr="00561522">
              <w:rPr>
                <w:rFonts w:ascii="Times New Roman" w:hAnsi="Times New Roman" w:cs="Times New Roman"/>
                <w:color w:val="000000" w:themeColor="text1"/>
              </w:rPr>
              <w:t xml:space="preserve"> (1.</w:t>
            </w:r>
            <w:r>
              <w:rPr>
                <w:rFonts w:ascii="Times New Roman" w:hAnsi="Times New Roman" w:cs="Times New Roman"/>
                <w:color w:val="000000" w:themeColor="text1"/>
              </w:rPr>
              <w:t>8</w:t>
            </w:r>
            <w:r w:rsidR="00A17434" w:rsidRPr="00561522">
              <w:rPr>
                <w:rFonts w:ascii="Times New Roman" w:hAnsi="Times New Roman" w:cs="Times New Roman"/>
                <w:color w:val="000000" w:themeColor="text1"/>
              </w:rPr>
              <w:t>%)</w:t>
            </w:r>
          </w:p>
        </w:tc>
      </w:tr>
      <w:tr w:rsidR="00A17434" w:rsidRPr="008A22DC" w14:paraId="792E34D1" w14:textId="77777777" w:rsidTr="009B6685">
        <w:tc>
          <w:tcPr>
            <w:tcW w:w="5670" w:type="dxa"/>
          </w:tcPr>
          <w:p w14:paraId="6533D279" w14:textId="77777777" w:rsidR="00A17434" w:rsidRPr="000C1240" w:rsidRDefault="00A17434" w:rsidP="009B6685">
            <w:pPr>
              <w:spacing w:after="0" w:line="276" w:lineRule="auto"/>
              <w:ind w:left="184"/>
              <w:rPr>
                <w:rFonts w:ascii="Times New Roman" w:eastAsia="Times New Roman" w:hAnsi="Times New Roman" w:cs="Times New Roman"/>
                <w:iCs/>
                <w:lang w:val="en"/>
              </w:rPr>
            </w:pPr>
            <w:r w:rsidRPr="000C1240">
              <w:rPr>
                <w:rFonts w:ascii="Times New Roman" w:eastAsia="Times New Roman" w:hAnsi="Times New Roman" w:cs="Times New Roman"/>
                <w:iCs/>
                <w:lang w:val="en"/>
              </w:rPr>
              <w:t>Myocardial infarction</w:t>
            </w:r>
          </w:p>
        </w:tc>
        <w:tc>
          <w:tcPr>
            <w:tcW w:w="2694" w:type="dxa"/>
          </w:tcPr>
          <w:p w14:paraId="101E65A5" w14:textId="77777777" w:rsidR="00A17434" w:rsidRPr="00561522" w:rsidRDefault="00A17434" w:rsidP="009B668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 (1.2%)</w:t>
            </w:r>
          </w:p>
        </w:tc>
      </w:tr>
      <w:tr w:rsidR="00A17434" w:rsidRPr="008A22DC" w14:paraId="2C2CF844" w14:textId="77777777" w:rsidTr="009B6685">
        <w:tc>
          <w:tcPr>
            <w:tcW w:w="5670" w:type="dxa"/>
          </w:tcPr>
          <w:p w14:paraId="7CAD39DF" w14:textId="52484F73" w:rsidR="00A17434" w:rsidRPr="000C1240" w:rsidRDefault="00A17434" w:rsidP="009B6685">
            <w:pPr>
              <w:spacing w:after="0" w:line="276" w:lineRule="auto"/>
              <w:ind w:left="184"/>
              <w:rPr>
                <w:rFonts w:ascii="Times New Roman" w:hAnsi="Times New Roman" w:cs="Times New Roman"/>
                <w:color w:val="000000" w:themeColor="text1"/>
              </w:rPr>
            </w:pPr>
            <w:r w:rsidRPr="000C1240">
              <w:rPr>
                <w:rFonts w:ascii="Times New Roman" w:hAnsi="Times New Roman" w:cs="Times New Roman"/>
                <w:color w:val="000000" w:themeColor="text1"/>
              </w:rPr>
              <w:t>Dilated cardiomyopathy</w:t>
            </w:r>
            <w:r w:rsidR="00472BBC">
              <w:rPr>
                <w:rFonts w:ascii="Times New Roman" w:hAnsi="Times New Roman" w:cs="Times New Roman"/>
                <w:color w:val="000000" w:themeColor="text1"/>
              </w:rPr>
              <w:t xml:space="preserve"> = card fail</w:t>
            </w:r>
          </w:p>
        </w:tc>
        <w:tc>
          <w:tcPr>
            <w:tcW w:w="2694" w:type="dxa"/>
          </w:tcPr>
          <w:p w14:paraId="1C921B45" w14:textId="77777777" w:rsidR="00A17434" w:rsidRDefault="00A17434" w:rsidP="009B668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1522">
              <w:rPr>
                <w:rFonts w:ascii="Times New Roman" w:hAnsi="Times New Roman" w:cs="Times New Roman"/>
                <w:color w:val="000000" w:themeColor="text1"/>
              </w:rPr>
              <w:t>1 (0.6%)</w:t>
            </w:r>
          </w:p>
        </w:tc>
      </w:tr>
      <w:tr w:rsidR="00A17434" w:rsidRPr="008A22DC" w14:paraId="56CB8673" w14:textId="77777777" w:rsidTr="009B6685">
        <w:tc>
          <w:tcPr>
            <w:tcW w:w="5670" w:type="dxa"/>
          </w:tcPr>
          <w:p w14:paraId="543D0625" w14:textId="77777777" w:rsidR="00A17434" w:rsidRPr="000C1240" w:rsidRDefault="00A17434" w:rsidP="009B6685">
            <w:pPr>
              <w:spacing w:after="0" w:line="276" w:lineRule="auto"/>
              <w:ind w:left="184"/>
              <w:rPr>
                <w:rFonts w:ascii="Times New Roman" w:hAnsi="Times New Roman" w:cs="Times New Roman"/>
                <w:color w:val="000000" w:themeColor="text1"/>
              </w:rPr>
            </w:pPr>
            <w:r w:rsidRPr="000C1240">
              <w:rPr>
                <w:rFonts w:ascii="Times New Roman" w:hAnsi="Times New Roman" w:cs="Times New Roman"/>
                <w:color w:val="000000" w:themeColor="text1"/>
              </w:rPr>
              <w:t>High-risk PCI</w:t>
            </w:r>
          </w:p>
        </w:tc>
        <w:tc>
          <w:tcPr>
            <w:tcW w:w="2694" w:type="dxa"/>
          </w:tcPr>
          <w:p w14:paraId="4421912F" w14:textId="77777777" w:rsidR="00A17434" w:rsidRDefault="00A17434" w:rsidP="009B668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1522">
              <w:rPr>
                <w:rFonts w:ascii="Times New Roman" w:hAnsi="Times New Roman" w:cs="Times New Roman"/>
                <w:color w:val="000000" w:themeColor="text1"/>
              </w:rPr>
              <w:t>1 (0.6%)</w:t>
            </w:r>
          </w:p>
        </w:tc>
      </w:tr>
      <w:tr w:rsidR="00A17434" w:rsidRPr="008A22DC" w14:paraId="6DD7D08D" w14:textId="77777777" w:rsidTr="009B6685">
        <w:tc>
          <w:tcPr>
            <w:tcW w:w="5670" w:type="dxa"/>
          </w:tcPr>
          <w:p w14:paraId="2CE30FE0" w14:textId="77777777" w:rsidR="00A17434" w:rsidRPr="000C1240" w:rsidRDefault="00A17434" w:rsidP="009B6685">
            <w:pPr>
              <w:spacing w:after="0" w:line="276" w:lineRule="auto"/>
              <w:ind w:left="184"/>
              <w:rPr>
                <w:rFonts w:ascii="Times New Roman" w:hAnsi="Times New Roman" w:cs="Times New Roman"/>
                <w:color w:val="000000" w:themeColor="text1"/>
              </w:rPr>
            </w:pPr>
            <w:r w:rsidRPr="000C1240">
              <w:rPr>
                <w:rFonts w:ascii="Times New Roman" w:hAnsi="Times New Roman" w:cs="Times New Roman"/>
                <w:color w:val="000000" w:themeColor="text1"/>
              </w:rPr>
              <w:t xml:space="preserve">Post-heart transplant </w:t>
            </w:r>
          </w:p>
        </w:tc>
        <w:tc>
          <w:tcPr>
            <w:tcW w:w="2694" w:type="dxa"/>
          </w:tcPr>
          <w:p w14:paraId="1DE4CEA2" w14:textId="77777777" w:rsidR="00A17434" w:rsidRDefault="00A17434" w:rsidP="009B668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1522">
              <w:rPr>
                <w:rFonts w:ascii="Times New Roman" w:hAnsi="Times New Roman" w:cs="Times New Roman"/>
                <w:color w:val="000000" w:themeColor="text1"/>
              </w:rPr>
              <w:t>1 (0.6%)</w:t>
            </w:r>
          </w:p>
        </w:tc>
      </w:tr>
      <w:tr w:rsidR="00A17434" w:rsidRPr="008A22DC" w14:paraId="1F3AC963" w14:textId="77777777" w:rsidTr="009B6685">
        <w:tc>
          <w:tcPr>
            <w:tcW w:w="5670" w:type="dxa"/>
            <w:tcBorders>
              <w:top w:val="single" w:sz="12" w:space="0" w:color="auto"/>
            </w:tcBorders>
          </w:tcPr>
          <w:p w14:paraId="10BE6A42" w14:textId="77777777" w:rsidR="00A17434" w:rsidRPr="00441DCB" w:rsidRDefault="00A17434" w:rsidP="009B6685">
            <w:pPr>
              <w:spacing w:after="0" w:line="276" w:lineRule="auto"/>
              <w:rPr>
                <w:rFonts w:ascii="Times New Roman" w:hAnsi="Times New Roman" w:cs="Times New Roman"/>
                <w:b/>
                <w:i/>
                <w:color w:val="000000" w:themeColor="text1"/>
              </w:rPr>
            </w:pPr>
            <w:r w:rsidRPr="00441DCB">
              <w:rPr>
                <w:rFonts w:ascii="Times New Roman" w:hAnsi="Times New Roman" w:cs="Times New Roman"/>
                <w:b/>
                <w:i/>
                <w:color w:val="000000" w:themeColor="text1"/>
              </w:rPr>
              <w:t xml:space="preserve">Respiratory </w:t>
            </w:r>
          </w:p>
        </w:tc>
        <w:tc>
          <w:tcPr>
            <w:tcW w:w="2694" w:type="dxa"/>
            <w:tcBorders>
              <w:top w:val="single" w:sz="12" w:space="0" w:color="auto"/>
            </w:tcBorders>
          </w:tcPr>
          <w:p w14:paraId="73FF2BA8" w14:textId="77777777" w:rsidR="00A17434" w:rsidRPr="00441DCB" w:rsidRDefault="00A17434" w:rsidP="009B668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441DCB">
              <w:rPr>
                <w:rFonts w:ascii="Times New Roman" w:hAnsi="Times New Roman" w:cs="Times New Roman"/>
                <w:b/>
                <w:color w:val="000000" w:themeColor="text1"/>
              </w:rPr>
              <w:t>52 (31.7%)</w:t>
            </w:r>
          </w:p>
        </w:tc>
      </w:tr>
      <w:tr w:rsidR="00A17434" w:rsidRPr="008A22DC" w14:paraId="78489AF4" w14:textId="77777777" w:rsidTr="009B6685">
        <w:tc>
          <w:tcPr>
            <w:tcW w:w="5670" w:type="dxa"/>
          </w:tcPr>
          <w:p w14:paraId="2D4CB076" w14:textId="77777777" w:rsidR="00A17434" w:rsidRDefault="00A17434" w:rsidP="009B6685">
            <w:pPr>
              <w:spacing w:after="0" w:line="276" w:lineRule="auto"/>
              <w:ind w:left="184"/>
              <w:rPr>
                <w:rFonts w:ascii="Times New Roman" w:hAnsi="Times New Roman" w:cs="Times New Roman"/>
                <w:i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Respiratory Failure</w:t>
            </w:r>
          </w:p>
        </w:tc>
        <w:tc>
          <w:tcPr>
            <w:tcW w:w="2694" w:type="dxa"/>
          </w:tcPr>
          <w:p w14:paraId="721A5C02" w14:textId="21AC171E" w:rsidR="00A17434" w:rsidRDefault="00A31D55" w:rsidP="009B668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1522">
              <w:rPr>
                <w:rFonts w:ascii="Times New Roman" w:hAnsi="Times New Roman" w:cs="Times New Roman"/>
                <w:color w:val="000000" w:themeColor="text1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</w:rPr>
              <w:t>7</w:t>
            </w:r>
            <w:r w:rsidRPr="00561522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A17434" w:rsidRPr="00561522">
              <w:rPr>
                <w:rFonts w:ascii="Times New Roman" w:hAnsi="Times New Roman" w:cs="Times New Roman"/>
                <w:color w:val="000000" w:themeColor="text1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</w:rPr>
              <w:t>16.</w:t>
            </w:r>
            <w:r w:rsidR="006B784A">
              <w:rPr>
                <w:rFonts w:ascii="Times New Roman" w:hAnsi="Times New Roman" w:cs="Times New Roman"/>
                <w:color w:val="000000" w:themeColor="text1"/>
              </w:rPr>
              <w:t>5</w:t>
            </w:r>
            <w:r w:rsidR="006B784A" w:rsidRPr="00561522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A17434" w:rsidRPr="00561522">
              <w:rPr>
                <w:rFonts w:ascii="Times New Roman" w:hAnsi="Times New Roman" w:cs="Times New Roman"/>
                <w:color w:val="000000" w:themeColor="text1"/>
              </w:rPr>
              <w:t>%)</w:t>
            </w:r>
          </w:p>
        </w:tc>
      </w:tr>
      <w:tr w:rsidR="00A17434" w:rsidRPr="008A22DC" w14:paraId="5B48C0E7" w14:textId="77777777" w:rsidTr="009B6685">
        <w:tc>
          <w:tcPr>
            <w:tcW w:w="5670" w:type="dxa"/>
          </w:tcPr>
          <w:p w14:paraId="146D87F1" w14:textId="77777777" w:rsidR="00A17434" w:rsidRPr="00561522" w:rsidRDefault="00A17434" w:rsidP="009B6685">
            <w:pPr>
              <w:spacing w:after="0" w:line="276" w:lineRule="auto"/>
              <w:ind w:left="184"/>
              <w:rPr>
                <w:rFonts w:ascii="Times New Roman" w:hAnsi="Times New Roman" w:cs="Times New Roman"/>
                <w:color w:val="000000" w:themeColor="text1"/>
              </w:rPr>
            </w:pPr>
            <w:r w:rsidRPr="00561522">
              <w:rPr>
                <w:rFonts w:ascii="Times New Roman" w:hAnsi="Times New Roman" w:cs="Times New Roman"/>
                <w:color w:val="000000" w:themeColor="text1"/>
              </w:rPr>
              <w:t>ARDS</w:t>
            </w:r>
          </w:p>
        </w:tc>
        <w:tc>
          <w:tcPr>
            <w:tcW w:w="2694" w:type="dxa"/>
          </w:tcPr>
          <w:p w14:paraId="4904E16C" w14:textId="77777777" w:rsidR="00A17434" w:rsidRDefault="00A17434" w:rsidP="009B668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1522">
              <w:rPr>
                <w:rFonts w:ascii="Times New Roman" w:hAnsi="Times New Roman" w:cs="Times New Roman"/>
                <w:color w:val="000000" w:themeColor="text1"/>
              </w:rPr>
              <w:t>14 (8.4%)</w:t>
            </w:r>
          </w:p>
        </w:tc>
      </w:tr>
      <w:tr w:rsidR="00A17434" w:rsidRPr="008A22DC" w14:paraId="3B6F53FB" w14:textId="77777777" w:rsidTr="009B6685">
        <w:tc>
          <w:tcPr>
            <w:tcW w:w="5670" w:type="dxa"/>
          </w:tcPr>
          <w:p w14:paraId="111D4180" w14:textId="77777777" w:rsidR="00A17434" w:rsidRPr="00561522" w:rsidRDefault="00A17434" w:rsidP="009B6685">
            <w:pPr>
              <w:spacing w:after="0" w:line="276" w:lineRule="auto"/>
              <w:ind w:left="184"/>
              <w:rPr>
                <w:rFonts w:ascii="Times New Roman" w:hAnsi="Times New Roman" w:cs="Times New Roman"/>
                <w:color w:val="000000" w:themeColor="text1"/>
              </w:rPr>
            </w:pPr>
            <w:r w:rsidRPr="00561522">
              <w:rPr>
                <w:rFonts w:ascii="Times New Roman" w:hAnsi="Times New Roman" w:cs="Times New Roman"/>
                <w:color w:val="000000" w:themeColor="text1"/>
              </w:rPr>
              <w:t xml:space="preserve">Pulmonary </w:t>
            </w:r>
            <w:r>
              <w:rPr>
                <w:rFonts w:ascii="Times New Roman" w:hAnsi="Times New Roman" w:cs="Times New Roman"/>
                <w:color w:val="000000" w:themeColor="text1"/>
              </w:rPr>
              <w:t>e</w:t>
            </w:r>
            <w:r w:rsidRPr="00561522">
              <w:rPr>
                <w:rFonts w:ascii="Times New Roman" w:hAnsi="Times New Roman" w:cs="Times New Roman"/>
                <w:color w:val="000000" w:themeColor="text1"/>
              </w:rPr>
              <w:t>mbolism</w:t>
            </w:r>
          </w:p>
        </w:tc>
        <w:tc>
          <w:tcPr>
            <w:tcW w:w="2694" w:type="dxa"/>
          </w:tcPr>
          <w:p w14:paraId="2A668E56" w14:textId="77777777" w:rsidR="00A17434" w:rsidRDefault="00A17434" w:rsidP="009B668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1522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4 </w:t>
            </w:r>
            <w:r w:rsidRPr="00561522">
              <w:rPr>
                <w:rFonts w:ascii="Times New Roman" w:hAnsi="Times New Roman" w:cs="Times New Roman"/>
                <w:color w:val="000000" w:themeColor="text1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</w:rPr>
              <w:t>2.4</w:t>
            </w:r>
            <w:r w:rsidRPr="00561522">
              <w:rPr>
                <w:rFonts w:ascii="Times New Roman" w:hAnsi="Times New Roman" w:cs="Times New Roman"/>
                <w:color w:val="000000" w:themeColor="text1"/>
              </w:rPr>
              <w:t>%)</w:t>
            </w:r>
          </w:p>
        </w:tc>
      </w:tr>
      <w:tr w:rsidR="00A17434" w:rsidRPr="008A22DC" w14:paraId="16250572" w14:textId="77777777" w:rsidTr="009B6685">
        <w:tc>
          <w:tcPr>
            <w:tcW w:w="5670" w:type="dxa"/>
          </w:tcPr>
          <w:p w14:paraId="38F59CC0" w14:textId="77777777" w:rsidR="00A17434" w:rsidRPr="00561522" w:rsidRDefault="00A17434" w:rsidP="009B6685">
            <w:pPr>
              <w:spacing w:after="0" w:line="276" w:lineRule="auto"/>
              <w:ind w:left="184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Community-acquired pneumonia</w:t>
            </w:r>
          </w:p>
        </w:tc>
        <w:tc>
          <w:tcPr>
            <w:tcW w:w="2694" w:type="dxa"/>
          </w:tcPr>
          <w:p w14:paraId="418B400D" w14:textId="77777777" w:rsidR="00A17434" w:rsidRPr="00561522" w:rsidRDefault="00A17434" w:rsidP="009B668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Pr="00561522">
              <w:rPr>
                <w:rFonts w:ascii="Times New Roman" w:hAnsi="Times New Roman" w:cs="Times New Roman"/>
                <w:color w:val="000000" w:themeColor="text1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</w:rPr>
              <w:t>1.2</w:t>
            </w:r>
            <w:r w:rsidRPr="00561522">
              <w:rPr>
                <w:rFonts w:ascii="Times New Roman" w:hAnsi="Times New Roman" w:cs="Times New Roman"/>
                <w:color w:val="000000" w:themeColor="text1"/>
              </w:rPr>
              <w:t>%)</w:t>
            </w:r>
          </w:p>
        </w:tc>
      </w:tr>
      <w:tr w:rsidR="00A17434" w:rsidRPr="008A22DC" w14:paraId="4ECF8234" w14:textId="77777777" w:rsidTr="009B6685">
        <w:tc>
          <w:tcPr>
            <w:tcW w:w="5670" w:type="dxa"/>
          </w:tcPr>
          <w:p w14:paraId="56806E53" w14:textId="46FFA9AA" w:rsidR="00A17434" w:rsidRDefault="00A17434" w:rsidP="00A31D55">
            <w:pPr>
              <w:spacing w:after="0" w:line="276" w:lineRule="auto"/>
              <w:ind w:left="184"/>
              <w:rPr>
                <w:rFonts w:ascii="Times New Roman" w:hAnsi="Times New Roman" w:cs="Times New Roman"/>
                <w:color w:val="000000" w:themeColor="text1"/>
              </w:rPr>
            </w:pPr>
            <w:r w:rsidRPr="00561522">
              <w:rPr>
                <w:rFonts w:ascii="Times New Roman" w:hAnsi="Times New Roman" w:cs="Times New Roman"/>
                <w:color w:val="000000" w:themeColor="text1"/>
              </w:rPr>
              <w:t>Aspiration</w:t>
            </w:r>
          </w:p>
        </w:tc>
        <w:tc>
          <w:tcPr>
            <w:tcW w:w="2694" w:type="dxa"/>
          </w:tcPr>
          <w:p w14:paraId="00F19436" w14:textId="54E031E3" w:rsidR="00A17434" w:rsidRDefault="00A31D55" w:rsidP="00A31D5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Pr="00561522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A17434" w:rsidRPr="00561522">
              <w:rPr>
                <w:rFonts w:ascii="Times New Roman" w:hAnsi="Times New Roman" w:cs="Times New Roman"/>
                <w:color w:val="000000" w:themeColor="text1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</w:rPr>
              <w:t>1.2</w:t>
            </w:r>
            <w:r w:rsidR="00A17434">
              <w:rPr>
                <w:rFonts w:ascii="Times New Roman" w:hAnsi="Times New Roman" w:cs="Times New Roman"/>
                <w:color w:val="000000" w:themeColor="text1"/>
              </w:rPr>
              <w:t>%</w:t>
            </w:r>
            <w:r w:rsidR="00A17434" w:rsidRPr="00561522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</w:tr>
      <w:tr w:rsidR="00A17434" w:rsidRPr="008A22DC" w14:paraId="3E031E7B" w14:textId="77777777" w:rsidTr="009B6685">
        <w:tc>
          <w:tcPr>
            <w:tcW w:w="5670" w:type="dxa"/>
          </w:tcPr>
          <w:p w14:paraId="1D5F5F19" w14:textId="0FBE620E" w:rsidR="00A17434" w:rsidRDefault="00A31D55" w:rsidP="009B6685">
            <w:pPr>
              <w:spacing w:after="0" w:line="276" w:lineRule="auto"/>
              <w:ind w:left="184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Post-lung transplant </w:t>
            </w:r>
          </w:p>
        </w:tc>
        <w:tc>
          <w:tcPr>
            <w:tcW w:w="2694" w:type="dxa"/>
          </w:tcPr>
          <w:p w14:paraId="6ED00956" w14:textId="40DA148F" w:rsidR="00A17434" w:rsidRPr="00561522" w:rsidRDefault="00A31D55" w:rsidP="009B668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="00A17434" w:rsidRPr="00561522">
              <w:rPr>
                <w:rFonts w:ascii="Times New Roman" w:hAnsi="Times New Roman" w:cs="Times New Roman"/>
                <w:color w:val="000000" w:themeColor="text1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</w:rPr>
              <w:t>1.2</w:t>
            </w:r>
            <w:r w:rsidR="00A17434" w:rsidRPr="00561522">
              <w:rPr>
                <w:rFonts w:ascii="Times New Roman" w:hAnsi="Times New Roman" w:cs="Times New Roman"/>
                <w:color w:val="000000" w:themeColor="text1"/>
              </w:rPr>
              <w:t>%)</w:t>
            </w:r>
          </w:p>
        </w:tc>
      </w:tr>
      <w:tr w:rsidR="00A17434" w:rsidRPr="008A22DC" w14:paraId="57B33EA4" w14:textId="77777777" w:rsidTr="009B6685">
        <w:tc>
          <w:tcPr>
            <w:tcW w:w="5670" w:type="dxa"/>
          </w:tcPr>
          <w:p w14:paraId="18B52070" w14:textId="77777777" w:rsidR="00A17434" w:rsidRPr="00561522" w:rsidRDefault="00A17434" w:rsidP="009B6685">
            <w:pPr>
              <w:spacing w:after="0" w:line="276" w:lineRule="auto"/>
              <w:ind w:left="184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Operation f</w:t>
            </w:r>
            <w:r w:rsidRPr="00561522">
              <w:rPr>
                <w:rFonts w:ascii="Times New Roman" w:hAnsi="Times New Roman" w:cs="Times New Roman"/>
                <w:color w:val="000000" w:themeColor="text1"/>
              </w:rPr>
              <w:t xml:space="preserve">or </w:t>
            </w:r>
            <w:r>
              <w:rPr>
                <w:rFonts w:ascii="Times New Roman" w:hAnsi="Times New Roman" w:cs="Times New Roman"/>
                <w:color w:val="000000" w:themeColor="text1"/>
              </w:rPr>
              <w:t>f</w:t>
            </w:r>
            <w:r w:rsidRPr="00561522">
              <w:rPr>
                <w:rFonts w:ascii="Times New Roman" w:hAnsi="Times New Roman" w:cs="Times New Roman"/>
                <w:color w:val="000000" w:themeColor="text1"/>
              </w:rPr>
              <w:t>istula</w:t>
            </w:r>
          </w:p>
        </w:tc>
        <w:tc>
          <w:tcPr>
            <w:tcW w:w="2694" w:type="dxa"/>
          </w:tcPr>
          <w:p w14:paraId="77AA34A9" w14:textId="77777777" w:rsidR="00A17434" w:rsidRPr="00561522" w:rsidRDefault="00A17434" w:rsidP="009B6685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1522">
              <w:rPr>
                <w:rFonts w:ascii="Times New Roman" w:hAnsi="Times New Roman" w:cs="Times New Roman"/>
                <w:color w:val="000000" w:themeColor="text1"/>
              </w:rPr>
              <w:t>1 (0.6%)</w:t>
            </w:r>
          </w:p>
        </w:tc>
      </w:tr>
      <w:tr w:rsidR="00A17434" w:rsidRPr="008A22DC" w14:paraId="1C6E8FC7" w14:textId="77777777" w:rsidTr="009B6685">
        <w:tc>
          <w:tcPr>
            <w:tcW w:w="5670" w:type="dxa"/>
            <w:tcBorders>
              <w:top w:val="single" w:sz="12" w:space="0" w:color="auto"/>
              <w:bottom w:val="single" w:sz="12" w:space="0" w:color="auto"/>
            </w:tcBorders>
          </w:tcPr>
          <w:p w14:paraId="356E8316" w14:textId="24F32068" w:rsidR="00A17434" w:rsidRPr="00441DCB" w:rsidRDefault="00A17434" w:rsidP="009B6685">
            <w:pPr>
              <w:spacing w:after="0" w:line="276" w:lineRule="auto"/>
              <w:rPr>
                <w:rFonts w:ascii="Times New Roman" w:hAnsi="Times New Roman" w:cs="Times New Roman"/>
                <w:b/>
                <w:i/>
                <w:color w:val="000000" w:themeColor="text1"/>
              </w:rPr>
            </w:pPr>
            <w:r w:rsidRPr="00441DCB">
              <w:rPr>
                <w:rFonts w:ascii="Times New Roman" w:hAnsi="Times New Roman" w:cs="Times New Roman"/>
                <w:b/>
                <w:i/>
                <w:color w:val="000000" w:themeColor="text1"/>
              </w:rPr>
              <w:t>Unknown</w:t>
            </w:r>
            <w:r w:rsidR="00E54EAC">
              <w:rPr>
                <w:rFonts w:ascii="Times New Roman" w:hAnsi="Times New Roman" w:cs="Times New Roman"/>
                <w:b/>
                <w:i/>
                <w:color w:val="000000" w:themeColor="text1"/>
              </w:rPr>
              <w:t xml:space="preserve"> </w:t>
            </w:r>
            <w:r w:rsidRPr="00441DCB">
              <w:rPr>
                <w:rFonts w:ascii="Times New Roman" w:hAnsi="Times New Roman" w:cs="Times New Roman"/>
                <w:b/>
                <w:i/>
                <w:color w:val="000000" w:themeColor="text1"/>
                <w:vertAlign w:val="superscript"/>
              </w:rPr>
              <w:t>a</w:t>
            </w:r>
          </w:p>
        </w:tc>
        <w:tc>
          <w:tcPr>
            <w:tcW w:w="2694" w:type="dxa"/>
            <w:tcBorders>
              <w:top w:val="single" w:sz="12" w:space="0" w:color="auto"/>
              <w:bottom w:val="single" w:sz="12" w:space="0" w:color="auto"/>
            </w:tcBorders>
          </w:tcPr>
          <w:p w14:paraId="6BA7B8EF" w14:textId="77777777" w:rsidR="00A17434" w:rsidRPr="00441DCB" w:rsidRDefault="00A17434" w:rsidP="009B668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441DCB">
              <w:rPr>
                <w:rFonts w:ascii="Times New Roman" w:hAnsi="Times New Roman" w:cs="Times New Roman"/>
                <w:b/>
                <w:color w:val="000000" w:themeColor="text1"/>
              </w:rPr>
              <w:t>16 (9.8%)</w:t>
            </w:r>
          </w:p>
        </w:tc>
      </w:tr>
    </w:tbl>
    <w:p w14:paraId="588E8EF2" w14:textId="7CA7578C" w:rsidR="00A17434" w:rsidRDefault="00A17434" w:rsidP="00A17434">
      <w:pPr>
        <w:spacing w:after="0" w:line="276" w:lineRule="auto"/>
        <w:jc w:val="both"/>
        <w:rPr>
          <w:rFonts w:ascii="Times New Roman" w:hAnsi="Times New Roman" w:cs="Times New Roman"/>
          <w:i/>
          <w:iCs/>
          <w:color w:val="202124"/>
          <w:sz w:val="20"/>
          <w:szCs w:val="20"/>
          <w:shd w:val="clear" w:color="auto" w:fill="FFFFFF"/>
        </w:rPr>
      </w:pPr>
      <w:r w:rsidRPr="008921D2">
        <w:rPr>
          <w:rFonts w:ascii="Times New Roman" w:eastAsia="Times New Roman" w:hAnsi="Times New Roman" w:cs="Times New Roman"/>
          <w:i/>
          <w:iCs/>
          <w:sz w:val="20"/>
          <w:szCs w:val="20"/>
          <w:lang w:val="en"/>
        </w:rPr>
        <w:t xml:space="preserve">ARDS, acute respiratory distress syndrome; CPB, cardiopulmonary bypass; MVR, </w:t>
      </w:r>
      <w:r w:rsidR="005B03A5" w:rsidRPr="008921D2">
        <w:rPr>
          <w:rFonts w:ascii="Times New Roman" w:eastAsia="Times New Roman" w:hAnsi="Times New Roman" w:cs="Times New Roman"/>
          <w:i/>
          <w:iCs/>
          <w:sz w:val="20"/>
          <w:szCs w:val="20"/>
          <w:lang w:val="en"/>
        </w:rPr>
        <w:t>mitral</w:t>
      </w:r>
      <w:r w:rsidRPr="008921D2">
        <w:rPr>
          <w:rFonts w:ascii="Times New Roman" w:eastAsia="Times New Roman" w:hAnsi="Times New Roman" w:cs="Times New Roman"/>
          <w:i/>
          <w:iCs/>
          <w:sz w:val="20"/>
          <w:szCs w:val="20"/>
          <w:lang w:val="en"/>
        </w:rPr>
        <w:t xml:space="preserve"> valve replacement; PCI, percutaneous coronary intervention; RV, right ventricular; TAVR, </w:t>
      </w:r>
      <w:r w:rsidRPr="008921D2">
        <w:rPr>
          <w:rFonts w:ascii="Times New Roman" w:hAnsi="Times New Roman" w:cs="Times New Roman"/>
          <w:i/>
          <w:iCs/>
          <w:color w:val="202124"/>
          <w:sz w:val="20"/>
          <w:szCs w:val="20"/>
          <w:shd w:val="clear" w:color="auto" w:fill="FFFFFF"/>
        </w:rPr>
        <w:t>transc</w:t>
      </w:r>
      <w:r>
        <w:rPr>
          <w:rFonts w:ascii="Times New Roman" w:hAnsi="Times New Roman" w:cs="Times New Roman"/>
          <w:i/>
          <w:iCs/>
          <w:color w:val="202124"/>
          <w:sz w:val="20"/>
          <w:szCs w:val="20"/>
          <w:shd w:val="clear" w:color="auto" w:fill="FFFFFF"/>
        </w:rPr>
        <w:t>atheter aortic valve replacement.</w:t>
      </w:r>
    </w:p>
    <w:p w14:paraId="700EC8F5" w14:textId="77777777" w:rsidR="00A17434" w:rsidRPr="008921D2" w:rsidRDefault="00A17434" w:rsidP="00A17434">
      <w:pPr>
        <w:spacing w:after="0" w:line="276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"/>
        </w:rPr>
      </w:pPr>
      <w:proofErr w:type="spellStart"/>
      <w:r w:rsidRPr="008921D2">
        <w:rPr>
          <w:rFonts w:ascii="Times New Roman" w:eastAsia="Times New Roman" w:hAnsi="Times New Roman" w:cs="Times New Roman"/>
          <w:i/>
          <w:sz w:val="20"/>
          <w:szCs w:val="20"/>
          <w:vertAlign w:val="superscript"/>
          <w:lang w:val="en"/>
        </w:rPr>
        <w:t>a</w:t>
      </w:r>
      <w:r w:rsidRPr="008921D2">
        <w:rPr>
          <w:rFonts w:ascii="Times New Roman" w:eastAsia="Times New Roman" w:hAnsi="Times New Roman" w:cs="Times New Roman"/>
          <w:sz w:val="20"/>
          <w:szCs w:val="20"/>
          <w:lang w:val="en"/>
        </w:rPr>
        <w:t>Corresponding</w:t>
      </w:r>
      <w:proofErr w:type="spellEnd"/>
      <w:r w:rsidRPr="008921D2">
        <w:rPr>
          <w:rFonts w:ascii="Times New Roman" w:eastAsia="Times New Roman" w:hAnsi="Times New Roman" w:cs="Times New Roman"/>
          <w:sz w:val="20"/>
          <w:szCs w:val="20"/>
          <w:lang w:val="en"/>
        </w:rPr>
        <w:t xml:space="preserve"> centers did not record indications for the specific patients during data collection.  </w:t>
      </w:r>
    </w:p>
    <w:p w14:paraId="0E06B916" w14:textId="77777777" w:rsidR="00350689" w:rsidRPr="00A17434" w:rsidRDefault="00350689">
      <w:pPr>
        <w:rPr>
          <w:lang w:val="en"/>
        </w:rPr>
      </w:pPr>
    </w:p>
    <w:sectPr w:rsidR="00350689" w:rsidRPr="00A1743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EB01BD3" w14:textId="77777777" w:rsidR="00A60364" w:rsidRDefault="00A60364" w:rsidP="00A17434">
      <w:pPr>
        <w:spacing w:after="0" w:line="240" w:lineRule="auto"/>
      </w:pPr>
      <w:r>
        <w:separator/>
      </w:r>
    </w:p>
  </w:endnote>
  <w:endnote w:type="continuationSeparator" w:id="0">
    <w:p w14:paraId="04572971" w14:textId="77777777" w:rsidR="00A60364" w:rsidRDefault="00A60364" w:rsidP="00A174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D5702D" w14:textId="77777777" w:rsidR="00187224" w:rsidRDefault="0018722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7A5172" w14:textId="77777777" w:rsidR="00187224" w:rsidRDefault="0018722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283B07" w14:textId="77777777" w:rsidR="00187224" w:rsidRDefault="0018722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50C08FB" w14:textId="77777777" w:rsidR="00A60364" w:rsidRDefault="00A60364" w:rsidP="00A17434">
      <w:pPr>
        <w:spacing w:after="0" w:line="240" w:lineRule="auto"/>
      </w:pPr>
      <w:r>
        <w:separator/>
      </w:r>
    </w:p>
  </w:footnote>
  <w:footnote w:type="continuationSeparator" w:id="0">
    <w:p w14:paraId="1C754330" w14:textId="77777777" w:rsidR="00A60364" w:rsidRDefault="00A60364" w:rsidP="00A174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AD1C7B" w14:textId="77777777" w:rsidR="00187224" w:rsidRDefault="0018722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F6ECAE6" w14:textId="7F5F6472" w:rsidR="00A17434" w:rsidRDefault="00187224" w:rsidP="00A17434">
    <w:pPr>
      <w:spacing w:after="0" w:line="276" w:lineRule="auto"/>
      <w:jc w:val="both"/>
      <w:outlineLvl w:val="2"/>
      <w:rPr>
        <w:rFonts w:ascii="Times New Roman" w:eastAsia="Times New Roman" w:hAnsi="Times New Roman" w:cs="Times New Roman"/>
        <w:bCs/>
        <w:sz w:val="20"/>
        <w:szCs w:val="20"/>
        <w:lang w:eastAsia="en-AU"/>
      </w:rPr>
    </w:pPr>
    <w:r>
      <w:rPr>
        <w:rFonts w:ascii="Times New Roman" w:eastAsia="Times New Roman" w:hAnsi="Times New Roman" w:cs="Times New Roman"/>
        <w:bCs/>
        <w:sz w:val="20"/>
        <w:szCs w:val="20"/>
        <w:lang w:eastAsia="en-AU"/>
      </w:rPr>
      <w:t>Helms</w:t>
    </w:r>
    <w:r w:rsidR="00A17434">
      <w:rPr>
        <w:rFonts w:ascii="Times New Roman" w:eastAsia="Times New Roman" w:hAnsi="Times New Roman" w:cs="Times New Roman"/>
        <w:bCs/>
        <w:sz w:val="20"/>
        <w:szCs w:val="20"/>
        <w:lang w:eastAsia="en-AU"/>
      </w:rPr>
      <w:t xml:space="preserve"> et </w:t>
    </w:r>
    <w:proofErr w:type="spellStart"/>
    <w:r w:rsidR="00A17434">
      <w:rPr>
        <w:rFonts w:ascii="Times New Roman" w:eastAsia="Times New Roman" w:hAnsi="Times New Roman" w:cs="Times New Roman"/>
        <w:bCs/>
        <w:sz w:val="20"/>
        <w:szCs w:val="20"/>
        <w:lang w:eastAsia="en-AU"/>
      </w:rPr>
      <w:t>al_Supplementary</w:t>
    </w:r>
    <w:proofErr w:type="spellEnd"/>
    <w:r w:rsidR="00A17434">
      <w:rPr>
        <w:rFonts w:ascii="Times New Roman" w:eastAsia="Times New Roman" w:hAnsi="Times New Roman" w:cs="Times New Roman"/>
        <w:bCs/>
        <w:sz w:val="20"/>
        <w:szCs w:val="20"/>
        <w:lang w:eastAsia="en-AU"/>
      </w:rPr>
      <w:t xml:space="preserve"> Materials </w:t>
    </w:r>
  </w:p>
  <w:p w14:paraId="6717DA19" w14:textId="288BF317" w:rsidR="00A17434" w:rsidRPr="00CB6B1D" w:rsidRDefault="00A17434" w:rsidP="00A17434">
    <w:pPr>
      <w:spacing w:after="0" w:line="276" w:lineRule="auto"/>
      <w:jc w:val="both"/>
      <w:outlineLvl w:val="2"/>
      <w:rPr>
        <w:rFonts w:ascii="Times New Roman" w:eastAsia="Times New Roman" w:hAnsi="Times New Roman" w:cs="Times New Roman"/>
        <w:bCs/>
        <w:sz w:val="20"/>
        <w:szCs w:val="20"/>
        <w:lang w:eastAsia="en-AU"/>
      </w:rPr>
    </w:pPr>
    <w:r w:rsidRPr="00CB6B1D">
      <w:rPr>
        <w:rFonts w:ascii="Times New Roman" w:eastAsia="Times New Roman" w:hAnsi="Times New Roman" w:cs="Times New Roman"/>
        <w:bCs/>
        <w:sz w:val="20"/>
        <w:szCs w:val="20"/>
        <w:lang w:eastAsia="en-AU"/>
      </w:rPr>
      <w:t xml:space="preserve">Leukocyte fate in adult patients supported with extracorporeal membrane oxygenation: </w:t>
    </w:r>
    <w:r w:rsidR="00251762">
      <w:rPr>
        <w:rFonts w:ascii="Times New Roman" w:eastAsia="Times New Roman" w:hAnsi="Times New Roman" w:cs="Times New Roman"/>
        <w:bCs/>
        <w:sz w:val="20"/>
        <w:szCs w:val="20"/>
        <w:lang w:eastAsia="en-AU"/>
      </w:rPr>
      <w:t>A</w:t>
    </w:r>
    <w:r w:rsidRPr="00CB6B1D">
      <w:rPr>
        <w:rFonts w:ascii="Times New Roman" w:eastAsia="Times New Roman" w:hAnsi="Times New Roman" w:cs="Times New Roman"/>
        <w:bCs/>
        <w:sz w:val="20"/>
        <w:szCs w:val="20"/>
        <w:lang w:eastAsia="en-AU"/>
      </w:rPr>
      <w:t xml:space="preserve"> retrospective cohort analysis </w:t>
    </w:r>
  </w:p>
  <w:p w14:paraId="19DA17BE" w14:textId="77777777" w:rsidR="00A17434" w:rsidRDefault="00A1743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B9CA9A" w14:textId="77777777" w:rsidR="00187224" w:rsidRDefault="0018722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9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6D4B"/>
    <w:rsid w:val="00007ED6"/>
    <w:rsid w:val="0003246B"/>
    <w:rsid w:val="00070994"/>
    <w:rsid w:val="00170F77"/>
    <w:rsid w:val="00187224"/>
    <w:rsid w:val="001B4466"/>
    <w:rsid w:val="00251762"/>
    <w:rsid w:val="00275660"/>
    <w:rsid w:val="00331F13"/>
    <w:rsid w:val="00350689"/>
    <w:rsid w:val="003F373A"/>
    <w:rsid w:val="004658DC"/>
    <w:rsid w:val="00472BBC"/>
    <w:rsid w:val="005B03A5"/>
    <w:rsid w:val="0062583B"/>
    <w:rsid w:val="00636F37"/>
    <w:rsid w:val="006B784A"/>
    <w:rsid w:val="006C4A32"/>
    <w:rsid w:val="006F480C"/>
    <w:rsid w:val="00762633"/>
    <w:rsid w:val="00815F40"/>
    <w:rsid w:val="009349E2"/>
    <w:rsid w:val="009C163E"/>
    <w:rsid w:val="00A17434"/>
    <w:rsid w:val="00A31D55"/>
    <w:rsid w:val="00A60364"/>
    <w:rsid w:val="00BC2896"/>
    <w:rsid w:val="00CB37F2"/>
    <w:rsid w:val="00DA6D4B"/>
    <w:rsid w:val="00E304DB"/>
    <w:rsid w:val="00E54EAC"/>
    <w:rsid w:val="00E76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C6D8B1"/>
  <w15:chartTrackingRefBased/>
  <w15:docId w15:val="{B5AA702C-53D7-475B-94D5-90EA284DC7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7434"/>
    <w:pPr>
      <w:spacing w:after="160" w:line="259" w:lineRule="auto"/>
    </w:pPr>
    <w:rPr>
      <w:rFonts w:eastAsiaTheme="minorHAnsi"/>
      <w:lang w:val="en-AU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174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A1743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1743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17434"/>
    <w:rPr>
      <w:rFonts w:eastAsiaTheme="minorHAnsi"/>
      <w:sz w:val="20"/>
      <w:szCs w:val="20"/>
      <w:lang w:val="en-AU" w:eastAsia="en-US"/>
    </w:rPr>
  </w:style>
  <w:style w:type="paragraph" w:styleId="Header">
    <w:name w:val="header"/>
    <w:basedOn w:val="Normal"/>
    <w:link w:val="HeaderChar"/>
    <w:uiPriority w:val="99"/>
    <w:unhideWhenUsed/>
    <w:rsid w:val="00A1743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7434"/>
    <w:rPr>
      <w:rFonts w:eastAsiaTheme="minorHAnsi"/>
      <w:lang w:val="en-AU" w:eastAsia="en-US"/>
    </w:rPr>
  </w:style>
  <w:style w:type="paragraph" w:styleId="Footer">
    <w:name w:val="footer"/>
    <w:basedOn w:val="Normal"/>
    <w:link w:val="FooterChar"/>
    <w:uiPriority w:val="99"/>
    <w:unhideWhenUsed/>
    <w:rsid w:val="00A1743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7434"/>
    <w:rPr>
      <w:rFonts w:eastAsiaTheme="minorHAnsi"/>
      <w:lang w:val="en-AU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F373A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373A"/>
    <w:rPr>
      <w:rFonts w:ascii="Times New Roman" w:eastAsiaTheme="minorHAnsi" w:hAnsi="Times New Roman" w:cs="Times New Roman"/>
      <w:sz w:val="18"/>
      <w:szCs w:val="18"/>
      <w:lang w:val="en-A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1444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205</Words>
  <Characters>1174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Katrina Ki</dc:creator>
  <cp:keywords/>
  <dc:description/>
  <cp:lastModifiedBy>Helms, Leticia</cp:lastModifiedBy>
  <cp:revision>2</cp:revision>
  <dcterms:created xsi:type="dcterms:W3CDTF">2024-08-02T02:08:00Z</dcterms:created>
  <dcterms:modified xsi:type="dcterms:W3CDTF">2024-08-02T02:08:00Z</dcterms:modified>
</cp:coreProperties>
</file>