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AC2FC2" w14:textId="77777777" w:rsidR="0089239B" w:rsidRPr="00CE23F0" w:rsidRDefault="0089239B">
      <w:pPr>
        <w:jc w:val="both"/>
        <w:rPr>
          <w:rFonts w:asciiTheme="minorHAnsi" w:hAnsiTheme="minorHAnsi" w:cstheme="minorHAnsi"/>
          <w:b/>
          <w:color w:val="000000" w:themeColor="text1"/>
          <w:sz w:val="28"/>
          <w:szCs w:val="28"/>
        </w:rPr>
      </w:pPr>
    </w:p>
    <w:p w14:paraId="00D048CF" w14:textId="77777777" w:rsidR="009C5D94" w:rsidRPr="00CE23F0" w:rsidRDefault="004E2D8B" w:rsidP="00FE030E">
      <w:pPr>
        <w:jc w:val="center"/>
        <w:rPr>
          <w:rFonts w:asciiTheme="minorHAnsi" w:hAnsiTheme="minorHAnsi" w:cstheme="minorHAnsi"/>
          <w:bCs/>
          <w:color w:val="000000" w:themeColor="text1"/>
          <w:sz w:val="28"/>
          <w:szCs w:val="28"/>
        </w:rPr>
      </w:pPr>
      <w:r w:rsidRPr="00CE23F0">
        <w:rPr>
          <w:rFonts w:asciiTheme="minorHAnsi" w:hAnsiTheme="minorHAnsi" w:cstheme="minorHAnsi"/>
          <w:bCs/>
          <w:color w:val="000000" w:themeColor="text1"/>
          <w:sz w:val="28"/>
          <w:szCs w:val="28"/>
        </w:rPr>
        <w:t>Supplementary Information</w:t>
      </w:r>
      <w:r w:rsidR="009C5D94" w:rsidRPr="00CE23F0">
        <w:rPr>
          <w:rFonts w:asciiTheme="minorHAnsi" w:hAnsiTheme="minorHAnsi" w:cstheme="minorHAnsi"/>
          <w:bCs/>
          <w:color w:val="000000" w:themeColor="text1"/>
          <w:sz w:val="28"/>
          <w:szCs w:val="28"/>
        </w:rPr>
        <w:t xml:space="preserve"> for</w:t>
      </w:r>
    </w:p>
    <w:p w14:paraId="38D20740" w14:textId="2B58981D" w:rsidR="00EA61CA" w:rsidRPr="00CE23F0" w:rsidRDefault="004E2D8B" w:rsidP="00FE030E">
      <w:pPr>
        <w:jc w:val="center"/>
        <w:rPr>
          <w:rFonts w:asciiTheme="minorHAnsi" w:hAnsiTheme="minorHAnsi" w:cstheme="minorHAnsi"/>
          <w:color w:val="000000" w:themeColor="text1"/>
        </w:rPr>
      </w:pPr>
      <w:r w:rsidRPr="00CE23F0">
        <w:rPr>
          <w:rFonts w:asciiTheme="minorHAnsi" w:hAnsiTheme="minorHAnsi" w:cstheme="minorHAnsi"/>
          <w:b/>
          <w:color w:val="000000" w:themeColor="text1"/>
          <w:sz w:val="28"/>
          <w:szCs w:val="28"/>
        </w:rPr>
        <w:t xml:space="preserve"> </w:t>
      </w:r>
      <w:r w:rsidR="00FE030E" w:rsidRPr="00CE23F0">
        <w:rPr>
          <w:rFonts w:asciiTheme="minorHAnsi" w:hAnsiTheme="minorHAnsi" w:cstheme="minorHAnsi"/>
          <w:b/>
          <w:color w:val="000000" w:themeColor="text1"/>
          <w:sz w:val="28"/>
          <w:szCs w:val="28"/>
        </w:rPr>
        <w:t>Biophysical Considerations in the Rational Design and Cellular Targeting of Flexible Polymeric Nanoparticles</w:t>
      </w:r>
    </w:p>
    <w:p w14:paraId="5CA43392" w14:textId="77777777" w:rsidR="0089239B" w:rsidRPr="00CE23F0" w:rsidRDefault="0089239B">
      <w:pPr>
        <w:jc w:val="both"/>
        <w:rPr>
          <w:rFonts w:asciiTheme="minorHAnsi" w:hAnsiTheme="minorHAnsi" w:cstheme="minorHAnsi"/>
          <w:color w:val="000000" w:themeColor="text1"/>
        </w:rPr>
      </w:pPr>
    </w:p>
    <w:p w14:paraId="225B4AB9" w14:textId="795EB3A7" w:rsidR="0089239B" w:rsidRPr="00CE23F0" w:rsidRDefault="007D3196">
      <w:pPr>
        <w:widowControl w:val="0"/>
        <w:pBdr>
          <w:top w:val="nil"/>
          <w:left w:val="nil"/>
          <w:bottom w:val="nil"/>
          <w:right w:val="nil"/>
          <w:between w:val="nil"/>
        </w:pBdr>
        <w:spacing w:before="167"/>
        <w:ind w:left="168" w:right="164"/>
        <w:jc w:val="center"/>
        <w:rPr>
          <w:rFonts w:asciiTheme="minorHAnsi" w:hAnsiTheme="minorHAnsi" w:cstheme="minorHAnsi"/>
          <w:color w:val="000000" w:themeColor="text1"/>
        </w:rPr>
      </w:pPr>
      <w:r w:rsidRPr="00CE23F0">
        <w:rPr>
          <w:rFonts w:asciiTheme="minorHAnsi" w:hAnsiTheme="minorHAnsi" w:cstheme="minorHAnsi"/>
          <w:color w:val="000000" w:themeColor="text1"/>
        </w:rPr>
        <w:t>Samaneh Farokhirad</w:t>
      </w:r>
      <w:r w:rsidRPr="00CE23F0">
        <w:rPr>
          <w:rFonts w:asciiTheme="minorHAnsi" w:hAnsiTheme="minorHAnsi" w:cstheme="minorHAnsi"/>
          <w:color w:val="000000" w:themeColor="text1"/>
          <w:vertAlign w:val="superscript"/>
        </w:rPr>
        <w:t>1</w:t>
      </w:r>
      <w:r w:rsidR="009747B1" w:rsidRPr="00CE23F0">
        <w:rPr>
          <w:rFonts w:asciiTheme="minorHAnsi" w:hAnsiTheme="minorHAnsi" w:cstheme="minorHAnsi"/>
          <w:color w:val="000000" w:themeColor="text1"/>
          <w:vertAlign w:val="superscript"/>
        </w:rPr>
        <w:t>,2</w:t>
      </w:r>
      <w:r w:rsidRPr="00CE23F0">
        <w:rPr>
          <w:rFonts w:asciiTheme="minorHAnsi" w:hAnsiTheme="minorHAnsi" w:cstheme="minorHAnsi"/>
          <w:color w:val="000000" w:themeColor="text1"/>
        </w:rPr>
        <w:t>,</w:t>
      </w:r>
      <w:hyperlink w:anchor="_heading=h.gjdgxs">
        <w:r w:rsidRPr="00CE23F0">
          <w:rPr>
            <w:rFonts w:ascii="Cambria Math" w:eastAsia="Cambria Math" w:hAnsi="Cambria Math" w:cs="Cambria Math"/>
            <w:i/>
            <w:color w:val="000000" w:themeColor="text1"/>
            <w:vertAlign w:val="superscript"/>
          </w:rPr>
          <w:t>∗</w:t>
        </w:r>
      </w:hyperlink>
      <w:hyperlink w:anchor="_heading=h.gjdgxs">
        <w:r w:rsidRPr="00CE23F0">
          <w:rPr>
            <w:rFonts w:asciiTheme="minorHAnsi" w:hAnsiTheme="minorHAnsi" w:cstheme="minorHAnsi"/>
            <w:i/>
            <w:color w:val="000000" w:themeColor="text1"/>
          </w:rPr>
          <w:t xml:space="preserve"> </w:t>
        </w:r>
      </w:hyperlink>
      <w:r w:rsidRPr="00CE23F0">
        <w:rPr>
          <w:rFonts w:asciiTheme="minorHAnsi" w:hAnsiTheme="minorHAnsi" w:cstheme="minorHAnsi"/>
          <w:color w:val="000000" w:themeColor="text1"/>
        </w:rPr>
        <w:t xml:space="preserve">Sreeja </w:t>
      </w:r>
      <w:proofErr w:type="spellStart"/>
      <w:r w:rsidRPr="00CE23F0">
        <w:rPr>
          <w:rFonts w:asciiTheme="minorHAnsi" w:hAnsiTheme="minorHAnsi" w:cstheme="minorHAnsi"/>
          <w:color w:val="000000" w:themeColor="text1"/>
        </w:rPr>
        <w:t>Kutti</w:t>
      </w:r>
      <w:proofErr w:type="spellEnd"/>
      <w:r w:rsidRPr="00CE23F0">
        <w:rPr>
          <w:rFonts w:asciiTheme="minorHAnsi" w:hAnsiTheme="minorHAnsi" w:cstheme="minorHAnsi"/>
          <w:color w:val="000000" w:themeColor="text1"/>
        </w:rPr>
        <w:t xml:space="preserve"> Kandy</w:t>
      </w:r>
      <w:r w:rsidRPr="00CE23F0">
        <w:rPr>
          <w:rFonts w:asciiTheme="minorHAnsi" w:hAnsiTheme="minorHAnsi" w:cstheme="minorHAnsi"/>
          <w:color w:val="000000" w:themeColor="text1"/>
          <w:vertAlign w:val="superscript"/>
        </w:rPr>
        <w:t>2</w:t>
      </w:r>
      <w:r w:rsidRPr="00CE23F0">
        <w:rPr>
          <w:rFonts w:asciiTheme="minorHAnsi" w:hAnsiTheme="minorHAnsi" w:cstheme="minorHAnsi"/>
          <w:color w:val="000000" w:themeColor="text1"/>
        </w:rPr>
        <w:t>,</w:t>
      </w:r>
      <w:hyperlink w:anchor="_heading=h.30j0zll">
        <w:r w:rsidRPr="00CE23F0">
          <w:rPr>
            <w:rFonts w:asciiTheme="minorHAnsi" w:hAnsiTheme="minorHAnsi" w:cstheme="minorHAnsi"/>
            <w:i/>
            <w:color w:val="000000" w:themeColor="text1"/>
            <w:vertAlign w:val="superscript"/>
          </w:rPr>
          <w:t>†</w:t>
        </w:r>
      </w:hyperlink>
      <w:hyperlink w:anchor="_heading=h.30j0zll">
        <w:r w:rsidRPr="00CE23F0">
          <w:rPr>
            <w:rFonts w:asciiTheme="minorHAnsi" w:hAnsiTheme="minorHAnsi" w:cstheme="minorHAnsi"/>
            <w:i/>
            <w:color w:val="000000" w:themeColor="text1"/>
          </w:rPr>
          <w:t xml:space="preserve"> </w:t>
        </w:r>
      </w:hyperlink>
      <w:r w:rsidRPr="00CE23F0">
        <w:rPr>
          <w:rFonts w:asciiTheme="minorHAnsi" w:hAnsiTheme="minorHAnsi" w:cstheme="minorHAnsi"/>
          <w:color w:val="000000" w:themeColor="text1"/>
        </w:rPr>
        <w:t>Andrew Tsourkas</w:t>
      </w:r>
      <w:r w:rsidRPr="00CE23F0">
        <w:rPr>
          <w:rFonts w:asciiTheme="minorHAnsi" w:hAnsiTheme="minorHAnsi" w:cstheme="minorHAnsi"/>
          <w:color w:val="000000" w:themeColor="text1"/>
          <w:vertAlign w:val="superscript"/>
        </w:rPr>
        <w:t>3</w:t>
      </w:r>
      <w:r w:rsidRPr="00CE23F0">
        <w:rPr>
          <w:rFonts w:asciiTheme="minorHAnsi" w:hAnsiTheme="minorHAnsi" w:cstheme="minorHAnsi"/>
          <w:color w:val="000000" w:themeColor="text1"/>
        </w:rPr>
        <w:t>,</w:t>
      </w:r>
      <w:hyperlink w:anchor="_heading=h.1fob9te">
        <w:r w:rsidRPr="00CE23F0">
          <w:rPr>
            <w:rFonts w:asciiTheme="minorHAnsi" w:hAnsiTheme="minorHAnsi" w:cstheme="minorHAnsi"/>
            <w:i/>
            <w:color w:val="000000" w:themeColor="text1"/>
            <w:vertAlign w:val="superscript"/>
          </w:rPr>
          <w:t>‡</w:t>
        </w:r>
      </w:hyperlink>
      <w:hyperlink w:anchor="_heading=h.1fob9te">
        <w:r w:rsidRPr="00CE23F0">
          <w:rPr>
            <w:rFonts w:asciiTheme="minorHAnsi" w:hAnsiTheme="minorHAnsi" w:cstheme="minorHAnsi"/>
            <w:i/>
            <w:color w:val="000000" w:themeColor="text1"/>
          </w:rPr>
          <w:t xml:space="preserve"> </w:t>
        </w:r>
      </w:hyperlink>
      <w:proofErr w:type="spellStart"/>
      <w:r w:rsidRPr="00CE23F0">
        <w:rPr>
          <w:rFonts w:asciiTheme="minorHAnsi" w:hAnsiTheme="minorHAnsi" w:cstheme="minorHAnsi"/>
          <w:color w:val="000000" w:themeColor="text1"/>
        </w:rPr>
        <w:t>Portonovo</w:t>
      </w:r>
      <w:proofErr w:type="spellEnd"/>
    </w:p>
    <w:p w14:paraId="234E5727" w14:textId="7B53A841" w:rsidR="0089239B" w:rsidRPr="00CE23F0" w:rsidRDefault="007D3196">
      <w:pPr>
        <w:widowControl w:val="0"/>
        <w:pBdr>
          <w:top w:val="nil"/>
          <w:left w:val="nil"/>
          <w:bottom w:val="nil"/>
          <w:right w:val="nil"/>
          <w:between w:val="nil"/>
        </w:pBdr>
        <w:spacing w:before="158"/>
        <w:ind w:left="1243"/>
        <w:rPr>
          <w:rFonts w:asciiTheme="minorHAnsi" w:hAnsiTheme="minorHAnsi" w:cstheme="minorHAnsi"/>
          <w:i/>
          <w:color w:val="000000" w:themeColor="text1"/>
        </w:rPr>
      </w:pPr>
      <w:r w:rsidRPr="00CE23F0">
        <w:rPr>
          <w:rFonts w:asciiTheme="minorHAnsi" w:hAnsiTheme="minorHAnsi" w:cstheme="minorHAnsi"/>
          <w:color w:val="000000" w:themeColor="text1"/>
        </w:rPr>
        <w:t>S. Ayyaswamy</w:t>
      </w:r>
      <w:r w:rsidRPr="00CE23F0">
        <w:rPr>
          <w:rFonts w:asciiTheme="minorHAnsi" w:hAnsiTheme="minorHAnsi" w:cstheme="minorHAnsi"/>
          <w:color w:val="000000" w:themeColor="text1"/>
          <w:vertAlign w:val="superscript"/>
        </w:rPr>
        <w:t>4</w:t>
      </w:r>
      <w:r w:rsidRPr="00CE23F0">
        <w:rPr>
          <w:rFonts w:asciiTheme="minorHAnsi" w:hAnsiTheme="minorHAnsi" w:cstheme="minorHAnsi"/>
          <w:i/>
          <w:color w:val="000000" w:themeColor="text1"/>
          <w:vertAlign w:val="superscript"/>
        </w:rPr>
        <w:t>,</w:t>
      </w:r>
      <w:r w:rsidRPr="00CE23F0">
        <w:rPr>
          <w:rFonts w:asciiTheme="minorHAnsi" w:hAnsiTheme="minorHAnsi" w:cstheme="minorHAnsi"/>
          <w:color w:val="000000" w:themeColor="text1"/>
          <w:vertAlign w:val="superscript"/>
        </w:rPr>
        <w:t>6</w:t>
      </w:r>
      <w:r w:rsidRPr="00CE23F0">
        <w:rPr>
          <w:rFonts w:asciiTheme="minorHAnsi" w:hAnsiTheme="minorHAnsi" w:cstheme="minorHAnsi"/>
          <w:color w:val="000000" w:themeColor="text1"/>
        </w:rPr>
        <w:t>,</w:t>
      </w:r>
      <w:hyperlink w:anchor="_heading=h.3znysh7">
        <w:r w:rsidRPr="00CE23F0">
          <w:rPr>
            <w:rFonts w:asciiTheme="minorHAnsi" w:hAnsiTheme="minorHAnsi" w:cstheme="minorHAnsi"/>
            <w:i/>
            <w:color w:val="000000" w:themeColor="text1"/>
            <w:vertAlign w:val="superscript"/>
          </w:rPr>
          <w:t>§</w:t>
        </w:r>
      </w:hyperlink>
      <w:hyperlink w:anchor="_heading=h.3znysh7">
        <w:r w:rsidRPr="00CE23F0">
          <w:rPr>
            <w:rFonts w:asciiTheme="minorHAnsi" w:hAnsiTheme="minorHAnsi" w:cstheme="minorHAnsi"/>
            <w:i/>
            <w:color w:val="000000" w:themeColor="text1"/>
          </w:rPr>
          <w:t xml:space="preserve"> </w:t>
        </w:r>
      </w:hyperlink>
      <w:r w:rsidRPr="00CE23F0">
        <w:rPr>
          <w:rFonts w:asciiTheme="minorHAnsi" w:hAnsiTheme="minorHAnsi" w:cstheme="minorHAnsi"/>
          <w:color w:val="000000" w:themeColor="text1"/>
        </w:rPr>
        <w:t>David M. Eckmann</w:t>
      </w:r>
      <w:r w:rsidRPr="00CE23F0">
        <w:rPr>
          <w:rFonts w:asciiTheme="minorHAnsi" w:hAnsiTheme="minorHAnsi" w:cstheme="minorHAnsi"/>
          <w:color w:val="000000" w:themeColor="text1"/>
          <w:vertAlign w:val="superscript"/>
        </w:rPr>
        <w:t>5</w:t>
      </w:r>
      <w:r w:rsidRPr="00CE23F0">
        <w:rPr>
          <w:rFonts w:asciiTheme="minorHAnsi" w:hAnsiTheme="minorHAnsi" w:cstheme="minorHAnsi"/>
          <w:color w:val="000000" w:themeColor="text1"/>
        </w:rPr>
        <w:t>,</w:t>
      </w:r>
      <w:hyperlink w:anchor="_heading=h.2et92p0">
        <w:r w:rsidRPr="00CE23F0">
          <w:rPr>
            <w:rFonts w:asciiTheme="minorHAnsi" w:hAnsiTheme="minorHAnsi" w:cstheme="minorHAnsi"/>
            <w:i/>
            <w:color w:val="000000" w:themeColor="text1"/>
            <w:vertAlign w:val="superscript"/>
          </w:rPr>
          <w:t>¶</w:t>
        </w:r>
      </w:hyperlink>
      <w:hyperlink w:anchor="_heading=h.2et92p0">
        <w:r w:rsidRPr="00CE23F0">
          <w:rPr>
            <w:rFonts w:asciiTheme="minorHAnsi" w:hAnsiTheme="minorHAnsi" w:cstheme="minorHAnsi"/>
            <w:i/>
            <w:color w:val="000000" w:themeColor="text1"/>
          </w:rPr>
          <w:t xml:space="preserve"> </w:t>
        </w:r>
      </w:hyperlink>
      <w:r w:rsidRPr="00CE23F0">
        <w:rPr>
          <w:rFonts w:asciiTheme="minorHAnsi" w:hAnsiTheme="minorHAnsi" w:cstheme="minorHAnsi"/>
          <w:color w:val="000000" w:themeColor="text1"/>
        </w:rPr>
        <w:t>and Ravi Radhakrishnan</w:t>
      </w:r>
      <w:r w:rsidRPr="00CE23F0">
        <w:rPr>
          <w:rFonts w:asciiTheme="minorHAnsi" w:hAnsiTheme="minorHAnsi" w:cstheme="minorHAnsi"/>
          <w:color w:val="000000" w:themeColor="text1"/>
          <w:vertAlign w:val="superscript"/>
        </w:rPr>
        <w:t>2</w:t>
      </w:r>
      <w:r w:rsidRPr="00CE23F0">
        <w:rPr>
          <w:rFonts w:asciiTheme="minorHAnsi" w:hAnsiTheme="minorHAnsi" w:cstheme="minorHAnsi"/>
          <w:i/>
          <w:color w:val="000000" w:themeColor="text1"/>
          <w:vertAlign w:val="superscript"/>
        </w:rPr>
        <w:t>,</w:t>
      </w:r>
      <w:r w:rsidRPr="00CE23F0">
        <w:rPr>
          <w:rFonts w:asciiTheme="minorHAnsi" w:hAnsiTheme="minorHAnsi" w:cstheme="minorHAnsi"/>
          <w:color w:val="000000" w:themeColor="text1"/>
          <w:vertAlign w:val="superscript"/>
        </w:rPr>
        <w:t>3</w:t>
      </w:r>
      <w:hyperlink w:anchor="_heading=h.tyjcwt">
        <w:r w:rsidRPr="00CE23F0">
          <w:rPr>
            <w:rFonts w:ascii="Cambria Math" w:eastAsia="Cambria Math" w:hAnsi="Cambria Math" w:cs="Cambria Math"/>
            <w:i/>
            <w:color w:val="000000" w:themeColor="text1"/>
            <w:vertAlign w:val="superscript"/>
          </w:rPr>
          <w:t>∗∗</w:t>
        </w:r>
      </w:hyperlink>
    </w:p>
    <w:p w14:paraId="37BAD3B2" w14:textId="536AB302" w:rsidR="009747B1" w:rsidRPr="00CE23F0" w:rsidRDefault="007D3196" w:rsidP="009747B1">
      <w:pPr>
        <w:spacing w:before="171"/>
        <w:jc w:val="both"/>
        <w:rPr>
          <w:rFonts w:asciiTheme="minorHAnsi" w:hAnsiTheme="minorHAnsi" w:cstheme="minorHAnsi"/>
          <w:i/>
          <w:color w:val="000000" w:themeColor="text1"/>
          <w:sz w:val="22"/>
          <w:szCs w:val="22"/>
        </w:rPr>
      </w:pPr>
      <w:r w:rsidRPr="00CE23F0">
        <w:rPr>
          <w:rFonts w:asciiTheme="minorHAnsi" w:hAnsiTheme="minorHAnsi" w:cstheme="minorHAnsi"/>
          <w:color w:val="000000" w:themeColor="text1"/>
          <w:sz w:val="22"/>
          <w:szCs w:val="22"/>
          <w:vertAlign w:val="superscript"/>
        </w:rPr>
        <w:t>1</w:t>
      </w:r>
      <w:r w:rsidR="009747B1" w:rsidRPr="00CE23F0">
        <w:rPr>
          <w:rFonts w:asciiTheme="minorHAnsi" w:hAnsiTheme="minorHAnsi" w:cstheme="minorHAnsi"/>
          <w:color w:val="000000" w:themeColor="text1"/>
          <w:sz w:val="22"/>
          <w:szCs w:val="22"/>
        </w:rPr>
        <w:t xml:space="preserve"> </w:t>
      </w:r>
      <w:r w:rsidR="009747B1" w:rsidRPr="00CE23F0">
        <w:rPr>
          <w:rFonts w:asciiTheme="minorHAnsi" w:hAnsiTheme="minorHAnsi" w:cstheme="minorHAnsi"/>
          <w:i/>
          <w:color w:val="000000" w:themeColor="text1"/>
          <w:sz w:val="22"/>
          <w:szCs w:val="22"/>
        </w:rPr>
        <w:t>Department of Mechanical Engineering, New Jersey Institute of Technology, Newark, NJ, USA</w:t>
      </w:r>
    </w:p>
    <w:p w14:paraId="15581BF9" w14:textId="77777777" w:rsidR="009747B1" w:rsidRPr="00CE23F0" w:rsidRDefault="009747B1" w:rsidP="009747B1">
      <w:pPr>
        <w:spacing w:before="171"/>
        <w:jc w:val="both"/>
        <w:rPr>
          <w:rFonts w:asciiTheme="minorHAnsi" w:hAnsiTheme="minorHAnsi" w:cstheme="minorHAnsi"/>
          <w:i/>
          <w:color w:val="000000" w:themeColor="text1"/>
          <w:sz w:val="22"/>
          <w:szCs w:val="22"/>
        </w:rPr>
      </w:pPr>
      <w:r w:rsidRPr="00CE23F0">
        <w:rPr>
          <w:rFonts w:asciiTheme="minorHAnsi" w:hAnsiTheme="minorHAnsi" w:cstheme="minorHAnsi"/>
          <w:color w:val="000000" w:themeColor="text1"/>
          <w:sz w:val="22"/>
          <w:szCs w:val="22"/>
          <w:vertAlign w:val="superscript"/>
        </w:rPr>
        <w:t>2</w:t>
      </w:r>
      <w:r w:rsidRPr="00CE23F0">
        <w:rPr>
          <w:rFonts w:asciiTheme="minorHAnsi" w:hAnsiTheme="minorHAnsi" w:cstheme="minorHAnsi"/>
          <w:color w:val="000000" w:themeColor="text1"/>
          <w:sz w:val="22"/>
          <w:szCs w:val="22"/>
        </w:rPr>
        <w:t xml:space="preserve"> </w:t>
      </w:r>
      <w:r w:rsidRPr="00CE23F0">
        <w:rPr>
          <w:rFonts w:asciiTheme="minorHAnsi" w:hAnsiTheme="minorHAnsi" w:cstheme="minorHAnsi"/>
          <w:i/>
          <w:color w:val="000000" w:themeColor="text1"/>
          <w:sz w:val="22"/>
          <w:szCs w:val="22"/>
        </w:rPr>
        <w:t>Department of Chemical and Biomolecular Engineering, University of Pennsylvania, Philadelphia, PA, USA</w:t>
      </w:r>
    </w:p>
    <w:p w14:paraId="7035DDCB" w14:textId="77777777" w:rsidR="009747B1" w:rsidRPr="00CE23F0" w:rsidRDefault="009747B1" w:rsidP="009747B1">
      <w:pPr>
        <w:spacing w:before="171"/>
        <w:jc w:val="both"/>
        <w:rPr>
          <w:rFonts w:asciiTheme="minorHAnsi" w:hAnsiTheme="minorHAnsi" w:cstheme="minorHAnsi"/>
          <w:i/>
          <w:color w:val="000000" w:themeColor="text1"/>
          <w:sz w:val="22"/>
          <w:szCs w:val="22"/>
        </w:rPr>
      </w:pPr>
      <w:r w:rsidRPr="00CE23F0">
        <w:rPr>
          <w:rFonts w:asciiTheme="minorHAnsi" w:hAnsiTheme="minorHAnsi" w:cstheme="minorHAnsi"/>
          <w:i/>
          <w:color w:val="000000" w:themeColor="text1"/>
          <w:sz w:val="22"/>
          <w:szCs w:val="22"/>
        </w:rPr>
        <w:t xml:space="preserve"> </w:t>
      </w:r>
      <w:r w:rsidRPr="00CE23F0">
        <w:rPr>
          <w:rFonts w:asciiTheme="minorHAnsi" w:hAnsiTheme="minorHAnsi" w:cstheme="minorHAnsi"/>
          <w:color w:val="000000" w:themeColor="text1"/>
          <w:sz w:val="22"/>
          <w:szCs w:val="22"/>
          <w:vertAlign w:val="superscript"/>
        </w:rPr>
        <w:t>3</w:t>
      </w:r>
      <w:r w:rsidRPr="00CE23F0">
        <w:rPr>
          <w:rFonts w:asciiTheme="minorHAnsi" w:hAnsiTheme="minorHAnsi" w:cstheme="minorHAnsi"/>
          <w:color w:val="000000" w:themeColor="text1"/>
          <w:sz w:val="22"/>
          <w:szCs w:val="22"/>
        </w:rPr>
        <w:t xml:space="preserve"> </w:t>
      </w:r>
      <w:r w:rsidRPr="00CE23F0">
        <w:rPr>
          <w:rFonts w:asciiTheme="minorHAnsi" w:hAnsiTheme="minorHAnsi" w:cstheme="minorHAnsi"/>
          <w:i/>
          <w:color w:val="000000" w:themeColor="text1"/>
          <w:sz w:val="22"/>
          <w:szCs w:val="22"/>
        </w:rPr>
        <w:t>Department of Bioengineering, University of Pennsylvania, Philadelphia, PA, USA</w:t>
      </w:r>
    </w:p>
    <w:p w14:paraId="5D8AB9BE" w14:textId="77777777" w:rsidR="009747B1" w:rsidRPr="00CE23F0" w:rsidRDefault="009747B1" w:rsidP="009747B1">
      <w:pPr>
        <w:spacing w:before="171"/>
        <w:jc w:val="both"/>
        <w:rPr>
          <w:rFonts w:asciiTheme="minorHAnsi" w:hAnsiTheme="minorHAnsi" w:cstheme="minorHAnsi"/>
          <w:i/>
          <w:color w:val="000000" w:themeColor="text1"/>
          <w:sz w:val="22"/>
          <w:szCs w:val="22"/>
        </w:rPr>
      </w:pPr>
      <w:r w:rsidRPr="00CE23F0">
        <w:rPr>
          <w:rFonts w:asciiTheme="minorHAnsi" w:hAnsiTheme="minorHAnsi" w:cstheme="minorHAnsi"/>
          <w:color w:val="000000" w:themeColor="text1"/>
          <w:sz w:val="22"/>
          <w:szCs w:val="22"/>
          <w:vertAlign w:val="superscript"/>
        </w:rPr>
        <w:t>4</w:t>
      </w:r>
      <w:r w:rsidRPr="00CE23F0">
        <w:rPr>
          <w:rFonts w:asciiTheme="minorHAnsi" w:hAnsiTheme="minorHAnsi" w:cstheme="minorHAnsi"/>
          <w:color w:val="000000" w:themeColor="text1"/>
          <w:sz w:val="22"/>
          <w:szCs w:val="22"/>
        </w:rPr>
        <w:t xml:space="preserve"> </w:t>
      </w:r>
      <w:r w:rsidRPr="00CE23F0">
        <w:rPr>
          <w:rFonts w:asciiTheme="minorHAnsi" w:hAnsiTheme="minorHAnsi" w:cstheme="minorHAnsi"/>
          <w:i/>
          <w:color w:val="000000" w:themeColor="text1"/>
          <w:sz w:val="22"/>
          <w:szCs w:val="22"/>
        </w:rPr>
        <w:t>Department of Mechanical Engineering and Applied Mechanics, University of Pennsylvania, Philadelphia, PA, USA</w:t>
      </w:r>
    </w:p>
    <w:p w14:paraId="2E0497C0" w14:textId="77777777" w:rsidR="009747B1" w:rsidRPr="00CE23F0" w:rsidRDefault="009747B1" w:rsidP="009747B1">
      <w:pPr>
        <w:spacing w:before="171"/>
        <w:jc w:val="both"/>
        <w:rPr>
          <w:rFonts w:asciiTheme="minorHAnsi" w:hAnsiTheme="minorHAnsi" w:cstheme="minorHAnsi"/>
          <w:i/>
          <w:color w:val="000000" w:themeColor="text1"/>
          <w:sz w:val="22"/>
          <w:szCs w:val="22"/>
        </w:rPr>
      </w:pPr>
      <w:r w:rsidRPr="00CE23F0">
        <w:rPr>
          <w:rFonts w:asciiTheme="minorHAnsi" w:hAnsiTheme="minorHAnsi" w:cstheme="minorHAnsi"/>
          <w:color w:val="000000" w:themeColor="text1"/>
          <w:sz w:val="22"/>
          <w:szCs w:val="22"/>
          <w:vertAlign w:val="superscript"/>
        </w:rPr>
        <w:t>5</w:t>
      </w:r>
      <w:r w:rsidRPr="00CE23F0">
        <w:rPr>
          <w:rFonts w:asciiTheme="minorHAnsi" w:hAnsiTheme="minorHAnsi" w:cstheme="minorHAnsi"/>
          <w:color w:val="000000" w:themeColor="text1"/>
          <w:sz w:val="22"/>
          <w:szCs w:val="22"/>
        </w:rPr>
        <w:t xml:space="preserve"> </w:t>
      </w:r>
      <w:r w:rsidRPr="00CE23F0">
        <w:rPr>
          <w:rFonts w:asciiTheme="minorHAnsi" w:hAnsiTheme="minorHAnsi" w:cstheme="minorHAnsi"/>
          <w:i/>
          <w:color w:val="000000" w:themeColor="text1"/>
          <w:sz w:val="22"/>
          <w:szCs w:val="22"/>
        </w:rPr>
        <w:t>Department of Anesthesiology, The Ohio State University, Columbus, OH, USA</w:t>
      </w:r>
    </w:p>
    <w:p w14:paraId="013E5F8B" w14:textId="77777777" w:rsidR="009747B1" w:rsidRPr="00CE23F0" w:rsidRDefault="009747B1" w:rsidP="009747B1">
      <w:pPr>
        <w:jc w:val="both"/>
        <w:rPr>
          <w:rFonts w:asciiTheme="minorHAnsi" w:hAnsiTheme="minorHAnsi" w:cstheme="minorHAnsi"/>
          <w:i/>
          <w:color w:val="000000" w:themeColor="text1"/>
          <w:sz w:val="22"/>
          <w:szCs w:val="22"/>
        </w:rPr>
      </w:pPr>
      <w:r w:rsidRPr="00CE23F0">
        <w:rPr>
          <w:rFonts w:asciiTheme="minorHAnsi" w:hAnsiTheme="minorHAnsi" w:cstheme="minorHAnsi"/>
          <w:i/>
          <w:color w:val="000000" w:themeColor="text1"/>
          <w:sz w:val="22"/>
          <w:szCs w:val="22"/>
        </w:rPr>
        <w:t xml:space="preserve"> </w:t>
      </w:r>
    </w:p>
    <w:p w14:paraId="50E41337" w14:textId="77777777" w:rsidR="009747B1" w:rsidRPr="00CE23F0" w:rsidRDefault="009747B1" w:rsidP="009747B1">
      <w:pPr>
        <w:spacing w:before="1" w:line="276" w:lineRule="auto"/>
        <w:rPr>
          <w:rFonts w:asciiTheme="minorHAnsi" w:hAnsiTheme="minorHAnsi" w:cstheme="minorHAnsi"/>
          <w:i/>
          <w:color w:val="000000" w:themeColor="text1"/>
          <w:sz w:val="22"/>
          <w:szCs w:val="22"/>
        </w:rPr>
      </w:pPr>
      <w:r w:rsidRPr="00CE23F0">
        <w:rPr>
          <w:rFonts w:asciiTheme="minorHAnsi" w:hAnsiTheme="minorHAnsi" w:cstheme="minorHAnsi"/>
          <w:color w:val="000000" w:themeColor="text1"/>
          <w:sz w:val="22"/>
          <w:szCs w:val="22"/>
          <w:vertAlign w:val="superscript"/>
        </w:rPr>
        <w:t>6</w:t>
      </w:r>
      <w:r w:rsidRPr="00CE23F0">
        <w:rPr>
          <w:rFonts w:asciiTheme="minorHAnsi" w:hAnsiTheme="minorHAnsi" w:cstheme="minorHAnsi"/>
          <w:color w:val="000000" w:themeColor="text1"/>
          <w:sz w:val="22"/>
          <w:szCs w:val="22"/>
        </w:rPr>
        <w:t xml:space="preserve"> </w:t>
      </w:r>
      <w:r w:rsidRPr="00CE23F0">
        <w:rPr>
          <w:rFonts w:asciiTheme="minorHAnsi" w:hAnsiTheme="minorHAnsi" w:cstheme="minorHAnsi"/>
          <w:i/>
          <w:color w:val="000000" w:themeColor="text1"/>
          <w:sz w:val="22"/>
          <w:szCs w:val="22"/>
        </w:rPr>
        <w:t xml:space="preserve">Department of Mechanical and Aerospace Engineering, University of California, Los Angeles, CA, USA </w:t>
      </w:r>
    </w:p>
    <w:p w14:paraId="6FCFA165" w14:textId="58C1F5E7" w:rsidR="0089239B" w:rsidRPr="00CE23F0" w:rsidRDefault="0089239B" w:rsidP="009747B1">
      <w:pPr>
        <w:spacing w:before="171"/>
        <w:ind w:left="683"/>
        <w:jc w:val="center"/>
        <w:rPr>
          <w:rFonts w:asciiTheme="minorHAnsi" w:hAnsiTheme="minorHAnsi" w:cstheme="minorHAnsi"/>
          <w:color w:val="000000" w:themeColor="text1"/>
        </w:rPr>
      </w:pPr>
    </w:p>
    <w:p w14:paraId="0B6FA3F2" w14:textId="77777777" w:rsidR="0089239B" w:rsidRPr="00CE23F0" w:rsidRDefault="0089239B">
      <w:pPr>
        <w:jc w:val="both"/>
        <w:rPr>
          <w:rFonts w:asciiTheme="minorHAnsi" w:hAnsiTheme="minorHAnsi" w:cstheme="minorHAnsi"/>
          <w:color w:val="000000" w:themeColor="text1"/>
        </w:rPr>
      </w:pPr>
    </w:p>
    <w:p w14:paraId="54F11EF4" w14:textId="77777777" w:rsidR="0089239B" w:rsidRPr="00CE23F0" w:rsidRDefault="0089239B">
      <w:pPr>
        <w:jc w:val="both"/>
        <w:rPr>
          <w:rFonts w:asciiTheme="minorHAnsi" w:hAnsiTheme="minorHAnsi" w:cstheme="minorHAnsi"/>
          <w:color w:val="000000" w:themeColor="text1"/>
        </w:rPr>
      </w:pPr>
    </w:p>
    <w:p w14:paraId="413D5EA4" w14:textId="77777777" w:rsidR="0089239B" w:rsidRPr="00CE23F0" w:rsidRDefault="0089239B">
      <w:pPr>
        <w:jc w:val="both"/>
        <w:rPr>
          <w:rFonts w:asciiTheme="minorHAnsi" w:hAnsiTheme="minorHAnsi" w:cstheme="minorHAnsi"/>
          <w:color w:val="000000" w:themeColor="text1"/>
        </w:rPr>
      </w:pPr>
    </w:p>
    <w:p w14:paraId="6A6497E9" w14:textId="77777777" w:rsidR="0089239B" w:rsidRPr="00CE23F0" w:rsidRDefault="0089239B">
      <w:pPr>
        <w:jc w:val="both"/>
        <w:rPr>
          <w:rFonts w:asciiTheme="minorHAnsi" w:hAnsiTheme="minorHAnsi" w:cstheme="minorHAnsi"/>
          <w:color w:val="000000" w:themeColor="text1"/>
        </w:rPr>
      </w:pPr>
    </w:p>
    <w:p w14:paraId="3024B9C9" w14:textId="77777777" w:rsidR="0089239B" w:rsidRPr="00CE23F0" w:rsidRDefault="0089239B">
      <w:pPr>
        <w:jc w:val="both"/>
        <w:rPr>
          <w:rFonts w:asciiTheme="minorHAnsi" w:hAnsiTheme="minorHAnsi" w:cstheme="minorHAnsi"/>
          <w:color w:val="000000" w:themeColor="text1"/>
        </w:rPr>
      </w:pPr>
    </w:p>
    <w:p w14:paraId="0BF81C54" w14:textId="77777777" w:rsidR="0089239B" w:rsidRPr="00CE23F0" w:rsidRDefault="0089239B">
      <w:pPr>
        <w:jc w:val="both"/>
        <w:rPr>
          <w:rFonts w:asciiTheme="minorHAnsi" w:hAnsiTheme="minorHAnsi" w:cstheme="minorHAnsi"/>
          <w:color w:val="000000" w:themeColor="text1"/>
        </w:rPr>
      </w:pPr>
    </w:p>
    <w:p w14:paraId="486380DB" w14:textId="77777777" w:rsidR="0089239B" w:rsidRPr="00CE23F0" w:rsidRDefault="0089239B">
      <w:pPr>
        <w:jc w:val="both"/>
        <w:rPr>
          <w:rFonts w:asciiTheme="minorHAnsi" w:hAnsiTheme="minorHAnsi" w:cstheme="minorHAnsi"/>
          <w:color w:val="000000" w:themeColor="text1"/>
        </w:rPr>
      </w:pPr>
    </w:p>
    <w:p w14:paraId="2C533032" w14:textId="77777777" w:rsidR="0089239B" w:rsidRPr="00CE23F0" w:rsidRDefault="0089239B">
      <w:pPr>
        <w:jc w:val="both"/>
        <w:rPr>
          <w:rFonts w:asciiTheme="minorHAnsi" w:hAnsiTheme="minorHAnsi" w:cstheme="minorHAnsi"/>
          <w:color w:val="000000" w:themeColor="text1"/>
        </w:rPr>
      </w:pPr>
    </w:p>
    <w:p w14:paraId="0E6CB174" w14:textId="77777777" w:rsidR="0089239B" w:rsidRPr="00CE23F0" w:rsidRDefault="0089239B">
      <w:pPr>
        <w:widowControl w:val="0"/>
        <w:pBdr>
          <w:top w:val="nil"/>
          <w:left w:val="nil"/>
          <w:bottom w:val="nil"/>
          <w:right w:val="nil"/>
          <w:between w:val="nil"/>
        </w:pBdr>
        <w:spacing w:before="10"/>
        <w:rPr>
          <w:rFonts w:asciiTheme="minorHAnsi" w:hAnsiTheme="minorHAnsi" w:cstheme="minorHAnsi"/>
          <w:color w:val="000000" w:themeColor="text1"/>
          <w:sz w:val="19"/>
          <w:szCs w:val="19"/>
        </w:rPr>
      </w:pPr>
    </w:p>
    <w:p w14:paraId="7AE066F5" w14:textId="77777777" w:rsidR="0089239B" w:rsidRPr="00CE23F0" w:rsidRDefault="0089239B">
      <w:pPr>
        <w:widowControl w:val="0"/>
        <w:pBdr>
          <w:top w:val="nil"/>
          <w:left w:val="nil"/>
          <w:bottom w:val="nil"/>
          <w:right w:val="nil"/>
          <w:between w:val="nil"/>
        </w:pBdr>
        <w:spacing w:before="10"/>
        <w:rPr>
          <w:rFonts w:asciiTheme="minorHAnsi" w:hAnsiTheme="minorHAnsi" w:cstheme="minorHAnsi"/>
          <w:color w:val="000000" w:themeColor="text1"/>
          <w:sz w:val="19"/>
          <w:szCs w:val="19"/>
        </w:rPr>
      </w:pPr>
    </w:p>
    <w:p w14:paraId="0DDAD193" w14:textId="77777777" w:rsidR="0089239B" w:rsidRPr="00CE23F0" w:rsidRDefault="0089239B">
      <w:pPr>
        <w:widowControl w:val="0"/>
        <w:pBdr>
          <w:top w:val="nil"/>
          <w:left w:val="nil"/>
          <w:bottom w:val="nil"/>
          <w:right w:val="nil"/>
          <w:between w:val="nil"/>
        </w:pBdr>
        <w:spacing w:before="10"/>
        <w:rPr>
          <w:rFonts w:asciiTheme="minorHAnsi" w:hAnsiTheme="minorHAnsi" w:cstheme="minorHAnsi"/>
          <w:color w:val="000000" w:themeColor="text1"/>
          <w:sz w:val="19"/>
          <w:szCs w:val="19"/>
        </w:rPr>
      </w:pPr>
    </w:p>
    <w:p w14:paraId="1EA69E97" w14:textId="77777777" w:rsidR="0089239B" w:rsidRPr="00CE23F0" w:rsidRDefault="0089239B">
      <w:pPr>
        <w:widowControl w:val="0"/>
        <w:pBdr>
          <w:top w:val="nil"/>
          <w:left w:val="nil"/>
          <w:bottom w:val="nil"/>
          <w:right w:val="nil"/>
          <w:between w:val="nil"/>
        </w:pBdr>
        <w:spacing w:before="10"/>
        <w:rPr>
          <w:rFonts w:asciiTheme="minorHAnsi" w:hAnsiTheme="minorHAnsi" w:cstheme="minorHAnsi"/>
          <w:color w:val="000000" w:themeColor="text1"/>
          <w:sz w:val="19"/>
          <w:szCs w:val="19"/>
        </w:rPr>
      </w:pPr>
    </w:p>
    <w:p w14:paraId="791EC472" w14:textId="77777777" w:rsidR="0089239B" w:rsidRPr="00CE23F0" w:rsidRDefault="0089239B">
      <w:pPr>
        <w:widowControl w:val="0"/>
        <w:pBdr>
          <w:top w:val="nil"/>
          <w:left w:val="nil"/>
          <w:bottom w:val="nil"/>
          <w:right w:val="nil"/>
          <w:between w:val="nil"/>
        </w:pBdr>
        <w:spacing w:before="10"/>
        <w:rPr>
          <w:rFonts w:asciiTheme="minorHAnsi" w:hAnsiTheme="minorHAnsi" w:cstheme="minorHAnsi"/>
          <w:color w:val="000000" w:themeColor="text1"/>
          <w:sz w:val="19"/>
          <w:szCs w:val="19"/>
        </w:rPr>
      </w:pPr>
    </w:p>
    <w:p w14:paraId="2C632F18" w14:textId="77777777" w:rsidR="0089239B" w:rsidRPr="00CE23F0" w:rsidRDefault="0089239B">
      <w:pPr>
        <w:widowControl w:val="0"/>
        <w:pBdr>
          <w:top w:val="nil"/>
          <w:left w:val="nil"/>
          <w:bottom w:val="nil"/>
          <w:right w:val="nil"/>
          <w:between w:val="nil"/>
        </w:pBdr>
        <w:spacing w:before="10"/>
        <w:rPr>
          <w:rFonts w:asciiTheme="minorHAnsi" w:hAnsiTheme="minorHAnsi" w:cstheme="minorHAnsi"/>
          <w:color w:val="000000" w:themeColor="text1"/>
          <w:sz w:val="19"/>
          <w:szCs w:val="19"/>
        </w:rPr>
      </w:pPr>
    </w:p>
    <w:p w14:paraId="741271EC" w14:textId="77777777" w:rsidR="0089239B" w:rsidRPr="00CE23F0" w:rsidRDefault="0089239B">
      <w:pPr>
        <w:widowControl w:val="0"/>
        <w:pBdr>
          <w:top w:val="nil"/>
          <w:left w:val="nil"/>
          <w:bottom w:val="nil"/>
          <w:right w:val="nil"/>
          <w:between w:val="nil"/>
        </w:pBdr>
        <w:spacing w:before="10"/>
        <w:rPr>
          <w:rFonts w:asciiTheme="minorHAnsi" w:hAnsiTheme="minorHAnsi" w:cstheme="minorHAnsi"/>
          <w:color w:val="000000" w:themeColor="text1"/>
          <w:sz w:val="19"/>
          <w:szCs w:val="19"/>
        </w:rPr>
      </w:pPr>
    </w:p>
    <w:p w14:paraId="02A97282" w14:textId="77777777" w:rsidR="0089239B" w:rsidRPr="00CE23F0" w:rsidRDefault="0089239B">
      <w:pPr>
        <w:widowControl w:val="0"/>
        <w:pBdr>
          <w:top w:val="nil"/>
          <w:left w:val="nil"/>
          <w:bottom w:val="nil"/>
          <w:right w:val="nil"/>
          <w:between w:val="nil"/>
        </w:pBdr>
        <w:spacing w:before="10"/>
        <w:rPr>
          <w:rFonts w:asciiTheme="minorHAnsi" w:hAnsiTheme="minorHAnsi" w:cstheme="minorHAnsi"/>
          <w:color w:val="000000" w:themeColor="text1"/>
          <w:sz w:val="19"/>
          <w:szCs w:val="19"/>
        </w:rPr>
      </w:pPr>
    </w:p>
    <w:p w14:paraId="399A9DCC" w14:textId="77777777" w:rsidR="0089239B" w:rsidRPr="00CE23F0" w:rsidRDefault="0089239B">
      <w:pPr>
        <w:widowControl w:val="0"/>
        <w:pBdr>
          <w:top w:val="nil"/>
          <w:left w:val="nil"/>
          <w:bottom w:val="nil"/>
          <w:right w:val="nil"/>
          <w:between w:val="nil"/>
        </w:pBdr>
        <w:spacing w:before="10"/>
        <w:rPr>
          <w:rFonts w:asciiTheme="minorHAnsi" w:hAnsiTheme="minorHAnsi" w:cstheme="minorHAnsi"/>
          <w:color w:val="000000" w:themeColor="text1"/>
          <w:sz w:val="19"/>
          <w:szCs w:val="19"/>
        </w:rPr>
      </w:pPr>
    </w:p>
    <w:p w14:paraId="7BA47A44" w14:textId="77777777" w:rsidR="0089239B" w:rsidRPr="00CE23F0" w:rsidRDefault="0089239B">
      <w:pPr>
        <w:spacing w:line="480" w:lineRule="auto"/>
        <w:jc w:val="both"/>
        <w:rPr>
          <w:rFonts w:asciiTheme="minorHAnsi" w:hAnsiTheme="minorHAnsi" w:cstheme="minorHAnsi"/>
          <w:color w:val="000000" w:themeColor="text1"/>
        </w:rPr>
      </w:pPr>
    </w:p>
    <w:p w14:paraId="6FF38DC4" w14:textId="77777777" w:rsidR="0089239B" w:rsidRPr="00CE23F0" w:rsidRDefault="0089239B">
      <w:pPr>
        <w:spacing w:line="480" w:lineRule="auto"/>
        <w:jc w:val="both"/>
        <w:rPr>
          <w:rFonts w:asciiTheme="minorHAnsi" w:hAnsiTheme="minorHAnsi" w:cstheme="minorHAnsi"/>
          <w:color w:val="000000" w:themeColor="text1"/>
        </w:rPr>
      </w:pPr>
    </w:p>
    <w:p w14:paraId="6D929D33" w14:textId="77777777" w:rsidR="0089239B" w:rsidRPr="00CE23F0" w:rsidRDefault="0089239B">
      <w:pPr>
        <w:spacing w:line="480" w:lineRule="auto"/>
        <w:jc w:val="both"/>
        <w:rPr>
          <w:rFonts w:asciiTheme="minorHAnsi" w:hAnsiTheme="minorHAnsi" w:cstheme="minorHAnsi"/>
          <w:color w:val="000000" w:themeColor="text1"/>
        </w:rPr>
      </w:pPr>
    </w:p>
    <w:p w14:paraId="2CA59741" w14:textId="09E8F0DC" w:rsidR="0089239B" w:rsidRPr="00CE23F0" w:rsidRDefault="0089239B">
      <w:pPr>
        <w:spacing w:line="276" w:lineRule="auto"/>
        <w:jc w:val="both"/>
        <w:rPr>
          <w:rFonts w:asciiTheme="minorHAnsi" w:hAnsiTheme="minorHAnsi" w:cstheme="minorHAnsi"/>
          <w:color w:val="000000" w:themeColor="text1"/>
        </w:rPr>
      </w:pPr>
    </w:p>
    <w:p w14:paraId="4B924EDD" w14:textId="63D63EA7" w:rsidR="00FB6D82" w:rsidRPr="00CE23F0" w:rsidRDefault="00507A0A" w:rsidP="00507A0A">
      <w:pPr>
        <w:spacing w:line="276" w:lineRule="auto"/>
        <w:jc w:val="center"/>
        <w:rPr>
          <w:rFonts w:asciiTheme="minorHAnsi" w:hAnsiTheme="minorHAnsi" w:cstheme="minorHAnsi"/>
          <w:b/>
          <w:bCs/>
          <w:color w:val="000000" w:themeColor="text1"/>
          <w:sz w:val="28"/>
          <w:szCs w:val="28"/>
        </w:rPr>
      </w:pPr>
      <w:r w:rsidRPr="00CE23F0">
        <w:rPr>
          <w:rFonts w:asciiTheme="minorHAnsi" w:hAnsiTheme="minorHAnsi" w:cstheme="minorHAnsi"/>
          <w:b/>
          <w:bCs/>
          <w:color w:val="000000" w:themeColor="text1"/>
          <w:sz w:val="28"/>
          <w:szCs w:val="28"/>
        </w:rPr>
        <w:lastRenderedPageBreak/>
        <w:t xml:space="preserve">Supplementary </w:t>
      </w:r>
      <w:r w:rsidR="00FB6D82" w:rsidRPr="00CE23F0">
        <w:rPr>
          <w:rFonts w:asciiTheme="minorHAnsi" w:hAnsiTheme="minorHAnsi" w:cstheme="minorHAnsi"/>
          <w:b/>
          <w:bCs/>
          <w:color w:val="000000" w:themeColor="text1"/>
          <w:sz w:val="28"/>
          <w:szCs w:val="28"/>
        </w:rPr>
        <w:t>Methods</w:t>
      </w:r>
    </w:p>
    <w:p w14:paraId="5C1E217F" w14:textId="1606B7EF" w:rsidR="00507A0A" w:rsidRPr="00CE23F0" w:rsidRDefault="00507A0A" w:rsidP="00CF5571">
      <w:pPr>
        <w:spacing w:line="276" w:lineRule="auto"/>
        <w:jc w:val="center"/>
        <w:rPr>
          <w:rFonts w:asciiTheme="minorHAnsi" w:hAnsiTheme="minorHAnsi" w:cstheme="minorHAnsi"/>
          <w:color w:val="000000" w:themeColor="text1"/>
          <w:sz w:val="28"/>
          <w:szCs w:val="28"/>
        </w:rPr>
      </w:pPr>
    </w:p>
    <w:p w14:paraId="1ACB067F" w14:textId="79434BA0" w:rsidR="00781A9F" w:rsidRPr="00CE23F0" w:rsidRDefault="00781A9F" w:rsidP="00CF5571">
      <w:pPr>
        <w:pStyle w:val="ListParagraph"/>
        <w:numPr>
          <w:ilvl w:val="0"/>
          <w:numId w:val="2"/>
        </w:numPr>
        <w:spacing w:line="360" w:lineRule="auto"/>
        <w:jc w:val="both"/>
        <w:rPr>
          <w:rFonts w:asciiTheme="minorHAnsi" w:hAnsiTheme="minorHAnsi" w:cstheme="minorHAnsi"/>
          <w:b/>
          <w:bCs/>
          <w:color w:val="000000" w:themeColor="text1"/>
          <w:sz w:val="24"/>
          <w:szCs w:val="24"/>
        </w:rPr>
      </w:pPr>
      <w:r w:rsidRPr="00CE23F0">
        <w:rPr>
          <w:rFonts w:asciiTheme="minorHAnsi" w:hAnsiTheme="minorHAnsi" w:cstheme="minorHAnsi"/>
          <w:b/>
          <w:bCs/>
          <w:color w:val="000000" w:themeColor="text1"/>
          <w:sz w:val="24"/>
          <w:szCs w:val="24"/>
        </w:rPr>
        <w:t>Mesoscale model for multivalent binding of star polymer NPs to the cell membrane</w:t>
      </w:r>
    </w:p>
    <w:p w14:paraId="25B9435F" w14:textId="407BA5BC" w:rsidR="002E0BAF" w:rsidRPr="00CE23F0" w:rsidRDefault="00BB00C7" w:rsidP="00CF5571">
      <w:pPr>
        <w:pStyle w:val="ListParagraph"/>
        <w:adjustRightInd w:val="0"/>
        <w:spacing w:line="360" w:lineRule="auto"/>
        <w:ind w:left="360" w:firstLine="360"/>
        <w:jc w:val="both"/>
        <w:rPr>
          <w:rFonts w:asciiTheme="minorHAnsi" w:hAnsiTheme="minorHAnsi" w:cstheme="minorHAnsi"/>
          <w:color w:val="000000" w:themeColor="text1"/>
          <w:sz w:val="24"/>
          <w:szCs w:val="24"/>
        </w:rPr>
      </w:pPr>
      <w:r w:rsidRPr="00CE23F0">
        <w:rPr>
          <w:rFonts w:asciiTheme="minorHAnsi" w:hAnsiTheme="minorHAnsi" w:cstheme="minorHAnsi"/>
          <w:color w:val="000000" w:themeColor="text1"/>
          <w:sz w:val="24"/>
          <w:szCs w:val="24"/>
        </w:rPr>
        <w:t xml:space="preserve">The computational platform is based on equilibrium statistical mechanics, which couples continuum field models for cell membranes with coarse-grained molecular-scale models for the NP, antibodies, and target receptors. We adopt the coarse-grained approach developed in earlier works </w:t>
      </w:r>
      <w:r w:rsidR="0034503C">
        <w:rPr>
          <w:rFonts w:asciiTheme="minorHAnsi" w:hAnsiTheme="minorHAnsi" w:cstheme="minorHAnsi"/>
          <w:color w:val="000000" w:themeColor="text1"/>
          <w:sz w:val="24"/>
          <w:szCs w:val="24"/>
        </w:rPr>
        <w:fldChar w:fldCharType="begin">
          <w:fldData xml:space="preserve">PEVuZE5vdGU+PENpdGU+PEF1dGhvcj5GYXJva2hpcmFkPC9BdXRob3I+PFllYXI+MjAxOTwvWWVh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</w:fldData>
        </w:fldChar>
      </w:r>
      <w:r w:rsidR="00C0313C">
        <w:rPr>
          <w:rFonts w:asciiTheme="minorHAnsi" w:hAnsiTheme="minorHAnsi" w:cstheme="minorHAnsi"/>
          <w:color w:val="000000" w:themeColor="text1"/>
          <w:sz w:val="24"/>
          <w:szCs w:val="24"/>
        </w:rPr>
        <w:instrText xml:space="preserve"> ADDIN EN.CITE </w:instrText>
      </w:r>
      <w:r w:rsidR="00C0313C">
        <w:rPr>
          <w:rFonts w:asciiTheme="minorHAnsi" w:hAnsiTheme="minorHAnsi" w:cstheme="minorHAnsi"/>
          <w:color w:val="000000" w:themeColor="text1"/>
          <w:sz w:val="24"/>
          <w:szCs w:val="24"/>
        </w:rPr>
        <w:fldChar w:fldCharType="begin">
          <w:fldData xml:space="preserve">PEVuZE5vdGU+PENpdGU+PEF1dGhvcj5GYXJva2hpcmFkPC9BdXRob3I+PFllYXI+MjAxOTwvWWVh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</w:fldData>
        </w:fldChar>
      </w:r>
      <w:r w:rsidR="00C0313C">
        <w:rPr>
          <w:rFonts w:asciiTheme="minorHAnsi" w:hAnsiTheme="minorHAnsi" w:cstheme="minorHAnsi"/>
          <w:color w:val="000000" w:themeColor="text1"/>
          <w:sz w:val="24"/>
          <w:szCs w:val="24"/>
        </w:rPr>
        <w:instrText xml:space="preserve"> ADDIN EN.CITE.DATA </w:instrText>
      </w:r>
      <w:r w:rsidR="00C0313C">
        <w:rPr>
          <w:rFonts w:asciiTheme="minorHAnsi" w:hAnsiTheme="minorHAnsi" w:cstheme="minorHAnsi"/>
          <w:color w:val="000000" w:themeColor="text1"/>
          <w:sz w:val="24"/>
          <w:szCs w:val="24"/>
        </w:rPr>
      </w:r>
      <w:r w:rsidR="00C0313C">
        <w:rPr>
          <w:rFonts w:asciiTheme="minorHAnsi" w:hAnsiTheme="minorHAnsi" w:cstheme="minorHAnsi"/>
          <w:color w:val="000000" w:themeColor="text1"/>
          <w:sz w:val="24"/>
          <w:szCs w:val="24"/>
        </w:rPr>
        <w:fldChar w:fldCharType="end"/>
      </w:r>
      <w:r w:rsidR="0034503C">
        <w:rPr>
          <w:rFonts w:asciiTheme="minorHAnsi" w:hAnsiTheme="minorHAnsi" w:cstheme="minorHAnsi"/>
          <w:color w:val="000000" w:themeColor="text1"/>
          <w:sz w:val="24"/>
          <w:szCs w:val="24"/>
        </w:rPr>
        <w:fldChar w:fldCharType="separate"/>
      </w:r>
      <w:r w:rsidR="00C0313C" w:rsidRPr="00C0313C">
        <w:rPr>
          <w:rFonts w:asciiTheme="minorHAnsi" w:hAnsiTheme="minorHAnsi" w:cstheme="minorHAnsi"/>
          <w:noProof/>
          <w:color w:val="000000" w:themeColor="text1"/>
          <w:sz w:val="24"/>
          <w:szCs w:val="24"/>
          <w:vertAlign w:val="superscript"/>
        </w:rPr>
        <w:t>1-5</w:t>
      </w:r>
      <w:r w:rsidR="0034503C">
        <w:rPr>
          <w:rFonts w:asciiTheme="minorHAnsi" w:hAnsiTheme="minorHAnsi" w:cstheme="minorHAnsi"/>
          <w:color w:val="000000" w:themeColor="text1"/>
          <w:sz w:val="24"/>
          <w:szCs w:val="24"/>
        </w:rPr>
        <w:fldChar w:fldCharType="end"/>
      </w:r>
      <w:r w:rsidRPr="00CE23F0">
        <w:rPr>
          <w:rFonts w:asciiTheme="minorHAnsi" w:hAnsiTheme="minorHAnsi" w:cstheme="minorHAnsi"/>
          <w:color w:val="000000" w:themeColor="text1"/>
          <w:sz w:val="24"/>
          <w:szCs w:val="24"/>
        </w:rPr>
        <w:t xml:space="preserve"> and further extend it to model binding of ligand-coated deformable NPs to a membrane functionalized with the target receptors. Each receptor and ligand molecule is taken as flexible rods of lengths and, respectively. The target membrane is taken as a square patch of dimension and chosen as a set of nodes connected by bonds to form a triangulated surface. Membrane elasticity is studied using the Helfrich effective Hamiltonian, which describes the bending energy of the membrane surface and involves the effective bending rigidity </w:t>
      </w:r>
      <m:oMath>
        <m:r>
          <w:rPr>
            <w:rFonts w:ascii="Cambria Math" w:hAnsi="Cambria Math" w:cstheme="minorHAnsi"/>
            <w:color w:val="000000" w:themeColor="text1"/>
            <w:sz w:val="24"/>
            <w:szCs w:val="24"/>
          </w:rPr>
          <m:t>κ</m:t>
        </m:r>
      </m:oMath>
      <w:r w:rsidR="002E0BAF" w:rsidRPr="00CE23F0">
        <w:rPr>
          <w:rFonts w:asciiTheme="minorHAnsi" w:hAnsiTheme="minorHAnsi" w:cstheme="minorHAnsi"/>
          <w:color w:val="000000" w:themeColor="text1"/>
          <w:sz w:val="24"/>
          <w:szCs w:val="24"/>
        </w:rPr>
        <w:t>, given by:</w:t>
      </w: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5"/>
        <w:gridCol w:w="1060"/>
      </w:tblGrid>
      <w:tr w:rsidR="002E0BAF" w:rsidRPr="00CE23F0" w14:paraId="1D2566F1" w14:textId="77777777" w:rsidTr="00C0313C">
        <w:tc>
          <w:tcPr>
            <w:tcW w:w="7845" w:type="dxa"/>
            <w:vAlign w:val="center"/>
          </w:tcPr>
          <w:p w14:paraId="18A44840" w14:textId="3AB30108" w:rsidR="002E0BAF" w:rsidRPr="00CE23F0" w:rsidRDefault="00175C74" w:rsidP="00CF5571">
            <w:pPr>
              <w:pStyle w:val="BodyText"/>
              <w:spacing w:before="3" w:line="360" w:lineRule="auto"/>
              <w:ind w:right="310"/>
              <w:rPr>
                <w:rFonts w:asciiTheme="minorHAnsi" w:hAnsiTheme="minorHAnsi" w:cstheme="minorHAnsi"/>
                <w:color w:val="000000" w:themeColor="text1"/>
                <w:spacing w:val="57"/>
                <w:w w:val="105"/>
                <w:sz w:val="24"/>
                <w:szCs w:val="24"/>
              </w:rPr>
            </w:pPr>
            <m:oMathPara>
              <m:oMathParaPr>
                <m:jc m:val="left"/>
              </m:oMathParaPr>
              <m:oMath>
                <m:sSub>
                  <m:sSubPr>
                    <m:ctrlPr>
                      <w:rPr>
                        <w:rFonts w:ascii="Cambria Math" w:hAnsi="Cambria Math" w:cstheme="minorHAnsi"/>
                        <w:i/>
                        <w:color w:val="000000" w:themeColor="text1"/>
                        <w:spacing w:val="57"/>
                        <w:w w:val="105"/>
                        <w:sz w:val="24"/>
                        <w:szCs w:val="24"/>
                      </w:rPr>
                    </m:ctrlPr>
                  </m:sSubPr>
                  <m:e>
                    <m:r>
                      <m:rPr>
                        <m:scr m:val="script"/>
                      </m:rPr>
                      <w:rPr>
                        <w:rFonts w:ascii="Cambria Math" w:hAnsi="Cambria Math" w:cstheme="minorHAnsi"/>
                        <w:color w:val="000000" w:themeColor="text1"/>
                        <w:spacing w:val="57"/>
                        <w:w w:val="105"/>
                      </w:rPr>
                      <m:t>H</m:t>
                    </m:r>
                  </m:e>
                  <m:sub>
                    <m:r>
                      <w:rPr>
                        <w:rFonts w:ascii="Cambria Math" w:hAnsi="Cambria Math" w:cstheme="minorHAnsi"/>
                        <w:color w:val="000000" w:themeColor="text1"/>
                        <w:spacing w:val="57"/>
                        <w:w w:val="105"/>
                      </w:rPr>
                      <m:t>m</m:t>
                    </m:r>
                  </m:sub>
                </m:sSub>
                <m:r>
                  <w:rPr>
                    <w:rFonts w:ascii="Cambria Math" w:hAnsi="Cambria Math" w:cstheme="minorHAnsi"/>
                    <w:color w:val="000000" w:themeColor="text1"/>
                    <w:spacing w:val="57"/>
                    <w:w w:val="105"/>
                  </w:rPr>
                  <m:t>=</m:t>
                </m:r>
                <m:nary>
                  <m:naryPr>
                    <m:chr m:val="∑"/>
                    <m:limLoc m:val="subSup"/>
                    <m:ctrlPr>
                      <w:rPr>
                        <w:rFonts w:ascii="Cambria Math" w:hAnsi="Cambria Math" w:cstheme="minorHAnsi"/>
                        <w:i/>
                        <w:color w:val="000000" w:themeColor="text1"/>
                        <w:spacing w:val="57"/>
                        <w:w w:val="105"/>
                        <w:sz w:val="24"/>
                        <w:szCs w:val="24"/>
                      </w:rPr>
                    </m:ctrlPr>
                  </m:naryPr>
                  <m:sub>
                    <m:r>
                      <w:rPr>
                        <w:rFonts w:ascii="Cambria Math" w:hAnsi="Cambria Math" w:cstheme="minorHAnsi"/>
                        <w:color w:val="000000" w:themeColor="text1"/>
                        <w:spacing w:val="57"/>
                        <w:w w:val="105"/>
                      </w:rPr>
                      <m:t>i=1</m:t>
                    </m:r>
                  </m:sub>
                  <m:sup>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N</m:t>
                        </m:r>
                      </m:e>
                      <m:sub>
                        <m:r>
                          <w:rPr>
                            <w:rFonts w:ascii="Cambria Math" w:hAnsi="Cambria Math" w:cstheme="minorHAnsi"/>
                            <w:color w:val="000000" w:themeColor="text1"/>
                            <w:spacing w:val="57"/>
                            <w:w w:val="105"/>
                          </w:rPr>
                          <m:t>v</m:t>
                        </m:r>
                      </m:sub>
                    </m:sSub>
                  </m:sup>
                  <m:e>
                    <m:f>
                      <m:fPr>
                        <m:ctrlPr>
                          <w:rPr>
                            <w:rFonts w:ascii="Cambria Math" w:hAnsi="Cambria Math" w:cstheme="minorHAnsi"/>
                            <w:i/>
                            <w:color w:val="000000" w:themeColor="text1"/>
                            <w:spacing w:val="57"/>
                            <w:w w:val="105"/>
                            <w:sz w:val="24"/>
                            <w:szCs w:val="24"/>
                          </w:rPr>
                        </m:ctrlPr>
                      </m:fPr>
                      <m:num>
                        <m:r>
                          <w:rPr>
                            <w:rFonts w:ascii="Cambria Math" w:hAnsi="Cambria Math" w:cstheme="minorHAnsi"/>
                            <w:color w:val="000000" w:themeColor="text1"/>
                            <w:spacing w:val="57"/>
                            <w:w w:val="105"/>
                          </w:rPr>
                          <m:t>k</m:t>
                        </m:r>
                      </m:num>
                      <m:den>
                        <m:r>
                          <w:rPr>
                            <w:rFonts w:ascii="Cambria Math" w:hAnsi="Cambria Math" w:cstheme="minorHAnsi"/>
                            <w:color w:val="000000" w:themeColor="text1"/>
                            <w:spacing w:val="57"/>
                            <w:w w:val="105"/>
                          </w:rPr>
                          <m:t>2</m:t>
                        </m:r>
                      </m:den>
                    </m:f>
                    <m:sSup>
                      <m:sSupPr>
                        <m:ctrlPr>
                          <w:rPr>
                            <w:rFonts w:ascii="Cambria Math" w:hAnsi="Cambria Math" w:cstheme="minorHAnsi"/>
                            <w:i/>
                            <w:color w:val="000000" w:themeColor="text1"/>
                            <w:spacing w:val="57"/>
                            <w:w w:val="105"/>
                            <w:sz w:val="24"/>
                            <w:szCs w:val="24"/>
                          </w:rPr>
                        </m:ctrlPr>
                      </m:sSupPr>
                      <m:e>
                        <m:d>
                          <m:dPr>
                            <m:ctrlPr>
                              <w:rPr>
                                <w:rFonts w:ascii="Cambria Math" w:hAnsi="Cambria Math" w:cstheme="minorHAnsi"/>
                                <w:i/>
                                <w:color w:val="000000" w:themeColor="text1"/>
                                <w:spacing w:val="57"/>
                                <w:w w:val="105"/>
                                <w:sz w:val="24"/>
                                <w:szCs w:val="24"/>
                              </w:rPr>
                            </m:ctrlPr>
                          </m:dPr>
                          <m:e>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c</m:t>
                                </m:r>
                              </m:e>
                              <m:sub>
                                <m:r>
                                  <w:rPr>
                                    <w:rFonts w:ascii="Cambria Math" w:hAnsi="Cambria Math" w:cstheme="minorHAnsi"/>
                                    <w:color w:val="000000" w:themeColor="text1"/>
                                    <w:spacing w:val="57"/>
                                    <w:w w:val="105"/>
                                  </w:rPr>
                                  <m:t>1,i</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c</m:t>
                                </m:r>
                              </m:e>
                              <m:sub>
                                <m:r>
                                  <w:rPr>
                                    <w:rFonts w:ascii="Cambria Math" w:hAnsi="Cambria Math" w:cstheme="minorHAnsi"/>
                                    <w:color w:val="000000" w:themeColor="text1"/>
                                    <w:spacing w:val="57"/>
                                    <w:w w:val="105"/>
                                  </w:rPr>
                                  <m:t>2,i</m:t>
                                </m:r>
                              </m:sub>
                            </m:sSub>
                          </m:e>
                        </m:d>
                      </m:e>
                      <m:sup>
                        <m:r>
                          <w:rPr>
                            <w:rFonts w:ascii="Cambria Math" w:hAnsi="Cambria Math" w:cstheme="minorHAnsi"/>
                            <w:color w:val="000000" w:themeColor="text1"/>
                            <w:spacing w:val="57"/>
                            <w:w w:val="105"/>
                          </w:rPr>
                          <m:t>2</m:t>
                        </m:r>
                      </m:sup>
                    </m:sSup>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A</m:t>
                        </m:r>
                      </m:e>
                      <m:sub>
                        <m:r>
                          <w:rPr>
                            <w:rFonts w:ascii="Cambria Math" w:hAnsi="Cambria Math" w:cstheme="minorHAnsi"/>
                            <w:color w:val="000000" w:themeColor="text1"/>
                            <w:spacing w:val="57"/>
                            <w:w w:val="105"/>
                          </w:rPr>
                          <m:t>i</m:t>
                        </m:r>
                      </m:sub>
                    </m:sSub>
                  </m:e>
                </m:nary>
              </m:oMath>
            </m:oMathPara>
          </w:p>
        </w:tc>
        <w:tc>
          <w:tcPr>
            <w:tcW w:w="1060" w:type="dxa"/>
            <w:vAlign w:val="center"/>
          </w:tcPr>
          <w:p w14:paraId="71747E7D" w14:textId="5B6D4031" w:rsidR="002E0BAF" w:rsidRPr="00CE23F0" w:rsidRDefault="00085E0B" w:rsidP="00CF5571">
            <w:pPr>
              <w:pStyle w:val="BodyText"/>
              <w:spacing w:before="3" w:line="360" w:lineRule="auto"/>
              <w:ind w:right="310"/>
              <w:jc w:val="right"/>
              <w:rPr>
                <w:rFonts w:asciiTheme="minorHAnsi" w:hAnsiTheme="minorHAnsi" w:cstheme="minorHAnsi"/>
                <w:color w:val="000000" w:themeColor="text1"/>
                <w:spacing w:val="57"/>
                <w:w w:val="105"/>
                <w:sz w:val="24"/>
                <w:szCs w:val="24"/>
              </w:rPr>
            </w:pPr>
            <w:r w:rsidRPr="00CE23F0">
              <w:rPr>
                <w:rFonts w:asciiTheme="minorHAnsi" w:hAnsiTheme="minorHAnsi" w:cstheme="minorHAnsi"/>
                <w:color w:val="000000" w:themeColor="text1"/>
                <w:w w:val="105"/>
              </w:rPr>
              <w:t>S1</w:t>
            </w:r>
          </w:p>
        </w:tc>
      </w:tr>
    </w:tbl>
    <w:p w14:paraId="41975A6B" w14:textId="2B059AD0" w:rsidR="0034503C" w:rsidRDefault="002E0BAF" w:rsidP="0034503C">
      <w:pPr>
        <w:pStyle w:val="ListParagraph"/>
        <w:adjustRightInd w:val="0"/>
        <w:spacing w:line="360" w:lineRule="auto"/>
        <w:ind w:left="360" w:firstLine="0"/>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Here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i</m:t>
            </m:r>
          </m:sub>
        </m:sSub>
      </m:oMath>
      <w:r w:rsidRPr="00CE23F0">
        <w:rPr>
          <w:rFonts w:asciiTheme="minorHAnsi" w:hAnsiTheme="minorHAnsi" w:cstheme="minorHAnsi"/>
          <w:color w:val="000000" w:themeColor="text1"/>
        </w:rPr>
        <w:t xml:space="preserve"> is the curvilinear area of the membrane-associated with node </w:t>
      </w:r>
      <m:oMath>
        <m:r>
          <w:rPr>
            <w:rFonts w:ascii="Cambria Math" w:hAnsi="Cambria Math" w:cstheme="minorHAnsi"/>
            <w:color w:val="000000" w:themeColor="text1"/>
          </w:rPr>
          <m:t>i</m:t>
        </m:r>
      </m:oMath>
      <w:r w:rsidRPr="00CE23F0">
        <w:rPr>
          <w:rFonts w:asciiTheme="minorHAnsi" w:hAnsiTheme="minorHAnsi" w:cstheme="minorHAnsi"/>
          <w:color w:val="000000" w:themeColor="text1"/>
        </w:rPr>
        <w:t xml:space="preserve">, and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c</m:t>
            </m:r>
          </m:e>
          <m:sub>
            <m:r>
              <w:rPr>
                <w:rFonts w:ascii="Cambria Math" w:hAnsi="Cambria Math" w:cstheme="minorHAnsi"/>
                <w:color w:val="000000" w:themeColor="text1"/>
              </w:rPr>
              <m:t>1,i</m:t>
            </m:r>
          </m:sub>
        </m:sSub>
      </m:oMath>
      <w:r w:rsidRPr="00CE23F0">
        <w:rPr>
          <w:rFonts w:asciiTheme="minorHAnsi" w:hAnsiTheme="minorHAnsi" w:cstheme="minorHAnsi"/>
          <w:color w:val="000000" w:themeColor="text1"/>
        </w:rPr>
        <w:t xml:space="preserve"> and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c</m:t>
            </m:r>
          </m:e>
          <m:sub>
            <m:r>
              <w:rPr>
                <w:rFonts w:ascii="Cambria Math" w:hAnsi="Cambria Math" w:cstheme="minorHAnsi"/>
                <w:color w:val="000000" w:themeColor="text1"/>
              </w:rPr>
              <m:t>2i</m:t>
            </m:r>
          </m:sub>
        </m:sSub>
      </m:oMath>
      <w:r w:rsidRPr="00CE23F0">
        <w:rPr>
          <w:rFonts w:asciiTheme="minorHAnsi" w:hAnsiTheme="minorHAnsi" w:cstheme="minorHAnsi"/>
          <w:color w:val="000000" w:themeColor="text1"/>
        </w:rPr>
        <w:t xml:space="preserve"> are </w:t>
      </w:r>
      <w:r w:rsidR="003804DD" w:rsidRPr="00CE23F0">
        <w:rPr>
          <w:rFonts w:asciiTheme="minorHAnsi" w:hAnsiTheme="minorHAnsi" w:cstheme="minorHAnsi"/>
          <w:color w:val="000000" w:themeColor="text1"/>
        </w:rPr>
        <w:t xml:space="preserve"> </w:t>
      </w:r>
      <w:r w:rsidRPr="00CE23F0">
        <w:rPr>
          <w:rFonts w:asciiTheme="minorHAnsi" w:hAnsiTheme="minorHAnsi" w:cstheme="minorHAnsi"/>
          <w:color w:val="000000" w:themeColor="text1"/>
        </w:rPr>
        <w:t>the maximum and minimum principal curvatures at each nod</w:t>
      </w:r>
      <w:r w:rsidR="00BB00C7" w:rsidRPr="00CE23F0">
        <w:rPr>
          <w:rFonts w:asciiTheme="minorHAnsi" w:hAnsiTheme="minorHAnsi" w:cstheme="minorHAnsi"/>
          <w:color w:val="000000" w:themeColor="text1"/>
        </w:rPr>
        <w:t>e</w:t>
      </w:r>
      <w:r w:rsidRPr="00CE23F0">
        <w:rPr>
          <w:rFonts w:asciiTheme="minorHAnsi" w:hAnsiTheme="minorHAnsi" w:cstheme="minorHAnsi"/>
          <w:color w:val="000000" w:themeColor="text1"/>
        </w:rPr>
        <w:t xml:space="preserve">, respectively. Since membrane conformation has a fixed projected area, i.e.,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p</m:t>
            </m:r>
          </m:sub>
        </m:sSub>
        <m:r>
          <w:rPr>
            <w:rFonts w:ascii="Cambria Math" w:hAnsi="Cambria Math" w:cstheme="minorHAnsi"/>
            <w:color w:val="000000" w:themeColor="text1"/>
          </w:rPr>
          <m:t>=</m:t>
        </m:r>
        <m:sSup>
          <m:sSupPr>
            <m:ctrlPr>
              <w:rPr>
                <w:rFonts w:ascii="Cambria Math" w:hAnsi="Cambria Math" w:cstheme="minorHAnsi"/>
                <w:i/>
                <w:color w:val="000000" w:themeColor="text1"/>
              </w:rPr>
            </m:ctrlPr>
          </m:sSupPr>
          <m:e>
            <m:r>
              <m:rPr>
                <m:scr m:val="script"/>
              </m:rPr>
              <w:rPr>
                <w:rFonts w:ascii="Cambria Math" w:hAnsi="Cambria Math" w:cstheme="minorHAnsi"/>
                <w:color w:val="000000" w:themeColor="text1"/>
              </w:rPr>
              <m:t>L</m:t>
            </m:r>
          </m:e>
          <m:sup>
            <m:r>
              <w:rPr>
                <w:rFonts w:ascii="Cambria Math" w:hAnsi="Cambria Math" w:cstheme="minorHAnsi"/>
                <w:color w:val="000000" w:themeColor="text1"/>
              </w:rPr>
              <m:t>2</m:t>
            </m:r>
          </m:sup>
        </m:sSup>
      </m:oMath>
      <w:r w:rsidRPr="00CE23F0">
        <w:rPr>
          <w:rFonts w:asciiTheme="minorHAnsi" w:hAnsiTheme="minorHAnsi" w:cstheme="minorHAnsi"/>
          <w:color w:val="000000" w:themeColor="text1"/>
        </w:rPr>
        <w:t xml:space="preserve">, any nonzero value of the membrane excess area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oMath>
      <w:r w:rsidRPr="00CE23F0">
        <w:rPr>
          <w:rFonts w:asciiTheme="minorHAnsi" w:hAnsiTheme="minorHAnsi" w:cstheme="minorHAnsi"/>
          <w:color w:val="000000" w:themeColor="text1"/>
        </w:rPr>
        <w:t xml:space="preserve"> accommodates the additional area through undulations and is given by</w:t>
      </w:r>
      <m:oMath>
        <m:r>
          <w:rPr>
            <w:rFonts w:ascii="Cambria Math" w:hAnsi="Cambria Math" w:cstheme="minorHAnsi"/>
            <w:color w:val="000000" w:themeColor="text1"/>
          </w:rPr>
          <m:t xml:space="preserve"> </m:t>
        </m:r>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r>
          <w:rPr>
            <w:rFonts w:ascii="Cambria Math" w:hAnsi="Cambria Math" w:cstheme="minorHAnsi"/>
            <w:color w:val="000000" w:themeColor="text1"/>
          </w:rPr>
          <m:t>=(A-</m:t>
        </m:r>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p</m:t>
            </m:r>
          </m:sub>
        </m:sSub>
        <m:r>
          <w:rPr>
            <w:rFonts w:ascii="Cambria Math" w:hAnsi="Cambria Math" w:cstheme="minorHAnsi"/>
            <w:color w:val="000000" w:themeColor="text1"/>
          </w:rPr>
          <m:t>)/A×100</m:t>
        </m:r>
      </m:oMath>
      <w:r w:rsidRPr="00CE23F0">
        <w:rPr>
          <w:rFonts w:asciiTheme="minorHAnsi" w:hAnsiTheme="minorHAnsi" w:cstheme="minorHAnsi"/>
          <w:color w:val="000000" w:themeColor="text1"/>
        </w:rPr>
        <w:t xml:space="preserve">, where, </w:t>
      </w:r>
      <m:oMath>
        <m:r>
          <w:rPr>
            <w:rFonts w:ascii="Cambria Math" w:hAnsi="Cambria Math" w:cstheme="minorHAnsi"/>
            <w:color w:val="000000" w:themeColor="text1"/>
          </w:rPr>
          <m:t>A=</m:t>
        </m:r>
        <m:nary>
          <m:naryPr>
            <m:chr m:val="∑"/>
            <m:limLoc m:val="undOvr"/>
            <m:ctrlPr>
              <w:rPr>
                <w:rFonts w:ascii="Cambria Math" w:hAnsi="Cambria Math" w:cstheme="minorHAnsi"/>
                <w:i/>
                <w:color w:val="000000" w:themeColor="text1"/>
              </w:rPr>
            </m:ctrlPr>
          </m:naryPr>
          <m:sub>
            <m:r>
              <w:rPr>
                <w:rFonts w:ascii="Cambria Math" w:hAnsi="Cambria Math" w:cstheme="minorHAnsi"/>
                <w:color w:val="000000" w:themeColor="text1"/>
              </w:rPr>
              <m:t>i=1</m:t>
            </m:r>
          </m:sub>
          <m:sup>
            <m:sSub>
              <m:sSubPr>
                <m:ctrlPr>
                  <w:rPr>
                    <w:rFonts w:ascii="Cambria Math" w:hAnsi="Cambria Math" w:cstheme="minorHAnsi"/>
                    <w:i/>
                    <w:color w:val="000000" w:themeColor="text1"/>
                  </w:rPr>
                </m:ctrlPr>
              </m:sSubPr>
              <m:e>
                <m:r>
                  <w:rPr>
                    <w:rFonts w:ascii="Cambria Math" w:hAnsi="Cambria Math" w:cstheme="minorHAnsi"/>
                    <w:color w:val="000000" w:themeColor="text1"/>
                  </w:rPr>
                  <m:t>N</m:t>
                </m:r>
              </m:e>
              <m:sub>
                <m:r>
                  <w:rPr>
                    <w:rFonts w:ascii="Cambria Math" w:hAnsi="Cambria Math" w:cstheme="minorHAnsi"/>
                    <w:color w:val="000000" w:themeColor="text1"/>
                  </w:rPr>
                  <m:t>v</m:t>
                </m:r>
              </m:sub>
            </m:sSub>
          </m:sup>
          <m:e>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i</m:t>
                </m:r>
              </m:sub>
            </m:sSub>
          </m:e>
        </m:nary>
      </m:oMath>
      <w:r w:rsidRPr="00CE23F0">
        <w:rPr>
          <w:rFonts w:asciiTheme="minorHAnsi" w:eastAsiaTheme="minorEastAsia" w:hAnsiTheme="minorHAnsi" w:cstheme="minorHAnsi"/>
          <w:color w:val="000000" w:themeColor="text1"/>
        </w:rPr>
        <w:t xml:space="preserve"> is the total </w:t>
      </w:r>
      <w:r w:rsidRPr="00CE23F0">
        <w:rPr>
          <w:rFonts w:asciiTheme="minorHAnsi" w:hAnsiTheme="minorHAnsi" w:cstheme="minorHAnsi"/>
          <w:color w:val="000000" w:themeColor="text1"/>
        </w:rPr>
        <w:t>curvilinear area of the membrane. The connectivity of the membrane is not fixed</w:t>
      </w:r>
      <w:r w:rsidR="00BB00C7" w:rsidRPr="00CE23F0">
        <w:rPr>
          <w:rFonts w:asciiTheme="minorHAnsi" w:hAnsiTheme="minorHAnsi" w:cstheme="minorHAnsi"/>
          <w:color w:val="000000" w:themeColor="text1"/>
        </w:rPr>
        <w:t>,</w:t>
      </w:r>
      <w:r w:rsidRPr="00CE23F0">
        <w:rPr>
          <w:rFonts w:asciiTheme="minorHAnsi" w:hAnsiTheme="minorHAnsi" w:cstheme="minorHAnsi"/>
          <w:color w:val="000000" w:themeColor="text1"/>
        </w:rPr>
        <w:t xml:space="preserve"> which allows nodes to change neighbors and move throughout the membrane </w:t>
      </w:r>
      <w:r w:rsidR="0034503C">
        <w:rPr>
          <w:rFonts w:asciiTheme="minorHAnsi" w:hAnsiTheme="minorHAnsi" w:cstheme="minorHAnsi"/>
          <w:color w:val="000000" w:themeColor="text1"/>
        </w:rPr>
        <w:fldChar w:fldCharType="begin"/>
      </w:r>
      <w:r w:rsidR="00C0313C">
        <w:rPr>
          <w:rFonts w:asciiTheme="minorHAnsi" w:hAnsiTheme="minorHAnsi" w:cstheme="minorHAnsi"/>
          <w:color w:val="000000" w:themeColor="text1"/>
        </w:rPr>
        <w:instrText xml:space="preserve"> ADDIN EN.CITE &lt;EndNote&gt;&lt;Cite&gt;&lt;Author&gt;Ramakrishnan&lt;/Author&gt;&lt;Year&gt;2014&lt;/Year&gt;&lt;RecNum&gt;6060&lt;/RecNum&gt;&lt;DisplayText&gt;&lt;style face="superscript"&gt;6&lt;/style&gt;&lt;/DisplayText&gt;&lt;record&gt;&lt;rec-number&gt;6060&lt;/rec-number&gt;&lt;foreign-keys&gt;&lt;key app="EN" db-id="wzas2r25r5pdp4ee2r6xfzvvzss9xfvefsv0" timestamp="1573918694"&gt;6060&lt;/key&gt;&lt;/foreign-keys&gt;&lt;ref-type name="Journal Article"&gt;17&lt;/ref-type&gt;&lt;contributors&gt;&lt;authors&gt;&lt;author&gt;Ramakrishnan, N.&lt;/author&gt;&lt;author&gt;Sunil Kumar, P. B.&lt;/author&gt;&lt;author&gt;Radhakrishnan, Ravi&lt;/author&gt;&lt;/authors&gt;&lt;/contributors&gt;&lt;titles&gt;&lt;title&gt;Mesoscale computational studies of membrane bilayer remodeling by curvature-inducing proteins&lt;/title&gt;&lt;secondary-title&gt;Physics Reports&lt;/secondary-title&gt;&lt;/titles&gt;&lt;periodical&gt;&lt;full-title&gt;Physics Reports&lt;/full-title&gt;&lt;/periodical&gt;&lt;pages&gt;1-60&lt;/pages&gt;&lt;volume&gt;543&lt;/volume&gt;&lt;number&gt;1&lt;/number&gt;&lt;keywords&gt;&lt;keyword&gt;Self-assembly&lt;/keyword&gt;&lt;keyword&gt;Hydrophobicity&lt;/keyword&gt;&lt;keyword&gt;Hydrophilicity&lt;/keyword&gt;&lt;keyword&gt;Cell membrane&lt;/keyword&gt;&lt;keyword&gt;Lipid bilayer&lt;/keyword&gt;&lt;keyword&gt;Continuum models&lt;/keyword&gt;&lt;keyword&gt;Helfrich Hamiltonian&lt;/keyword&gt;&lt;keyword&gt;Molecular dynamics&lt;/keyword&gt;&lt;keyword&gt;Triangulated surfaces&lt;/keyword&gt;&lt;keyword&gt;Monte Carlo&lt;/keyword&gt;&lt;keyword&gt;Free energy&lt;/keyword&gt;&lt;/keywords&gt;&lt;dates&gt;&lt;year&gt;2014&lt;/year&gt;&lt;pub-dates&gt;&lt;date&gt;10/1/&lt;/date&gt;&lt;/pub-dates&gt;&lt;/dates&gt;&lt;isbn&gt;0370-1573&lt;/isbn&gt;&lt;urls&gt;&lt;related-urls&gt;&lt;url&gt;http://www.sciencedirect.com/science/article/pii/S0370157314002038&lt;/url&gt;&lt;url&gt;http://ac.els-cdn.com/S0370157314002038/1-s2.0-S0370157314002038-main.pdf?_tid=518c87f0-50af-11e4-8423-00000aab0f27&amp;amp;acdnat=1412967644_14e6245f03956a57a18d0a9ce72c0bcb&lt;/url&gt;&lt;/related-urls&gt;&lt;/urls&gt;&lt;electronic-resource-num&gt;http://dx.doi.org/10.1016/j.physrep.2014.05.001&lt;/electronic-resource-num&gt;&lt;/record&gt;&lt;/Cite&gt;&lt;/EndNote&gt;</w:instrText>
      </w:r>
      <w:r w:rsidR="0034503C">
        <w:rPr>
          <w:rFonts w:asciiTheme="minorHAnsi" w:hAnsiTheme="minorHAnsi" w:cstheme="minorHAnsi"/>
          <w:color w:val="000000" w:themeColor="text1"/>
        </w:rPr>
        <w:fldChar w:fldCharType="separate"/>
      </w:r>
      <w:r w:rsidR="00C0313C" w:rsidRPr="00C0313C">
        <w:rPr>
          <w:rFonts w:asciiTheme="minorHAnsi" w:hAnsiTheme="minorHAnsi" w:cstheme="minorHAnsi"/>
          <w:noProof/>
          <w:color w:val="000000" w:themeColor="text1"/>
          <w:vertAlign w:val="superscript"/>
        </w:rPr>
        <w:t>6</w:t>
      </w:r>
      <w:r w:rsidR="0034503C">
        <w:rPr>
          <w:rFonts w:asciiTheme="minorHAnsi" w:hAnsiTheme="minorHAnsi" w:cstheme="minorHAnsi"/>
          <w:color w:val="000000" w:themeColor="text1"/>
        </w:rPr>
        <w:fldChar w:fldCharType="end"/>
      </w:r>
      <w:r w:rsidRPr="00CE23F0">
        <w:rPr>
          <w:rFonts w:asciiTheme="minorHAnsi" w:hAnsiTheme="minorHAnsi" w:cstheme="minorHAnsi"/>
          <w:color w:val="000000" w:themeColor="text1"/>
        </w:rPr>
        <w:t>.</w:t>
      </w:r>
      <w:r w:rsidR="003804DD" w:rsidRPr="00CE23F0">
        <w:rPr>
          <w:rFonts w:asciiTheme="minorHAnsi" w:hAnsiTheme="minorHAnsi" w:cstheme="minorHAnsi"/>
          <w:color w:val="000000" w:themeColor="text1"/>
        </w:rPr>
        <w:t xml:space="preserve"> in order to maintain membrane fluidity. Two different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oMath>
      <w:r w:rsidR="003804DD" w:rsidRPr="00CE23F0">
        <w:rPr>
          <w:rFonts w:asciiTheme="minorHAnsi" w:hAnsiTheme="minorHAnsi" w:cstheme="minorHAnsi"/>
          <w:color w:val="000000" w:themeColor="text1"/>
        </w:rPr>
        <w:t xml:space="preserve"> are explored in our studies; these reflect two different membrane tension values</w:t>
      </w:r>
      <w:r w:rsidR="00BB00C7" w:rsidRPr="00CE23F0">
        <w:rPr>
          <w:rFonts w:asciiTheme="minorHAnsi" w:hAnsiTheme="minorHAnsi" w:cstheme="minorHAnsi"/>
          <w:color w:val="000000" w:themeColor="text1"/>
        </w:rPr>
        <w:t>:</w:t>
      </w:r>
      <w:r w:rsidR="003804DD" w:rsidRPr="00CE23F0">
        <w:rPr>
          <w:rFonts w:asciiTheme="minorHAnsi" w:hAnsiTheme="minorHAnsi" w:cstheme="minorHAnsi"/>
          <w:color w:val="000000" w:themeColor="text1"/>
        </w:rPr>
        <w:t xml:space="preserve"> namely high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oMath>
      <w:r w:rsidR="003804DD" w:rsidRPr="00CE23F0">
        <w:rPr>
          <w:rFonts w:asciiTheme="minorHAnsi" w:hAnsiTheme="minorHAnsi" w:cstheme="minorHAnsi"/>
          <w:color w:val="000000" w:themeColor="text1"/>
        </w:rPr>
        <w:t xml:space="preserve"> reflective of low tension and </w:t>
      </w:r>
      <w:r w:rsidR="003804DD" w:rsidRPr="00CE23F0">
        <w:rPr>
          <w:rFonts w:asciiTheme="minorHAnsi" w:hAnsiTheme="minorHAnsi" w:cstheme="minorHAnsi"/>
          <w:i/>
          <w:iCs/>
          <w:color w:val="000000" w:themeColor="text1"/>
        </w:rPr>
        <w:t>vice versa</w:t>
      </w:r>
      <w:r w:rsidR="003804DD" w:rsidRPr="00CE23F0">
        <w:rPr>
          <w:rFonts w:asciiTheme="minorHAnsi" w:hAnsiTheme="minorHAnsi" w:cstheme="minorHAnsi"/>
          <w:color w:val="000000" w:themeColor="text1"/>
        </w:rPr>
        <w:t xml:space="preserve">. A mapping of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oMath>
      <w:r w:rsidR="003F050B" w:rsidRPr="00CE23F0">
        <w:rPr>
          <w:rFonts w:asciiTheme="minorHAnsi" w:hAnsiTheme="minorHAnsi" w:cstheme="minorHAnsi"/>
          <w:color w:val="000000" w:themeColor="text1"/>
        </w:rPr>
        <w:t xml:space="preserve"> </w:t>
      </w:r>
      <w:r w:rsidR="003804DD" w:rsidRPr="00CE23F0">
        <w:rPr>
          <w:rFonts w:asciiTheme="minorHAnsi" w:hAnsiTheme="minorHAnsi" w:cstheme="minorHAnsi"/>
          <w:color w:val="000000" w:themeColor="text1"/>
        </w:rPr>
        <w:t xml:space="preserve">to tension is available from previously published studies </w:t>
      </w:r>
      <w:r w:rsidR="0034503C">
        <w:rPr>
          <w:rFonts w:asciiTheme="minorHAnsi" w:hAnsiTheme="minorHAnsi" w:cstheme="minorHAnsi"/>
          <w:color w:val="000000" w:themeColor="text1"/>
        </w:rPr>
        <w:fldChar w:fldCharType="begin">
          <w:fldData xml:space="preserve">PEVuZE5vdGU+PENpdGU+PEF1dGhvcj5SYW1ha3Jpc2huYW48L0F1dGhvcj48WWVhcj4yMDE4PC9Z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</w:fldData>
        </w:fldChar>
      </w:r>
      <w:r w:rsidR="00C0313C">
        <w:rPr>
          <w:rFonts w:asciiTheme="minorHAnsi" w:hAnsiTheme="minorHAnsi" w:cstheme="minorHAnsi"/>
          <w:color w:val="000000" w:themeColor="text1"/>
        </w:rPr>
        <w:instrText xml:space="preserve"> ADDIN EN.CITE </w:instrText>
      </w:r>
      <w:r w:rsidR="00C0313C">
        <w:rPr>
          <w:rFonts w:asciiTheme="minorHAnsi" w:hAnsiTheme="minorHAnsi" w:cstheme="minorHAnsi"/>
          <w:color w:val="000000" w:themeColor="text1"/>
        </w:rPr>
        <w:fldChar w:fldCharType="begin">
          <w:fldData xml:space="preserve">PEVuZE5vdGU+PENpdGU+PEF1dGhvcj5SYW1ha3Jpc2huYW48L0F1dGhvcj48WWVhcj4yMDE4PC9Z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</w:fldData>
        </w:fldChar>
      </w:r>
      <w:r w:rsidR="00C0313C">
        <w:rPr>
          <w:rFonts w:asciiTheme="minorHAnsi" w:hAnsiTheme="minorHAnsi" w:cstheme="minorHAnsi"/>
          <w:color w:val="000000" w:themeColor="text1"/>
        </w:rPr>
        <w:instrText xml:space="preserve"> ADDIN EN.CITE.DATA </w:instrText>
      </w:r>
      <w:r w:rsidR="00C0313C">
        <w:rPr>
          <w:rFonts w:asciiTheme="minorHAnsi" w:hAnsiTheme="minorHAnsi" w:cstheme="minorHAnsi"/>
          <w:color w:val="000000" w:themeColor="text1"/>
        </w:rPr>
      </w:r>
      <w:r w:rsidR="00C0313C">
        <w:rPr>
          <w:rFonts w:asciiTheme="minorHAnsi" w:hAnsiTheme="minorHAnsi" w:cstheme="minorHAnsi"/>
          <w:color w:val="000000" w:themeColor="text1"/>
        </w:rPr>
        <w:fldChar w:fldCharType="end"/>
      </w:r>
      <w:r w:rsidR="0034503C">
        <w:rPr>
          <w:rFonts w:asciiTheme="minorHAnsi" w:hAnsiTheme="minorHAnsi" w:cstheme="minorHAnsi"/>
          <w:color w:val="000000" w:themeColor="text1"/>
        </w:rPr>
        <w:fldChar w:fldCharType="separate"/>
      </w:r>
      <w:r w:rsidR="00C0313C" w:rsidRPr="00C0313C">
        <w:rPr>
          <w:rFonts w:asciiTheme="minorHAnsi" w:hAnsiTheme="minorHAnsi" w:cstheme="minorHAnsi"/>
          <w:noProof/>
          <w:color w:val="000000" w:themeColor="text1"/>
          <w:vertAlign w:val="superscript"/>
        </w:rPr>
        <w:t>7-9</w:t>
      </w:r>
      <w:r w:rsidR="0034503C">
        <w:rPr>
          <w:rFonts w:asciiTheme="minorHAnsi" w:hAnsiTheme="minorHAnsi" w:cstheme="minorHAnsi"/>
          <w:color w:val="000000" w:themeColor="text1"/>
        </w:rPr>
        <w:fldChar w:fldCharType="end"/>
      </w:r>
      <w:r w:rsidR="0034503C">
        <w:rPr>
          <w:rFonts w:asciiTheme="minorHAnsi" w:hAnsiTheme="minorHAnsi" w:cstheme="minorHAnsi"/>
          <w:color w:val="000000" w:themeColor="text1"/>
        </w:rPr>
        <w:t>.</w:t>
      </w:r>
    </w:p>
    <w:p w14:paraId="69F830E3" w14:textId="41890BD2" w:rsidR="002E0BAF" w:rsidRPr="0034503C" w:rsidRDefault="003804DD" w:rsidP="0034503C">
      <w:pPr>
        <w:pStyle w:val="ListParagraph"/>
        <w:adjustRightInd w:val="0"/>
        <w:spacing w:line="360" w:lineRule="auto"/>
        <w:ind w:left="360" w:firstLine="0"/>
        <w:jc w:val="both"/>
        <w:rPr>
          <w:rFonts w:asciiTheme="minorHAnsi" w:hAnsiTheme="minorHAnsi" w:cstheme="minorHAnsi"/>
          <w:color w:val="000000" w:themeColor="text1"/>
        </w:rPr>
      </w:pPr>
      <w:r w:rsidRPr="00CE23F0">
        <w:rPr>
          <w:rFonts w:asciiTheme="minorHAnsi" w:hAnsiTheme="minorHAnsi" w:cstheme="minorHAnsi"/>
          <w:b/>
          <w:color w:val="000000" w:themeColor="text1"/>
        </w:rPr>
        <w:t xml:space="preserve">   </w:t>
      </w:r>
    </w:p>
    <w:p w14:paraId="22867B95" w14:textId="77777777" w:rsidR="00BB00C7" w:rsidRPr="00CE23F0" w:rsidRDefault="003804DD" w:rsidP="00BB00C7">
      <w:pPr>
        <w:spacing w:line="360" w:lineRule="auto"/>
        <w:ind w:left="360"/>
        <w:jc w:val="both"/>
        <w:rPr>
          <w:rFonts w:asciiTheme="minorHAnsi" w:hAnsiTheme="minorHAnsi" w:cstheme="minorHAnsi"/>
          <w:bCs/>
          <w:color w:val="000000" w:themeColor="text1"/>
        </w:rPr>
      </w:pPr>
      <w:r w:rsidRPr="00CE23F0">
        <w:rPr>
          <w:rFonts w:asciiTheme="minorHAnsi" w:hAnsiTheme="minorHAnsi" w:cstheme="minorHAnsi"/>
          <w:b/>
          <w:color w:val="000000" w:themeColor="text1"/>
        </w:rPr>
        <w:t>Models for three types of NPs</w:t>
      </w:r>
      <w:r w:rsidR="00DF52F7" w:rsidRPr="00CE23F0">
        <w:rPr>
          <w:rFonts w:asciiTheme="minorHAnsi" w:hAnsiTheme="minorHAnsi" w:cstheme="minorHAnsi"/>
          <w:b/>
          <w:color w:val="000000" w:themeColor="text1"/>
        </w:rPr>
        <w:t>.</w:t>
      </w:r>
      <w:r w:rsidR="00BD793E" w:rsidRPr="00CE23F0">
        <w:rPr>
          <w:rFonts w:asciiTheme="minorHAnsi" w:hAnsiTheme="minorHAnsi" w:cstheme="minorHAnsi"/>
          <w:b/>
          <w:color w:val="000000" w:themeColor="text1"/>
        </w:rPr>
        <w:t xml:space="preserve"> </w:t>
      </w:r>
      <w:r w:rsidR="00BD793E" w:rsidRPr="00CE23F0">
        <w:rPr>
          <w:rFonts w:asciiTheme="minorHAnsi" w:hAnsiTheme="minorHAnsi" w:cstheme="minorHAnsi"/>
          <w:bCs/>
          <w:color w:val="000000" w:themeColor="text1"/>
        </w:rPr>
        <w:t xml:space="preserve">We model three types of NPs; flexible, rigid-tethered, </w:t>
      </w:r>
      <w:r w:rsidR="004C38ED" w:rsidRPr="00CE23F0">
        <w:rPr>
          <w:rFonts w:asciiTheme="minorHAnsi" w:hAnsiTheme="minorHAnsi" w:cstheme="minorHAnsi"/>
          <w:bCs/>
          <w:color w:val="000000" w:themeColor="text1"/>
        </w:rPr>
        <w:t>and rigid</w:t>
      </w:r>
      <w:r w:rsidR="00BD793E" w:rsidRPr="00CE23F0">
        <w:rPr>
          <w:rFonts w:asciiTheme="minorHAnsi" w:hAnsiTheme="minorHAnsi" w:cstheme="minorHAnsi"/>
          <w:bCs/>
          <w:color w:val="000000" w:themeColor="text1"/>
        </w:rPr>
        <w:t>.</w:t>
      </w:r>
    </w:p>
    <w:p w14:paraId="3129B444" w14:textId="4746D7E5" w:rsidR="008A72A2" w:rsidRPr="00CE23F0" w:rsidRDefault="00BB00C7" w:rsidP="00BB00C7">
      <w:pPr>
        <w:spacing w:line="360" w:lineRule="auto"/>
        <w:ind w:left="360"/>
        <w:jc w:val="both"/>
        <w:rPr>
          <w:rFonts w:asciiTheme="minorHAnsi" w:hAnsiTheme="minorHAnsi" w:cstheme="minorHAnsi"/>
          <w:bCs/>
          <w:color w:val="000000" w:themeColor="text1"/>
        </w:rPr>
      </w:pPr>
      <w:r w:rsidRPr="00CE23F0">
        <w:rPr>
          <w:rStyle w:val="Emphasis"/>
          <w:rFonts w:asciiTheme="minorHAnsi" w:hAnsiTheme="minorHAnsi" w:cstheme="minorHAnsi"/>
          <w:color w:val="0E101A"/>
        </w:rPr>
        <w:t>Flexible NP</w:t>
      </w:r>
      <w:r w:rsidRPr="00CE23F0">
        <w:rPr>
          <w:rFonts w:asciiTheme="minorHAnsi" w:hAnsiTheme="minorHAnsi" w:cstheme="minorHAnsi"/>
        </w:rPr>
        <w:t xml:space="preserve">. The microstructure of lysozyme-core/dextran-shell cross-linked polymer NPs was recently modeled as a star polymer with 25 arms attached to the core </w:t>
      </w:r>
      <w:r w:rsidR="0034503C">
        <w:rPr>
          <w:rFonts w:asciiTheme="minorHAnsi" w:hAnsiTheme="minorHAnsi" w:cstheme="minorHAnsi"/>
        </w:rPr>
        <w:fldChar w:fldCharType="begin"/>
      </w:r>
      <w:r w:rsidR="00C0313C">
        <w:rPr>
          <w:rFonts w:asciiTheme="minorHAnsi" w:hAnsiTheme="minorHAnsi" w:cstheme="minorHAnsi"/>
        </w:rPr>
        <w:instrText xml:space="preserve"> ADDIN EN.CITE &lt;EndNote&gt;&lt;Cite&gt;&lt;Author&gt;Sarkar&lt;/Author&gt;&lt;Year&gt;2015&lt;/Year&gt;&lt;RecNum&gt;6168&lt;/RecNum&gt;&lt;DisplayText&gt;&lt;style face="superscript"&gt;5&lt;/style&gt;&lt;/DisplayText&gt;&lt;record&gt;&lt;rec-number&gt;6168&lt;/rec-number&gt;&lt;foreign-keys&gt;&lt;key app="EN" db-id="wzas2r25r5pdp4ee2r6xfzvvzss9xfvefsv0" timestamp="1573918694"&gt;6168&lt;/key&gt;&lt;/foreign-keys&gt;&lt;ref-type name="Journal Article"&gt;17&lt;/ref-type&gt;&lt;contributors&gt;&lt;authors&gt;&lt;author&gt;Sarkar, A.&lt;/author&gt;&lt;author&gt;Eckmann, D. M.&lt;/author&gt;&lt;author&gt;Ayyaswamy, P. S.&lt;/author&gt;&lt;author&gt;Radhakrishnan, R.&lt;/author&gt;&lt;/authors&gt;&lt;/contributors&gt;&lt;auth-address&gt;Department of Mechanical Engineering and Applied Mechanics, University of Pennsylvania, Philadelphia, PA, USA.&lt;/auth-address&gt;&lt;titles&gt;&lt;title&gt;Hydrodynamic interactions of deformable polymeric nanocarriers and the effect of crosslinking&lt;/title&gt;&lt;secondary-title&gt;Soft Matter&lt;/secondary-title&gt;&lt;alt-title&gt;Soft matter&lt;/alt-title&gt;&lt;/titles&gt;&lt;periodical&gt;&lt;full-title&gt;Soft Matter&lt;/full-title&gt;&lt;/periodical&gt;&lt;alt-periodical&gt;&lt;full-title&gt;Soft Matter&lt;/full-title&gt;&lt;/alt-periodical&gt;&lt;pages&gt;5955-69&lt;/pages&gt;&lt;volume&gt;11&lt;/volume&gt;&lt;number&gt;29&lt;/number&gt;&lt;dates&gt;&lt;year&gt;2015&lt;/year&gt;&lt;pub-dates&gt;&lt;date&gt;Aug 7&lt;/date&gt;&lt;/pub-dates&gt;&lt;/dates&gt;&lt;isbn&gt;1744-6848 (Electronic)&amp;#xD;1744-683X (Linking)&lt;/isbn&gt;&lt;accession-num&gt;26126781&lt;/accession-num&gt;&lt;urls&gt;&lt;related-urls&gt;&lt;url&gt;http://www.ncbi.nlm.nih.gov/pubmed/26126781&lt;/url&gt;&lt;/related-urls&gt;&lt;/urls&gt;&lt;custom2&gt;4518868&lt;/custom2&gt;&lt;electronic-resource-num&gt;10.1039/c5sm00669d&lt;/electronic-resource-num&gt;&lt;/record&gt;&lt;/Cite&gt;&lt;/EndNote&gt;</w:instrText>
      </w:r>
      <w:r w:rsidR="0034503C">
        <w:rPr>
          <w:rFonts w:asciiTheme="minorHAnsi" w:hAnsiTheme="minorHAnsi" w:cstheme="minorHAnsi"/>
        </w:rPr>
        <w:fldChar w:fldCharType="separate"/>
      </w:r>
      <w:r w:rsidR="00C0313C" w:rsidRPr="00C0313C">
        <w:rPr>
          <w:rFonts w:asciiTheme="minorHAnsi" w:hAnsiTheme="minorHAnsi" w:cstheme="minorHAnsi"/>
          <w:noProof/>
          <w:vertAlign w:val="superscript"/>
        </w:rPr>
        <w:t>5</w:t>
      </w:r>
      <w:r w:rsidR="0034503C">
        <w:rPr>
          <w:rFonts w:asciiTheme="minorHAnsi" w:hAnsiTheme="minorHAnsi" w:cstheme="minorHAnsi"/>
        </w:rPr>
        <w:fldChar w:fldCharType="end"/>
      </w:r>
      <w:r w:rsidRPr="00CE23F0">
        <w:rPr>
          <w:rFonts w:asciiTheme="minorHAnsi" w:hAnsiTheme="minorHAnsi" w:cstheme="minorHAnsi"/>
        </w:rPr>
        <w:t>, which was verified experimentally. In order to model the conformational dynamics of the star polymer, we consider a topology where each bead is connected to other beads through bonds and cross-</w:t>
      </w:r>
      <w:r w:rsidRPr="00CE23F0">
        <w:rPr>
          <w:rFonts w:asciiTheme="minorHAnsi" w:hAnsiTheme="minorHAnsi" w:cstheme="minorHAnsi"/>
        </w:rPr>
        <w:lastRenderedPageBreak/>
        <w:t xml:space="preserve">links modeled via pair potentials </w:t>
      </w:r>
      <w:r w:rsidR="0034503C">
        <w:rPr>
          <w:rFonts w:asciiTheme="minorHAnsi" w:hAnsiTheme="minorHAnsi" w:cstheme="minorHAnsi"/>
        </w:rPr>
        <w:fldChar w:fldCharType="begin"/>
      </w:r>
      <w:r w:rsidR="00C0313C">
        <w:rPr>
          <w:rFonts w:asciiTheme="minorHAnsi" w:hAnsiTheme="minorHAnsi" w:cstheme="minorHAnsi"/>
        </w:rPr>
        <w:instrText xml:space="preserve"> ADDIN EN.CITE &lt;EndNote&gt;&lt;Cite&gt;&lt;Author&gt;Sarkar&lt;/Author&gt;&lt;Year&gt;2015&lt;/Year&gt;&lt;RecNum&gt;6168&lt;/RecNum&gt;&lt;DisplayText&gt;&lt;style face="superscript"&gt;5&lt;/style&gt;&lt;/DisplayText&gt;&lt;record&gt;&lt;rec-number&gt;6168&lt;/rec-number&gt;&lt;foreign-keys&gt;&lt;key app="EN" db-id="wzas2r25r5pdp4ee2r6xfzvvzss9xfvefsv0" timestamp="1573918694"&gt;6168&lt;/key&gt;&lt;/foreign-keys&gt;&lt;ref-type name="Journal Article"&gt;17&lt;/ref-type&gt;&lt;contributors&gt;&lt;authors&gt;&lt;author&gt;Sarkar, A.&lt;/author&gt;&lt;author&gt;Eckmann, D. M.&lt;/author&gt;&lt;author&gt;Ayyaswamy, P. S.&lt;/author&gt;&lt;author&gt;Radhakrishnan, R.&lt;/author&gt;&lt;/authors&gt;&lt;/contributors&gt;&lt;auth-address&gt;Department of Mechanical Engineering and Applied Mechanics, University of Pennsylvania, Philadelphia, PA, USA.&lt;/auth-address&gt;&lt;titles&gt;&lt;title&gt;Hydrodynamic interactions of deformable polymeric nanocarriers and the effect of crosslinking&lt;/title&gt;&lt;secondary-title&gt;Soft Matter&lt;/secondary-title&gt;&lt;alt-title&gt;Soft matter&lt;/alt-title&gt;&lt;/titles&gt;&lt;periodical&gt;&lt;full-title&gt;Soft Matter&lt;/full-title&gt;&lt;/periodical&gt;&lt;alt-periodical&gt;&lt;full-title&gt;Soft Matter&lt;/full-title&gt;&lt;/alt-periodical&gt;&lt;pages&gt;5955-69&lt;/pages&gt;&lt;volume&gt;11&lt;/volume&gt;&lt;number&gt;29&lt;/number&gt;&lt;dates&gt;&lt;year&gt;2015&lt;/year&gt;&lt;pub-dates&gt;&lt;date&gt;Aug 7&lt;/date&gt;&lt;/pub-dates&gt;&lt;/dates&gt;&lt;isbn&gt;1744-6848 (Electronic)&amp;#xD;1744-683X (Linking)&lt;/isbn&gt;&lt;accession-num&gt;26126781&lt;/accession-num&gt;&lt;urls&gt;&lt;related-urls&gt;&lt;url&gt;http://www.ncbi.nlm.nih.gov/pubmed/26126781&lt;/url&gt;&lt;/related-urls&gt;&lt;/urls&gt;&lt;custom2&gt;4518868&lt;/custom2&gt;&lt;electronic-resource-num&gt;10.1039/c5sm00669d&lt;/electronic-resource-num&gt;&lt;/record&gt;&lt;/Cite&gt;&lt;/EndNote&gt;</w:instrText>
      </w:r>
      <w:r w:rsidR="0034503C">
        <w:rPr>
          <w:rFonts w:asciiTheme="minorHAnsi" w:hAnsiTheme="minorHAnsi" w:cstheme="minorHAnsi"/>
        </w:rPr>
        <w:fldChar w:fldCharType="separate"/>
      </w:r>
      <w:r w:rsidR="00C0313C" w:rsidRPr="00C0313C">
        <w:rPr>
          <w:rFonts w:asciiTheme="minorHAnsi" w:hAnsiTheme="minorHAnsi" w:cstheme="minorHAnsi"/>
          <w:noProof/>
          <w:vertAlign w:val="superscript"/>
        </w:rPr>
        <w:t>5</w:t>
      </w:r>
      <w:r w:rsidR="0034503C">
        <w:rPr>
          <w:rFonts w:asciiTheme="minorHAnsi" w:hAnsiTheme="minorHAnsi" w:cstheme="minorHAnsi"/>
        </w:rPr>
        <w:fldChar w:fldCharType="end"/>
      </w:r>
      <w:r w:rsidRPr="00CE23F0">
        <w:rPr>
          <w:rFonts w:asciiTheme="minorHAnsi" w:hAnsiTheme="minorHAnsi" w:cstheme="minorHAnsi"/>
        </w:rPr>
        <w:t>. The stiffness of the links between beads is derived from the freely jointed chains model (FJC), i.e.,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k</m:t>
            </m:r>
          </m:e>
          <m:sub>
            <m:r>
              <w:rPr>
                <w:rFonts w:ascii="Cambria Math" w:hAnsi="Cambria Math" w:cstheme="minorHAnsi"/>
                <w:color w:val="000000" w:themeColor="text1"/>
              </w:rPr>
              <m:t>s</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3</m:t>
            </m:r>
            <m:sSub>
              <m:sSubPr>
                <m:ctrlPr>
                  <w:rPr>
                    <w:rFonts w:ascii="Cambria Math" w:hAnsi="Cambria Math" w:cstheme="minorHAnsi"/>
                    <w:i/>
                    <w:color w:val="000000" w:themeColor="text1"/>
                  </w:rPr>
                </m:ctrlPr>
              </m:sSubPr>
              <m:e>
                <m:r>
                  <w:rPr>
                    <w:rFonts w:ascii="Cambria Math" w:hAnsi="Cambria Math" w:cstheme="minorHAnsi"/>
                    <w:color w:val="000000" w:themeColor="text1"/>
                  </w:rPr>
                  <m:t>k</m:t>
                </m:r>
              </m:e>
              <m:sub>
                <m:r>
                  <w:rPr>
                    <w:rFonts w:ascii="Cambria Math" w:hAnsi="Cambria Math" w:cstheme="minorHAnsi"/>
                    <w:color w:val="000000" w:themeColor="text1"/>
                  </w:rPr>
                  <m:t>B</m:t>
                </m:r>
              </m:sub>
            </m:sSub>
            <m:r>
              <w:rPr>
                <w:rFonts w:ascii="Cambria Math" w:hAnsi="Cambria Math" w:cstheme="minorHAnsi"/>
                <w:color w:val="000000" w:themeColor="text1"/>
              </w:rPr>
              <m:t>T</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N</m:t>
                </m:r>
              </m:e>
              <m:sub>
                <m:r>
                  <w:rPr>
                    <w:rFonts w:ascii="Cambria Math" w:hAnsi="Cambria Math" w:cstheme="minorHAnsi"/>
                    <w:color w:val="000000" w:themeColor="text1"/>
                  </w:rPr>
                  <m:t>k</m:t>
                </m:r>
              </m:sub>
            </m:sSub>
            <m:sSubSup>
              <m:sSubSupPr>
                <m:ctrlPr>
                  <w:rPr>
                    <w:rFonts w:ascii="Cambria Math" w:hAnsi="Cambria Math" w:cstheme="minorHAnsi"/>
                    <w:i/>
                    <w:color w:val="000000" w:themeColor="text1"/>
                  </w:rPr>
                </m:ctrlPr>
              </m:sSubSupPr>
              <m:e>
                <m:r>
                  <w:rPr>
                    <w:rFonts w:ascii="Cambria Math" w:hAnsi="Cambria Math" w:cstheme="minorHAnsi"/>
                    <w:color w:val="000000" w:themeColor="text1"/>
                  </w:rPr>
                  <m:t>b</m:t>
                </m:r>
              </m:e>
              <m:sub>
                <m:r>
                  <w:rPr>
                    <w:rFonts w:ascii="Cambria Math" w:hAnsi="Cambria Math" w:cstheme="minorHAnsi"/>
                    <w:color w:val="000000" w:themeColor="text1"/>
                  </w:rPr>
                  <m:t>k</m:t>
                </m:r>
              </m:sub>
              <m:sup>
                <m:r>
                  <w:rPr>
                    <w:rFonts w:ascii="Cambria Math" w:hAnsi="Cambria Math" w:cstheme="minorHAnsi"/>
                    <w:color w:val="000000" w:themeColor="text1"/>
                  </w:rPr>
                  <m:t>2</m:t>
                </m:r>
              </m:sup>
            </m:sSubSup>
          </m:den>
        </m:f>
      </m:oMath>
      <w:r w:rsidR="008A72A2" w:rsidRPr="00CE23F0">
        <w:rPr>
          <w:rFonts w:asciiTheme="minorHAnsi" w:eastAsiaTheme="minorEastAsia" w:hAnsiTheme="minorHAnsi" w:cstheme="minorHAnsi"/>
          <w:color w:val="000000" w:themeColor="text1"/>
        </w:rPr>
        <w:t xml:space="preserve"> </w:t>
      </w:r>
      <w:r w:rsidR="008A72A2" w:rsidRPr="00CE23F0">
        <w:rPr>
          <w:rFonts w:asciiTheme="minorHAnsi" w:hAnsiTheme="minorHAnsi" w:cstheme="minorHAnsi"/>
          <w:color w:val="000000" w:themeColor="text1"/>
        </w:rPr>
        <w:t xml:space="preserve">with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N</m:t>
            </m:r>
          </m:e>
          <m:sub>
            <m:r>
              <w:rPr>
                <w:rFonts w:ascii="Cambria Math" w:hAnsi="Cambria Math" w:cstheme="minorHAnsi"/>
                <w:color w:val="000000" w:themeColor="text1"/>
              </w:rPr>
              <m:t>k</m:t>
            </m:r>
          </m:sub>
        </m:sSub>
      </m:oMath>
      <w:r w:rsidR="008A72A2" w:rsidRPr="00CE23F0">
        <w:rPr>
          <w:rFonts w:asciiTheme="minorHAnsi" w:hAnsiTheme="minorHAnsi" w:cstheme="minorHAnsi"/>
          <w:color w:val="000000" w:themeColor="text1"/>
        </w:rPr>
        <w:t xml:space="preserve"> and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b</m:t>
            </m:r>
          </m:e>
          <m:sub>
            <m:r>
              <w:rPr>
                <w:rFonts w:ascii="Cambria Math" w:hAnsi="Cambria Math" w:cstheme="minorHAnsi"/>
                <w:color w:val="000000" w:themeColor="text1"/>
              </w:rPr>
              <m:t>k</m:t>
            </m:r>
          </m:sub>
        </m:sSub>
      </m:oMath>
      <w:r w:rsidR="008A72A2" w:rsidRPr="00CE23F0">
        <w:rPr>
          <w:rFonts w:asciiTheme="minorHAnsi" w:hAnsiTheme="minorHAnsi" w:cstheme="minorHAnsi"/>
          <w:color w:val="000000" w:themeColor="text1"/>
        </w:rPr>
        <w:t xml:space="preserve"> being the number of Kuhn's segments per bead and the size of each Kuhn's segment respectively. </w:t>
      </w:r>
      <w:r w:rsidRPr="00CE23F0">
        <w:rPr>
          <w:rFonts w:asciiTheme="minorHAnsi" w:hAnsiTheme="minorHAnsi" w:cstheme="minorHAnsi"/>
          <w:color w:val="000000" w:themeColor="text1"/>
        </w:rPr>
        <w:t>The NP stiffness in the model is then varied by introducing additional harmonic interactions between the beads (cross-links) to create NP models with five different stiffness changing from 0.43 kPa (Model 1) to 15.02 kPa (Model 5). All beads of a flexible NP interact by their adjacent connected beads through a harmonic potential, and the excluded volume interactions between beads are derived from Weeks-Chandler-Anderson (WCA) potential. The total interaction energy of the flexible NP is then given by:</w:t>
      </w: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075"/>
      </w:tblGrid>
      <w:tr w:rsidR="00085E0B" w:rsidRPr="00CE23F0" w14:paraId="4C3A7638" w14:textId="77777777" w:rsidTr="00C0313C">
        <w:tc>
          <w:tcPr>
            <w:tcW w:w="7830" w:type="dxa"/>
            <w:vAlign w:val="center"/>
          </w:tcPr>
          <w:p w14:paraId="4DB84860" w14:textId="2D8C9C7F" w:rsidR="00085E0B" w:rsidRPr="00CE23F0" w:rsidRDefault="00175C74" w:rsidP="00CF5571">
            <w:pPr>
              <w:adjustRightInd w:val="0"/>
              <w:spacing w:line="360" w:lineRule="auto"/>
              <w:rPr>
                <w:rFonts w:asciiTheme="minorHAnsi" w:hAnsiTheme="minorHAnsi" w:cstheme="minorHAnsi"/>
                <w:color w:val="000000" w:themeColor="text1"/>
                <w:sz w:val="24"/>
                <w:szCs w:val="24"/>
              </w:rPr>
            </w:pPr>
            <m:oMathPara>
              <m:oMathParaPr>
                <m:jc m:val="left"/>
              </m:oMathParaPr>
              <m:oMath>
                <m:sSub>
                  <m:sSubPr>
                    <m:ctrlPr>
                      <w:rPr>
                        <w:rFonts w:ascii="Cambria Math" w:hAnsi="Cambria Math" w:cstheme="minorHAnsi"/>
                        <w:i/>
                        <w:color w:val="000000" w:themeColor="text1"/>
                        <w:spacing w:val="57"/>
                        <w:w w:val="105"/>
                        <w:sz w:val="24"/>
                        <w:szCs w:val="24"/>
                      </w:rPr>
                    </m:ctrlPr>
                  </m:sSubPr>
                  <m:e>
                    <m:r>
                      <m:rPr>
                        <m:scr m:val="script"/>
                      </m:rPr>
                      <w:rPr>
                        <w:rFonts w:ascii="Cambria Math" w:hAnsi="Cambria Math" w:cstheme="minorHAnsi"/>
                        <w:color w:val="000000" w:themeColor="text1"/>
                        <w:spacing w:val="57"/>
                        <w:w w:val="105"/>
                      </w:rPr>
                      <m:t>H</m:t>
                    </m:r>
                  </m:e>
                  <m:sub>
                    <m:r>
                      <w:rPr>
                        <w:rFonts w:ascii="Cambria Math" w:hAnsi="Cambria Math" w:cstheme="minorHAnsi"/>
                        <w:color w:val="000000" w:themeColor="text1"/>
                        <w:spacing w:val="57"/>
                        <w:w w:val="105"/>
                      </w:rPr>
                      <m:t>NP</m:t>
                    </m:r>
                  </m:sub>
                </m:sSub>
                <m:r>
                  <w:rPr>
                    <w:rFonts w:ascii="Cambria Math" w:hAnsi="Cambria Math" w:cstheme="minorHAnsi"/>
                    <w:color w:val="000000" w:themeColor="text1"/>
                    <w:spacing w:val="57"/>
                    <w:w w:val="105"/>
                  </w:rPr>
                  <m:t>=</m:t>
                </m:r>
                <m:nary>
                  <m:naryPr>
                    <m:chr m:val="∑"/>
                    <m:limLoc m:val="undOvr"/>
                    <m:ctrlPr>
                      <w:rPr>
                        <w:rFonts w:ascii="Cambria Math" w:hAnsi="Cambria Math" w:cstheme="minorHAnsi"/>
                        <w:i/>
                        <w:color w:val="000000" w:themeColor="text1"/>
                        <w:spacing w:val="57"/>
                        <w:w w:val="105"/>
                        <w:sz w:val="24"/>
                        <w:szCs w:val="24"/>
                      </w:rPr>
                    </m:ctrlPr>
                  </m:naryPr>
                  <m:sub>
                    <m:r>
                      <w:rPr>
                        <w:rFonts w:ascii="Cambria Math" w:hAnsi="Cambria Math" w:cstheme="minorHAnsi"/>
                        <w:color w:val="000000" w:themeColor="text1"/>
                        <w:spacing w:val="57"/>
                        <w:w w:val="105"/>
                      </w:rPr>
                      <m:t>i</m:t>
                    </m:r>
                  </m:sub>
                  <m:sup/>
                  <m:e>
                    <m:nary>
                      <m:naryPr>
                        <m:chr m:val="∑"/>
                        <m:limLoc m:val="undOvr"/>
                        <m:ctrlPr>
                          <w:rPr>
                            <w:rFonts w:ascii="Cambria Math" w:hAnsi="Cambria Math" w:cstheme="minorHAnsi"/>
                            <w:i/>
                            <w:color w:val="000000" w:themeColor="text1"/>
                            <w:spacing w:val="57"/>
                            <w:w w:val="105"/>
                            <w:sz w:val="24"/>
                            <w:szCs w:val="24"/>
                          </w:rPr>
                        </m:ctrlPr>
                      </m:naryPr>
                      <m:sub>
                        <m:r>
                          <w:rPr>
                            <w:rFonts w:ascii="Cambria Math" w:hAnsi="Cambria Math" w:cstheme="minorHAnsi"/>
                            <w:color w:val="000000" w:themeColor="text1"/>
                            <w:spacing w:val="57"/>
                            <w:w w:val="105"/>
                          </w:rPr>
                          <m:t>j</m:t>
                        </m:r>
                      </m:sub>
                      <m:sup/>
                      <m:e>
                        <m:f>
                          <m:fPr>
                            <m:ctrlPr>
                              <w:rPr>
                                <w:rFonts w:ascii="Cambria Math" w:hAnsi="Cambria Math" w:cstheme="minorHAnsi"/>
                                <w:i/>
                                <w:color w:val="000000" w:themeColor="text1"/>
                                <w:spacing w:val="57"/>
                                <w:w w:val="105"/>
                                <w:sz w:val="24"/>
                                <w:szCs w:val="24"/>
                              </w:rPr>
                            </m:ctrlPr>
                          </m:fPr>
                          <m:num>
                            <m:r>
                              <w:rPr>
                                <w:rFonts w:ascii="Cambria Math" w:hAnsi="Cambria Math" w:cstheme="minorHAnsi"/>
                                <w:color w:val="000000" w:themeColor="text1"/>
                                <w:spacing w:val="57"/>
                                <w:w w:val="105"/>
                              </w:rPr>
                              <m:t>1</m:t>
                            </m:r>
                          </m:num>
                          <m:den>
                            <m:r>
                              <w:rPr>
                                <w:rFonts w:ascii="Cambria Math" w:hAnsi="Cambria Math" w:cstheme="minorHAnsi"/>
                                <w:color w:val="000000" w:themeColor="text1"/>
                                <w:spacing w:val="57"/>
                                <w:w w:val="105"/>
                              </w:rPr>
                              <m:t>2</m:t>
                            </m:r>
                          </m:den>
                        </m:f>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k</m:t>
                            </m:r>
                          </m:e>
                          <m:sub>
                            <m:r>
                              <w:rPr>
                                <w:rFonts w:ascii="Cambria Math" w:hAnsi="Cambria Math" w:cstheme="minorHAnsi"/>
                                <w:color w:val="000000" w:themeColor="text1"/>
                                <w:spacing w:val="57"/>
                                <w:w w:val="105"/>
                              </w:rPr>
                              <m:t>s</m:t>
                            </m:r>
                          </m:sub>
                        </m:sSub>
                        <m:sSup>
                          <m:sSupPr>
                            <m:ctrlPr>
                              <w:rPr>
                                <w:rFonts w:ascii="Cambria Math" w:hAnsi="Cambria Math" w:cstheme="minorHAnsi"/>
                                <w:i/>
                                <w:color w:val="000000" w:themeColor="text1"/>
                                <w:spacing w:val="57"/>
                                <w:w w:val="105"/>
                                <w:sz w:val="24"/>
                                <w:szCs w:val="24"/>
                              </w:rPr>
                            </m:ctrlPr>
                          </m:sSupPr>
                          <m:e>
                            <m:d>
                              <m:dPr>
                                <m:ctrlPr>
                                  <w:rPr>
                                    <w:rFonts w:ascii="Cambria Math" w:hAnsi="Cambria Math" w:cstheme="minorHAnsi"/>
                                    <w:i/>
                                    <w:color w:val="000000" w:themeColor="text1"/>
                                    <w:spacing w:val="57"/>
                                    <w:w w:val="105"/>
                                    <w:sz w:val="24"/>
                                    <w:szCs w:val="24"/>
                                  </w:rPr>
                                </m:ctrlPr>
                              </m:dPr>
                              <m:e>
                                <m:sSub>
                                  <m:sSubPr>
                                    <m:ctrlPr>
                                      <w:rPr>
                                        <w:rFonts w:ascii="Cambria Math" w:hAnsi="Cambria Math" w:cstheme="minorHAnsi"/>
                                        <w:i/>
                                        <w:color w:val="000000" w:themeColor="text1"/>
                                        <w:spacing w:val="57"/>
                                        <w:w w:val="105"/>
                                      </w:rPr>
                                    </m:ctrlPr>
                                  </m:sSubPr>
                                  <m:e>
                                    <m:r>
                                      <w:rPr>
                                        <w:rFonts w:ascii="Cambria Math" w:hAnsi="Cambria Math" w:cstheme="minorHAnsi"/>
                                        <w:color w:val="000000" w:themeColor="text1"/>
                                        <w:spacing w:val="57"/>
                                        <w:w w:val="105"/>
                                      </w:rPr>
                                      <m:t>r</m:t>
                                    </m:r>
                                  </m:e>
                                  <m:sub>
                                    <m:r>
                                      <w:rPr>
                                        <w:rFonts w:ascii="Cambria Math" w:hAnsi="Cambria Math" w:cstheme="minorHAnsi"/>
                                        <w:color w:val="000000" w:themeColor="text1"/>
                                        <w:spacing w:val="57"/>
                                        <w:w w:val="105"/>
                                      </w:rPr>
                                      <m:t>ij</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rPr>
                                    </m:ctrlPr>
                                  </m:sSubPr>
                                  <m:e>
                                    <m:r>
                                      <w:rPr>
                                        <w:rFonts w:ascii="Cambria Math" w:hAnsi="Cambria Math" w:cstheme="minorHAnsi"/>
                                        <w:color w:val="000000" w:themeColor="text1"/>
                                        <w:spacing w:val="57"/>
                                        <w:w w:val="105"/>
                                      </w:rPr>
                                      <m:t>r</m:t>
                                    </m:r>
                                  </m:e>
                                  <m:sub>
                                    <m:r>
                                      <w:rPr>
                                        <w:rFonts w:ascii="Cambria Math" w:hAnsi="Cambria Math" w:cstheme="minorHAnsi"/>
                                        <w:color w:val="000000" w:themeColor="text1"/>
                                        <w:spacing w:val="57"/>
                                        <w:w w:val="105"/>
                                      </w:rPr>
                                      <m:t>0</m:t>
                                    </m:r>
                                  </m:sub>
                                </m:sSub>
                              </m:e>
                            </m:d>
                          </m:e>
                          <m:sup>
                            <m:r>
                              <w:rPr>
                                <w:rFonts w:ascii="Cambria Math" w:hAnsi="Cambria Math" w:cstheme="minorHAnsi"/>
                                <w:color w:val="000000" w:themeColor="text1"/>
                                <w:spacing w:val="57"/>
                                <w:w w:val="105"/>
                              </w:rPr>
                              <m:t>2</m:t>
                            </m:r>
                          </m:sup>
                        </m:sSup>
                      </m:e>
                    </m:nary>
                  </m:e>
                </m:nary>
                <m:r>
                  <w:rPr>
                    <w:rFonts w:ascii="Cambria Math" w:hAnsi="Cambria Math" w:cstheme="minorHAnsi"/>
                    <w:color w:val="000000" w:themeColor="text1"/>
                    <w:spacing w:val="57"/>
                    <w:w w:val="105"/>
                  </w:rPr>
                  <m:t>+</m:t>
                </m:r>
                <m:nary>
                  <m:naryPr>
                    <m:chr m:val="∑"/>
                    <m:limLoc m:val="undOvr"/>
                    <m:ctrlPr>
                      <w:rPr>
                        <w:rFonts w:ascii="Cambria Math" w:hAnsi="Cambria Math" w:cstheme="minorHAnsi"/>
                        <w:i/>
                        <w:color w:val="000000" w:themeColor="text1"/>
                        <w:spacing w:val="57"/>
                        <w:w w:val="105"/>
                        <w:sz w:val="24"/>
                        <w:szCs w:val="24"/>
                      </w:rPr>
                    </m:ctrlPr>
                  </m:naryPr>
                  <m:sub>
                    <m:r>
                      <w:rPr>
                        <w:rFonts w:ascii="Cambria Math" w:hAnsi="Cambria Math" w:cstheme="minorHAnsi"/>
                        <w:color w:val="000000" w:themeColor="text1"/>
                        <w:spacing w:val="57"/>
                        <w:w w:val="105"/>
                      </w:rPr>
                      <m:t>i</m:t>
                    </m:r>
                  </m:sub>
                  <m:sup/>
                  <m:e>
                    <m:nary>
                      <m:naryPr>
                        <m:chr m:val="∑"/>
                        <m:limLoc m:val="undOvr"/>
                        <m:ctrlPr>
                          <w:rPr>
                            <w:rFonts w:ascii="Cambria Math" w:hAnsi="Cambria Math" w:cstheme="minorHAnsi"/>
                            <w:i/>
                            <w:color w:val="000000" w:themeColor="text1"/>
                            <w:spacing w:val="57"/>
                            <w:w w:val="105"/>
                            <w:sz w:val="24"/>
                            <w:szCs w:val="24"/>
                          </w:rPr>
                        </m:ctrlPr>
                      </m:naryPr>
                      <m:sub>
                        <m:r>
                          <w:rPr>
                            <w:rFonts w:ascii="Cambria Math" w:hAnsi="Cambria Math" w:cstheme="minorHAnsi"/>
                            <w:color w:val="000000" w:themeColor="text1"/>
                            <w:spacing w:val="57"/>
                            <w:w w:val="105"/>
                          </w:rPr>
                          <m:t>j</m:t>
                        </m:r>
                      </m:sub>
                      <m:sup/>
                      <m:e>
                        <m:r>
                          <w:rPr>
                            <w:rFonts w:ascii="Cambria Math" w:hAnsi="Cambria Math" w:cstheme="minorHAnsi"/>
                            <w:color w:val="000000" w:themeColor="text1"/>
                            <w:spacing w:val="57"/>
                            <w:w w:val="105"/>
                          </w:rPr>
                          <m:t>4ϵ</m:t>
                        </m:r>
                        <m:d>
                          <m:dPr>
                            <m:begChr m:val="["/>
                            <m:endChr m:val="]"/>
                            <m:ctrlPr>
                              <w:rPr>
                                <w:rFonts w:ascii="Cambria Math" w:hAnsi="Cambria Math" w:cstheme="minorHAnsi"/>
                                <w:i/>
                                <w:color w:val="000000" w:themeColor="text1"/>
                                <w:spacing w:val="57"/>
                                <w:w w:val="105"/>
                                <w:sz w:val="24"/>
                                <w:szCs w:val="24"/>
                              </w:rPr>
                            </m:ctrlPr>
                          </m:dPr>
                          <m:e>
                            <m:sSup>
                              <m:sSupPr>
                                <m:ctrlPr>
                                  <w:rPr>
                                    <w:rFonts w:ascii="Cambria Math" w:hAnsi="Cambria Math" w:cstheme="minorHAnsi"/>
                                    <w:i/>
                                    <w:color w:val="000000" w:themeColor="text1"/>
                                    <w:spacing w:val="57"/>
                                    <w:w w:val="105"/>
                                    <w:sz w:val="24"/>
                                    <w:szCs w:val="24"/>
                                  </w:rPr>
                                </m:ctrlPr>
                              </m:sSupPr>
                              <m:e>
                                <m:d>
                                  <m:dPr>
                                    <m:ctrlPr>
                                      <w:rPr>
                                        <w:rFonts w:ascii="Cambria Math" w:hAnsi="Cambria Math" w:cstheme="minorHAnsi"/>
                                        <w:i/>
                                        <w:color w:val="000000" w:themeColor="text1"/>
                                        <w:spacing w:val="57"/>
                                        <w:w w:val="105"/>
                                        <w:sz w:val="24"/>
                                        <w:szCs w:val="24"/>
                                      </w:rPr>
                                    </m:ctrlPr>
                                  </m:dPr>
                                  <m:e>
                                    <m:f>
                                      <m:fPr>
                                        <m:ctrlPr>
                                          <w:rPr>
                                            <w:rFonts w:ascii="Cambria Math" w:hAnsi="Cambria Math" w:cstheme="minorHAnsi"/>
                                            <w:i/>
                                            <w:color w:val="000000" w:themeColor="text1"/>
                                            <w:spacing w:val="57"/>
                                            <w:w w:val="105"/>
                                            <w:sz w:val="24"/>
                                            <w:szCs w:val="24"/>
                                          </w:rPr>
                                        </m:ctrlPr>
                                      </m:fPr>
                                      <m:num>
                                        <m:r>
                                          <w:rPr>
                                            <w:rFonts w:ascii="Cambria Math" w:hAnsi="Cambria Math" w:cstheme="minorHAnsi"/>
                                            <w:color w:val="000000" w:themeColor="text1"/>
                                            <w:spacing w:val="57"/>
                                            <w:w w:val="105"/>
                                          </w:rPr>
                                          <m:t>σ</m:t>
                                        </m:r>
                                      </m:num>
                                      <m:den>
                                        <m:sSub>
                                          <m:sSubPr>
                                            <m:ctrlPr>
                                              <w:rPr>
                                                <w:rFonts w:ascii="Cambria Math" w:hAnsi="Cambria Math" w:cstheme="minorHAnsi"/>
                                                <w:i/>
                                                <w:color w:val="000000" w:themeColor="text1"/>
                                                <w:spacing w:val="57"/>
                                                <w:w w:val="105"/>
                                              </w:rPr>
                                            </m:ctrlPr>
                                          </m:sSubPr>
                                          <m:e>
                                            <m:r>
                                              <w:rPr>
                                                <w:rFonts w:ascii="Cambria Math" w:hAnsi="Cambria Math" w:cstheme="minorHAnsi"/>
                                                <w:color w:val="000000" w:themeColor="text1"/>
                                                <w:spacing w:val="57"/>
                                                <w:w w:val="105"/>
                                              </w:rPr>
                                              <m:t>r</m:t>
                                            </m:r>
                                          </m:e>
                                          <m:sub>
                                            <m:r>
                                              <w:rPr>
                                                <w:rFonts w:ascii="Cambria Math" w:hAnsi="Cambria Math" w:cstheme="minorHAnsi"/>
                                                <w:color w:val="000000" w:themeColor="text1"/>
                                                <w:spacing w:val="57"/>
                                                <w:w w:val="105"/>
                                              </w:rPr>
                                              <m:t>ij</m:t>
                                            </m:r>
                                          </m:sub>
                                        </m:sSub>
                                      </m:den>
                                    </m:f>
                                  </m:e>
                                </m:d>
                              </m:e>
                              <m:sup>
                                <m:r>
                                  <w:rPr>
                                    <w:rFonts w:ascii="Cambria Math" w:hAnsi="Cambria Math" w:cstheme="minorHAnsi"/>
                                    <w:color w:val="000000" w:themeColor="text1"/>
                                    <w:spacing w:val="57"/>
                                    <w:w w:val="105"/>
                                  </w:rPr>
                                  <m:t>12</m:t>
                                </m:r>
                              </m:sup>
                            </m:sSup>
                            <m:r>
                              <w:rPr>
                                <w:rFonts w:ascii="Cambria Math" w:hAnsi="Cambria Math" w:cstheme="minorHAnsi"/>
                                <w:color w:val="000000" w:themeColor="text1"/>
                                <w:spacing w:val="57"/>
                                <w:w w:val="105"/>
                              </w:rPr>
                              <m:t>-</m:t>
                            </m:r>
                            <m:sSup>
                              <m:sSupPr>
                                <m:ctrlPr>
                                  <w:rPr>
                                    <w:rFonts w:ascii="Cambria Math" w:hAnsi="Cambria Math" w:cstheme="minorHAnsi"/>
                                    <w:i/>
                                    <w:color w:val="000000" w:themeColor="text1"/>
                                    <w:spacing w:val="57"/>
                                    <w:w w:val="105"/>
                                    <w:sz w:val="24"/>
                                    <w:szCs w:val="24"/>
                                  </w:rPr>
                                </m:ctrlPr>
                              </m:sSupPr>
                              <m:e>
                                <m:d>
                                  <m:dPr>
                                    <m:ctrlPr>
                                      <w:rPr>
                                        <w:rFonts w:ascii="Cambria Math" w:hAnsi="Cambria Math" w:cstheme="minorHAnsi"/>
                                        <w:i/>
                                        <w:color w:val="000000" w:themeColor="text1"/>
                                        <w:spacing w:val="57"/>
                                        <w:w w:val="105"/>
                                        <w:sz w:val="24"/>
                                        <w:szCs w:val="24"/>
                                      </w:rPr>
                                    </m:ctrlPr>
                                  </m:dPr>
                                  <m:e>
                                    <m:f>
                                      <m:fPr>
                                        <m:ctrlPr>
                                          <w:rPr>
                                            <w:rFonts w:ascii="Cambria Math" w:hAnsi="Cambria Math" w:cstheme="minorHAnsi"/>
                                            <w:i/>
                                            <w:color w:val="000000" w:themeColor="text1"/>
                                            <w:spacing w:val="57"/>
                                            <w:w w:val="105"/>
                                            <w:sz w:val="24"/>
                                            <w:szCs w:val="24"/>
                                          </w:rPr>
                                        </m:ctrlPr>
                                      </m:fPr>
                                      <m:num>
                                        <m:r>
                                          <w:rPr>
                                            <w:rFonts w:ascii="Cambria Math" w:hAnsi="Cambria Math" w:cstheme="minorHAnsi"/>
                                            <w:color w:val="000000" w:themeColor="text1"/>
                                            <w:spacing w:val="57"/>
                                            <w:w w:val="105"/>
                                          </w:rPr>
                                          <m:t>σ</m:t>
                                        </m:r>
                                      </m:num>
                                      <m:den>
                                        <m:sSub>
                                          <m:sSubPr>
                                            <m:ctrlPr>
                                              <w:rPr>
                                                <w:rFonts w:ascii="Cambria Math" w:hAnsi="Cambria Math" w:cstheme="minorHAnsi"/>
                                                <w:i/>
                                                <w:color w:val="000000" w:themeColor="text1"/>
                                                <w:spacing w:val="57"/>
                                                <w:w w:val="105"/>
                                              </w:rPr>
                                            </m:ctrlPr>
                                          </m:sSubPr>
                                          <m:e>
                                            <m:r>
                                              <w:rPr>
                                                <w:rFonts w:ascii="Cambria Math" w:hAnsi="Cambria Math" w:cstheme="minorHAnsi"/>
                                                <w:color w:val="000000" w:themeColor="text1"/>
                                                <w:spacing w:val="57"/>
                                                <w:w w:val="105"/>
                                              </w:rPr>
                                              <m:t>r</m:t>
                                            </m:r>
                                          </m:e>
                                          <m:sub>
                                            <m:r>
                                              <w:rPr>
                                                <w:rFonts w:ascii="Cambria Math" w:hAnsi="Cambria Math" w:cstheme="minorHAnsi"/>
                                                <w:color w:val="000000" w:themeColor="text1"/>
                                                <w:spacing w:val="57"/>
                                                <w:w w:val="105"/>
                                              </w:rPr>
                                              <m:t>ij</m:t>
                                            </m:r>
                                          </m:sub>
                                        </m:sSub>
                                      </m:den>
                                    </m:f>
                                  </m:e>
                                </m:d>
                              </m:e>
                              <m:sup>
                                <m:r>
                                  <w:rPr>
                                    <w:rFonts w:ascii="Cambria Math" w:hAnsi="Cambria Math" w:cstheme="minorHAnsi"/>
                                    <w:color w:val="000000" w:themeColor="text1"/>
                                    <w:spacing w:val="57"/>
                                    <w:w w:val="105"/>
                                  </w:rPr>
                                  <m:t>6</m:t>
                                </m:r>
                              </m:sup>
                            </m:sSup>
                            <m:r>
                              <w:rPr>
                                <w:rFonts w:ascii="Cambria Math" w:hAnsi="Cambria Math" w:cstheme="minorHAnsi"/>
                                <w:color w:val="000000" w:themeColor="text1"/>
                                <w:spacing w:val="57"/>
                                <w:w w:val="105"/>
                              </w:rPr>
                              <m:t>+</m:t>
                            </m:r>
                            <m:f>
                              <m:fPr>
                                <m:ctrlPr>
                                  <w:rPr>
                                    <w:rFonts w:ascii="Cambria Math" w:hAnsi="Cambria Math" w:cstheme="minorHAnsi"/>
                                    <w:i/>
                                    <w:color w:val="000000" w:themeColor="text1"/>
                                    <w:spacing w:val="57"/>
                                    <w:w w:val="105"/>
                                    <w:sz w:val="24"/>
                                    <w:szCs w:val="24"/>
                                  </w:rPr>
                                </m:ctrlPr>
                              </m:fPr>
                              <m:num>
                                <m:r>
                                  <w:rPr>
                                    <w:rFonts w:ascii="Cambria Math" w:hAnsi="Cambria Math" w:cstheme="minorHAnsi"/>
                                    <w:color w:val="000000" w:themeColor="text1"/>
                                    <w:spacing w:val="57"/>
                                    <w:w w:val="105"/>
                                  </w:rPr>
                                  <m:t>1</m:t>
                                </m:r>
                              </m:num>
                              <m:den>
                                <m:r>
                                  <w:rPr>
                                    <w:rFonts w:ascii="Cambria Math" w:hAnsi="Cambria Math" w:cstheme="minorHAnsi"/>
                                    <w:color w:val="000000" w:themeColor="text1"/>
                                    <w:spacing w:val="57"/>
                                    <w:w w:val="105"/>
                                  </w:rPr>
                                  <m:t>4</m:t>
                                </m:r>
                              </m:den>
                            </m:f>
                          </m:e>
                        </m:d>
                      </m:e>
                    </m:nary>
                  </m:e>
                </m:nary>
              </m:oMath>
            </m:oMathPara>
          </w:p>
        </w:tc>
        <w:tc>
          <w:tcPr>
            <w:tcW w:w="1075" w:type="dxa"/>
            <w:vAlign w:val="center"/>
          </w:tcPr>
          <w:p w14:paraId="31BD74E6" w14:textId="5688254A" w:rsidR="00085E0B" w:rsidRPr="00CE23F0" w:rsidRDefault="00085E0B" w:rsidP="00CF5571">
            <w:pPr>
              <w:adjustRightInd w:val="0"/>
              <w:spacing w:line="360" w:lineRule="auto"/>
              <w:jc w:val="center"/>
              <w:rPr>
                <w:rFonts w:asciiTheme="minorHAnsi" w:hAnsiTheme="minorHAnsi" w:cstheme="minorHAnsi"/>
                <w:color w:val="000000" w:themeColor="text1"/>
                <w:sz w:val="24"/>
                <w:szCs w:val="24"/>
              </w:rPr>
            </w:pPr>
            <w:r w:rsidRPr="00CE23F0">
              <w:rPr>
                <w:rFonts w:asciiTheme="minorHAnsi" w:hAnsiTheme="minorHAnsi" w:cstheme="minorHAnsi"/>
                <w:color w:val="000000" w:themeColor="text1"/>
              </w:rPr>
              <w:t>S2</w:t>
            </w:r>
          </w:p>
        </w:tc>
      </w:tr>
    </w:tbl>
    <w:p w14:paraId="0BA18F3B" w14:textId="225BAF78" w:rsidR="00085E0B" w:rsidRPr="00CE23F0" w:rsidRDefault="00BB00C7" w:rsidP="00CF5571">
      <w:pPr>
        <w:spacing w:line="360" w:lineRule="auto"/>
        <w:ind w:left="360"/>
        <w:jc w:val="both"/>
        <w:rPr>
          <w:rFonts w:asciiTheme="minorHAnsi" w:hAnsiTheme="minorHAnsi" w:cstheme="minorHAnsi"/>
          <w:color w:val="000000" w:themeColor="text1"/>
        </w:rPr>
      </w:pPr>
      <w:r w:rsidRPr="00CE23F0">
        <w:rPr>
          <w:rFonts w:asciiTheme="minorHAnsi" w:hAnsiTheme="minorHAnsi" w:cstheme="minorHAnsi"/>
          <w:color w:val="000000" w:themeColor="text1"/>
        </w:rPr>
        <w:t>H</w:t>
      </w:r>
      <w:r w:rsidR="00085E0B" w:rsidRPr="00CE23F0">
        <w:rPr>
          <w:rFonts w:asciiTheme="minorHAnsi" w:hAnsiTheme="minorHAnsi" w:cstheme="minorHAnsi"/>
          <w:color w:val="000000" w:themeColor="text1"/>
        </w:rPr>
        <w:t>ere,</w:t>
      </w:r>
      <w:r w:rsidR="00607C57" w:rsidRPr="00CE23F0">
        <w:rPr>
          <w:rFonts w:asciiTheme="minorHAnsi" w:hAnsiTheme="minorHAnsi" w:cstheme="minorHAnsi"/>
          <w:color w:val="000000" w:themeColor="text1"/>
        </w:rPr>
        <w:t xml:space="preserv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ij</m:t>
            </m:r>
          </m:sub>
        </m:sSub>
        <m:r>
          <w:rPr>
            <w:rFonts w:ascii="Cambria Math" w:hAnsi="Cambria Math" w:cstheme="minorHAnsi"/>
            <w:color w:val="000000" w:themeColor="text1"/>
          </w:rPr>
          <m:t>=</m:t>
        </m:r>
        <m:d>
          <m:dPr>
            <m:begChr m:val="|"/>
            <m:endChr m:val="|"/>
            <m:ctrlPr>
              <w:rPr>
                <w:rFonts w:ascii="Cambria Math" w:hAnsi="Cambria Math" w:cstheme="minorHAnsi"/>
                <w:i/>
                <w:color w:val="000000" w:themeColor="text1"/>
              </w:rPr>
            </m:ctrlPr>
          </m:dPr>
          <m:e>
            <m:sSub>
              <m:sSubPr>
                <m:ctrlPr>
                  <w:rPr>
                    <w:rFonts w:ascii="Cambria Math" w:hAnsi="Cambria Math" w:cstheme="minorHAnsi"/>
                    <w: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i</m:t>
                </m:r>
              </m:sub>
            </m:sSub>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j</m:t>
                </m:r>
              </m:sub>
            </m:sSub>
          </m:e>
        </m:d>
      </m:oMath>
      <w:r w:rsidR="00607C57" w:rsidRPr="00CE23F0">
        <w:rPr>
          <w:rFonts w:asciiTheme="minorHAnsi" w:hAnsiTheme="minorHAnsi" w:cstheme="minorHAnsi"/>
          <w:color w:val="000000" w:themeColor="text1"/>
        </w:rPr>
        <w:t xml:space="preserve"> is the distance between two connecting beads </w:t>
      </w:r>
      <m:oMath>
        <m:r>
          <w:rPr>
            <w:rFonts w:ascii="Cambria Math" w:hAnsi="Cambria Math" w:cstheme="minorHAnsi"/>
            <w:color w:val="000000" w:themeColor="text1"/>
          </w:rPr>
          <m:t>i</m:t>
        </m:r>
      </m:oMath>
      <w:r w:rsidR="00607C57" w:rsidRPr="00CE23F0">
        <w:rPr>
          <w:rFonts w:asciiTheme="minorHAnsi" w:hAnsiTheme="minorHAnsi" w:cstheme="minorHAnsi"/>
          <w:color w:val="000000" w:themeColor="text1"/>
        </w:rPr>
        <w:t xml:space="preserve">, and </w:t>
      </w:r>
      <m:oMath>
        <m:r>
          <w:rPr>
            <w:rFonts w:ascii="Cambria Math" w:hAnsi="Cambria Math" w:cstheme="minorHAnsi"/>
            <w:color w:val="000000" w:themeColor="text1"/>
          </w:rPr>
          <m:t>j</m:t>
        </m:r>
      </m:oMath>
      <w:r w:rsidR="00085E0B" w:rsidRPr="00CE23F0">
        <w:rPr>
          <w:rFonts w:asciiTheme="minorHAnsi" w:hAnsiTheme="minorHAnsi" w:cstheme="minorHAnsi"/>
          <w:color w:val="000000" w:themeColor="text1"/>
        </w:rPr>
        <w:t xml:space="preserve"> </w:t>
      </w:r>
      <w:r w:rsidR="00607C57" w:rsidRPr="00CE23F0">
        <w:rPr>
          <w:rFonts w:asciiTheme="minorHAnsi" w:hAnsiTheme="minorHAnsi" w:cstheme="minorHAnsi"/>
          <w:color w:val="000000" w:themeColor="text1"/>
        </w:rPr>
        <w:t xml:space="preserve">and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0</m:t>
            </m:r>
          </m:sub>
        </m:sSub>
      </m:oMath>
      <w:r w:rsidR="00085E0B" w:rsidRPr="00CE23F0">
        <w:rPr>
          <w:rFonts w:asciiTheme="minorHAnsi" w:hAnsiTheme="minorHAnsi" w:cstheme="minorHAnsi"/>
          <w:color w:val="000000" w:themeColor="text1"/>
        </w:rPr>
        <w:t xml:space="preserve"> is the equilibrium bond distance </w:t>
      </w:r>
      <w:r w:rsidR="00607C57" w:rsidRPr="00CE23F0">
        <w:rPr>
          <w:rFonts w:asciiTheme="minorHAnsi" w:hAnsiTheme="minorHAnsi" w:cstheme="minorHAnsi"/>
          <w:color w:val="000000" w:themeColor="text1"/>
        </w:rPr>
        <w:t>which</w:t>
      </w:r>
      <w:r w:rsidR="00085E0B" w:rsidRPr="00CE23F0">
        <w:rPr>
          <w:rFonts w:asciiTheme="minorHAnsi" w:hAnsiTheme="minorHAnsi" w:cstheme="minorHAnsi"/>
          <w:color w:val="000000" w:themeColor="text1"/>
        </w:rPr>
        <w:t xml:space="preserve"> is set to </w:t>
      </w:r>
      <w:r w:rsidR="00607C57" w:rsidRPr="00CE23F0">
        <w:rPr>
          <w:rFonts w:asciiTheme="minorHAnsi" w:hAnsiTheme="minorHAnsi" w:cstheme="minorHAnsi"/>
          <w:color w:val="000000" w:themeColor="text1"/>
        </w:rPr>
        <w:t xml:space="preserve">twice the bead radius. The second term is a summation </w:t>
      </w:r>
      <w:r w:rsidR="00963A36" w:rsidRPr="00CE23F0">
        <w:rPr>
          <w:rFonts w:asciiTheme="minorHAnsi" w:hAnsiTheme="minorHAnsi" w:cstheme="minorHAnsi"/>
          <w:color w:val="000000" w:themeColor="text1"/>
        </w:rPr>
        <w:t>overall</w:t>
      </w:r>
      <w:r w:rsidR="00607C57" w:rsidRPr="00CE23F0">
        <w:rPr>
          <w:rFonts w:asciiTheme="minorHAnsi" w:hAnsiTheme="minorHAnsi" w:cstheme="minorHAnsi"/>
          <w:color w:val="000000" w:themeColor="text1"/>
        </w:rPr>
        <w:t xml:space="preserve"> </w:t>
      </w:r>
      <m:oMath>
        <m:r>
          <w:rPr>
            <w:rFonts w:ascii="Cambria Math" w:hAnsi="Cambria Math" w:cstheme="minorHAnsi"/>
            <w:color w:val="000000" w:themeColor="text1"/>
          </w:rPr>
          <m:t>i,j</m:t>
        </m:r>
      </m:oMath>
      <w:r w:rsidR="00607C57" w:rsidRPr="00CE23F0">
        <w:rPr>
          <w:rFonts w:asciiTheme="minorHAnsi" w:hAnsiTheme="minorHAnsi" w:cstheme="minorHAnsi"/>
          <w:color w:val="000000" w:themeColor="text1"/>
        </w:rPr>
        <w:t xml:space="preserve"> pairs and enforces excluded volume, where</w:t>
      </w:r>
      <w:r w:rsidR="00085E0B" w:rsidRPr="00CE23F0">
        <w:rPr>
          <w:rFonts w:asciiTheme="minorHAnsi" w:hAnsiTheme="minorHAnsi" w:cstheme="minorHAnsi"/>
          <w:color w:val="000000" w:themeColor="text1"/>
        </w:rPr>
        <w:t xml:space="preserve"> </w:t>
      </w:r>
      <m:oMath>
        <m:r>
          <w:rPr>
            <w:rFonts w:ascii="Cambria Math" w:hAnsi="Cambria Math" w:cstheme="minorHAnsi"/>
            <w:color w:val="000000" w:themeColor="text1"/>
          </w:rPr>
          <m:t>ϵ=0.7</m:t>
        </m:r>
        <m:sSub>
          <m:sSubPr>
            <m:ctrlPr>
              <w:rPr>
                <w:rFonts w:ascii="Cambria Math" w:hAnsi="Cambria Math" w:cstheme="minorHAnsi"/>
                <w:i/>
                <w:color w:val="000000" w:themeColor="text1"/>
              </w:rPr>
            </m:ctrlPr>
          </m:sSubPr>
          <m:e>
            <m:r>
              <w:rPr>
                <w:rFonts w:ascii="Cambria Math" w:hAnsi="Cambria Math" w:cstheme="minorHAnsi"/>
                <w:color w:val="000000" w:themeColor="text1"/>
              </w:rPr>
              <m:t>k</m:t>
            </m:r>
          </m:e>
          <m:sub>
            <m:r>
              <w:rPr>
                <w:rFonts w:ascii="Cambria Math" w:hAnsi="Cambria Math" w:cstheme="minorHAnsi"/>
                <w:color w:val="000000" w:themeColor="text1"/>
              </w:rPr>
              <m:t>B</m:t>
            </m:r>
          </m:sub>
        </m:sSub>
        <m:r>
          <w:rPr>
            <w:rFonts w:ascii="Cambria Math" w:hAnsi="Cambria Math" w:cstheme="minorHAnsi"/>
            <w:color w:val="000000" w:themeColor="text1"/>
          </w:rPr>
          <m:t>T</m:t>
        </m:r>
      </m:oMath>
      <w:r w:rsidR="00085E0B" w:rsidRPr="00CE23F0">
        <w:rPr>
          <w:rFonts w:asciiTheme="minorHAnsi" w:hAnsiTheme="minorHAnsi" w:cstheme="minorHAnsi"/>
          <w:color w:val="000000" w:themeColor="text1"/>
        </w:rPr>
        <w:t xml:space="preserve"> is the interaction strength and </w:t>
      </w:r>
      <m:oMath>
        <m:r>
          <w:rPr>
            <w:rFonts w:ascii="Cambria Math" w:hAnsi="Cambria Math" w:cstheme="minorHAnsi"/>
            <w:color w:val="000000" w:themeColor="text1"/>
          </w:rPr>
          <m:t>σ</m:t>
        </m:r>
      </m:oMath>
      <w:r w:rsidR="00085E0B" w:rsidRPr="00CE23F0">
        <w:rPr>
          <w:rFonts w:asciiTheme="minorHAnsi" w:eastAsiaTheme="minorEastAsia" w:hAnsiTheme="minorHAnsi" w:cstheme="minorHAnsi"/>
          <w:color w:val="000000" w:themeColor="text1"/>
        </w:rPr>
        <w:t xml:space="preserve"> </w:t>
      </w:r>
      <w:r w:rsidR="00085E0B" w:rsidRPr="00CE23F0">
        <w:rPr>
          <w:rFonts w:asciiTheme="minorHAnsi" w:hAnsiTheme="minorHAnsi" w:cstheme="minorHAnsi"/>
          <w:color w:val="000000" w:themeColor="text1"/>
        </w:rPr>
        <w:t>is the excluded volume radius.</w:t>
      </w:r>
    </w:p>
    <w:p w14:paraId="2FC58907" w14:textId="05BA57BF" w:rsidR="00607C57" w:rsidRPr="00CE23F0" w:rsidRDefault="00607C57" w:rsidP="00CF5571">
      <w:pPr>
        <w:spacing w:line="360" w:lineRule="auto"/>
        <w:ind w:left="360"/>
        <w:jc w:val="both"/>
        <w:rPr>
          <w:rFonts w:asciiTheme="minorHAnsi" w:hAnsiTheme="minorHAnsi" w:cstheme="minorHAnsi"/>
          <w:color w:val="000000" w:themeColor="text1"/>
        </w:rPr>
      </w:pPr>
      <w:r w:rsidRPr="00CE23F0">
        <w:rPr>
          <w:rFonts w:asciiTheme="minorHAnsi" w:hAnsiTheme="minorHAnsi" w:cstheme="minorHAnsi"/>
          <w:i/>
          <w:iCs/>
          <w:color w:val="000000" w:themeColor="text1"/>
        </w:rPr>
        <w:t>Rigid NP</w:t>
      </w:r>
      <w:r w:rsidRPr="00CE23F0">
        <w:rPr>
          <w:rFonts w:asciiTheme="minorHAnsi" w:hAnsiTheme="minorHAnsi" w:cstheme="minorHAnsi"/>
          <w:color w:val="000000" w:themeColor="text1"/>
        </w:rPr>
        <w:t xml:space="preserve">. The model presented for rigid NP was taken from </w:t>
      </w:r>
      <w:r w:rsidR="0034503C">
        <w:rPr>
          <w:rFonts w:asciiTheme="minorHAnsi" w:hAnsiTheme="minorHAnsi" w:cstheme="minorHAnsi"/>
          <w:color w:val="000000" w:themeColor="text1"/>
        </w:rPr>
        <w:fldChar w:fldCharType="begin">
          <w:fldData xml:space="preserve">PEVuZE5vdGU+PENpdGU+PEF1dGhvcj5SYW1ha3Jpc2huYW48L0F1dGhvcj48WWVhcj4yMDE2PC9Z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</w:fldData>
        </w:fldChar>
      </w:r>
      <w:r w:rsidR="00C0313C">
        <w:rPr>
          <w:rFonts w:asciiTheme="minorHAnsi" w:hAnsiTheme="minorHAnsi" w:cstheme="minorHAnsi"/>
          <w:color w:val="000000" w:themeColor="text1"/>
        </w:rPr>
        <w:instrText xml:space="preserve"> ADDIN EN.CITE </w:instrText>
      </w:r>
      <w:r w:rsidR="00C0313C">
        <w:rPr>
          <w:rFonts w:asciiTheme="minorHAnsi" w:hAnsiTheme="minorHAnsi" w:cstheme="minorHAnsi"/>
          <w:color w:val="000000" w:themeColor="text1"/>
        </w:rPr>
        <w:fldChar w:fldCharType="begin">
          <w:fldData xml:space="preserve">PEVuZE5vdGU+PENpdGU+PEF1dGhvcj5SYW1ha3Jpc2huYW48L0F1dGhvcj48WWVhcj4yMDE2PC9Z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</w:fldData>
        </w:fldChar>
      </w:r>
      <w:r w:rsidR="00C0313C">
        <w:rPr>
          <w:rFonts w:asciiTheme="minorHAnsi" w:hAnsiTheme="minorHAnsi" w:cstheme="minorHAnsi"/>
          <w:color w:val="000000" w:themeColor="text1"/>
        </w:rPr>
        <w:instrText xml:space="preserve"> ADDIN EN.CITE.DATA </w:instrText>
      </w:r>
      <w:r w:rsidR="00C0313C">
        <w:rPr>
          <w:rFonts w:asciiTheme="minorHAnsi" w:hAnsiTheme="minorHAnsi" w:cstheme="minorHAnsi"/>
          <w:color w:val="000000" w:themeColor="text1"/>
        </w:rPr>
      </w:r>
      <w:r w:rsidR="00C0313C">
        <w:rPr>
          <w:rFonts w:asciiTheme="minorHAnsi" w:hAnsiTheme="minorHAnsi" w:cstheme="minorHAnsi"/>
          <w:color w:val="000000" w:themeColor="text1"/>
        </w:rPr>
        <w:fldChar w:fldCharType="end"/>
      </w:r>
      <w:r w:rsidR="0034503C">
        <w:rPr>
          <w:rFonts w:asciiTheme="minorHAnsi" w:hAnsiTheme="minorHAnsi" w:cstheme="minorHAnsi"/>
          <w:color w:val="000000" w:themeColor="text1"/>
        </w:rPr>
        <w:fldChar w:fldCharType="separate"/>
      </w:r>
      <w:r w:rsidR="00C0313C" w:rsidRPr="00C0313C">
        <w:rPr>
          <w:rFonts w:asciiTheme="minorHAnsi" w:hAnsiTheme="minorHAnsi" w:cstheme="minorHAnsi"/>
          <w:noProof/>
          <w:color w:val="000000" w:themeColor="text1"/>
          <w:vertAlign w:val="superscript"/>
        </w:rPr>
        <w:t>3</w:t>
      </w:r>
      <w:r w:rsidR="0034503C">
        <w:rPr>
          <w:rFonts w:asciiTheme="minorHAnsi" w:hAnsiTheme="minorHAnsi" w:cstheme="minorHAnsi"/>
          <w:color w:val="000000" w:themeColor="text1"/>
        </w:rPr>
        <w:fldChar w:fldCharType="end"/>
      </w:r>
      <w:r w:rsidRPr="00CE23F0">
        <w:rPr>
          <w:rFonts w:asciiTheme="minorHAnsi" w:hAnsiTheme="minorHAnsi" w:cstheme="minorHAnsi"/>
          <w:color w:val="000000" w:themeColor="text1"/>
        </w:rPr>
        <w:t xml:space="preserve">. The rigid NP is a sphere with targeting ligands loaded directly on its surface at a density of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N</m:t>
            </m:r>
          </m:e>
          <m:sub>
            <m:r>
              <w:rPr>
                <w:rFonts w:ascii="Cambria Math" w:hAnsi="Cambria Math" w:cstheme="minorHAnsi"/>
                <w:color w:val="000000" w:themeColor="text1"/>
              </w:rPr>
              <m:t>l</m:t>
            </m:r>
          </m:sub>
        </m:sSub>
        <m:r>
          <w:rPr>
            <w:rFonts w:ascii="Cambria Math" w:hAnsi="Cambria Math" w:cstheme="minorHAnsi"/>
            <w:color w:val="000000" w:themeColor="text1"/>
          </w:rPr>
          <m:t>=162/NP.</m:t>
        </m:r>
      </m:oMath>
      <w:r w:rsidRPr="00CE23F0">
        <w:rPr>
          <w:rFonts w:asciiTheme="minorHAnsi" w:hAnsiTheme="minorHAnsi" w:cstheme="minorHAnsi"/>
          <w:color w:val="000000" w:themeColor="text1"/>
        </w:rPr>
        <w:t xml:space="preserve"> </w:t>
      </w:r>
    </w:p>
    <w:p w14:paraId="6F88918E" w14:textId="78A0D5FE" w:rsidR="00443C49" w:rsidRPr="00CE23F0" w:rsidRDefault="00443C49" w:rsidP="00CF5571">
      <w:pPr>
        <w:spacing w:line="360" w:lineRule="auto"/>
        <w:ind w:left="360"/>
        <w:jc w:val="both"/>
        <w:rPr>
          <w:rFonts w:asciiTheme="minorHAnsi" w:hAnsiTheme="minorHAnsi" w:cstheme="minorHAnsi"/>
          <w:color w:val="000000" w:themeColor="text1"/>
        </w:rPr>
      </w:pPr>
      <w:r w:rsidRPr="00CE23F0">
        <w:rPr>
          <w:rFonts w:asciiTheme="minorHAnsi" w:hAnsiTheme="minorHAnsi" w:cstheme="minorHAnsi"/>
          <w:i/>
          <w:iCs/>
          <w:color w:val="000000" w:themeColor="text1"/>
        </w:rPr>
        <w:t>Rigid-tethered NP</w:t>
      </w:r>
      <w:r w:rsidRPr="00CE23F0">
        <w:rPr>
          <w:rFonts w:asciiTheme="minorHAnsi" w:hAnsiTheme="minorHAnsi" w:cstheme="minorHAnsi"/>
          <w:color w:val="000000" w:themeColor="text1"/>
        </w:rPr>
        <w:t>. The model for the rigid-tethered NP is the same as that of the rigid NP, except the targeting ligands are attached to the NP surface via polymeric tethers. We model the tethers using FJC model by assuming a tether elasticity.</w:t>
      </w:r>
      <w:r w:rsidR="002C3A7B" w:rsidRPr="00CE23F0">
        <w:rPr>
          <w:rFonts w:asciiTheme="minorHAnsi" w:hAnsiTheme="minorHAnsi" w:cstheme="minorHAnsi"/>
          <w:color w:val="000000" w:themeColor="text1"/>
        </w:rPr>
        <w:t xml:space="preserve"> The parameters of the rigid-tethered model are available in </w:t>
      </w:r>
      <w:r w:rsidR="0034503C">
        <w:rPr>
          <w:rFonts w:asciiTheme="minorHAnsi" w:hAnsiTheme="minorHAnsi" w:cstheme="minorHAnsi"/>
          <w:color w:val="000000" w:themeColor="text1"/>
        </w:rPr>
        <w:fldChar w:fldCharType="begin"/>
      </w:r>
      <w:r w:rsidR="00C0313C">
        <w:rPr>
          <w:rFonts w:asciiTheme="minorHAnsi" w:hAnsiTheme="minorHAnsi" w:cstheme="minorHAnsi"/>
          <w:color w:val="000000" w:themeColor="text1"/>
        </w:rPr>
        <w:instrText xml:space="preserve"> ADDIN EN.CITE &lt;EndNote&gt;&lt;Cite&gt;&lt;Author&gt;Farokhirad&lt;/Author&gt;&lt;Year&gt;2019&lt;/Year&gt;&lt;RecNum&gt;6516&lt;/RecNum&gt;&lt;DisplayText&gt;&lt;style face="superscript"&gt;1&lt;/style&gt;&lt;/DisplayText&gt;&lt;record&gt;&lt;rec-number&gt;6516&lt;/rec-number&gt;&lt;foreign-keys&gt;&lt;key app="EN" db-id="wzas2r25r5pdp4ee2r6xfzvvzss9xfvefsv0" timestamp="1582549386"&gt;6516&lt;/key&gt;&lt;/foreign-keys&gt;&lt;ref-type name="Journal Article"&gt;17&lt;/ref-type&gt;&lt;contributors&gt;&lt;authors&gt;&lt;author&gt;Farokhirad, Samaneh&lt;/author&gt;&lt;author&gt;Bradley, Ryan P.&lt;/author&gt;&lt;author&gt;Radhakrishnan, Ravi&lt;/author&gt;&lt;/authors&gt;&lt;/contributors&gt;&lt;titles&gt;&lt;title&gt;Thermodynamic analysis of multivalent binding of functionalized nanoparticles to membrane surface reveals the importance of membrane entropy and nanoparticle entropy in adhesion of flexible nanoparticles&lt;/title&gt;&lt;secondary-title&gt;Soft Matter&lt;/secondary-title&gt;&lt;/titles&gt;&lt;periodical&gt;&lt;full-title&gt;Soft Matter&lt;/full-title&gt;&lt;/periodical&gt;&lt;pages&gt;9271-9286&lt;/pages&gt;&lt;volume&gt;15&lt;/volume&gt;&lt;number&gt;45&lt;/number&gt;&lt;dates&gt;&lt;year&gt;2019&lt;/year&gt;&lt;/dates&gt;&lt;publisher&gt;The Royal Society of Chemistry&lt;/publisher&gt;&lt;isbn&gt;1744-683X&lt;/isbn&gt;&lt;work-type&gt;10.1039/C9SM01653H&lt;/work-type&gt;&lt;urls&gt;&lt;related-urls&gt;&lt;url&gt;http://dx.doi.org/10.1039/C9SM01653H&lt;/url&gt;&lt;/related-urls&gt;&lt;/urls&gt;&lt;electronic-resource-num&gt;10.1039/C9SM01653H&lt;/electronic-resource-num&gt;&lt;/record&gt;&lt;/Cite&gt;&lt;/EndNote&gt;</w:instrText>
      </w:r>
      <w:r w:rsidR="0034503C">
        <w:rPr>
          <w:rFonts w:asciiTheme="minorHAnsi" w:hAnsiTheme="minorHAnsi" w:cstheme="minorHAnsi"/>
          <w:color w:val="000000" w:themeColor="text1"/>
        </w:rPr>
        <w:fldChar w:fldCharType="separate"/>
      </w:r>
      <w:r w:rsidR="00C0313C" w:rsidRPr="00C0313C">
        <w:rPr>
          <w:rFonts w:asciiTheme="minorHAnsi" w:hAnsiTheme="minorHAnsi" w:cstheme="minorHAnsi"/>
          <w:noProof/>
          <w:color w:val="000000" w:themeColor="text1"/>
          <w:vertAlign w:val="superscript"/>
        </w:rPr>
        <w:t>1</w:t>
      </w:r>
      <w:r w:rsidR="0034503C">
        <w:rPr>
          <w:rFonts w:asciiTheme="minorHAnsi" w:hAnsiTheme="minorHAnsi" w:cstheme="minorHAnsi"/>
          <w:color w:val="000000" w:themeColor="text1"/>
        </w:rPr>
        <w:fldChar w:fldCharType="end"/>
      </w:r>
      <w:r w:rsidR="002C3A7B" w:rsidRPr="00CE23F0">
        <w:rPr>
          <w:rFonts w:asciiTheme="minorHAnsi" w:hAnsiTheme="minorHAnsi" w:cstheme="minorHAnsi"/>
          <w:color w:val="000000" w:themeColor="text1"/>
        </w:rPr>
        <w:t>.</w:t>
      </w:r>
    </w:p>
    <w:p w14:paraId="6EF78504" w14:textId="28B6CA5D" w:rsidR="005349B6" w:rsidRPr="00CE23F0" w:rsidRDefault="005349B6" w:rsidP="00CF5571">
      <w:pPr>
        <w:spacing w:line="360" w:lineRule="auto"/>
        <w:ind w:left="360"/>
        <w:jc w:val="both"/>
        <w:rPr>
          <w:rFonts w:asciiTheme="minorHAnsi" w:hAnsiTheme="minorHAnsi" w:cstheme="minorHAnsi"/>
          <w:color w:val="000000" w:themeColor="text1"/>
        </w:rPr>
      </w:pPr>
    </w:p>
    <w:p w14:paraId="585C1CA2" w14:textId="1A4B87CA" w:rsidR="00790353" w:rsidRPr="00CE23F0" w:rsidRDefault="005349B6" w:rsidP="00CF5571">
      <w:pPr>
        <w:spacing w:line="360" w:lineRule="auto"/>
        <w:ind w:left="360"/>
        <w:jc w:val="both"/>
        <w:rPr>
          <w:rFonts w:asciiTheme="minorHAnsi" w:hAnsiTheme="minorHAnsi" w:cstheme="minorHAnsi"/>
          <w:color w:val="000000" w:themeColor="text1"/>
        </w:rPr>
      </w:pPr>
      <w:r w:rsidRPr="00CE23F0">
        <w:rPr>
          <w:rFonts w:asciiTheme="minorHAnsi" w:hAnsiTheme="minorHAnsi" w:cstheme="minorHAnsi"/>
          <w:b/>
          <w:bCs/>
          <w:color w:val="000000" w:themeColor="text1"/>
        </w:rPr>
        <w:t>Model for receptors expressed on membrane surface</w:t>
      </w:r>
      <w:r w:rsidR="00790353" w:rsidRPr="00CE23F0">
        <w:rPr>
          <w:rFonts w:asciiTheme="minorHAnsi" w:hAnsiTheme="minorHAnsi" w:cstheme="minorHAnsi"/>
          <w:color w:val="000000" w:themeColor="text1"/>
        </w:rPr>
        <w:t xml:space="preserve">. </w:t>
      </w:r>
      <w:r w:rsidR="0034503C">
        <w:rPr>
          <w:rFonts w:asciiTheme="minorHAnsi" w:hAnsiTheme="minorHAnsi" w:cstheme="minorHAnsi"/>
          <w:color w:val="000000" w:themeColor="text1"/>
        </w:rPr>
        <w:t xml:space="preserve">Following </w:t>
      </w:r>
      <w:r w:rsidR="0034503C">
        <w:rPr>
          <w:rFonts w:asciiTheme="minorHAnsi" w:hAnsiTheme="minorHAnsi" w:cstheme="minorHAnsi"/>
          <w:color w:val="000000" w:themeColor="text1"/>
        </w:rPr>
        <w:fldChar w:fldCharType="begin">
          <w:fldData xml:space="preserve">PEVuZE5vdGU+PENpdGU+PEF1dGhvcj5MaXU8L0F1dGhvcj48WWVhcj4yMDEwPC9ZZWFyPjxSZWNO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</w:fldData>
        </w:fldChar>
      </w:r>
      <w:r w:rsidR="00C0313C">
        <w:rPr>
          <w:rFonts w:asciiTheme="minorHAnsi" w:hAnsiTheme="minorHAnsi" w:cstheme="minorHAnsi"/>
          <w:color w:val="000000" w:themeColor="text1"/>
        </w:rPr>
        <w:instrText xml:space="preserve"> ADDIN EN.CITE </w:instrText>
      </w:r>
      <w:r w:rsidR="00C0313C">
        <w:rPr>
          <w:rFonts w:asciiTheme="minorHAnsi" w:hAnsiTheme="minorHAnsi" w:cstheme="minorHAnsi"/>
          <w:color w:val="000000" w:themeColor="text1"/>
        </w:rPr>
        <w:fldChar w:fldCharType="begin">
          <w:fldData xml:space="preserve">PEVuZE5vdGU+PENpdGU+PEF1dGhvcj5MaXU8L0F1dGhvcj48WWVhcj4yMDEwPC9ZZWFyPjxSZWNO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</w:fldData>
        </w:fldChar>
      </w:r>
      <w:r w:rsidR="00C0313C">
        <w:rPr>
          <w:rFonts w:asciiTheme="minorHAnsi" w:hAnsiTheme="minorHAnsi" w:cstheme="minorHAnsi"/>
          <w:color w:val="000000" w:themeColor="text1"/>
        </w:rPr>
        <w:instrText xml:space="preserve"> ADDIN EN.CITE.DATA </w:instrText>
      </w:r>
      <w:r w:rsidR="00C0313C">
        <w:rPr>
          <w:rFonts w:asciiTheme="minorHAnsi" w:hAnsiTheme="minorHAnsi" w:cstheme="minorHAnsi"/>
          <w:color w:val="000000" w:themeColor="text1"/>
        </w:rPr>
      </w:r>
      <w:r w:rsidR="00C0313C">
        <w:rPr>
          <w:rFonts w:asciiTheme="minorHAnsi" w:hAnsiTheme="minorHAnsi" w:cstheme="minorHAnsi"/>
          <w:color w:val="000000" w:themeColor="text1"/>
        </w:rPr>
        <w:fldChar w:fldCharType="end"/>
      </w:r>
      <w:r w:rsidR="0034503C">
        <w:rPr>
          <w:rFonts w:asciiTheme="minorHAnsi" w:hAnsiTheme="minorHAnsi" w:cstheme="minorHAnsi"/>
          <w:color w:val="000000" w:themeColor="text1"/>
        </w:rPr>
        <w:fldChar w:fldCharType="separate"/>
      </w:r>
      <w:r w:rsidR="00C0313C" w:rsidRPr="00C0313C">
        <w:rPr>
          <w:rFonts w:asciiTheme="minorHAnsi" w:hAnsiTheme="minorHAnsi" w:cstheme="minorHAnsi"/>
          <w:noProof/>
          <w:color w:val="000000" w:themeColor="text1"/>
          <w:vertAlign w:val="superscript"/>
        </w:rPr>
        <w:t>10</w:t>
      </w:r>
      <w:r w:rsidR="0034503C">
        <w:rPr>
          <w:rFonts w:asciiTheme="minorHAnsi" w:hAnsiTheme="minorHAnsi" w:cstheme="minorHAnsi"/>
          <w:color w:val="000000" w:themeColor="text1"/>
        </w:rPr>
        <w:fldChar w:fldCharType="end"/>
      </w:r>
      <w:r w:rsidR="00107F97">
        <w:rPr>
          <w:rFonts w:asciiTheme="minorHAnsi" w:hAnsiTheme="minorHAnsi" w:cstheme="minorHAnsi"/>
          <w:color w:val="000000" w:themeColor="text1"/>
        </w:rPr>
        <w:t xml:space="preserve">, </w:t>
      </w:r>
      <w:r w:rsidR="0034503C">
        <w:rPr>
          <w:rFonts w:asciiTheme="minorHAnsi" w:hAnsiTheme="minorHAnsi" w:cstheme="minorHAnsi"/>
          <w:color w:val="000000" w:themeColor="text1"/>
        </w:rPr>
        <w:t>w</w:t>
      </w:r>
      <w:r w:rsidR="00790353" w:rsidRPr="00CE23F0">
        <w:rPr>
          <w:rFonts w:asciiTheme="minorHAnsi" w:hAnsiTheme="minorHAnsi" w:cstheme="minorHAnsi"/>
          <w:color w:val="000000" w:themeColor="text1"/>
        </w:rPr>
        <w:t xml:space="preserve">e consider the receptor molecules diffusing on the membrane surface. They are represented as cylindrical beams of total length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L</m:t>
            </m:r>
          </m:e>
          <m:sub>
            <m:r>
              <w:rPr>
                <w:rFonts w:ascii="Cambria Math" w:hAnsi="Cambria Math" w:cstheme="minorHAnsi"/>
                <w:color w:val="000000" w:themeColor="text1"/>
              </w:rPr>
              <m:t>r</m:t>
            </m:r>
          </m:sub>
        </m:sSub>
      </m:oMath>
      <w:r w:rsidR="00790353" w:rsidRPr="00CE23F0">
        <w:rPr>
          <w:rFonts w:asciiTheme="minorHAnsi" w:hAnsiTheme="minorHAnsi" w:cstheme="minorHAnsi"/>
          <w:color w:val="000000" w:themeColor="text1"/>
        </w:rPr>
        <w:t xml:space="preserve"> with flexural angles </w:t>
      </w:r>
      <m:oMath>
        <m:r>
          <w:rPr>
            <w:rFonts w:ascii="Cambria Math" w:hAnsi="Cambria Math" w:cstheme="minorHAnsi"/>
            <w:color w:val="000000" w:themeColor="text1"/>
          </w:rPr>
          <m:t>θ</m:t>
        </m:r>
      </m:oMath>
      <w:r w:rsidR="00790353" w:rsidRPr="00CE23F0">
        <w:rPr>
          <w:rFonts w:asciiTheme="minorHAnsi" w:hAnsiTheme="minorHAnsi" w:cstheme="minorHAnsi"/>
          <w:color w:val="000000" w:themeColor="text1"/>
        </w:rPr>
        <w:t xml:space="preserve"> and </w:t>
      </w:r>
      <m:oMath>
        <m:r>
          <w:rPr>
            <w:rFonts w:ascii="Cambria Math" w:hAnsi="Cambria Math" w:cstheme="minorHAnsi"/>
            <w:color w:val="000000" w:themeColor="text1"/>
          </w:rPr>
          <m:t>ϕ</m:t>
        </m:r>
      </m:oMath>
      <w:r w:rsidR="00790353" w:rsidRPr="00CE23F0">
        <w:rPr>
          <w:rFonts w:asciiTheme="minorHAnsi" w:hAnsiTheme="minorHAnsi" w:cstheme="minorHAnsi"/>
          <w:color w:val="000000" w:themeColor="text1"/>
        </w:rPr>
        <w:t>, me</w:t>
      </w:r>
      <w:proofErr w:type="spellStart"/>
      <w:r w:rsidR="00790353" w:rsidRPr="00CE23F0">
        <w:rPr>
          <w:rFonts w:asciiTheme="minorHAnsi" w:hAnsiTheme="minorHAnsi" w:cstheme="minorHAnsi"/>
          <w:color w:val="000000" w:themeColor="text1"/>
        </w:rPr>
        <w:t>asured</w:t>
      </w:r>
      <w:proofErr w:type="spellEnd"/>
      <w:r w:rsidR="00790353" w:rsidRPr="00CE23F0">
        <w:rPr>
          <w:rFonts w:asciiTheme="minorHAnsi" w:hAnsiTheme="minorHAnsi" w:cstheme="minorHAnsi"/>
          <w:color w:val="000000" w:themeColor="text1"/>
        </w:rPr>
        <w:t xml:space="preserve"> with respect to the membrane normal. When unbound, the receptors are perpendicular to the membrane surface in their vicinity with </w:t>
      </w:r>
      <m:oMath>
        <m:r>
          <w:rPr>
            <w:rFonts w:ascii="Cambria Math" w:hAnsi="Cambria Math" w:cstheme="minorHAnsi"/>
            <w:color w:val="000000" w:themeColor="text1"/>
          </w:rPr>
          <m:t>θ=ϕ=0</m:t>
        </m:r>
      </m:oMath>
      <w:r w:rsidR="00790353" w:rsidRPr="00CE23F0">
        <w:rPr>
          <w:rFonts w:asciiTheme="minorHAnsi" w:hAnsiTheme="minorHAnsi" w:cstheme="minorHAnsi"/>
          <w:color w:val="000000" w:themeColor="text1"/>
        </w:rPr>
        <w:t xml:space="preserve">. Flexural angles of a receptor </w:t>
      </w:r>
      <m:oMath>
        <m:r>
          <w:rPr>
            <w:rFonts w:ascii="Cambria Math" w:hAnsi="Cambria Math" w:cstheme="minorHAnsi"/>
            <w:color w:val="000000" w:themeColor="text1"/>
          </w:rPr>
          <m:t>i</m:t>
        </m:r>
      </m:oMath>
      <w:r w:rsidR="00790353" w:rsidRPr="00CE23F0">
        <w:rPr>
          <w:rFonts w:asciiTheme="minorHAnsi" w:hAnsiTheme="minorHAnsi" w:cstheme="minorHAnsi"/>
          <w:color w:val="000000" w:themeColor="text1"/>
        </w:rPr>
        <w:t xml:space="preserve"> are defined with respect to its equilibrium upright position on the membrane surface which leads to an orientational dependence of the bond energy:</w:t>
      </w: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075"/>
      </w:tblGrid>
      <w:tr w:rsidR="00790353" w:rsidRPr="00CE23F0" w14:paraId="742A38EB" w14:textId="77777777" w:rsidTr="00C0313C">
        <w:tc>
          <w:tcPr>
            <w:tcW w:w="7830" w:type="dxa"/>
            <w:vAlign w:val="center"/>
          </w:tcPr>
          <w:p w14:paraId="60C36291" w14:textId="4FFB213C" w:rsidR="00790353" w:rsidRPr="00CE23F0" w:rsidRDefault="00175C74" w:rsidP="00CF5571">
            <w:pPr>
              <w:widowControl/>
              <w:autoSpaceDE/>
              <w:autoSpaceDN/>
              <w:spacing w:line="360" w:lineRule="auto"/>
              <w:ind w:left="360"/>
              <w:jc w:val="both"/>
              <w:rPr>
                <w:rFonts w:asciiTheme="minorHAnsi" w:hAnsiTheme="minorHAnsi" w:cstheme="minorHAnsi"/>
                <w:color w:val="000000" w:themeColor="text1"/>
                <w:sz w:val="24"/>
                <w:szCs w:val="24"/>
              </w:rPr>
            </w:pPr>
            <m:oMathPara>
              <m:oMathParaPr>
                <m:jc m:val="left"/>
              </m:oMathParaPr>
              <m:oMath>
                <m:sSub>
                  <m:sSubPr>
                    <m:ctrlPr>
                      <w:rPr>
                        <w:rFonts w:ascii="Cambria Math" w:hAnsi="Cambria Math" w:cstheme="minorHAnsi"/>
                        <w:i/>
                        <w:color w:val="000000" w:themeColor="text1"/>
                        <w:sz w:val="24"/>
                        <w:szCs w:val="24"/>
                      </w:rPr>
                    </m:ctrlPr>
                  </m:sSubPr>
                  <m:e>
                    <m:r>
                      <m:rPr>
                        <m:scr m:val="script"/>
                      </m:rPr>
                      <w:rPr>
                        <w:rFonts w:ascii="Cambria Math" w:hAnsi="Cambria Math" w:cstheme="minorHAnsi"/>
                        <w:color w:val="000000" w:themeColor="text1"/>
                      </w:rPr>
                      <m:t>H</m:t>
                    </m:r>
                  </m:e>
                  <m:sub>
                    <m:r>
                      <w:rPr>
                        <w:rFonts w:ascii="Cambria Math" w:hAnsi="Cambria Math" w:cstheme="minorHAnsi"/>
                        <w:color w:val="000000" w:themeColor="text1"/>
                      </w:rPr>
                      <m:t>f</m:t>
                    </m:r>
                  </m:sub>
                </m:sSub>
                <m:r>
                  <w:rPr>
                    <w:rFonts w:ascii="Cambria Math" w:hAnsi="Cambria Math" w:cstheme="minorHAnsi"/>
                    <w:color w:val="000000" w:themeColor="text1"/>
                  </w:rPr>
                  <m:t>=</m:t>
                </m:r>
                <m:nary>
                  <m:naryPr>
                    <m:chr m:val="∑"/>
                    <m:limLoc m:val="undOvr"/>
                    <m:ctrlPr>
                      <w:rPr>
                        <w:rFonts w:ascii="Cambria Math" w:hAnsi="Cambria Math" w:cstheme="minorHAnsi"/>
                        <w:i/>
                        <w:color w:val="000000" w:themeColor="text1"/>
                      </w:rPr>
                    </m:ctrlPr>
                  </m:naryPr>
                  <m:sub>
                    <m:r>
                      <w:rPr>
                        <w:rFonts w:ascii="Cambria Math" w:hAnsi="Cambria Math" w:cstheme="minorHAnsi"/>
                        <w:color w:val="000000" w:themeColor="text1"/>
                      </w:rPr>
                      <m:t>i=1</m:t>
                    </m:r>
                  </m:sub>
                  <m:sup>
                    <m:r>
                      <w:rPr>
                        <w:rFonts w:ascii="Cambria Math" w:hAnsi="Cambria Math" w:cstheme="minorHAnsi"/>
                        <w:color w:val="000000" w:themeColor="text1"/>
                      </w:rPr>
                      <m:t>m</m:t>
                    </m:r>
                  </m:sup>
                  <m:e>
                    <m:f>
                      <m:fPr>
                        <m:ctrlPr>
                          <w:rPr>
                            <w:rFonts w:ascii="Cambria Math" w:hAnsi="Cambria Math" w:cstheme="minorHAnsi"/>
                            <w:i/>
                            <w:color w:val="000000" w:themeColor="text1"/>
                            <w:sz w:val="24"/>
                            <w:szCs w:val="24"/>
                          </w:rPr>
                        </m:ctrlPr>
                      </m:fPr>
                      <m:num>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rPr>
                              <m:t>k</m:t>
                            </m:r>
                          </m:e>
                          <m:sub>
                            <m:r>
                              <w:rPr>
                                <w:rFonts w:ascii="Cambria Math" w:hAnsi="Cambria Math" w:cstheme="minorHAnsi"/>
                                <w:color w:val="000000" w:themeColor="text1"/>
                              </w:rPr>
                              <m:t>f</m:t>
                            </m:r>
                          </m:sub>
                        </m:sSub>
                      </m:num>
                      <m:den>
                        <m:r>
                          <w:rPr>
                            <w:rFonts w:ascii="Cambria Math" w:hAnsi="Cambria Math" w:cstheme="minorHAnsi"/>
                            <w:color w:val="000000" w:themeColor="text1"/>
                          </w:rPr>
                          <m:t>2</m:t>
                        </m:r>
                      </m:den>
                    </m:f>
                    <m:sSup>
                      <m:sSupPr>
                        <m:ctrlPr>
                          <w:rPr>
                            <w:rFonts w:ascii="Cambria Math" w:hAnsi="Cambria Math" w:cstheme="minorHAnsi"/>
                            <w:i/>
                            <w:color w:val="000000" w:themeColor="text1"/>
                          </w:rPr>
                        </m:ctrlPr>
                      </m:sSupPr>
                      <m:e>
                        <m:d>
                          <m:dPr>
                            <m:ctrlPr>
                              <w:rPr>
                                <w:rFonts w:ascii="Cambria Math" w:hAnsi="Cambria Math" w:cstheme="minorHAnsi"/>
                                <w:i/>
                                <w:color w:val="000000" w:themeColor="text1"/>
                                <w:sz w:val="24"/>
                                <w:szCs w:val="24"/>
                              </w:rPr>
                            </m:ctrlPr>
                          </m:dPr>
                          <m:e>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rPr>
                                  <m:t>L</m:t>
                                </m:r>
                              </m:e>
                              <m:sub>
                                <m:r>
                                  <w:rPr>
                                    <w:rFonts w:ascii="Cambria Math" w:hAnsi="Cambria Math" w:cstheme="minorHAnsi"/>
                                    <w:color w:val="000000" w:themeColor="text1"/>
                                  </w:rPr>
                                  <m:t>r</m:t>
                                </m:r>
                              </m:sub>
                            </m:sSub>
                            <m:r>
                              <w:rPr>
                                <w:rFonts w:ascii="Cambria Math" w:hAnsi="Cambria Math" w:cstheme="minorHAnsi"/>
                                <w:color w:val="000000" w:themeColor="text1"/>
                              </w:rPr>
                              <m:t>sin</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rPr>
                                  <m:t>θ</m:t>
                                </m:r>
                              </m:e>
                              <m:sub>
                                <m:r>
                                  <w:rPr>
                                    <w:rFonts w:ascii="Cambria Math" w:hAnsi="Cambria Math" w:cstheme="minorHAnsi"/>
                                    <w:color w:val="000000" w:themeColor="text1"/>
                                  </w:rPr>
                                  <m:t>i</m:t>
                                </m:r>
                              </m:sub>
                            </m:sSub>
                          </m:e>
                        </m:d>
                      </m:e>
                      <m:sup>
                        <m:r>
                          <w:rPr>
                            <w:rFonts w:ascii="Cambria Math" w:hAnsi="Cambria Math" w:cstheme="minorHAnsi"/>
                            <w:color w:val="000000" w:themeColor="text1"/>
                          </w:rPr>
                          <m:t>2</m:t>
                        </m:r>
                      </m:sup>
                    </m:sSup>
                  </m:e>
                </m:nary>
              </m:oMath>
            </m:oMathPara>
          </w:p>
        </w:tc>
        <w:tc>
          <w:tcPr>
            <w:tcW w:w="1075" w:type="dxa"/>
            <w:vAlign w:val="center"/>
          </w:tcPr>
          <w:p w14:paraId="42A94E36" w14:textId="5BCC05C4" w:rsidR="00790353" w:rsidRPr="00CE23F0" w:rsidRDefault="00790353" w:rsidP="00CF5571">
            <w:pPr>
              <w:widowControl/>
              <w:autoSpaceDE/>
              <w:autoSpaceDN/>
              <w:spacing w:line="360" w:lineRule="auto"/>
              <w:ind w:left="360"/>
              <w:jc w:val="both"/>
              <w:rPr>
                <w:rFonts w:asciiTheme="minorHAnsi" w:hAnsiTheme="minorHAnsi" w:cstheme="minorHAnsi"/>
                <w:color w:val="000000" w:themeColor="text1"/>
                <w:sz w:val="24"/>
                <w:szCs w:val="24"/>
              </w:rPr>
            </w:pPr>
            <w:r w:rsidRPr="00CE23F0">
              <w:rPr>
                <w:rFonts w:asciiTheme="minorHAnsi" w:hAnsiTheme="minorHAnsi" w:cstheme="minorHAnsi"/>
                <w:color w:val="000000" w:themeColor="text1"/>
              </w:rPr>
              <w:t>S3</w:t>
            </w:r>
          </w:p>
        </w:tc>
      </w:tr>
    </w:tbl>
    <w:p w14:paraId="78E39195" w14:textId="453C8441" w:rsidR="00937E97" w:rsidRPr="00CE23F0" w:rsidRDefault="00790353" w:rsidP="00CF5571">
      <w:pPr>
        <w:spacing w:line="360" w:lineRule="auto"/>
        <w:ind w:left="360"/>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Equation S3 is activated only when a receptor is bonded to a ligand; therefore, the summation extends from 1 to </w:t>
      </w:r>
      <m:oMath>
        <m:r>
          <w:rPr>
            <w:rFonts w:ascii="Cambria Math" w:hAnsi="Cambria Math" w:cstheme="minorHAnsi"/>
            <w:color w:val="000000" w:themeColor="text1"/>
          </w:rPr>
          <m:t>m</m:t>
        </m:r>
      </m:oMath>
      <w:r w:rsidRPr="00CE23F0">
        <w:rPr>
          <w:rFonts w:asciiTheme="minorHAnsi" w:hAnsiTheme="minorHAnsi" w:cstheme="minorHAnsi"/>
          <w:color w:val="000000" w:themeColor="text1"/>
        </w:rPr>
        <w:t xml:space="preserve">, where </w:t>
      </w:r>
      <m:oMath>
        <m:r>
          <w:rPr>
            <w:rFonts w:ascii="Cambria Math" w:hAnsi="Cambria Math" w:cstheme="minorHAnsi"/>
            <w:color w:val="000000" w:themeColor="text1"/>
          </w:rPr>
          <m:t>m</m:t>
        </m:r>
      </m:oMath>
      <w:r w:rsidRPr="00CE23F0">
        <w:rPr>
          <w:rFonts w:asciiTheme="minorHAnsi" w:hAnsiTheme="minorHAnsi" w:cstheme="minorHAnsi"/>
          <w:color w:val="000000" w:themeColor="text1"/>
        </w:rPr>
        <w:t xml:space="preserve"> is the multivalency. Here,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k</m:t>
            </m:r>
          </m:e>
          <m:sub>
            <m:r>
              <w:rPr>
                <w:rFonts w:ascii="Cambria Math" w:hAnsi="Cambria Math" w:cstheme="minorHAnsi"/>
                <w:color w:val="000000" w:themeColor="text1"/>
              </w:rPr>
              <m:t>f</m:t>
            </m:r>
          </m:sub>
        </m:sSub>
      </m:oMath>
      <w:r w:rsidRPr="00CE23F0">
        <w:rPr>
          <w:rFonts w:asciiTheme="minorHAnsi" w:hAnsiTheme="minorHAnsi" w:cstheme="minorHAnsi"/>
          <w:color w:val="000000" w:themeColor="text1"/>
        </w:rPr>
        <w:t xml:space="preserve"> is the flexural stiffness of the receptors and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θ</m:t>
            </m:r>
          </m:e>
          <m:sub>
            <m:r>
              <w:rPr>
                <w:rFonts w:ascii="Cambria Math" w:hAnsi="Cambria Math" w:cstheme="minorHAnsi"/>
                <w:color w:val="000000" w:themeColor="text1"/>
              </w:rPr>
              <m:t>i</m:t>
            </m:r>
          </m:sub>
        </m:sSub>
      </m:oMath>
      <w:r w:rsidRPr="00CE23F0">
        <w:rPr>
          <w:rFonts w:asciiTheme="minorHAnsi" w:eastAsiaTheme="minorEastAsia" w:hAnsiTheme="minorHAnsi" w:cstheme="minorHAnsi"/>
          <w:color w:val="000000" w:themeColor="text1"/>
        </w:rPr>
        <w:t xml:space="preserve"> </w:t>
      </w:r>
      <w:r w:rsidRPr="00CE23F0">
        <w:rPr>
          <w:rFonts w:asciiTheme="minorHAnsi" w:hAnsiTheme="minorHAnsi" w:cstheme="minorHAnsi"/>
          <w:color w:val="000000" w:themeColor="text1"/>
        </w:rPr>
        <w:t xml:space="preserve">is the flexure angle for the </w:t>
      </w:r>
      <m:oMath>
        <m:r>
          <w:rPr>
            <w:rFonts w:ascii="Cambria Math" w:hAnsi="Cambria Math" w:cstheme="minorHAnsi"/>
            <w:color w:val="000000" w:themeColor="text1"/>
          </w:rPr>
          <m:t>i</m:t>
        </m:r>
      </m:oMath>
      <w:r w:rsidRPr="00CE23F0">
        <w:rPr>
          <w:rFonts w:asciiTheme="minorHAnsi" w:hAnsiTheme="minorHAnsi" w:cstheme="minorHAnsi"/>
          <w:color w:val="000000" w:themeColor="text1"/>
        </w:rPr>
        <w:t>th receptor</w:t>
      </w:r>
      <w:r w:rsidR="00937E97" w:rsidRPr="00CE23F0">
        <w:rPr>
          <w:rFonts w:asciiTheme="minorHAnsi" w:hAnsiTheme="minorHAnsi" w:cstheme="minorHAnsi"/>
          <w:color w:val="000000" w:themeColor="text1"/>
        </w:rPr>
        <w:t xml:space="preserve"> participating in the multivalent interaction</w:t>
      </w:r>
      <w:r w:rsidRPr="00CE23F0">
        <w:rPr>
          <w:rFonts w:asciiTheme="minorHAnsi" w:hAnsiTheme="minorHAnsi" w:cstheme="minorHAnsi"/>
          <w:color w:val="000000" w:themeColor="text1"/>
        </w:rPr>
        <w:t>.</w:t>
      </w:r>
    </w:p>
    <w:p w14:paraId="636BFE29" w14:textId="22C2964F" w:rsidR="00937E97" w:rsidRPr="00CE23F0" w:rsidRDefault="00937E97" w:rsidP="00CF5571">
      <w:pPr>
        <w:spacing w:line="360" w:lineRule="auto"/>
        <w:ind w:left="360"/>
        <w:jc w:val="both"/>
        <w:rPr>
          <w:rFonts w:asciiTheme="minorHAnsi" w:hAnsiTheme="minorHAnsi" w:cstheme="minorHAnsi"/>
          <w:color w:val="000000" w:themeColor="text1"/>
        </w:rPr>
      </w:pPr>
      <w:r w:rsidRPr="00CE23F0">
        <w:rPr>
          <w:rFonts w:asciiTheme="minorHAnsi" w:hAnsiTheme="minorHAnsi" w:cstheme="minorHAnsi"/>
          <w:i/>
          <w:iCs/>
          <w:color w:val="000000" w:themeColor="text1"/>
        </w:rPr>
        <w:t>Receptor-ligand bonds</w:t>
      </w:r>
      <w:r w:rsidRPr="00CE23F0">
        <w:rPr>
          <w:rFonts w:asciiTheme="minorHAnsi" w:hAnsiTheme="minorHAnsi" w:cstheme="minorHAnsi"/>
          <w:color w:val="000000" w:themeColor="text1"/>
        </w:rPr>
        <w:t>.</w:t>
      </w:r>
      <w:r w:rsidR="00790353" w:rsidRPr="00CE23F0">
        <w:rPr>
          <w:rFonts w:asciiTheme="minorHAnsi" w:hAnsiTheme="minorHAnsi" w:cstheme="minorHAnsi"/>
          <w:color w:val="000000" w:themeColor="text1"/>
        </w:rPr>
        <w:t xml:space="preserve"> The NP is functionalized using ligand molecules specific to target receptors on the membrane surface. Specifically, we consider </w:t>
      </w:r>
      <w:r w:rsidRPr="00CE23F0">
        <w:rPr>
          <w:rFonts w:asciiTheme="minorHAnsi" w:hAnsiTheme="minorHAnsi" w:cstheme="minorHAnsi"/>
          <w:color w:val="000000" w:themeColor="text1"/>
        </w:rPr>
        <w:t>an engineered</w:t>
      </w:r>
      <w:r w:rsidR="00790353" w:rsidRPr="00CE23F0">
        <w:rPr>
          <w:rFonts w:asciiTheme="minorHAnsi" w:hAnsiTheme="minorHAnsi" w:cstheme="minorHAnsi"/>
          <w:color w:val="000000" w:themeColor="text1"/>
        </w:rPr>
        <w:t xml:space="preserve"> antibody specific </w:t>
      </w:r>
      <w:r w:rsidRPr="00CE23F0">
        <w:rPr>
          <w:rFonts w:asciiTheme="minorHAnsi" w:hAnsiTheme="minorHAnsi" w:cstheme="minorHAnsi"/>
          <w:color w:val="000000" w:themeColor="text1"/>
        </w:rPr>
        <w:t>for</w:t>
      </w:r>
      <w:r w:rsidR="00790353" w:rsidRPr="00CE23F0">
        <w:rPr>
          <w:rFonts w:asciiTheme="minorHAnsi" w:hAnsiTheme="minorHAnsi" w:cstheme="minorHAnsi"/>
          <w:color w:val="000000" w:themeColor="text1"/>
        </w:rPr>
        <w:t xml:space="preserve"> ICAM-1 </w:t>
      </w:r>
      <w:r w:rsidRPr="00CE23F0">
        <w:rPr>
          <w:rFonts w:asciiTheme="minorHAnsi" w:hAnsiTheme="minorHAnsi" w:cstheme="minorHAnsi"/>
          <w:color w:val="000000" w:themeColor="text1"/>
        </w:rPr>
        <w:t>receptors</w:t>
      </w:r>
      <w:r w:rsidR="00790353" w:rsidRPr="00CE23F0">
        <w:rPr>
          <w:rFonts w:asciiTheme="minorHAnsi" w:hAnsiTheme="minorHAnsi" w:cstheme="minorHAnsi"/>
          <w:color w:val="000000" w:themeColor="text1"/>
        </w:rPr>
        <w:t>.</w:t>
      </w:r>
      <w:r w:rsidRPr="00CE23F0">
        <w:rPr>
          <w:rFonts w:asciiTheme="minorHAnsi" w:hAnsiTheme="minorHAnsi" w:cstheme="minorHAnsi"/>
          <w:color w:val="000000" w:themeColor="text1"/>
        </w:rPr>
        <w:t xml:space="preserve"> </w:t>
      </w:r>
      <w:r w:rsidR="00893B71" w:rsidRPr="00CE23F0">
        <w:rPr>
          <w:rFonts w:asciiTheme="minorHAnsi" w:hAnsiTheme="minorHAnsi" w:cstheme="minorHAnsi"/>
          <w:color w:val="000000" w:themeColor="text1"/>
        </w:rPr>
        <w:t>The ligand molecules i</w:t>
      </w:r>
      <w:r w:rsidRPr="00CE23F0">
        <w:rPr>
          <w:rFonts w:asciiTheme="minorHAnsi" w:hAnsiTheme="minorHAnsi" w:cstheme="minorHAnsi"/>
          <w:color w:val="000000" w:themeColor="text1"/>
        </w:rPr>
        <w:t xml:space="preserve">n our </w:t>
      </w:r>
      <w:r w:rsidR="00893B71" w:rsidRPr="00CE23F0">
        <w:rPr>
          <w:rFonts w:asciiTheme="minorHAnsi" w:hAnsiTheme="minorHAnsi" w:cstheme="minorHAnsi"/>
          <w:color w:val="000000" w:themeColor="text1"/>
        </w:rPr>
        <w:t>model are distributed on the beads of the flexible NP and modeled as detachable springs that are connected to the ICAM-1 receptors. T</w:t>
      </w:r>
      <w:r w:rsidRPr="00CE23F0">
        <w:rPr>
          <w:rFonts w:asciiTheme="minorHAnsi" w:hAnsiTheme="minorHAnsi" w:cstheme="minorHAnsi"/>
          <w:color w:val="000000" w:themeColor="text1"/>
        </w:rPr>
        <w:t xml:space="preserve">he receptor-ligand bond energy depends on the bond length and we employ the Bell potential for the binding interaction between a ligand </w:t>
      </w:r>
      <m:oMath>
        <m:r>
          <w:rPr>
            <w:rFonts w:ascii="Cambria Math" w:hAnsi="Cambria Math" w:cstheme="minorHAnsi"/>
            <w:color w:val="000000" w:themeColor="text1"/>
          </w:rPr>
          <m:t>i</m:t>
        </m:r>
      </m:oMath>
      <w:r w:rsidRPr="00CE23F0">
        <w:rPr>
          <w:rFonts w:asciiTheme="minorHAnsi" w:hAnsiTheme="minorHAnsi" w:cstheme="minorHAnsi"/>
          <w:color w:val="000000" w:themeColor="text1"/>
        </w:rPr>
        <w:t xml:space="preserve"> and a receptor </w:t>
      </w:r>
      <m:oMath>
        <m:r>
          <w:rPr>
            <w:rFonts w:ascii="Cambria Math" w:hAnsi="Cambria Math" w:cstheme="minorHAnsi"/>
            <w:color w:val="000000" w:themeColor="text1"/>
          </w:rPr>
          <m:t>j</m:t>
        </m:r>
      </m:oMath>
      <w:r w:rsidRPr="00CE23F0">
        <w:rPr>
          <w:rFonts w:asciiTheme="minorHAnsi" w:hAnsiTheme="minorHAnsi" w:cstheme="minorHAnsi"/>
          <w:color w:val="000000" w:themeColor="text1"/>
        </w:rPr>
        <w:t>, which is a quadratic function of the bond length:</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075"/>
      </w:tblGrid>
      <w:tr w:rsidR="00937E97" w:rsidRPr="00CE23F0" w14:paraId="49F0188E" w14:textId="77777777" w:rsidTr="00C0313C">
        <w:tc>
          <w:tcPr>
            <w:tcW w:w="7920" w:type="dxa"/>
            <w:vAlign w:val="center"/>
          </w:tcPr>
          <w:p w14:paraId="41025A9D" w14:textId="106F5A7C" w:rsidR="00937E97" w:rsidRPr="00CE23F0" w:rsidRDefault="00175C74" w:rsidP="00CF5571">
            <w:pPr>
              <w:widowControl/>
              <w:autoSpaceDE/>
              <w:autoSpaceDN/>
              <w:spacing w:line="360" w:lineRule="auto"/>
              <w:ind w:left="360"/>
              <w:jc w:val="both"/>
              <w:rPr>
                <w:rFonts w:asciiTheme="minorHAnsi" w:hAnsiTheme="minorHAnsi" w:cstheme="minorHAnsi"/>
                <w:color w:val="000000" w:themeColor="text1"/>
                <w:sz w:val="24"/>
                <w:szCs w:val="24"/>
              </w:rPr>
            </w:pPr>
            <m:oMathPara>
              <m:oMathParaPr>
                <m:jc m:val="left"/>
              </m:oMathParaPr>
              <m:oMath>
                <m:sSub>
                  <m:sSubPr>
                    <m:ctrlPr>
                      <w:rPr>
                        <w:rFonts w:ascii="Cambria Math" w:hAnsi="Cambria Math" w:cstheme="minorHAnsi"/>
                        <w:i/>
                        <w:color w:val="000000" w:themeColor="text1"/>
                        <w:sz w:val="24"/>
                        <w:szCs w:val="24"/>
                      </w:rPr>
                    </m:ctrlPr>
                  </m:sSubPr>
                  <m:e>
                    <m:r>
                      <m:rPr>
                        <m:scr m:val="script"/>
                      </m:rPr>
                      <w:rPr>
                        <w:rFonts w:ascii="Cambria Math" w:hAnsi="Cambria Math" w:cstheme="minorHAnsi"/>
                        <w:color w:val="000000" w:themeColor="text1"/>
                      </w:rPr>
                      <m:t>H</m:t>
                    </m:r>
                  </m:e>
                  <m:sub>
                    <m:r>
                      <w:rPr>
                        <w:rFonts w:ascii="Cambria Math" w:hAnsi="Cambria Math" w:cstheme="minorHAnsi"/>
                        <w:color w:val="000000" w:themeColor="text1"/>
                      </w:rPr>
                      <m:t>b</m:t>
                    </m:r>
                  </m:sub>
                </m:sSub>
                <m:r>
                  <w:rPr>
                    <w:rFonts w:ascii="Cambria Math" w:hAnsi="Cambria Math" w:cstheme="minorHAnsi"/>
                    <w:color w:val="000000" w:themeColor="text1"/>
                  </w:rPr>
                  <m:t>=</m:t>
                </m:r>
                <m:nary>
                  <m:naryPr>
                    <m:chr m:val="∑"/>
                    <m:limLoc m:val="undOvr"/>
                    <m:ctrlPr>
                      <w:rPr>
                        <w:rFonts w:ascii="Cambria Math" w:hAnsi="Cambria Math" w:cstheme="minorHAnsi"/>
                        <w:i/>
                        <w:color w:val="000000" w:themeColor="text1"/>
                      </w:rPr>
                    </m:ctrlPr>
                  </m:naryPr>
                  <m:sub>
                    <m:r>
                      <w:rPr>
                        <w:rFonts w:ascii="Cambria Math" w:hAnsi="Cambria Math" w:cstheme="minorHAnsi"/>
                        <w:color w:val="000000" w:themeColor="text1"/>
                      </w:rPr>
                      <m:t>i=1</m:t>
                    </m:r>
                  </m:sub>
                  <m:sup>
                    <m:r>
                      <w:rPr>
                        <w:rFonts w:ascii="Cambria Math" w:hAnsi="Cambria Math" w:cstheme="minorHAnsi"/>
                        <w:color w:val="000000" w:themeColor="text1"/>
                      </w:rPr>
                      <m:t>m</m:t>
                    </m:r>
                  </m:sup>
                  <m:e>
                    <m:d>
                      <m:dPr>
                        <m:begChr m:val="["/>
                        <m:endChr m:val="]"/>
                        <m:ctrlPr>
                          <w:rPr>
                            <w:rFonts w:ascii="Cambria Math" w:hAnsi="Cambria Math" w:cstheme="minorHAnsi"/>
                            <w:i/>
                            <w:color w:val="000000" w:themeColor="text1"/>
                          </w:rPr>
                        </m:ctrlPr>
                      </m:dPr>
                      <m:e>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G</m:t>
                            </m:r>
                          </m:e>
                          <m:sub>
                            <m:r>
                              <w:rPr>
                                <w:rFonts w:ascii="Cambria Math" w:hAnsi="Cambria Math" w:cstheme="minorHAnsi"/>
                                <w:color w:val="000000" w:themeColor="text1"/>
                              </w:rPr>
                              <m:t>0</m:t>
                            </m:r>
                          </m:sub>
                        </m:sSub>
                        <m:r>
                          <w:rPr>
                            <w:rFonts w:ascii="Cambria Math" w:hAnsi="Cambria Math" w:cstheme="minorHAnsi"/>
                            <w:color w:val="000000" w:themeColor="text1"/>
                          </w:rPr>
                          <m:t>+</m:t>
                        </m:r>
                        <m:f>
                          <m:fPr>
                            <m:ctrlPr>
                              <w:rPr>
                                <w:rFonts w:ascii="Cambria Math" w:hAnsi="Cambria Math" w:cstheme="minorHAnsi"/>
                                <w:i/>
                                <w:color w:val="000000" w:themeColor="text1"/>
                                <w:sz w:val="24"/>
                                <w:szCs w:val="24"/>
                              </w:rPr>
                            </m:ctrlPr>
                          </m:fPr>
                          <m:num>
                            <m:r>
                              <w:rPr>
                                <w:rFonts w:ascii="Cambria Math" w:hAnsi="Cambria Math" w:cstheme="minorHAnsi"/>
                                <w:color w:val="000000" w:themeColor="text1"/>
                              </w:rPr>
                              <m:t>1</m:t>
                            </m:r>
                          </m:num>
                          <m:den>
                            <m:r>
                              <w:rPr>
                                <w:rFonts w:ascii="Cambria Math" w:hAnsi="Cambria Math" w:cstheme="minorHAnsi"/>
                                <w:color w:val="000000" w:themeColor="text1"/>
                              </w:rPr>
                              <m:t>2</m:t>
                            </m:r>
                          </m:den>
                        </m:f>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rPr>
                              <m:t>k</m:t>
                            </m:r>
                          </m:e>
                          <m:sub>
                            <m:r>
                              <w:rPr>
                                <w:rFonts w:ascii="Cambria Math" w:hAnsi="Cambria Math" w:cstheme="minorHAnsi"/>
                                <w:color w:val="000000" w:themeColor="text1"/>
                              </w:rPr>
                              <m:t>b</m:t>
                            </m:r>
                          </m:sub>
                          <m:sup>
                            <m:r>
                              <w:rPr>
                                <w:rFonts w:ascii="Cambria Math" w:hAnsi="Cambria Math" w:cstheme="minorHAnsi"/>
                                <w:color w:val="000000" w:themeColor="text1"/>
                              </w:rPr>
                              <m:t>eff</m:t>
                            </m:r>
                          </m:sup>
                        </m:sSubSup>
                        <m:sSup>
                          <m:sSupPr>
                            <m:ctrlPr>
                              <w:rPr>
                                <w:rFonts w:ascii="Cambria Math" w:hAnsi="Cambria Math" w:cstheme="minorHAnsi"/>
                                <w:i/>
                                <w:color w:val="000000" w:themeColor="text1"/>
                                <w:sz w:val="24"/>
                                <w:szCs w:val="24"/>
                              </w:rPr>
                            </m:ctrlPr>
                          </m:sSupPr>
                          <m:e>
                            <m:d>
                              <m:dPr>
                                <m:ctrlPr>
                                  <w:rPr>
                                    <w:rFonts w:ascii="Cambria Math" w:hAnsi="Cambria Math" w:cstheme="minorHAnsi"/>
                                    <w:i/>
                                    <w:color w:val="000000" w:themeColor="text1"/>
                                    <w:sz w:val="24"/>
                                    <w:szCs w:val="24"/>
                                  </w:rPr>
                                </m:ctrlPr>
                              </m:dPr>
                              <m:e>
                                <m:sSub>
                                  <m:sSubPr>
                                    <m:ctrlPr>
                                      <w:rPr>
                                        <w:rFonts w:ascii="Cambria Math" w:hAnsi="Cambria Math" w:cstheme="minorHAnsi"/>
                                        <w:i/>
                                        <w:color w:val="000000" w:themeColor="text1"/>
                                      </w:rPr>
                                    </m:ctrlPr>
                                  </m:sSubPr>
                                  <m:e>
                                    <m:r>
                                      <w:rPr>
                                        <w:rFonts w:ascii="Cambria Math" w:hAnsi="Cambria Math" w:cstheme="minorHAnsi"/>
                                        <w:color w:val="000000" w:themeColor="text1"/>
                                      </w:rPr>
                                      <m:t>d</m:t>
                                    </m:r>
                                  </m:e>
                                  <m:sub>
                                    <m:r>
                                      <w:rPr>
                                        <w:rFonts w:ascii="Cambria Math" w:hAnsi="Cambria Math" w:cstheme="minorHAnsi"/>
                                        <w:color w:val="000000" w:themeColor="text1"/>
                                      </w:rPr>
                                      <m:t>i</m:t>
                                    </m:r>
                                  </m:sub>
                                </m:sSub>
                                <m:r>
                                  <w:rPr>
                                    <w:rFonts w:ascii="Cambria Math" w:hAnsi="Cambria Math" w:cstheme="minorHAnsi"/>
                                    <w:color w:val="000000" w:themeColor="text1"/>
                                  </w:rPr>
                                  <m:t>-</m:t>
                                </m:r>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rPr>
                                      <m:t>d</m:t>
                                    </m:r>
                                  </m:e>
                                  <m:sup>
                                    <m:r>
                                      <w:rPr>
                                        <w:rFonts w:ascii="Cambria Math" w:hAnsi="Cambria Math" w:cstheme="minorHAnsi"/>
                                        <w:color w:val="000000" w:themeColor="text1"/>
                                      </w:rPr>
                                      <m:t>eq</m:t>
                                    </m:r>
                                  </m:sup>
                                </m:sSup>
                              </m:e>
                            </m:d>
                          </m:e>
                          <m:sup>
                            <m:r>
                              <w:rPr>
                                <w:rFonts w:ascii="Cambria Math" w:hAnsi="Cambria Math" w:cstheme="minorHAnsi"/>
                                <w:color w:val="000000" w:themeColor="text1"/>
                              </w:rPr>
                              <m:t>2</m:t>
                            </m:r>
                          </m:sup>
                        </m:sSup>
                      </m:e>
                    </m:d>
                  </m:e>
                </m:nary>
              </m:oMath>
            </m:oMathPara>
          </w:p>
        </w:tc>
        <w:tc>
          <w:tcPr>
            <w:tcW w:w="1075" w:type="dxa"/>
            <w:vAlign w:val="center"/>
          </w:tcPr>
          <w:p w14:paraId="125B0C35" w14:textId="7B0CF6BA" w:rsidR="00937E97" w:rsidRPr="00CE23F0" w:rsidRDefault="00893B71" w:rsidP="00CF5571">
            <w:pPr>
              <w:widowControl/>
              <w:autoSpaceDE/>
              <w:autoSpaceDN/>
              <w:spacing w:line="360" w:lineRule="auto"/>
              <w:ind w:left="360"/>
              <w:jc w:val="both"/>
              <w:rPr>
                <w:rFonts w:asciiTheme="minorHAnsi" w:hAnsiTheme="minorHAnsi" w:cstheme="minorHAnsi"/>
                <w:color w:val="000000" w:themeColor="text1"/>
                <w:sz w:val="24"/>
                <w:szCs w:val="24"/>
              </w:rPr>
            </w:pPr>
            <w:r w:rsidRPr="00CE23F0">
              <w:rPr>
                <w:rFonts w:asciiTheme="minorHAnsi" w:hAnsiTheme="minorHAnsi" w:cstheme="minorHAnsi"/>
                <w:color w:val="000000" w:themeColor="text1"/>
              </w:rPr>
              <w:t>S4</w:t>
            </w:r>
          </w:p>
        </w:tc>
      </w:tr>
    </w:tbl>
    <w:p w14:paraId="79FBC804" w14:textId="394B5D2F" w:rsidR="008A3DFB" w:rsidRPr="00CE23F0" w:rsidRDefault="00893B71" w:rsidP="00CF5571">
      <w:pPr>
        <w:pStyle w:val="ListParagraph"/>
        <w:spacing w:line="360" w:lineRule="auto"/>
        <w:ind w:left="360" w:firstLine="0"/>
        <w:jc w:val="both"/>
        <w:rPr>
          <w:rFonts w:asciiTheme="minorHAnsi" w:hAnsiTheme="minorHAnsi" w:cstheme="minorHAnsi"/>
          <w:color w:val="000000" w:themeColor="text1"/>
          <w:sz w:val="24"/>
          <w:szCs w:val="24"/>
        </w:rPr>
      </w:pPr>
      <w:r w:rsidRPr="00CE23F0">
        <w:rPr>
          <w:rFonts w:asciiTheme="minorHAnsi" w:hAnsiTheme="minorHAnsi" w:cstheme="minorHAnsi"/>
          <w:color w:val="000000" w:themeColor="text1"/>
          <w:sz w:val="24"/>
          <w:szCs w:val="24"/>
        </w:rPr>
        <w:t xml:space="preserve">for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d</m:t>
            </m:r>
          </m:e>
          <m:sub>
            <m:r>
              <w:rPr>
                <w:rFonts w:ascii="Cambria Math" w:hAnsi="Cambria Math" w:cstheme="minorHAnsi"/>
                <w:color w:val="000000" w:themeColor="text1"/>
                <w:sz w:val="24"/>
                <w:szCs w:val="24"/>
              </w:rPr>
              <m:t>i</m:t>
            </m:r>
          </m:sub>
        </m:sSub>
        <m:r>
          <w:rPr>
            <w:rFonts w:ascii="Cambria Math" w:hAnsi="Cambria Math" w:cstheme="minorHAnsi"/>
            <w:color w:val="000000" w:themeColor="text1"/>
            <w:sz w:val="24"/>
            <w:szCs w:val="24"/>
          </w:rPr>
          <m:t>≤</m:t>
        </m:r>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d</m:t>
            </m:r>
          </m:e>
          <m:sup>
            <m:r>
              <w:rPr>
                <w:rFonts w:ascii="Cambria Math" w:hAnsi="Cambria Math" w:cstheme="minorHAnsi"/>
                <w:color w:val="000000" w:themeColor="text1"/>
                <w:sz w:val="24"/>
                <w:szCs w:val="24"/>
              </w:rPr>
              <m:t>*</m:t>
            </m:r>
          </m:sup>
        </m:sSup>
      </m:oMath>
      <w:r w:rsidRPr="00CE23F0">
        <w:rPr>
          <w:rFonts w:asciiTheme="minorHAnsi" w:hAnsiTheme="minorHAnsi" w:cstheme="minorHAnsi"/>
          <w:color w:val="000000" w:themeColor="text1"/>
          <w:sz w:val="24"/>
          <w:szCs w:val="24"/>
        </w:rPr>
        <w:t xml:space="preserve"> and 0 for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d</m:t>
            </m:r>
          </m:e>
          <m:sub>
            <m:r>
              <w:rPr>
                <w:rFonts w:ascii="Cambria Math" w:hAnsi="Cambria Math" w:cstheme="minorHAnsi"/>
                <w:color w:val="000000" w:themeColor="text1"/>
                <w:sz w:val="24"/>
                <w:szCs w:val="24"/>
              </w:rPr>
              <m:t>i</m:t>
            </m:r>
          </m:sub>
        </m:sSub>
        <m:r>
          <w:rPr>
            <w:rFonts w:ascii="Cambria Math" w:hAnsi="Cambria Math" w:cstheme="minorHAnsi"/>
            <w:color w:val="000000" w:themeColor="text1"/>
            <w:sz w:val="24"/>
            <w:szCs w:val="24"/>
          </w:rPr>
          <m:t>≥</m:t>
        </m:r>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d</m:t>
            </m:r>
          </m:e>
          <m:sup>
            <m:r>
              <w:rPr>
                <w:rFonts w:ascii="Cambria Math" w:hAnsi="Cambria Math" w:cstheme="minorHAnsi"/>
                <w:color w:val="000000" w:themeColor="text1"/>
                <w:sz w:val="24"/>
                <w:szCs w:val="24"/>
              </w:rPr>
              <m:t>*</m:t>
            </m:r>
          </m:sup>
        </m:sSup>
      </m:oMath>
      <w:r w:rsidRPr="00CE23F0">
        <w:rPr>
          <w:rFonts w:asciiTheme="minorHAnsi" w:hAnsiTheme="minorHAnsi" w:cstheme="minorHAnsi"/>
          <w:color w:val="000000" w:themeColor="text1"/>
          <w:sz w:val="24"/>
          <w:szCs w:val="24"/>
        </w:rPr>
        <w:t xml:space="preserve">. Here, </w:t>
      </w:r>
      <m:oMath>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d</m:t>
            </m:r>
          </m:e>
          <m:sub>
            <m:r>
              <w:rPr>
                <w:rFonts w:ascii="Cambria Math" w:hAnsi="Cambria Math" w:cstheme="minorHAnsi"/>
                <w:color w:val="000000" w:themeColor="text1"/>
                <w:sz w:val="24"/>
                <w:szCs w:val="24"/>
              </w:rPr>
              <m:t>i</m:t>
            </m:r>
          </m:sub>
        </m:sSub>
      </m:oMath>
      <w:r w:rsidRPr="00CE23F0">
        <w:rPr>
          <w:rFonts w:asciiTheme="minorHAnsi" w:hAnsiTheme="minorHAnsi" w:cstheme="minorHAnsi"/>
          <w:color w:val="000000" w:themeColor="text1"/>
          <w:sz w:val="24"/>
          <w:szCs w:val="24"/>
        </w:rPr>
        <w:t xml:space="preserve"> is the distance between the tip of the </w:t>
      </w:r>
      <m:oMath>
        <m:r>
          <w:rPr>
            <w:rFonts w:ascii="Cambria Math" w:hAnsi="Cambria Math" w:cstheme="minorHAnsi"/>
            <w:color w:val="000000" w:themeColor="text1"/>
            <w:sz w:val="24"/>
            <w:szCs w:val="24"/>
          </w:rPr>
          <m:t>i</m:t>
        </m:r>
      </m:oMath>
      <w:r w:rsidRPr="00CE23F0">
        <w:rPr>
          <w:rFonts w:asciiTheme="minorHAnsi" w:hAnsiTheme="minorHAnsi" w:cstheme="minorHAnsi"/>
          <w:color w:val="000000" w:themeColor="text1"/>
          <w:sz w:val="24"/>
          <w:szCs w:val="24"/>
        </w:rPr>
        <w:t xml:space="preserve">th receptor     participating in the multivalent interaction and the ligand it is bound to, and </w:t>
      </w:r>
      <m:oMath>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d</m:t>
            </m:r>
          </m:e>
          <m:sup>
            <m:r>
              <w:rPr>
                <w:rFonts w:ascii="Cambria Math" w:hAnsi="Cambria Math" w:cstheme="minorHAnsi"/>
                <w:color w:val="000000" w:themeColor="text1"/>
                <w:sz w:val="24"/>
                <w:szCs w:val="24"/>
              </w:rPr>
              <m:t>eq</m:t>
            </m:r>
          </m:sup>
        </m:sSup>
      </m:oMath>
      <w:r w:rsidRPr="00CE23F0">
        <w:rPr>
          <w:rFonts w:asciiTheme="minorHAnsi" w:hAnsiTheme="minorHAnsi" w:cstheme="minorHAnsi"/>
          <w:color w:val="000000" w:themeColor="text1"/>
          <w:sz w:val="24"/>
          <w:szCs w:val="24"/>
        </w:rPr>
        <w:t xml:space="preserve"> is the cutoff   distance for the binding interaction, </w:t>
      </w:r>
      <w:r w:rsidRPr="00CE23F0">
        <w:rPr>
          <w:rFonts w:asciiTheme="minorHAnsi" w:hAnsiTheme="minorHAnsi" w:cstheme="minorHAnsi"/>
          <w:i/>
          <w:iCs/>
          <w:color w:val="000000" w:themeColor="text1"/>
          <w:sz w:val="24"/>
          <w:szCs w:val="24"/>
        </w:rPr>
        <w:t>i.e.,</w:t>
      </w:r>
      <w:r w:rsidRPr="00CE23F0">
        <w:rPr>
          <w:rFonts w:asciiTheme="minorHAnsi" w:hAnsiTheme="minorHAnsi" w:cstheme="minorHAnsi"/>
          <w:color w:val="000000" w:themeColor="text1"/>
          <w:sz w:val="24"/>
          <w:szCs w:val="24"/>
        </w:rPr>
        <w:t xml:space="preserve"> </w:t>
      </w:r>
      <m:oMath>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d</m:t>
            </m:r>
          </m:e>
          <m:sup>
            <m:r>
              <w:rPr>
                <w:rFonts w:ascii="Cambria Math" w:hAnsi="Cambria Math" w:cstheme="minorHAnsi"/>
                <w:color w:val="000000" w:themeColor="text1"/>
                <w:sz w:val="24"/>
                <w:szCs w:val="24"/>
              </w:rPr>
              <m:t>eq</m:t>
            </m:r>
          </m:sup>
        </m:sSup>
        <m:r>
          <w:rPr>
            <w:rFonts w:ascii="Cambria Math" w:hAnsi="Cambria Math" w:cstheme="minorHAnsi"/>
            <w:color w:val="000000" w:themeColor="text1"/>
            <w:sz w:val="24"/>
            <w:szCs w:val="24"/>
          </w:rPr>
          <m:t>=σ/2+</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L</m:t>
            </m:r>
          </m:e>
          <m:sub>
            <m:r>
              <w:rPr>
                <w:rFonts w:ascii="Cambria Math" w:hAnsi="Cambria Math" w:cstheme="minorHAnsi"/>
                <w:color w:val="000000" w:themeColor="text1"/>
                <w:sz w:val="24"/>
                <w:szCs w:val="24"/>
              </w:rPr>
              <m:t>l</m:t>
            </m:r>
          </m:sub>
        </m:sSub>
      </m:oMath>
      <w:r w:rsidRPr="00CE23F0">
        <w:rPr>
          <w:rFonts w:asciiTheme="minorHAnsi" w:hAnsiTheme="minorHAnsi" w:cstheme="minorHAnsi"/>
          <w:color w:val="000000" w:themeColor="text1"/>
          <w:sz w:val="24"/>
          <w:szCs w:val="24"/>
        </w:rPr>
        <w:t xml:space="preserve">. </w:t>
      </w:r>
      <m:oMath>
        <m:r>
          <w:rPr>
            <w:rFonts w:ascii="Cambria Math" w:hAnsi="Cambria Math" w:cstheme="minorHAnsi"/>
            <w:color w:val="000000" w:themeColor="text1"/>
            <w:sz w:val="24"/>
            <w:szCs w:val="24"/>
          </w:rPr>
          <m:t>∆</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G</m:t>
            </m:r>
          </m:e>
          <m:sub>
            <m:r>
              <w:rPr>
                <w:rFonts w:ascii="Cambria Math" w:hAnsi="Cambria Math" w:cstheme="minorHAnsi"/>
                <w:color w:val="000000" w:themeColor="text1"/>
                <w:sz w:val="24"/>
                <w:szCs w:val="24"/>
              </w:rPr>
              <m:t>0</m:t>
            </m:r>
          </m:sub>
        </m:sSub>
      </m:oMath>
      <w:r w:rsidRPr="00CE23F0">
        <w:rPr>
          <w:rFonts w:asciiTheme="minorHAnsi" w:hAnsiTheme="minorHAnsi" w:cstheme="minorHAnsi"/>
          <w:color w:val="000000" w:themeColor="text1"/>
          <w:sz w:val="24"/>
          <w:szCs w:val="24"/>
        </w:rPr>
        <w:t xml:space="preserve"> denotes the free energy of   binding of a single receptor with its ligand. </w:t>
      </w:r>
      <m:oMath>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d</m:t>
            </m:r>
          </m:e>
          <m:sup>
            <m:r>
              <w:rPr>
                <w:rFonts w:ascii="Cambria Math" w:hAnsi="Cambria Math" w:cstheme="minorHAnsi"/>
                <w:color w:val="000000" w:themeColor="text1"/>
                <w:sz w:val="24"/>
                <w:szCs w:val="24"/>
              </w:rPr>
              <m:t>*</m:t>
            </m:r>
          </m:sup>
        </m:sSup>
      </m:oMath>
      <w:r w:rsidR="008A3DFB" w:rsidRPr="00CE23F0">
        <w:rPr>
          <w:rFonts w:asciiTheme="minorHAnsi" w:hAnsiTheme="minorHAnsi" w:cstheme="minorHAnsi"/>
          <w:color w:val="000000" w:themeColor="text1"/>
          <w:sz w:val="24"/>
          <w:szCs w:val="24"/>
        </w:rPr>
        <w:t xml:space="preserve"> </w:t>
      </w:r>
      <w:r w:rsidRPr="00CE23F0">
        <w:rPr>
          <w:rFonts w:asciiTheme="minorHAnsi" w:hAnsiTheme="minorHAnsi" w:cstheme="minorHAnsi"/>
          <w:color w:val="000000" w:themeColor="text1"/>
          <w:sz w:val="24"/>
          <w:szCs w:val="24"/>
        </w:rPr>
        <w:t>specifies the range of distance where binding can occur</w:t>
      </w:r>
      <w:r w:rsidR="008A3DFB" w:rsidRPr="00CE23F0">
        <w:rPr>
          <w:rFonts w:asciiTheme="minorHAnsi" w:hAnsiTheme="minorHAnsi" w:cstheme="minorHAnsi"/>
          <w:color w:val="000000" w:themeColor="text1"/>
          <w:sz w:val="24"/>
          <w:szCs w:val="24"/>
        </w:rPr>
        <w:t xml:space="preserve"> </w:t>
      </w:r>
      <w:r w:rsidRPr="00CE23F0">
        <w:rPr>
          <w:rFonts w:asciiTheme="minorHAnsi" w:hAnsiTheme="minorHAnsi" w:cstheme="minorHAnsi"/>
          <w:color w:val="000000" w:themeColor="text1"/>
          <w:sz w:val="24"/>
          <w:szCs w:val="24"/>
        </w:rPr>
        <w:t>and is given by</w:t>
      </w:r>
      <w:r w:rsidR="008A3DFB" w:rsidRPr="00CE23F0">
        <w:rPr>
          <w:rFonts w:asciiTheme="minorHAnsi" w:hAnsiTheme="minorHAnsi" w:cstheme="minorHAnsi"/>
          <w:color w:val="000000" w:themeColor="text1"/>
          <w:sz w:val="24"/>
          <w:szCs w:val="24"/>
        </w:rPr>
        <w:t xml:space="preserve"> </w:t>
      </w:r>
      <m:oMath>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d</m:t>
            </m:r>
          </m:e>
          <m:sup>
            <m:r>
              <w:rPr>
                <w:rFonts w:ascii="Cambria Math" w:hAnsi="Cambria Math" w:cstheme="minorHAnsi"/>
                <w:color w:val="000000" w:themeColor="text1"/>
                <w:sz w:val="24"/>
                <w:szCs w:val="24"/>
              </w:rPr>
              <m:t>*</m:t>
            </m:r>
          </m:sup>
        </m:sSup>
        <m:r>
          <w:rPr>
            <w:rFonts w:ascii="Cambria Math" w:hAnsi="Cambria Math" w:cstheme="minorHAnsi"/>
            <w:color w:val="000000" w:themeColor="text1"/>
            <w:sz w:val="24"/>
            <w:szCs w:val="24"/>
          </w:rPr>
          <m:t>=</m:t>
        </m:r>
        <m:sSup>
          <m:sSupPr>
            <m:ctrlPr>
              <w:rPr>
                <w:rFonts w:ascii="Cambria Math" w:hAnsi="Cambria Math" w:cstheme="minorHAnsi"/>
                <w:i/>
                <w:color w:val="000000" w:themeColor="text1"/>
                <w:sz w:val="24"/>
                <w:szCs w:val="24"/>
              </w:rPr>
            </m:ctrlPr>
          </m:sSupPr>
          <m:e>
            <m:d>
              <m:dPr>
                <m:ctrlPr>
                  <w:rPr>
                    <w:rFonts w:ascii="Cambria Math" w:eastAsia="Calibri" w:hAnsi="Cambria Math" w:cstheme="minorHAnsi"/>
                    <w:i/>
                    <w:color w:val="000000" w:themeColor="text1"/>
                    <w:sz w:val="24"/>
                    <w:szCs w:val="24"/>
                  </w:rPr>
                </m:ctrlPr>
              </m:dPr>
              <m:e>
                <m:r>
                  <w:rPr>
                    <w:rFonts w:ascii="Cambria Math" w:hAnsi="Cambria Math" w:cstheme="minorHAnsi"/>
                    <w:color w:val="000000" w:themeColor="text1"/>
                    <w:sz w:val="24"/>
                    <w:szCs w:val="24"/>
                  </w:rPr>
                  <m:t>-</m:t>
                </m:r>
                <m:f>
                  <m:fPr>
                    <m:ctrlPr>
                      <w:rPr>
                        <w:rFonts w:ascii="Cambria Math" w:hAnsi="Cambria Math" w:cstheme="minorHAnsi"/>
                        <w:i/>
                        <w:color w:val="000000" w:themeColor="text1"/>
                        <w:sz w:val="24"/>
                        <w:szCs w:val="24"/>
                      </w:rPr>
                    </m:ctrlPr>
                  </m:fPr>
                  <m:num>
                    <m:r>
                      <w:rPr>
                        <w:rFonts w:ascii="Cambria Math" w:hAnsi="Cambria Math" w:cstheme="minorHAnsi"/>
                        <w:color w:val="000000" w:themeColor="text1"/>
                        <w:sz w:val="24"/>
                        <w:szCs w:val="24"/>
                      </w:rPr>
                      <m:t>2∆</m:t>
                    </m:r>
                    <m:sSub>
                      <m:sSubPr>
                        <m:ctrlPr>
                          <w:rPr>
                            <w:rFonts w:ascii="Cambria Math" w:hAnsi="Cambria Math" w:cstheme="minorHAnsi"/>
                            <w:i/>
                            <w:color w:val="000000" w:themeColor="text1"/>
                            <w:sz w:val="24"/>
                            <w:szCs w:val="24"/>
                          </w:rPr>
                        </m:ctrlPr>
                      </m:sSubPr>
                      <m:e>
                        <m:r>
                          <w:rPr>
                            <w:rFonts w:ascii="Cambria Math" w:hAnsi="Cambria Math" w:cstheme="minorHAnsi"/>
                            <w:color w:val="000000" w:themeColor="text1"/>
                            <w:sz w:val="24"/>
                            <w:szCs w:val="24"/>
                          </w:rPr>
                          <m:t>G</m:t>
                        </m:r>
                      </m:e>
                      <m:sub>
                        <m:r>
                          <w:rPr>
                            <w:rFonts w:ascii="Cambria Math" w:hAnsi="Cambria Math" w:cstheme="minorHAnsi"/>
                            <w:color w:val="000000" w:themeColor="text1"/>
                            <w:sz w:val="24"/>
                            <w:szCs w:val="24"/>
                          </w:rPr>
                          <m:t>0</m:t>
                        </m:r>
                      </m:sub>
                    </m:sSub>
                  </m:num>
                  <m:den>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k</m:t>
                        </m:r>
                      </m:e>
                      <m:sub>
                        <m:r>
                          <w:rPr>
                            <w:rFonts w:ascii="Cambria Math" w:hAnsi="Cambria Math" w:cstheme="minorHAnsi"/>
                            <w:color w:val="000000" w:themeColor="text1"/>
                            <w:sz w:val="24"/>
                            <w:szCs w:val="24"/>
                          </w:rPr>
                          <m:t>b</m:t>
                        </m:r>
                      </m:sub>
                      <m:sup>
                        <m:r>
                          <w:rPr>
                            <w:rFonts w:ascii="Cambria Math" w:hAnsi="Cambria Math" w:cstheme="minorHAnsi"/>
                            <w:color w:val="000000" w:themeColor="text1"/>
                            <w:sz w:val="24"/>
                            <w:szCs w:val="24"/>
                          </w:rPr>
                          <m:t>eff</m:t>
                        </m:r>
                      </m:sup>
                    </m:sSubSup>
                  </m:den>
                </m:f>
              </m:e>
            </m:d>
          </m:e>
          <m:sup>
            <m:r>
              <w:rPr>
                <w:rFonts w:ascii="Cambria Math" w:hAnsi="Cambria Math" w:cstheme="minorHAnsi"/>
                <w:color w:val="000000" w:themeColor="text1"/>
                <w:sz w:val="24"/>
                <w:szCs w:val="24"/>
              </w:rPr>
              <m:t>1/2</m:t>
            </m:r>
          </m:sup>
        </m:sSup>
        <m:r>
          <w:rPr>
            <w:rFonts w:ascii="Cambria Math" w:hAnsi="Cambria Math" w:cstheme="minorHAnsi"/>
            <w:color w:val="000000" w:themeColor="text1"/>
            <w:sz w:val="24"/>
            <w:szCs w:val="24"/>
          </w:rPr>
          <m:t>+</m:t>
        </m:r>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d</m:t>
            </m:r>
          </m:e>
          <m:sup>
            <m:r>
              <w:rPr>
                <w:rFonts w:ascii="Cambria Math" w:hAnsi="Cambria Math" w:cstheme="minorHAnsi"/>
                <w:color w:val="000000" w:themeColor="text1"/>
                <w:sz w:val="24"/>
                <w:szCs w:val="24"/>
              </w:rPr>
              <m:t>eq</m:t>
            </m:r>
          </m:sup>
        </m:sSup>
      </m:oMath>
      <w:r w:rsidR="008A3DFB" w:rsidRPr="00CE23F0">
        <w:rPr>
          <w:rFonts w:asciiTheme="minorHAnsi" w:hAnsiTheme="minorHAnsi" w:cstheme="minorHAnsi"/>
          <w:color w:val="000000" w:themeColor="text1"/>
          <w:sz w:val="24"/>
          <w:szCs w:val="24"/>
        </w:rPr>
        <w:t>. In the description above, the effective stiffness of the receptor-ligand bond (</w:t>
      </w:r>
      <w:r w:rsidR="008A3DFB" w:rsidRPr="00CE23F0">
        <w:rPr>
          <w:rFonts w:asciiTheme="minorHAnsi" w:hAnsiTheme="minorHAnsi" w:cstheme="minorHAnsi"/>
          <w:i/>
          <w:iCs/>
          <w:color w:val="000000" w:themeColor="text1"/>
          <w:sz w:val="24"/>
          <w:szCs w:val="24"/>
        </w:rPr>
        <w:t>i.e.,</w:t>
      </w:r>
      <w:r w:rsidR="008A3DFB" w:rsidRPr="00CE23F0">
        <w:rPr>
          <w:rFonts w:asciiTheme="minorHAnsi" w:hAnsiTheme="minorHAnsi" w:cstheme="minorHAnsi"/>
          <w:color w:val="000000" w:themeColor="text1"/>
          <w:sz w:val="24"/>
          <w:szCs w:val="24"/>
        </w:rPr>
        <w:t xml:space="preserve"> </w:t>
      </w:r>
      <m:oMath>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k</m:t>
            </m:r>
          </m:e>
          <m:sub>
            <m:r>
              <w:rPr>
                <w:rFonts w:ascii="Cambria Math" w:hAnsi="Cambria Math" w:cstheme="minorHAnsi"/>
                <w:color w:val="000000" w:themeColor="text1"/>
                <w:sz w:val="24"/>
                <w:szCs w:val="24"/>
              </w:rPr>
              <m:t>b</m:t>
            </m:r>
          </m:sub>
          <m:sup>
            <m:r>
              <w:rPr>
                <w:rFonts w:ascii="Cambria Math" w:hAnsi="Cambria Math" w:cstheme="minorHAnsi"/>
                <w:color w:val="000000" w:themeColor="text1"/>
                <w:sz w:val="24"/>
                <w:szCs w:val="24"/>
              </w:rPr>
              <m:t>eff</m:t>
            </m:r>
          </m:sup>
        </m:sSubSup>
      </m:oMath>
      <w:r w:rsidR="008A3DFB" w:rsidRPr="00CE23F0">
        <w:rPr>
          <w:rFonts w:asciiTheme="minorHAnsi" w:hAnsiTheme="minorHAnsi" w:cstheme="minorHAnsi"/>
          <w:color w:val="000000" w:themeColor="text1"/>
          <w:sz w:val="24"/>
          <w:szCs w:val="24"/>
        </w:rPr>
        <w:t xml:space="preserve">) is given by a combination of the molecular stiffness surrounding the receptor-ligand bond </w:t>
      </w:r>
      <w:r w:rsidR="00107F97">
        <w:rPr>
          <w:rFonts w:asciiTheme="minorHAnsi" w:hAnsiTheme="minorHAnsi" w:cstheme="minorHAnsi"/>
          <w:color w:val="000000" w:themeColor="text1"/>
          <w:sz w:val="24"/>
          <w:szCs w:val="24"/>
        </w:rPr>
        <w:fldChar w:fldCharType="begin">
          <w:fldData xml:space="preserve">PEVuZE5vdGU+PENpdGU+PEF1dGhvcj5MaXU8L0F1dGhvcj48WWVhcj4yMDEwPC9ZZWFyPjxSZWNO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</w:fldData>
        </w:fldChar>
      </w:r>
      <w:r w:rsidR="00C0313C">
        <w:rPr>
          <w:rFonts w:asciiTheme="minorHAnsi" w:hAnsiTheme="minorHAnsi" w:cstheme="minorHAnsi"/>
          <w:color w:val="000000" w:themeColor="text1"/>
          <w:sz w:val="24"/>
          <w:szCs w:val="24"/>
        </w:rPr>
        <w:instrText xml:space="preserve"> ADDIN EN.CITE </w:instrText>
      </w:r>
      <w:r w:rsidR="00C0313C">
        <w:rPr>
          <w:rFonts w:asciiTheme="minorHAnsi" w:hAnsiTheme="minorHAnsi" w:cstheme="minorHAnsi"/>
          <w:color w:val="000000" w:themeColor="text1"/>
          <w:sz w:val="24"/>
          <w:szCs w:val="24"/>
        </w:rPr>
        <w:fldChar w:fldCharType="begin">
          <w:fldData xml:space="preserve">PEVuZE5vdGU+PENpdGU+PEF1dGhvcj5MaXU8L0F1dGhvcj48WWVhcj4yMDEwPC9ZZWFyPjxSZWNO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</w:fldData>
        </w:fldChar>
      </w:r>
      <w:r w:rsidR="00C0313C">
        <w:rPr>
          <w:rFonts w:asciiTheme="minorHAnsi" w:hAnsiTheme="minorHAnsi" w:cstheme="minorHAnsi"/>
          <w:color w:val="000000" w:themeColor="text1"/>
          <w:sz w:val="24"/>
          <w:szCs w:val="24"/>
        </w:rPr>
        <w:instrText xml:space="preserve"> ADDIN EN.CITE.DATA </w:instrText>
      </w:r>
      <w:r w:rsidR="00C0313C">
        <w:rPr>
          <w:rFonts w:asciiTheme="minorHAnsi" w:hAnsiTheme="minorHAnsi" w:cstheme="minorHAnsi"/>
          <w:color w:val="000000" w:themeColor="text1"/>
          <w:sz w:val="24"/>
          <w:szCs w:val="24"/>
        </w:rPr>
      </w:r>
      <w:r w:rsidR="00C0313C">
        <w:rPr>
          <w:rFonts w:asciiTheme="minorHAnsi" w:hAnsiTheme="minorHAnsi" w:cstheme="minorHAnsi"/>
          <w:color w:val="000000" w:themeColor="text1"/>
          <w:sz w:val="24"/>
          <w:szCs w:val="24"/>
        </w:rPr>
        <w:fldChar w:fldCharType="end"/>
      </w:r>
      <w:r w:rsidR="00107F97">
        <w:rPr>
          <w:rFonts w:asciiTheme="minorHAnsi" w:hAnsiTheme="minorHAnsi" w:cstheme="minorHAnsi"/>
          <w:color w:val="000000" w:themeColor="text1"/>
          <w:sz w:val="24"/>
          <w:szCs w:val="24"/>
        </w:rPr>
        <w:fldChar w:fldCharType="separate"/>
      </w:r>
      <w:r w:rsidR="00C0313C" w:rsidRPr="00C0313C">
        <w:rPr>
          <w:rFonts w:asciiTheme="minorHAnsi" w:hAnsiTheme="minorHAnsi" w:cstheme="minorHAnsi"/>
          <w:noProof/>
          <w:color w:val="000000" w:themeColor="text1"/>
          <w:sz w:val="24"/>
          <w:szCs w:val="24"/>
          <w:vertAlign w:val="superscript"/>
        </w:rPr>
        <w:t>10</w:t>
      </w:r>
      <w:r w:rsidR="00107F97">
        <w:rPr>
          <w:rFonts w:asciiTheme="minorHAnsi" w:hAnsiTheme="minorHAnsi" w:cstheme="minorHAnsi"/>
          <w:color w:val="000000" w:themeColor="text1"/>
          <w:sz w:val="24"/>
          <w:szCs w:val="24"/>
        </w:rPr>
        <w:fldChar w:fldCharType="end"/>
      </w:r>
      <w:r w:rsidR="008A3DFB" w:rsidRPr="00CE23F0">
        <w:rPr>
          <w:rFonts w:asciiTheme="minorHAnsi" w:hAnsiTheme="minorHAnsi" w:cstheme="minorHAnsi"/>
          <w:color w:val="000000" w:themeColor="text1"/>
          <w:sz w:val="24"/>
          <w:szCs w:val="24"/>
        </w:rPr>
        <w:t xml:space="preserve"> and that of the polymer segment represented by a bead, </w:t>
      </w:r>
      <w:r w:rsidR="008A3DFB" w:rsidRPr="00CE23F0">
        <w:rPr>
          <w:rFonts w:asciiTheme="minorHAnsi" w:hAnsiTheme="minorHAnsi" w:cstheme="minorHAnsi"/>
          <w:i/>
          <w:iCs/>
          <w:color w:val="000000" w:themeColor="text1"/>
          <w:sz w:val="24"/>
          <w:szCs w:val="24"/>
        </w:rPr>
        <w:t>i.e.,</w:t>
      </w:r>
      <w:r w:rsidR="008A3DFB" w:rsidRPr="00CE23F0">
        <w:rPr>
          <w:rFonts w:asciiTheme="minorHAnsi" w:hAnsiTheme="minorHAnsi" w:cstheme="minorHAnsi"/>
          <w:color w:val="000000" w:themeColor="text1"/>
          <w:sz w:val="24"/>
          <w:szCs w:val="24"/>
        </w:rPr>
        <w:t xml:space="preserve"> </w:t>
      </w:r>
      <m:oMath>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k</m:t>
            </m:r>
          </m:e>
          <m:sub>
            <m:r>
              <w:rPr>
                <w:rFonts w:ascii="Cambria Math" w:hAnsi="Cambria Math" w:cstheme="minorHAnsi"/>
                <w:color w:val="000000" w:themeColor="text1"/>
                <w:sz w:val="24"/>
                <w:szCs w:val="24"/>
              </w:rPr>
              <m:t>b</m:t>
            </m:r>
          </m:sub>
          <m:sup>
            <m:r>
              <w:rPr>
                <w:rFonts w:ascii="Cambria Math" w:hAnsi="Cambria Math" w:cstheme="minorHAnsi"/>
                <w:color w:val="000000" w:themeColor="text1"/>
                <w:sz w:val="24"/>
                <w:szCs w:val="24"/>
              </w:rPr>
              <m:t>eff</m:t>
            </m:r>
          </m:sup>
        </m:sSubSup>
        <m:r>
          <w:rPr>
            <w:rFonts w:ascii="Cambria Math" w:hAnsi="Cambria Math" w:cstheme="minorHAnsi"/>
            <w:color w:val="000000" w:themeColor="text1"/>
            <w:sz w:val="24"/>
            <w:szCs w:val="24"/>
          </w:rPr>
          <m:t>=</m:t>
        </m:r>
        <m:f>
          <m:fPr>
            <m:ctrlPr>
              <w:rPr>
                <w:rFonts w:ascii="Cambria Math" w:hAnsi="Cambria Math" w:cstheme="minorHAnsi"/>
                <w:i/>
                <w:color w:val="000000" w:themeColor="text1"/>
                <w:sz w:val="24"/>
                <w:szCs w:val="24"/>
              </w:rPr>
            </m:ctrlPr>
          </m:fPr>
          <m:num>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k</m:t>
                </m:r>
              </m:e>
              <m:sup>
                <m:r>
                  <w:rPr>
                    <w:rFonts w:ascii="Cambria Math" w:hAnsi="Cambria Math" w:cstheme="minorHAnsi"/>
                    <w:color w:val="000000" w:themeColor="text1"/>
                    <w:sz w:val="24"/>
                    <w:szCs w:val="24"/>
                  </w:rPr>
                  <m:t>s</m:t>
                </m:r>
              </m:sup>
            </m:sSup>
            <m:r>
              <w:rPr>
                <w:rFonts w:ascii="Cambria Math" w:hAnsi="Cambria Math" w:cstheme="minorHAnsi"/>
                <w:color w:val="000000" w:themeColor="text1"/>
                <w:sz w:val="24"/>
                <w:szCs w:val="24"/>
              </w:rPr>
              <m:t>×</m:t>
            </m:r>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k</m:t>
                </m:r>
              </m:e>
              <m:sup>
                <m:r>
                  <w:rPr>
                    <w:rFonts w:ascii="Cambria Math" w:hAnsi="Cambria Math" w:cstheme="minorHAnsi"/>
                    <w:color w:val="000000" w:themeColor="text1"/>
                    <w:sz w:val="24"/>
                    <w:szCs w:val="24"/>
                  </w:rPr>
                  <m:t>I</m:t>
                </m:r>
                <m:r>
                  <m:rPr>
                    <m:sty m:val="p"/>
                  </m:rPr>
                  <w:rPr>
                    <w:rFonts w:ascii="Cambria Math" w:hAnsi="Cambria Math" w:cstheme="minorHAnsi"/>
                    <w:color w:val="000000" w:themeColor="text1"/>
                    <w:sz w:val="24"/>
                    <w:szCs w:val="24"/>
                  </w:rPr>
                  <m:t>CAM-anti ICAM</m:t>
                </m:r>
              </m:sup>
            </m:sSup>
          </m:num>
          <m:den>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k</m:t>
                </m:r>
              </m:e>
              <m:sup>
                <m:r>
                  <w:rPr>
                    <w:rFonts w:ascii="Cambria Math" w:hAnsi="Cambria Math" w:cstheme="minorHAnsi"/>
                    <w:color w:val="000000" w:themeColor="text1"/>
                    <w:sz w:val="24"/>
                    <w:szCs w:val="24"/>
                  </w:rPr>
                  <m:t>s</m:t>
                </m:r>
              </m:sup>
            </m:sSup>
            <m:r>
              <w:rPr>
                <w:rFonts w:ascii="Cambria Math" w:hAnsi="Cambria Math" w:cstheme="minorHAnsi"/>
                <w:color w:val="000000" w:themeColor="text1"/>
                <w:sz w:val="24"/>
                <w:szCs w:val="24"/>
              </w:rPr>
              <m:t>+</m:t>
            </m:r>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k</m:t>
                </m:r>
              </m:e>
              <m:sup>
                <m:r>
                  <m:rPr>
                    <m:sty m:val="p"/>
                  </m:rPr>
                  <w:rPr>
                    <w:rFonts w:ascii="Cambria Math" w:hAnsi="Cambria Math" w:cstheme="minorHAnsi"/>
                    <w:color w:val="000000" w:themeColor="text1"/>
                    <w:sz w:val="24"/>
                    <w:szCs w:val="24"/>
                  </w:rPr>
                  <m:t>ICAM-anti ICAM</m:t>
                </m:r>
              </m:sup>
            </m:sSup>
          </m:den>
        </m:f>
      </m:oMath>
      <w:r w:rsidR="008A3DFB" w:rsidRPr="00CE23F0">
        <w:rPr>
          <w:rFonts w:asciiTheme="minorHAnsi" w:eastAsiaTheme="minorEastAsia" w:hAnsiTheme="minorHAnsi" w:cstheme="minorHAnsi"/>
          <w:color w:val="000000" w:themeColor="text1"/>
          <w:sz w:val="24"/>
          <w:szCs w:val="24"/>
        </w:rPr>
        <w:t xml:space="preserve"> </w:t>
      </w:r>
      <w:r w:rsidR="008A3DFB" w:rsidRPr="00CE23F0">
        <w:rPr>
          <w:rFonts w:asciiTheme="minorHAnsi" w:hAnsiTheme="minorHAnsi" w:cstheme="minorHAnsi"/>
          <w:color w:val="000000" w:themeColor="text1"/>
          <w:sz w:val="24"/>
          <w:szCs w:val="24"/>
        </w:rPr>
        <w:t xml:space="preserve"> with </w:t>
      </w:r>
      <m:oMath>
        <m:sSup>
          <m:sSupPr>
            <m:ctrlPr>
              <w:rPr>
                <w:rFonts w:ascii="Cambria Math" w:hAnsi="Cambria Math" w:cstheme="minorHAnsi"/>
                <w:i/>
                <w:color w:val="000000" w:themeColor="text1"/>
                <w:sz w:val="24"/>
                <w:szCs w:val="24"/>
              </w:rPr>
            </m:ctrlPr>
          </m:sSupPr>
          <m:e>
            <m:r>
              <w:rPr>
                <w:rFonts w:ascii="Cambria Math" w:hAnsi="Cambria Math" w:cstheme="minorHAnsi"/>
                <w:color w:val="000000" w:themeColor="text1"/>
                <w:sz w:val="24"/>
                <w:szCs w:val="24"/>
              </w:rPr>
              <m:t>k</m:t>
            </m:r>
          </m:e>
          <m:sup>
            <m:r>
              <m:rPr>
                <m:sty m:val="p"/>
              </m:rPr>
              <w:rPr>
                <w:rFonts w:ascii="Cambria Math" w:hAnsi="Cambria Math" w:cstheme="minorHAnsi"/>
                <w:color w:val="000000" w:themeColor="text1"/>
                <w:sz w:val="24"/>
                <w:szCs w:val="24"/>
              </w:rPr>
              <m:t>ICAM-antiICAM</m:t>
            </m:r>
          </m:sup>
        </m:sSup>
        <m:r>
          <w:rPr>
            <w:rFonts w:ascii="Cambria Math" w:hAnsi="Cambria Math" w:cstheme="minorHAnsi"/>
            <w:color w:val="000000" w:themeColor="text1"/>
            <w:sz w:val="24"/>
            <w:szCs w:val="24"/>
          </w:rPr>
          <m:t xml:space="preserve">≅1 </m:t>
        </m:r>
        <m:r>
          <m:rPr>
            <m:sty m:val="p"/>
          </m:rPr>
          <w:rPr>
            <w:rFonts w:ascii="Cambria Math" w:hAnsi="Cambria Math" w:cstheme="minorHAnsi"/>
            <w:color w:val="000000" w:themeColor="text1"/>
            <w:sz w:val="24"/>
            <w:szCs w:val="24"/>
          </w:rPr>
          <m:t>N/m</m:t>
        </m:r>
      </m:oMath>
      <w:r w:rsidR="008A3DFB" w:rsidRPr="00CE23F0">
        <w:rPr>
          <w:rFonts w:asciiTheme="minorHAnsi" w:eastAsiaTheme="minorEastAsia" w:hAnsiTheme="minorHAnsi" w:cstheme="minorHAnsi"/>
          <w:iCs/>
          <w:color w:val="000000" w:themeColor="text1"/>
          <w:sz w:val="24"/>
          <w:szCs w:val="24"/>
        </w:rPr>
        <w:t xml:space="preserve"> </w:t>
      </w:r>
      <w:r w:rsidR="008A3DFB" w:rsidRPr="00CE23F0">
        <w:rPr>
          <w:rFonts w:asciiTheme="minorHAnsi" w:hAnsiTheme="minorHAnsi" w:cstheme="minorHAnsi"/>
          <w:color w:val="000000" w:themeColor="text1"/>
          <w:sz w:val="24"/>
          <w:szCs w:val="24"/>
        </w:rPr>
        <w:t xml:space="preserve">being the spring constant of a receptor-ligand bond. </w:t>
      </w:r>
    </w:p>
    <w:p w14:paraId="2FCAAAE3" w14:textId="1BA8A53E" w:rsidR="008A3DFB" w:rsidRPr="00CE23F0" w:rsidRDefault="008A3DFB" w:rsidP="00CF5571">
      <w:pPr>
        <w:pStyle w:val="ListParagraph"/>
        <w:spacing w:line="360" w:lineRule="auto"/>
        <w:ind w:left="360" w:firstLine="0"/>
        <w:jc w:val="both"/>
        <w:rPr>
          <w:rFonts w:asciiTheme="minorHAnsi" w:hAnsiTheme="minorHAnsi" w:cstheme="minorHAnsi"/>
          <w:color w:val="000000" w:themeColor="text1"/>
          <w:sz w:val="24"/>
          <w:szCs w:val="24"/>
        </w:rPr>
      </w:pPr>
      <w:r w:rsidRPr="00CE23F0">
        <w:rPr>
          <w:rFonts w:asciiTheme="minorHAnsi" w:hAnsiTheme="minorHAnsi" w:cstheme="minorHAnsi"/>
          <w:color w:val="000000" w:themeColor="text1"/>
          <w:sz w:val="24"/>
          <w:szCs w:val="24"/>
        </w:rPr>
        <w:t xml:space="preserve">The total energy of a deformable NP bound to a deformable membrane with </w:t>
      </w:r>
      <m:oMath>
        <m:r>
          <w:rPr>
            <w:rFonts w:ascii="Cambria Math" w:hAnsi="Cambria Math" w:cstheme="minorHAnsi"/>
            <w:color w:val="000000" w:themeColor="text1"/>
            <w:sz w:val="24"/>
            <w:szCs w:val="24"/>
          </w:rPr>
          <m:t>m</m:t>
        </m:r>
      </m:oMath>
      <w:r w:rsidRPr="00CE23F0">
        <w:rPr>
          <w:rFonts w:asciiTheme="minorHAnsi" w:hAnsiTheme="minorHAnsi" w:cstheme="minorHAnsi"/>
          <w:color w:val="000000" w:themeColor="text1"/>
          <w:sz w:val="24"/>
          <w:szCs w:val="24"/>
        </w:rPr>
        <w:t xml:space="preserve"> multivalent bonds come from the four contributions: the membrane energy (</w:t>
      </w:r>
      <m:oMath>
        <m:sSub>
          <m:sSubPr>
            <m:ctrlPr>
              <w:rPr>
                <w:rFonts w:ascii="Cambria Math" w:hAnsi="Cambria Math" w:cstheme="minorHAnsi"/>
                <w:i/>
                <w:color w:val="000000" w:themeColor="text1"/>
                <w:spacing w:val="57"/>
                <w:w w:val="105"/>
                <w:sz w:val="24"/>
                <w:szCs w:val="24"/>
              </w:rPr>
            </m:ctrlPr>
          </m:sSubPr>
          <m:e>
            <m:r>
              <m:rPr>
                <m:scr m:val="script"/>
              </m:rPr>
              <w:rPr>
                <w:rFonts w:ascii="Cambria Math" w:hAnsi="Cambria Math" w:cstheme="minorHAnsi"/>
                <w:color w:val="000000" w:themeColor="text1"/>
                <w:spacing w:val="57"/>
                <w:w w:val="105"/>
                <w:sz w:val="24"/>
                <w:szCs w:val="24"/>
              </w:rPr>
              <m:t>H</m:t>
            </m:r>
          </m:e>
          <m:sub>
            <m:r>
              <w:rPr>
                <w:rFonts w:ascii="Cambria Math" w:hAnsi="Cambria Math" w:cstheme="minorHAnsi"/>
                <w:color w:val="000000" w:themeColor="text1"/>
                <w:spacing w:val="57"/>
                <w:w w:val="105"/>
                <w:sz w:val="24"/>
                <w:szCs w:val="24"/>
              </w:rPr>
              <m:t>m</m:t>
            </m:r>
          </m:sub>
        </m:sSub>
      </m:oMath>
      <w:r w:rsidRPr="00CE23F0">
        <w:rPr>
          <w:rFonts w:asciiTheme="minorHAnsi" w:hAnsiTheme="minorHAnsi" w:cstheme="minorHAnsi"/>
          <w:color w:val="000000" w:themeColor="text1"/>
          <w:sz w:val="24"/>
          <w:szCs w:val="24"/>
        </w:rPr>
        <w:t>), the NP energy (</w:t>
      </w:r>
      <m:oMath>
        <m:sSub>
          <m:sSubPr>
            <m:ctrlPr>
              <w:rPr>
                <w:rFonts w:ascii="Cambria Math" w:hAnsi="Cambria Math" w:cstheme="minorHAnsi"/>
                <w:i/>
                <w:color w:val="000000" w:themeColor="text1"/>
                <w:spacing w:val="57"/>
                <w:w w:val="105"/>
                <w:sz w:val="24"/>
                <w:szCs w:val="24"/>
              </w:rPr>
            </m:ctrlPr>
          </m:sSubPr>
          <m:e>
            <m:r>
              <m:rPr>
                <m:scr m:val="script"/>
              </m:rPr>
              <w:rPr>
                <w:rFonts w:ascii="Cambria Math" w:hAnsi="Cambria Math" w:cstheme="minorHAnsi"/>
                <w:color w:val="000000" w:themeColor="text1"/>
                <w:spacing w:val="57"/>
                <w:w w:val="105"/>
                <w:sz w:val="24"/>
                <w:szCs w:val="24"/>
              </w:rPr>
              <m:t>H</m:t>
            </m:r>
          </m:e>
          <m:sub>
            <m:r>
              <w:rPr>
                <w:rFonts w:ascii="Cambria Math" w:hAnsi="Cambria Math" w:cstheme="minorHAnsi"/>
                <w:color w:val="000000" w:themeColor="text1"/>
                <w:spacing w:val="57"/>
                <w:w w:val="105"/>
                <w:sz w:val="24"/>
                <w:szCs w:val="24"/>
              </w:rPr>
              <m:t>NP</m:t>
            </m:r>
          </m:sub>
        </m:sSub>
      </m:oMath>
      <w:r w:rsidRPr="00CE23F0">
        <w:rPr>
          <w:rFonts w:asciiTheme="minorHAnsi" w:hAnsiTheme="minorHAnsi" w:cstheme="minorHAnsi"/>
          <w:color w:val="000000" w:themeColor="text1"/>
          <w:sz w:val="24"/>
          <w:szCs w:val="24"/>
        </w:rPr>
        <w:t xml:space="preserve"> ), the receptor energy (</w:t>
      </w:r>
      <m:oMath>
        <m:sSub>
          <m:sSubPr>
            <m:ctrlPr>
              <w:rPr>
                <w:rFonts w:ascii="Cambria Math" w:hAnsi="Cambria Math" w:cstheme="minorHAnsi"/>
                <w:i/>
                <w:color w:val="000000" w:themeColor="text1"/>
                <w:spacing w:val="57"/>
                <w:w w:val="105"/>
                <w:sz w:val="24"/>
                <w:szCs w:val="24"/>
              </w:rPr>
            </m:ctrlPr>
          </m:sSubPr>
          <m:e>
            <m:r>
              <m:rPr>
                <m:scr m:val="script"/>
              </m:rPr>
              <w:rPr>
                <w:rFonts w:ascii="Cambria Math" w:hAnsi="Cambria Math" w:cstheme="minorHAnsi"/>
                <w:color w:val="000000" w:themeColor="text1"/>
                <w:spacing w:val="57"/>
                <w:w w:val="105"/>
                <w:sz w:val="24"/>
                <w:szCs w:val="24"/>
              </w:rPr>
              <m:t>H</m:t>
            </m:r>
          </m:e>
          <m:sub>
            <m:r>
              <w:rPr>
                <w:rFonts w:ascii="Cambria Math" w:hAnsi="Cambria Math" w:cstheme="minorHAnsi"/>
                <w:color w:val="000000" w:themeColor="text1"/>
                <w:spacing w:val="57"/>
                <w:w w:val="105"/>
                <w:sz w:val="24"/>
                <w:szCs w:val="24"/>
              </w:rPr>
              <m:t>f</m:t>
            </m:r>
          </m:sub>
        </m:sSub>
      </m:oMath>
      <w:r w:rsidRPr="00CE23F0">
        <w:rPr>
          <w:rFonts w:asciiTheme="minorHAnsi" w:hAnsiTheme="minorHAnsi" w:cstheme="minorHAnsi"/>
          <w:color w:val="000000" w:themeColor="text1"/>
          <w:sz w:val="24"/>
          <w:szCs w:val="24"/>
        </w:rPr>
        <w:t xml:space="preserve"> ), and the binding/unbinding energy (</w:t>
      </w:r>
      <m:oMath>
        <m:sSub>
          <m:sSubPr>
            <m:ctrlPr>
              <w:rPr>
                <w:rFonts w:ascii="Cambria Math" w:hAnsi="Cambria Math" w:cstheme="minorHAnsi"/>
                <w:i/>
                <w:color w:val="000000" w:themeColor="text1"/>
                <w:spacing w:val="57"/>
                <w:w w:val="105"/>
                <w:sz w:val="24"/>
                <w:szCs w:val="24"/>
              </w:rPr>
            </m:ctrlPr>
          </m:sSubPr>
          <m:e>
            <m:r>
              <m:rPr>
                <m:scr m:val="script"/>
              </m:rPr>
              <w:rPr>
                <w:rFonts w:ascii="Cambria Math" w:hAnsi="Cambria Math" w:cstheme="minorHAnsi"/>
                <w:color w:val="000000" w:themeColor="text1"/>
                <w:spacing w:val="57"/>
                <w:w w:val="105"/>
                <w:sz w:val="24"/>
                <w:szCs w:val="24"/>
              </w:rPr>
              <m:t>H</m:t>
            </m:r>
          </m:e>
          <m:sub>
            <m:r>
              <w:rPr>
                <w:rFonts w:ascii="Cambria Math" w:hAnsi="Cambria Math" w:cstheme="minorHAnsi"/>
                <w:color w:val="000000" w:themeColor="text1"/>
                <w:spacing w:val="57"/>
                <w:w w:val="105"/>
                <w:sz w:val="24"/>
                <w:szCs w:val="24"/>
              </w:rPr>
              <m:t>b</m:t>
            </m:r>
          </m:sub>
        </m:sSub>
      </m:oMath>
      <w:r w:rsidRPr="00CE23F0">
        <w:rPr>
          <w:rFonts w:asciiTheme="minorHAnsi" w:hAnsiTheme="minorHAnsi" w:cstheme="minorHAnsi"/>
          <w:color w:val="000000" w:themeColor="text1"/>
          <w:sz w:val="24"/>
          <w:szCs w:val="24"/>
        </w:rPr>
        <w:t>).</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075"/>
      </w:tblGrid>
      <w:tr w:rsidR="008A3DFB" w:rsidRPr="00CE23F0" w14:paraId="3F5B35B4" w14:textId="77777777" w:rsidTr="00C0313C">
        <w:tc>
          <w:tcPr>
            <w:tcW w:w="7920" w:type="dxa"/>
            <w:vAlign w:val="center"/>
          </w:tcPr>
          <w:p w14:paraId="0D0A8EC6" w14:textId="3F231904" w:rsidR="008A3DFB" w:rsidRPr="00CE23F0" w:rsidRDefault="008A3DFB" w:rsidP="00CF5571">
            <w:pPr>
              <w:adjustRightInd w:val="0"/>
              <w:spacing w:line="360" w:lineRule="auto"/>
              <w:rPr>
                <w:rFonts w:asciiTheme="minorHAnsi" w:eastAsiaTheme="minorEastAsia" w:hAnsiTheme="minorHAnsi" w:cstheme="minorHAnsi"/>
                <w:color w:val="000000" w:themeColor="text1"/>
                <w:spacing w:val="57"/>
                <w:w w:val="105"/>
                <w:sz w:val="24"/>
                <w:szCs w:val="24"/>
              </w:rPr>
            </w:pPr>
            <m:oMathPara>
              <m:oMathParaPr>
                <m:jc m:val="left"/>
              </m:oMathParaPr>
              <m:oMath>
                <m:r>
                  <m:rPr>
                    <m:scr m:val="script"/>
                  </m:rPr>
                  <w:rPr>
                    <w:rFonts w:ascii="Cambria Math" w:hAnsi="Cambria Math" w:cstheme="minorHAnsi"/>
                    <w:color w:val="000000" w:themeColor="text1"/>
                    <w:spacing w:val="57"/>
                    <w:w w:val="105"/>
                  </w:rPr>
                  <m:t>H=</m:t>
                </m:r>
                <m:sSub>
                  <m:sSubPr>
                    <m:ctrlPr>
                      <w:rPr>
                        <w:rFonts w:ascii="Cambria Math" w:hAnsi="Cambria Math" w:cstheme="minorHAnsi"/>
                        <w:i/>
                        <w:color w:val="000000" w:themeColor="text1"/>
                        <w:spacing w:val="57"/>
                        <w:w w:val="105"/>
                        <w:sz w:val="24"/>
                        <w:szCs w:val="24"/>
                      </w:rPr>
                    </m:ctrlPr>
                  </m:sSubPr>
                  <m:e>
                    <m:r>
                      <m:rPr>
                        <m:scr m:val="script"/>
                      </m:rPr>
                      <w:rPr>
                        <w:rFonts w:ascii="Cambria Math" w:hAnsi="Cambria Math" w:cstheme="minorHAnsi"/>
                        <w:color w:val="000000" w:themeColor="text1"/>
                        <w:spacing w:val="57"/>
                        <w:w w:val="105"/>
                      </w:rPr>
                      <m:t>H</m:t>
                    </m:r>
                  </m:e>
                  <m:sub>
                    <m:r>
                      <w:rPr>
                        <w:rFonts w:ascii="Cambria Math" w:hAnsi="Cambria Math" w:cstheme="minorHAnsi"/>
                        <w:color w:val="000000" w:themeColor="text1"/>
                        <w:spacing w:val="57"/>
                        <w:w w:val="105"/>
                      </w:rPr>
                      <m:t>m</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m:rPr>
                        <m:scr m:val="script"/>
                      </m:rPr>
                      <w:rPr>
                        <w:rFonts w:ascii="Cambria Math" w:hAnsi="Cambria Math" w:cstheme="minorHAnsi"/>
                        <w:color w:val="000000" w:themeColor="text1"/>
                        <w:spacing w:val="57"/>
                        <w:w w:val="105"/>
                      </w:rPr>
                      <m:t>H</m:t>
                    </m:r>
                  </m:e>
                  <m:sub>
                    <m:r>
                      <w:rPr>
                        <w:rFonts w:ascii="Cambria Math" w:hAnsi="Cambria Math" w:cstheme="minorHAnsi"/>
                        <w:color w:val="000000" w:themeColor="text1"/>
                        <w:spacing w:val="57"/>
                        <w:w w:val="105"/>
                      </w:rPr>
                      <m:t>f</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m:rPr>
                        <m:scr m:val="script"/>
                      </m:rPr>
                      <w:rPr>
                        <w:rFonts w:ascii="Cambria Math" w:hAnsi="Cambria Math" w:cstheme="minorHAnsi"/>
                        <w:color w:val="000000" w:themeColor="text1"/>
                        <w:spacing w:val="57"/>
                        <w:w w:val="105"/>
                      </w:rPr>
                      <m:t>H</m:t>
                    </m:r>
                  </m:e>
                  <m:sub>
                    <m:r>
                      <w:rPr>
                        <w:rFonts w:ascii="Cambria Math" w:hAnsi="Cambria Math" w:cstheme="minorHAnsi"/>
                        <w:color w:val="000000" w:themeColor="text1"/>
                        <w:spacing w:val="57"/>
                        <w:w w:val="105"/>
                      </w:rPr>
                      <m:t>NP</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m:rPr>
                        <m:scr m:val="script"/>
                      </m:rPr>
                      <w:rPr>
                        <w:rFonts w:ascii="Cambria Math" w:hAnsi="Cambria Math" w:cstheme="minorHAnsi"/>
                        <w:color w:val="000000" w:themeColor="text1"/>
                        <w:spacing w:val="57"/>
                        <w:w w:val="105"/>
                      </w:rPr>
                      <m:t>H</m:t>
                    </m:r>
                  </m:e>
                  <m:sub>
                    <m:r>
                      <w:rPr>
                        <w:rFonts w:ascii="Cambria Math" w:hAnsi="Cambria Math" w:cstheme="minorHAnsi"/>
                        <w:color w:val="000000" w:themeColor="text1"/>
                        <w:spacing w:val="57"/>
                        <w:w w:val="105"/>
                      </w:rPr>
                      <m:t>b</m:t>
                    </m:r>
                  </m:sub>
                </m:sSub>
              </m:oMath>
            </m:oMathPara>
          </w:p>
        </w:tc>
        <w:tc>
          <w:tcPr>
            <w:tcW w:w="1075" w:type="dxa"/>
            <w:vAlign w:val="center"/>
          </w:tcPr>
          <w:p w14:paraId="69140045" w14:textId="1447A599" w:rsidR="008A3DFB" w:rsidRPr="00CE23F0" w:rsidRDefault="008A3DFB" w:rsidP="00CF5571">
            <w:pPr>
              <w:adjustRightInd w:val="0"/>
              <w:spacing w:line="360" w:lineRule="auto"/>
              <w:jc w:val="center"/>
              <w:rPr>
                <w:rFonts w:asciiTheme="minorHAnsi" w:hAnsiTheme="minorHAnsi" w:cstheme="minorHAnsi"/>
                <w:color w:val="000000" w:themeColor="text1"/>
                <w:sz w:val="24"/>
                <w:szCs w:val="24"/>
              </w:rPr>
            </w:pPr>
            <w:r w:rsidRPr="00CE23F0">
              <w:rPr>
                <w:rFonts w:asciiTheme="minorHAnsi" w:hAnsiTheme="minorHAnsi" w:cstheme="minorHAnsi"/>
                <w:color w:val="000000" w:themeColor="text1"/>
              </w:rPr>
              <w:t>S5</w:t>
            </w:r>
          </w:p>
        </w:tc>
      </w:tr>
    </w:tbl>
    <w:p w14:paraId="7DA48EA3" w14:textId="1FD44030" w:rsidR="008A3DFB" w:rsidRPr="00CE23F0" w:rsidRDefault="008A3DFB" w:rsidP="00CF5571">
      <w:pPr>
        <w:pStyle w:val="ListParagraph"/>
        <w:adjustRightInd w:val="0"/>
        <w:spacing w:line="360" w:lineRule="auto"/>
        <w:ind w:left="360" w:firstLine="0"/>
        <w:jc w:val="both"/>
        <w:rPr>
          <w:rFonts w:asciiTheme="minorHAnsi" w:hAnsiTheme="minorHAnsi" w:cstheme="minorHAnsi"/>
          <w:color w:val="000000" w:themeColor="text1"/>
          <w:sz w:val="24"/>
          <w:szCs w:val="24"/>
        </w:rPr>
      </w:pPr>
      <w:r w:rsidRPr="00CE23F0">
        <w:rPr>
          <w:rFonts w:asciiTheme="minorHAnsi" w:hAnsiTheme="minorHAnsi" w:cstheme="minorHAnsi"/>
          <w:color w:val="000000" w:themeColor="text1"/>
          <w:sz w:val="24"/>
          <w:szCs w:val="24"/>
        </w:rPr>
        <w:lastRenderedPageBreak/>
        <w:t xml:space="preserve">We use Metropolis Monte Carlo (MC) method to sample configurations of the functionalized NP-membrane system at thermal equilibrium. The set of MC moves of the system in its configurational space consists of six independent trial moves: the first is the standard MC move for the membrane, where a randomly selected node on the triangulated surface is moved to a new position to simulate thermal fluctuations in the membrane </w:t>
      </w:r>
      <w:r w:rsidR="001A6498">
        <w:rPr>
          <w:rFonts w:asciiTheme="minorHAnsi" w:hAnsiTheme="minorHAnsi" w:cstheme="minorHAnsi"/>
          <w:color w:val="000000" w:themeColor="text1"/>
          <w:sz w:val="24"/>
          <w:szCs w:val="24"/>
        </w:rPr>
        <w:fldChar w:fldCharType="begin">
          <w:fldData xml:space="preserve">PEVuZE5vdGU+PENpdGU+PEF1dGhvcj5SYW1ha3Jpc2huYW48L0F1dGhvcj48WWVhcj4yMDEwPC9Z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</w:fldData>
        </w:fldChar>
      </w:r>
      <w:r w:rsidR="00C0313C">
        <w:rPr>
          <w:rFonts w:asciiTheme="minorHAnsi" w:hAnsiTheme="minorHAnsi" w:cstheme="minorHAnsi"/>
          <w:color w:val="000000" w:themeColor="text1"/>
          <w:sz w:val="24"/>
          <w:szCs w:val="24"/>
        </w:rPr>
        <w:instrText xml:space="preserve"> ADDIN EN.CITE </w:instrText>
      </w:r>
      <w:r w:rsidR="00C0313C">
        <w:rPr>
          <w:rFonts w:asciiTheme="minorHAnsi" w:hAnsiTheme="minorHAnsi" w:cstheme="minorHAnsi"/>
          <w:color w:val="000000" w:themeColor="text1"/>
          <w:sz w:val="24"/>
          <w:szCs w:val="24"/>
        </w:rPr>
        <w:fldChar w:fldCharType="begin">
          <w:fldData xml:space="preserve">PEVuZE5vdGU+PENpdGU+PEF1dGhvcj5SYW1ha3Jpc2huYW48L0F1dGhvcj48WWVhcj4yMDEwPC9Z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</w:fldData>
        </w:fldChar>
      </w:r>
      <w:r w:rsidR="00C0313C">
        <w:rPr>
          <w:rFonts w:asciiTheme="minorHAnsi" w:hAnsiTheme="minorHAnsi" w:cstheme="minorHAnsi"/>
          <w:color w:val="000000" w:themeColor="text1"/>
          <w:sz w:val="24"/>
          <w:szCs w:val="24"/>
        </w:rPr>
        <w:instrText xml:space="preserve"> ADDIN EN.CITE.DATA </w:instrText>
      </w:r>
      <w:r w:rsidR="00C0313C">
        <w:rPr>
          <w:rFonts w:asciiTheme="minorHAnsi" w:hAnsiTheme="minorHAnsi" w:cstheme="minorHAnsi"/>
          <w:color w:val="000000" w:themeColor="text1"/>
          <w:sz w:val="24"/>
          <w:szCs w:val="24"/>
        </w:rPr>
      </w:r>
      <w:r w:rsidR="00C0313C">
        <w:rPr>
          <w:rFonts w:asciiTheme="minorHAnsi" w:hAnsiTheme="minorHAnsi" w:cstheme="minorHAnsi"/>
          <w:color w:val="000000" w:themeColor="text1"/>
          <w:sz w:val="24"/>
          <w:szCs w:val="24"/>
        </w:rPr>
        <w:fldChar w:fldCharType="end"/>
      </w:r>
      <w:r w:rsidR="001A6498">
        <w:rPr>
          <w:rFonts w:asciiTheme="minorHAnsi" w:hAnsiTheme="minorHAnsi" w:cstheme="minorHAnsi"/>
          <w:color w:val="000000" w:themeColor="text1"/>
          <w:sz w:val="24"/>
          <w:szCs w:val="24"/>
        </w:rPr>
        <w:fldChar w:fldCharType="separate"/>
      </w:r>
      <w:r w:rsidR="00C0313C" w:rsidRPr="00C0313C">
        <w:rPr>
          <w:rFonts w:asciiTheme="minorHAnsi" w:hAnsiTheme="minorHAnsi" w:cstheme="minorHAnsi"/>
          <w:noProof/>
          <w:color w:val="000000" w:themeColor="text1"/>
          <w:sz w:val="24"/>
          <w:szCs w:val="24"/>
          <w:vertAlign w:val="superscript"/>
        </w:rPr>
        <w:t>11,12</w:t>
      </w:r>
      <w:r w:rsidR="001A6498">
        <w:rPr>
          <w:rFonts w:asciiTheme="minorHAnsi" w:hAnsiTheme="minorHAnsi" w:cstheme="minorHAnsi"/>
          <w:color w:val="000000" w:themeColor="text1"/>
          <w:sz w:val="24"/>
          <w:szCs w:val="24"/>
        </w:rPr>
        <w:fldChar w:fldCharType="end"/>
      </w:r>
      <w:r w:rsidRPr="00CE23F0">
        <w:rPr>
          <w:rFonts w:asciiTheme="minorHAnsi" w:hAnsiTheme="minorHAnsi" w:cstheme="minorHAnsi"/>
          <w:color w:val="000000" w:themeColor="text1"/>
          <w:sz w:val="24"/>
          <w:szCs w:val="24"/>
        </w:rPr>
        <w:t>. The second type of trial move is the standard MC move to translate the NP to a new position through the use of equations of motion with Brownian dynamics of beads of NP. To update the bead position, we include Brownian (</w:t>
      </w:r>
      <m:oMath>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F</m:t>
            </m:r>
          </m:e>
          <m:sub>
            <m:r>
              <w:rPr>
                <w:rFonts w:ascii="Cambria Math" w:hAnsi="Cambria Math" w:cstheme="minorHAnsi"/>
                <w:color w:val="000000" w:themeColor="text1"/>
                <w:sz w:val="24"/>
                <w:szCs w:val="24"/>
              </w:rPr>
              <m:t>i</m:t>
            </m:r>
          </m:sub>
          <m:sup>
            <m:r>
              <w:rPr>
                <w:rFonts w:ascii="Cambria Math" w:hAnsi="Cambria Math" w:cstheme="minorHAnsi"/>
                <w:color w:val="000000" w:themeColor="text1"/>
                <w:sz w:val="24"/>
                <w:szCs w:val="24"/>
              </w:rPr>
              <m:t>Br</m:t>
            </m:r>
          </m:sup>
        </m:sSubSup>
      </m:oMath>
      <w:r w:rsidRPr="00CE23F0">
        <w:rPr>
          <w:rFonts w:asciiTheme="minorHAnsi" w:hAnsiTheme="minorHAnsi" w:cstheme="minorHAnsi"/>
          <w:color w:val="000000" w:themeColor="text1"/>
          <w:sz w:val="24"/>
          <w:szCs w:val="24"/>
        </w:rPr>
        <w:t xml:space="preserve">) force and non-Brownian forces such as </w:t>
      </w:r>
      <w:r w:rsidR="002B14D0" w:rsidRPr="00CE23F0">
        <w:rPr>
          <w:rFonts w:asciiTheme="minorHAnsi" w:hAnsiTheme="minorHAnsi" w:cstheme="minorHAnsi"/>
          <w:color w:val="000000" w:themeColor="text1"/>
          <w:sz w:val="24"/>
          <w:szCs w:val="24"/>
        </w:rPr>
        <w:t>forces due to the intermolecular interactions from all other beads (</w:t>
      </w:r>
      <m:oMath>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F</m:t>
            </m:r>
          </m:e>
          <m:sub>
            <m:r>
              <w:rPr>
                <w:rFonts w:ascii="Cambria Math" w:hAnsi="Cambria Math" w:cstheme="minorHAnsi"/>
                <w:color w:val="000000" w:themeColor="text1"/>
                <w:sz w:val="24"/>
                <w:szCs w:val="24"/>
              </w:rPr>
              <m:t>i</m:t>
            </m:r>
          </m:sub>
          <m:sup>
            <m:r>
              <w:rPr>
                <w:rFonts w:ascii="Cambria Math" w:hAnsi="Cambria Math" w:cstheme="minorHAnsi"/>
                <w:color w:val="000000" w:themeColor="text1"/>
                <w:sz w:val="24"/>
                <w:szCs w:val="24"/>
              </w:rPr>
              <m:t>NP</m:t>
            </m:r>
          </m:sup>
        </m:sSubSup>
        <m:r>
          <w:rPr>
            <w:rFonts w:ascii="Cambria Math" w:hAnsi="Cambria Math" w:cstheme="minorHAnsi"/>
            <w:color w:val="000000" w:themeColor="text1"/>
            <w:sz w:val="24"/>
            <w:szCs w:val="24"/>
          </w:rPr>
          <m:t>)</m:t>
        </m:r>
      </m:oMath>
      <w:r w:rsidR="002B14D0" w:rsidRPr="00CE23F0">
        <w:rPr>
          <w:rFonts w:asciiTheme="minorHAnsi" w:hAnsiTheme="minorHAnsi" w:cstheme="minorHAnsi"/>
          <w:color w:val="000000" w:themeColor="text1"/>
          <w:sz w:val="24"/>
          <w:szCs w:val="24"/>
        </w:rPr>
        <w:t>,</w:t>
      </w:r>
      <w:r w:rsidR="000342BC" w:rsidRPr="00CE23F0">
        <w:rPr>
          <w:rFonts w:asciiTheme="minorHAnsi" w:hAnsiTheme="minorHAnsi" w:cstheme="minorHAnsi"/>
          <w:color w:val="000000" w:themeColor="text1"/>
          <w:sz w:val="24"/>
          <w:szCs w:val="24"/>
        </w:rPr>
        <w:t xml:space="preserve"> including bead-bead interaction and bead-bead repulsion</w:t>
      </w:r>
      <w:r w:rsidR="00F4198A" w:rsidRPr="00CE23F0">
        <w:rPr>
          <w:rFonts w:asciiTheme="minorHAnsi" w:hAnsiTheme="minorHAnsi" w:cstheme="minorHAnsi"/>
          <w:color w:val="000000" w:themeColor="text1"/>
          <w:sz w:val="24"/>
          <w:szCs w:val="24"/>
        </w:rPr>
        <w:t>, and force due to binding interaction between receptor-ligand pairs (</w:t>
      </w:r>
      <m:oMath>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sz w:val="24"/>
                <w:szCs w:val="24"/>
              </w:rPr>
              <m:t>F</m:t>
            </m:r>
          </m:e>
          <m:sub>
            <m:r>
              <w:rPr>
                <w:rFonts w:ascii="Cambria Math" w:hAnsi="Cambria Math" w:cstheme="minorHAnsi"/>
                <w:color w:val="000000" w:themeColor="text1"/>
                <w:sz w:val="24"/>
                <w:szCs w:val="24"/>
              </w:rPr>
              <m:t>i</m:t>
            </m:r>
          </m:sub>
          <m:sup>
            <m:r>
              <w:rPr>
                <w:rFonts w:ascii="Cambria Math" w:hAnsi="Cambria Math" w:cstheme="minorHAnsi"/>
                <w:color w:val="000000" w:themeColor="text1"/>
                <w:sz w:val="24"/>
                <w:szCs w:val="24"/>
              </w:rPr>
              <m:t>b</m:t>
            </m:r>
          </m:sup>
        </m:sSubSup>
      </m:oMath>
      <w:r w:rsidR="00F4198A" w:rsidRPr="00CE23F0">
        <w:rPr>
          <w:rFonts w:asciiTheme="minorHAnsi" w:hAnsiTheme="minorHAnsi" w:cstheme="minorHAnsi"/>
          <w:color w:val="000000" w:themeColor="text1"/>
          <w:sz w:val="24"/>
          <w:szCs w:val="24"/>
        </w:rPr>
        <w:t xml:space="preserve">) and solve: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075"/>
      </w:tblGrid>
      <w:tr w:rsidR="00F4198A" w:rsidRPr="00CE23F0" w14:paraId="44ACB019" w14:textId="77777777" w:rsidTr="00C0313C">
        <w:tc>
          <w:tcPr>
            <w:tcW w:w="7920" w:type="dxa"/>
            <w:vAlign w:val="center"/>
          </w:tcPr>
          <w:p w14:paraId="28B141FB" w14:textId="714B6ED2" w:rsidR="00F4198A" w:rsidRPr="00CE23F0" w:rsidRDefault="00175C74" w:rsidP="00CF5571">
            <w:pPr>
              <w:adjustRightInd w:val="0"/>
              <w:spacing w:line="360" w:lineRule="auto"/>
              <w:rPr>
                <w:rFonts w:asciiTheme="minorHAnsi" w:eastAsiaTheme="minorEastAsia" w:hAnsiTheme="minorHAnsi" w:cstheme="minorHAnsi"/>
                <w:color w:val="000000" w:themeColor="text1"/>
                <w:spacing w:val="57"/>
                <w:w w:val="105"/>
                <w:sz w:val="24"/>
                <w:szCs w:val="24"/>
              </w:rPr>
            </w:pPr>
            <m:oMathPara>
              <m:oMathParaPr>
                <m:jc m:val="left"/>
              </m:oMathParaPr>
              <m:oMath>
                <m:f>
                  <m:fPr>
                    <m:ctrlPr>
                      <w:rPr>
                        <w:rFonts w:ascii="Cambria Math" w:hAnsi="Cambria Math" w:cstheme="minorHAnsi"/>
                        <w:i/>
                        <w:color w:val="000000" w:themeColor="text1"/>
                        <w:spacing w:val="57"/>
                        <w:w w:val="105"/>
                        <w:sz w:val="24"/>
                        <w:szCs w:val="24"/>
                      </w:rPr>
                    </m:ctrlPr>
                  </m:fPr>
                  <m:num>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m:rPr>
                            <m:sty m:val="bi"/>
                          </m:rPr>
                          <w:rPr>
                            <w:rFonts w:ascii="Cambria Math" w:hAnsi="Cambria Math" w:cstheme="minorHAnsi"/>
                            <w:color w:val="000000" w:themeColor="text1"/>
                            <w:spacing w:val="57"/>
                            <w:w w:val="105"/>
                          </w:rPr>
                          <m:t>r</m:t>
                        </m:r>
                      </m:e>
                      <m:sub>
                        <m:r>
                          <w:rPr>
                            <w:rFonts w:ascii="Cambria Math" w:hAnsi="Cambria Math" w:cstheme="minorHAnsi"/>
                            <w:color w:val="000000" w:themeColor="text1"/>
                            <w:spacing w:val="57"/>
                            <w:w w:val="105"/>
                          </w:rPr>
                          <m:t>i</m:t>
                        </m:r>
                      </m:sub>
                    </m:sSub>
                  </m:num>
                  <m:den>
                    <m:r>
                      <w:rPr>
                        <w:rFonts w:ascii="Cambria Math" w:hAnsi="Cambria Math" w:cstheme="minorHAnsi"/>
                        <w:color w:val="000000" w:themeColor="text1"/>
                        <w:spacing w:val="57"/>
                        <w:w w:val="105"/>
                      </w:rPr>
                      <m:t>∆t</m:t>
                    </m:r>
                  </m:den>
                </m:f>
                <m:r>
                  <w:rPr>
                    <w:rFonts w:ascii="Cambria Math" w:hAnsi="Cambria Math" w:cstheme="minorHAnsi"/>
                    <w:color w:val="000000" w:themeColor="text1"/>
                    <w:spacing w:val="57"/>
                    <w:w w:val="105"/>
                  </w:rPr>
                  <m:t>=</m:t>
                </m:r>
                <m:f>
                  <m:fPr>
                    <m:ctrlPr>
                      <w:rPr>
                        <w:rFonts w:ascii="Cambria Math" w:hAnsi="Cambria Math" w:cstheme="minorHAnsi"/>
                        <w:i/>
                        <w:color w:val="000000" w:themeColor="text1"/>
                        <w:spacing w:val="57"/>
                        <w:w w:val="105"/>
                        <w:sz w:val="24"/>
                        <w:szCs w:val="24"/>
                      </w:rPr>
                    </m:ctrlPr>
                  </m:fPr>
                  <m:num>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rPr>
                          <m:t>F</m:t>
                        </m:r>
                      </m:e>
                      <m:sub>
                        <m:r>
                          <w:rPr>
                            <w:rFonts w:ascii="Cambria Math" w:hAnsi="Cambria Math" w:cstheme="minorHAnsi"/>
                            <w:color w:val="000000" w:themeColor="text1"/>
                          </w:rPr>
                          <m:t>i</m:t>
                        </m:r>
                      </m:sub>
                      <m:sup>
                        <m:r>
                          <w:rPr>
                            <w:rFonts w:ascii="Cambria Math" w:hAnsi="Cambria Math" w:cstheme="minorHAnsi"/>
                            <w:color w:val="000000" w:themeColor="text1"/>
                          </w:rPr>
                          <m:t>Br</m:t>
                        </m:r>
                      </m:sup>
                    </m:sSubSup>
                    <m:r>
                      <w:rPr>
                        <w:rFonts w:ascii="Cambria Math" w:hAnsi="Cambria Math" w:cstheme="minorHAnsi"/>
                        <w:color w:val="000000" w:themeColor="text1"/>
                      </w:rPr>
                      <m:t>+</m:t>
                    </m:r>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rPr>
                          <m:t>F</m:t>
                        </m:r>
                      </m:e>
                      <m:sub>
                        <m:r>
                          <w:rPr>
                            <w:rFonts w:ascii="Cambria Math" w:hAnsi="Cambria Math" w:cstheme="minorHAnsi"/>
                            <w:color w:val="000000" w:themeColor="text1"/>
                          </w:rPr>
                          <m:t>i</m:t>
                        </m:r>
                      </m:sub>
                      <m:sup>
                        <m:r>
                          <w:rPr>
                            <w:rFonts w:ascii="Cambria Math" w:hAnsi="Cambria Math" w:cstheme="minorHAnsi"/>
                            <w:color w:val="000000" w:themeColor="text1"/>
                          </w:rPr>
                          <m:t>NP</m:t>
                        </m:r>
                      </m:sup>
                    </m:sSubSup>
                    <m:r>
                      <w:rPr>
                        <w:rFonts w:ascii="Cambria Math" w:hAnsi="Cambria Math" w:cstheme="minorHAnsi"/>
                        <w:color w:val="000000" w:themeColor="text1"/>
                      </w:rPr>
                      <m:t>+</m:t>
                    </m:r>
                    <m:sSubSup>
                      <m:sSubSupPr>
                        <m:ctrlPr>
                          <w:rPr>
                            <w:rFonts w:ascii="Cambria Math" w:hAnsi="Cambria Math" w:cstheme="minorHAnsi"/>
                            <w:i/>
                            <w:color w:val="000000" w:themeColor="text1"/>
                            <w:sz w:val="24"/>
                            <w:szCs w:val="24"/>
                          </w:rPr>
                        </m:ctrlPr>
                      </m:sSubSupPr>
                      <m:e>
                        <m:r>
                          <w:rPr>
                            <w:rFonts w:ascii="Cambria Math" w:hAnsi="Cambria Math" w:cstheme="minorHAnsi"/>
                            <w:color w:val="000000" w:themeColor="text1"/>
                          </w:rPr>
                          <m:t>F</m:t>
                        </m:r>
                      </m:e>
                      <m:sub>
                        <m:r>
                          <w:rPr>
                            <w:rFonts w:ascii="Cambria Math" w:hAnsi="Cambria Math" w:cstheme="minorHAnsi"/>
                            <w:color w:val="000000" w:themeColor="text1"/>
                          </w:rPr>
                          <m:t>i</m:t>
                        </m:r>
                      </m:sub>
                      <m:sup>
                        <m:r>
                          <w:rPr>
                            <w:rFonts w:ascii="Cambria Math" w:hAnsi="Cambria Math" w:cstheme="minorHAnsi"/>
                            <w:color w:val="000000" w:themeColor="text1"/>
                          </w:rPr>
                          <m:t>b</m:t>
                        </m:r>
                      </m:sup>
                    </m:sSubSup>
                  </m:num>
                  <m:den>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ξ</m:t>
                        </m:r>
                      </m:e>
                      <m:sub>
                        <m:r>
                          <w:rPr>
                            <w:rFonts w:ascii="Cambria Math" w:hAnsi="Cambria Math" w:cstheme="minorHAnsi"/>
                            <w:color w:val="000000" w:themeColor="text1"/>
                            <w:spacing w:val="57"/>
                            <w:w w:val="105"/>
                          </w:rPr>
                          <m:t>i</m:t>
                        </m:r>
                      </m:sub>
                    </m:sSub>
                    <m:r>
                      <w:rPr>
                        <w:rFonts w:ascii="Cambria Math" w:hAnsi="Cambria Math" w:cstheme="minorHAnsi"/>
                        <w:color w:val="000000" w:themeColor="text1"/>
                        <w:spacing w:val="57"/>
                        <w:w w:val="105"/>
                      </w:rPr>
                      <m:t xml:space="preserve"> </m:t>
                    </m:r>
                  </m:den>
                </m:f>
              </m:oMath>
            </m:oMathPara>
          </w:p>
        </w:tc>
        <w:tc>
          <w:tcPr>
            <w:tcW w:w="1075" w:type="dxa"/>
            <w:vAlign w:val="center"/>
          </w:tcPr>
          <w:p w14:paraId="333CF5C1" w14:textId="323A1512" w:rsidR="00F4198A" w:rsidRPr="00CE23F0" w:rsidRDefault="00047DD8" w:rsidP="00CF5571">
            <w:pPr>
              <w:adjustRightInd w:val="0"/>
              <w:spacing w:line="360" w:lineRule="auto"/>
              <w:jc w:val="center"/>
              <w:rPr>
                <w:rFonts w:asciiTheme="minorHAnsi" w:hAnsiTheme="minorHAnsi" w:cstheme="minorHAnsi"/>
                <w:color w:val="000000" w:themeColor="text1"/>
                <w:sz w:val="24"/>
                <w:szCs w:val="24"/>
              </w:rPr>
            </w:pPr>
            <w:r w:rsidRPr="00CE23F0">
              <w:rPr>
                <w:rFonts w:asciiTheme="minorHAnsi" w:hAnsiTheme="minorHAnsi" w:cstheme="minorHAnsi"/>
                <w:color w:val="000000" w:themeColor="text1"/>
              </w:rPr>
              <w:t>S6</w:t>
            </w:r>
          </w:p>
        </w:tc>
      </w:tr>
    </w:tbl>
    <w:p w14:paraId="5178DF13" w14:textId="1F4B64B7" w:rsidR="008A3DFB" w:rsidRPr="00CE23F0" w:rsidRDefault="00047DD8" w:rsidP="00CF5571">
      <w:pPr>
        <w:pStyle w:val="ListParagraph"/>
        <w:spacing w:line="360" w:lineRule="auto"/>
        <w:ind w:left="360" w:firstLine="0"/>
        <w:rPr>
          <w:rFonts w:asciiTheme="minorHAnsi" w:hAnsiTheme="minorHAnsi" w:cstheme="minorHAnsi"/>
          <w:color w:val="000000" w:themeColor="text1"/>
          <w:sz w:val="24"/>
          <w:szCs w:val="24"/>
        </w:rPr>
      </w:pPr>
      <w:r w:rsidRPr="00CE23F0">
        <w:rPr>
          <w:rFonts w:asciiTheme="minorHAnsi" w:hAnsiTheme="minorHAnsi" w:cstheme="minorHAnsi"/>
          <w:color w:val="000000" w:themeColor="text1"/>
          <w:sz w:val="24"/>
          <w:szCs w:val="24"/>
        </w:rPr>
        <w:t xml:space="preserve">where </w:t>
      </w:r>
      <m:oMath>
        <m:sSub>
          <m:sSubPr>
            <m:ctrlPr>
              <w:rPr>
                <w:rFonts w:ascii="Cambria Math" w:hAnsi="Cambria Math" w:cstheme="minorHAnsi"/>
                <w:color w:val="000000" w:themeColor="text1"/>
                <w:sz w:val="24"/>
                <w:szCs w:val="24"/>
              </w:rPr>
            </m:ctrlPr>
          </m:sSubPr>
          <m:e>
            <m:r>
              <w:rPr>
                <w:rFonts w:ascii="Cambria Math" w:hAnsi="Cambria Math" w:cstheme="minorHAnsi"/>
                <w:color w:val="000000" w:themeColor="text1"/>
                <w:sz w:val="24"/>
                <w:szCs w:val="24"/>
              </w:rPr>
              <m:t>ξ</m:t>
            </m:r>
          </m:e>
          <m:sub>
            <m:r>
              <w:rPr>
                <w:rFonts w:ascii="Cambria Math" w:hAnsi="Cambria Math" w:cstheme="minorHAnsi"/>
                <w:color w:val="000000" w:themeColor="text1"/>
                <w:sz w:val="24"/>
                <w:szCs w:val="24"/>
              </w:rPr>
              <m:t>i</m:t>
            </m:r>
          </m:sub>
        </m:sSub>
        <m:r>
          <m:rPr>
            <m:sty m:val="p"/>
          </m:rPr>
          <w:rPr>
            <w:rFonts w:ascii="Cambria Math" w:hAnsi="Cambria Math" w:cstheme="minorHAnsi"/>
            <w:color w:val="000000" w:themeColor="text1"/>
            <w:sz w:val="24"/>
            <w:szCs w:val="24"/>
          </w:rPr>
          <m:t>=6</m:t>
        </m:r>
        <m:r>
          <w:rPr>
            <w:rFonts w:ascii="Cambria Math" w:hAnsi="Cambria Math" w:cstheme="minorHAnsi"/>
            <w:color w:val="000000" w:themeColor="text1"/>
            <w:sz w:val="24"/>
            <w:szCs w:val="24"/>
          </w:rPr>
          <m:t>πμa</m:t>
        </m:r>
      </m:oMath>
      <w:r w:rsidRPr="00CE23F0">
        <w:rPr>
          <w:rFonts w:asciiTheme="minorHAnsi" w:hAnsiTheme="minorHAnsi" w:cstheme="minorHAnsi"/>
          <w:color w:val="000000" w:themeColor="text1"/>
          <w:sz w:val="24"/>
          <w:szCs w:val="24"/>
        </w:rPr>
        <w:t xml:space="preserve"> is the friction factor. The Brownian forces are considered as white noise which yields the following expression:</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1075"/>
      </w:tblGrid>
      <w:tr w:rsidR="00047DD8" w:rsidRPr="00CE23F0" w14:paraId="7B6D0654" w14:textId="77777777" w:rsidTr="00C0313C">
        <w:tc>
          <w:tcPr>
            <w:tcW w:w="7920" w:type="dxa"/>
            <w:vAlign w:val="center"/>
          </w:tcPr>
          <w:p w14:paraId="191E44DA" w14:textId="77777777" w:rsidR="00047DD8" w:rsidRPr="00CE23F0" w:rsidRDefault="00175C74" w:rsidP="00CF5571">
            <w:pPr>
              <w:adjustRightInd w:val="0"/>
              <w:spacing w:line="360" w:lineRule="auto"/>
              <w:rPr>
                <w:rFonts w:asciiTheme="minorHAnsi" w:eastAsiaTheme="minorEastAsia" w:hAnsiTheme="minorHAnsi" w:cstheme="minorHAnsi"/>
                <w:color w:val="000000" w:themeColor="text1"/>
                <w:spacing w:val="57"/>
                <w:w w:val="105"/>
                <w:sz w:val="24"/>
                <w:szCs w:val="24"/>
              </w:rPr>
            </w:pPr>
            <m:oMathPara>
              <m:oMathParaPr>
                <m:jc m:val="left"/>
              </m:oMathParaPr>
              <m:oMath>
                <m:d>
                  <m:dPr>
                    <m:begChr m:val="〈"/>
                    <m:endChr m:val="〉"/>
                    <m:ctrlPr>
                      <w:rPr>
                        <w:rFonts w:ascii="Cambria Math" w:eastAsiaTheme="minorEastAsia" w:hAnsi="Cambria Math" w:cstheme="minorHAnsi"/>
                        <w:i/>
                        <w:color w:val="000000" w:themeColor="text1"/>
                        <w:spacing w:val="57"/>
                        <w:w w:val="105"/>
                        <w:sz w:val="24"/>
                        <w:szCs w:val="24"/>
                      </w:rPr>
                    </m:ctrlPr>
                  </m:dPr>
                  <m:e>
                    <m:sSubSup>
                      <m:sSubSupPr>
                        <m:ctrlPr>
                          <w:rPr>
                            <w:rFonts w:ascii="Cambria Math" w:eastAsiaTheme="minorEastAsia" w:hAnsi="Cambria Math" w:cstheme="minorHAnsi"/>
                            <w:i/>
                            <w:color w:val="000000" w:themeColor="text1"/>
                            <w:spacing w:val="57"/>
                            <w:w w:val="105"/>
                          </w:rPr>
                        </m:ctrlPr>
                      </m:sSubSupPr>
                      <m:e>
                        <m:r>
                          <m:rPr>
                            <m:sty m:val="bi"/>
                          </m:rPr>
                          <w:rPr>
                            <w:rFonts w:ascii="Cambria Math" w:eastAsiaTheme="minorEastAsia" w:hAnsi="Cambria Math" w:cstheme="minorHAnsi"/>
                            <w:color w:val="000000" w:themeColor="text1"/>
                            <w:spacing w:val="57"/>
                            <w:w w:val="105"/>
                          </w:rPr>
                          <m:t>F</m:t>
                        </m:r>
                      </m:e>
                      <m:sub>
                        <m:r>
                          <w:rPr>
                            <w:rFonts w:ascii="Cambria Math" w:eastAsiaTheme="minorEastAsia" w:hAnsi="Cambria Math" w:cstheme="minorHAnsi"/>
                            <w:color w:val="000000" w:themeColor="text1"/>
                            <w:spacing w:val="57"/>
                            <w:w w:val="105"/>
                          </w:rPr>
                          <m:t>i</m:t>
                        </m:r>
                      </m:sub>
                      <m:sup>
                        <m:r>
                          <w:rPr>
                            <w:rFonts w:ascii="Cambria Math" w:eastAsiaTheme="minorEastAsia" w:hAnsi="Cambria Math" w:cstheme="minorHAnsi"/>
                            <w:color w:val="000000" w:themeColor="text1"/>
                            <w:spacing w:val="57"/>
                            <w:w w:val="105"/>
                          </w:rPr>
                          <m:t>Br</m:t>
                        </m:r>
                      </m:sup>
                    </m:sSubSup>
                    <m:r>
                      <w:rPr>
                        <w:rFonts w:ascii="Cambria Math" w:eastAsiaTheme="minorEastAsia" w:hAnsi="Cambria Math" w:cstheme="minorHAnsi"/>
                        <w:color w:val="000000" w:themeColor="text1"/>
                        <w:spacing w:val="57"/>
                        <w:w w:val="105"/>
                      </w:rPr>
                      <m:t>(t)</m:t>
                    </m:r>
                  </m:e>
                </m:d>
                <m:r>
                  <w:rPr>
                    <w:rFonts w:ascii="Cambria Math" w:eastAsiaTheme="minorEastAsia" w:hAnsi="Cambria Math" w:cstheme="minorHAnsi"/>
                    <w:color w:val="000000" w:themeColor="text1"/>
                    <w:spacing w:val="57"/>
                    <w:w w:val="105"/>
                  </w:rPr>
                  <m:t>=0</m:t>
                </m:r>
              </m:oMath>
            </m:oMathPara>
          </w:p>
          <w:p w14:paraId="004E7FA6" w14:textId="4EF26626" w:rsidR="00047DD8" w:rsidRPr="00CE23F0" w:rsidRDefault="00175C74" w:rsidP="00CF5571">
            <w:pPr>
              <w:adjustRightInd w:val="0"/>
              <w:spacing w:line="360" w:lineRule="auto"/>
              <w:rPr>
                <w:rFonts w:asciiTheme="minorHAnsi" w:eastAsiaTheme="minorEastAsia" w:hAnsiTheme="minorHAnsi" w:cstheme="minorHAnsi"/>
                <w:color w:val="000000" w:themeColor="text1"/>
                <w:spacing w:val="57"/>
                <w:w w:val="105"/>
                <w:sz w:val="24"/>
                <w:szCs w:val="24"/>
              </w:rPr>
            </w:pPr>
            <m:oMathPara>
              <m:oMathParaPr>
                <m:jc m:val="left"/>
              </m:oMathParaPr>
              <m:oMath>
                <m:d>
                  <m:dPr>
                    <m:begChr m:val="〈"/>
                    <m:endChr m:val="〉"/>
                    <m:ctrlPr>
                      <w:rPr>
                        <w:rFonts w:ascii="Cambria Math" w:eastAsiaTheme="minorEastAsia" w:hAnsi="Cambria Math" w:cstheme="minorHAnsi"/>
                        <w:i/>
                        <w:color w:val="000000" w:themeColor="text1"/>
                        <w:spacing w:val="57"/>
                        <w:w w:val="105"/>
                        <w:sz w:val="24"/>
                        <w:szCs w:val="24"/>
                      </w:rPr>
                    </m:ctrlPr>
                  </m:dPr>
                  <m:e>
                    <m:sSubSup>
                      <m:sSubSupPr>
                        <m:ctrlPr>
                          <w:rPr>
                            <w:rFonts w:ascii="Cambria Math" w:eastAsiaTheme="minorEastAsia" w:hAnsi="Cambria Math" w:cstheme="minorHAnsi"/>
                            <w:i/>
                            <w:color w:val="000000" w:themeColor="text1"/>
                            <w:spacing w:val="57"/>
                            <w:w w:val="105"/>
                          </w:rPr>
                        </m:ctrlPr>
                      </m:sSubSupPr>
                      <m:e>
                        <m:r>
                          <m:rPr>
                            <m:sty m:val="bi"/>
                          </m:rPr>
                          <w:rPr>
                            <w:rFonts w:ascii="Cambria Math" w:eastAsiaTheme="minorEastAsia" w:hAnsi="Cambria Math" w:cstheme="minorHAnsi"/>
                            <w:color w:val="000000" w:themeColor="text1"/>
                            <w:spacing w:val="57"/>
                            <w:w w:val="105"/>
                          </w:rPr>
                          <m:t>F</m:t>
                        </m:r>
                      </m:e>
                      <m:sub>
                        <m:r>
                          <w:rPr>
                            <w:rFonts w:ascii="Cambria Math" w:eastAsiaTheme="minorEastAsia" w:hAnsi="Cambria Math" w:cstheme="minorHAnsi"/>
                            <w:color w:val="000000" w:themeColor="text1"/>
                            <w:spacing w:val="57"/>
                            <w:w w:val="105"/>
                          </w:rPr>
                          <m:t>i</m:t>
                        </m:r>
                      </m:sub>
                      <m:sup>
                        <m:r>
                          <w:rPr>
                            <w:rFonts w:ascii="Cambria Math" w:eastAsiaTheme="minorEastAsia" w:hAnsi="Cambria Math" w:cstheme="minorHAnsi"/>
                            <w:color w:val="000000" w:themeColor="text1"/>
                            <w:spacing w:val="57"/>
                            <w:w w:val="105"/>
                          </w:rPr>
                          <m:t>Br</m:t>
                        </m:r>
                      </m:sup>
                    </m:sSubSup>
                    <m:r>
                      <w:rPr>
                        <w:rFonts w:ascii="Cambria Math" w:eastAsiaTheme="minorEastAsia" w:hAnsi="Cambria Math" w:cstheme="minorHAnsi"/>
                        <w:color w:val="000000" w:themeColor="text1"/>
                        <w:spacing w:val="57"/>
                        <w:w w:val="105"/>
                      </w:rPr>
                      <m:t>(t)</m:t>
                    </m:r>
                    <m:sSubSup>
                      <m:sSubSupPr>
                        <m:ctrlPr>
                          <w:rPr>
                            <w:rFonts w:ascii="Cambria Math" w:eastAsiaTheme="minorEastAsia" w:hAnsi="Cambria Math" w:cstheme="minorHAnsi"/>
                            <w:i/>
                            <w:color w:val="000000" w:themeColor="text1"/>
                            <w:spacing w:val="57"/>
                            <w:w w:val="105"/>
                          </w:rPr>
                        </m:ctrlPr>
                      </m:sSubSupPr>
                      <m:e>
                        <m:r>
                          <m:rPr>
                            <m:sty m:val="bi"/>
                          </m:rPr>
                          <w:rPr>
                            <w:rFonts w:ascii="Cambria Math" w:eastAsiaTheme="minorEastAsia" w:hAnsi="Cambria Math" w:cstheme="minorHAnsi"/>
                            <w:color w:val="000000" w:themeColor="text1"/>
                            <w:spacing w:val="57"/>
                            <w:w w:val="105"/>
                          </w:rPr>
                          <m:t>F</m:t>
                        </m:r>
                      </m:e>
                      <m:sub>
                        <m:r>
                          <w:rPr>
                            <w:rFonts w:ascii="Cambria Math" w:eastAsiaTheme="minorEastAsia" w:hAnsi="Cambria Math" w:cstheme="minorHAnsi"/>
                            <w:color w:val="000000" w:themeColor="text1"/>
                            <w:spacing w:val="57"/>
                            <w:w w:val="105"/>
                          </w:rPr>
                          <m:t>j</m:t>
                        </m:r>
                      </m:sub>
                      <m:sup>
                        <m:r>
                          <w:rPr>
                            <w:rFonts w:ascii="Cambria Math" w:eastAsiaTheme="minorEastAsia" w:hAnsi="Cambria Math" w:cstheme="minorHAnsi"/>
                            <w:color w:val="000000" w:themeColor="text1"/>
                            <w:spacing w:val="57"/>
                            <w:w w:val="105"/>
                          </w:rPr>
                          <m:t>Br</m:t>
                        </m:r>
                      </m:sup>
                    </m:sSubSup>
                    <m:r>
                      <w:rPr>
                        <w:rFonts w:ascii="Cambria Math" w:eastAsiaTheme="minorEastAsia" w:hAnsi="Cambria Math" w:cstheme="minorHAnsi"/>
                        <w:color w:val="000000" w:themeColor="text1"/>
                        <w:spacing w:val="57"/>
                        <w:w w:val="105"/>
                      </w:rPr>
                      <m:t>(t')</m:t>
                    </m:r>
                  </m:e>
                </m:d>
                <m:r>
                  <w:rPr>
                    <w:rFonts w:ascii="Cambria Math" w:eastAsiaTheme="minorEastAsia" w:hAnsi="Cambria Math" w:cstheme="minorHAnsi"/>
                    <w:color w:val="000000" w:themeColor="text1"/>
                    <w:spacing w:val="57"/>
                    <w:w w:val="105"/>
                  </w:rPr>
                  <m:t>=6</m:t>
                </m:r>
                <m:sSub>
                  <m:sSubPr>
                    <m:ctrlPr>
                      <w:rPr>
                        <w:rFonts w:ascii="Cambria Math" w:eastAsiaTheme="minorEastAsia" w:hAnsi="Cambria Math" w:cstheme="minorHAnsi"/>
                        <w:i/>
                        <w:color w:val="000000" w:themeColor="text1"/>
                        <w:spacing w:val="57"/>
                        <w:w w:val="105"/>
                      </w:rPr>
                    </m:ctrlPr>
                  </m:sSubPr>
                  <m:e>
                    <m:r>
                      <w:rPr>
                        <w:rFonts w:ascii="Cambria Math" w:eastAsiaTheme="minorEastAsia" w:hAnsi="Cambria Math" w:cstheme="minorHAnsi"/>
                        <w:color w:val="000000" w:themeColor="text1"/>
                        <w:spacing w:val="57"/>
                        <w:w w:val="105"/>
                      </w:rPr>
                      <m:t>k</m:t>
                    </m:r>
                  </m:e>
                  <m:sub>
                    <m:r>
                      <w:rPr>
                        <w:rFonts w:ascii="Cambria Math" w:eastAsiaTheme="minorEastAsia" w:hAnsi="Cambria Math" w:cstheme="minorHAnsi"/>
                        <w:color w:val="000000" w:themeColor="text1"/>
                        <w:spacing w:val="57"/>
                        <w:w w:val="105"/>
                      </w:rPr>
                      <m:t>B</m:t>
                    </m:r>
                  </m:sub>
                </m:sSub>
                <m:r>
                  <w:rPr>
                    <w:rFonts w:ascii="Cambria Math" w:eastAsiaTheme="minorEastAsia" w:hAnsi="Cambria Math" w:cstheme="minorHAnsi"/>
                    <w:color w:val="000000" w:themeColor="text1"/>
                    <w:spacing w:val="57"/>
                    <w:w w:val="105"/>
                  </w:rPr>
                  <m:t>T</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ξ</m:t>
                    </m:r>
                  </m:e>
                  <m:sub>
                    <m:r>
                      <w:rPr>
                        <w:rFonts w:ascii="Cambria Math" w:hAnsi="Cambria Math" w:cstheme="minorHAnsi"/>
                        <w:color w:val="000000" w:themeColor="text1"/>
                        <w:spacing w:val="57"/>
                        <w:w w:val="105"/>
                      </w:rPr>
                      <m:t>i</m:t>
                    </m:r>
                  </m:sub>
                </m:sSub>
                <m:r>
                  <w:rPr>
                    <w:rFonts w:ascii="Cambria Math" w:hAnsi="Cambria Math" w:cstheme="minorHAnsi"/>
                    <w:color w:val="000000" w:themeColor="text1"/>
                    <w:spacing w:val="57"/>
                    <w:w w:val="105"/>
                  </w:rPr>
                  <m:t xml:space="preserve"> </m:t>
                </m:r>
                <m:sSub>
                  <m:sSubPr>
                    <m:ctrlPr>
                      <w:rPr>
                        <w:rFonts w:ascii="Cambria Math" w:hAnsi="Cambria Math" w:cstheme="minorHAnsi"/>
                        <w:i/>
                        <w:color w:val="000000" w:themeColor="text1"/>
                        <w:spacing w:val="57"/>
                        <w:w w:val="105"/>
                      </w:rPr>
                    </m:ctrlPr>
                  </m:sSubPr>
                  <m:e>
                    <m:r>
                      <w:rPr>
                        <w:rFonts w:ascii="Cambria Math" w:hAnsi="Cambria Math" w:cstheme="minorHAnsi"/>
                        <w:color w:val="000000" w:themeColor="text1"/>
                        <w:spacing w:val="57"/>
                        <w:w w:val="105"/>
                      </w:rPr>
                      <m:t>δ</m:t>
                    </m:r>
                  </m:e>
                  <m:sub>
                    <m:r>
                      <w:rPr>
                        <w:rFonts w:ascii="Cambria Math" w:hAnsi="Cambria Math" w:cstheme="minorHAnsi"/>
                        <w:color w:val="000000" w:themeColor="text1"/>
                        <w:spacing w:val="57"/>
                        <w:w w:val="105"/>
                      </w:rPr>
                      <m:t>ij</m:t>
                    </m:r>
                  </m:sub>
                </m:sSub>
                <m:r>
                  <w:rPr>
                    <w:rFonts w:ascii="Cambria Math" w:hAnsi="Cambria Math" w:cstheme="minorHAnsi"/>
                    <w:color w:val="000000" w:themeColor="text1"/>
                    <w:spacing w:val="57"/>
                    <w:w w:val="105"/>
                  </w:rPr>
                  <m:t>δ</m:t>
                </m:r>
                <m:d>
                  <m:dPr>
                    <m:ctrlPr>
                      <w:rPr>
                        <w:rFonts w:ascii="Cambria Math" w:hAnsi="Cambria Math" w:cstheme="minorHAnsi"/>
                        <w:i/>
                        <w:color w:val="000000" w:themeColor="text1"/>
                        <w:spacing w:val="57"/>
                        <w:w w:val="105"/>
                      </w:rPr>
                    </m:ctrlPr>
                  </m:dPr>
                  <m:e>
                    <m:r>
                      <w:rPr>
                        <w:rFonts w:ascii="Cambria Math" w:hAnsi="Cambria Math" w:cstheme="minorHAnsi"/>
                        <w:color w:val="000000" w:themeColor="text1"/>
                        <w:spacing w:val="57"/>
                        <w:w w:val="105"/>
                      </w:rPr>
                      <m:t>t-</m:t>
                    </m:r>
                    <m:sSup>
                      <m:sSupPr>
                        <m:ctrlPr>
                          <w:rPr>
                            <w:rFonts w:ascii="Cambria Math" w:hAnsi="Cambria Math" w:cstheme="minorHAnsi"/>
                            <w:i/>
                            <w:color w:val="000000" w:themeColor="text1"/>
                            <w:spacing w:val="57"/>
                            <w:w w:val="105"/>
                          </w:rPr>
                        </m:ctrlPr>
                      </m:sSupPr>
                      <m:e>
                        <m:r>
                          <w:rPr>
                            <w:rFonts w:ascii="Cambria Math" w:hAnsi="Cambria Math" w:cstheme="minorHAnsi"/>
                            <w:color w:val="000000" w:themeColor="text1"/>
                            <w:spacing w:val="57"/>
                            <w:w w:val="105"/>
                          </w:rPr>
                          <m:t>t</m:t>
                        </m:r>
                      </m:e>
                      <m:sup>
                        <m:r>
                          <w:rPr>
                            <w:rFonts w:ascii="Cambria Math" w:hAnsi="Cambria Math" w:cstheme="minorHAnsi"/>
                            <w:color w:val="000000" w:themeColor="text1"/>
                            <w:spacing w:val="57"/>
                            <w:w w:val="105"/>
                          </w:rPr>
                          <m:t>'</m:t>
                        </m:r>
                      </m:sup>
                    </m:sSup>
                  </m:e>
                </m:d>
                <m:r>
                  <m:rPr>
                    <m:sty m:val="b"/>
                  </m:rPr>
                  <w:rPr>
                    <w:rFonts w:ascii="Cambria Math" w:hAnsi="Cambria Math" w:cstheme="minorHAnsi"/>
                    <w:color w:val="000000" w:themeColor="text1"/>
                    <w:spacing w:val="57"/>
                    <w:w w:val="105"/>
                  </w:rPr>
                  <m:t>I</m:t>
                </m:r>
              </m:oMath>
            </m:oMathPara>
          </w:p>
        </w:tc>
        <w:tc>
          <w:tcPr>
            <w:tcW w:w="1075" w:type="dxa"/>
            <w:vAlign w:val="center"/>
          </w:tcPr>
          <w:p w14:paraId="5E83A565" w14:textId="36C02ECA" w:rsidR="00047DD8" w:rsidRPr="00CE23F0" w:rsidRDefault="00047DD8" w:rsidP="00CF5571">
            <w:pPr>
              <w:adjustRightInd w:val="0"/>
              <w:spacing w:line="360" w:lineRule="auto"/>
              <w:jc w:val="center"/>
              <w:rPr>
                <w:rFonts w:asciiTheme="minorHAnsi" w:hAnsiTheme="minorHAnsi" w:cstheme="minorHAnsi"/>
                <w:color w:val="000000" w:themeColor="text1"/>
                <w:sz w:val="24"/>
                <w:szCs w:val="24"/>
              </w:rPr>
            </w:pPr>
            <w:r w:rsidRPr="00CE23F0">
              <w:rPr>
                <w:rFonts w:asciiTheme="minorHAnsi" w:hAnsiTheme="minorHAnsi" w:cstheme="minorHAnsi"/>
                <w:color w:val="000000" w:themeColor="text1"/>
              </w:rPr>
              <w:t>S7</w:t>
            </w:r>
          </w:p>
        </w:tc>
      </w:tr>
    </w:tbl>
    <w:p w14:paraId="2A639022" w14:textId="5B172F9C" w:rsidR="00047DD8" w:rsidRPr="00CE23F0" w:rsidRDefault="00B84EC6" w:rsidP="00CF5571">
      <w:pPr>
        <w:pStyle w:val="ListParagraph"/>
        <w:spacing w:line="360" w:lineRule="auto"/>
        <w:ind w:left="360" w:firstLine="0"/>
        <w:jc w:val="both"/>
        <w:rPr>
          <w:rFonts w:asciiTheme="minorHAnsi" w:hAnsiTheme="minorHAnsi" w:cstheme="minorHAnsi"/>
          <w:iCs/>
          <w:color w:val="000000" w:themeColor="text1"/>
          <w:sz w:val="24"/>
          <w:szCs w:val="24"/>
        </w:rPr>
      </w:pPr>
      <w:r w:rsidRPr="00CE23F0">
        <w:rPr>
          <w:rFonts w:asciiTheme="minorHAnsi" w:hAnsiTheme="minorHAnsi" w:cstheme="minorHAnsi"/>
          <w:color w:val="000000" w:themeColor="text1"/>
          <w:sz w:val="24"/>
          <w:szCs w:val="24"/>
        </w:rPr>
        <w:t xml:space="preserve">With </w:t>
      </w:r>
      <m:oMath>
        <m:r>
          <m:rPr>
            <m:sty m:val="b"/>
          </m:rPr>
          <w:rPr>
            <w:rFonts w:ascii="Cambria Math" w:hAnsi="Cambria Math" w:cstheme="minorHAnsi"/>
            <w:color w:val="000000" w:themeColor="text1"/>
            <w:sz w:val="24"/>
            <w:szCs w:val="24"/>
          </w:rPr>
          <m:t>I</m:t>
        </m:r>
      </m:oMath>
      <w:r w:rsidRPr="00CE23F0">
        <w:rPr>
          <w:rFonts w:asciiTheme="minorHAnsi" w:hAnsiTheme="minorHAnsi" w:cstheme="minorHAnsi"/>
          <w:b/>
          <w:bCs/>
          <w:iCs/>
          <w:color w:val="000000" w:themeColor="text1"/>
          <w:sz w:val="24"/>
          <w:szCs w:val="24"/>
        </w:rPr>
        <w:t xml:space="preserve"> </w:t>
      </w:r>
      <w:r w:rsidRPr="00CE23F0">
        <w:rPr>
          <w:rFonts w:asciiTheme="minorHAnsi" w:hAnsiTheme="minorHAnsi" w:cstheme="minorHAnsi"/>
          <w:iCs/>
          <w:color w:val="000000" w:themeColor="text1"/>
          <w:sz w:val="24"/>
          <w:szCs w:val="24"/>
        </w:rPr>
        <w:t xml:space="preserve">being the second-order identity tensor and </w:t>
      </w:r>
      <m:oMath>
        <m:r>
          <w:rPr>
            <w:rFonts w:ascii="Cambria Math" w:hAnsi="Cambria Math" w:cstheme="minorHAnsi"/>
            <w:color w:val="000000" w:themeColor="text1"/>
            <w:sz w:val="24"/>
            <w:szCs w:val="24"/>
          </w:rPr>
          <m:t>δ</m:t>
        </m:r>
        <m:d>
          <m:dPr>
            <m:ctrlPr>
              <w:rPr>
                <w:rFonts w:ascii="Cambria Math" w:hAnsi="Cambria Math" w:cstheme="minorHAnsi"/>
                <w:iCs/>
                <w:color w:val="000000" w:themeColor="text1"/>
                <w:sz w:val="24"/>
                <w:szCs w:val="24"/>
              </w:rPr>
            </m:ctrlPr>
          </m:dPr>
          <m:e>
            <m:r>
              <w:rPr>
                <w:rFonts w:ascii="Cambria Math" w:hAnsi="Cambria Math" w:cstheme="minorHAnsi"/>
                <w:color w:val="000000" w:themeColor="text1"/>
                <w:sz w:val="24"/>
                <w:szCs w:val="24"/>
              </w:rPr>
              <m:t>t</m:t>
            </m:r>
            <m:r>
              <m:rPr>
                <m:sty m:val="p"/>
              </m:rPr>
              <w:rPr>
                <w:rFonts w:ascii="Cambria Math" w:hAnsi="Cambria Math" w:cstheme="minorHAnsi"/>
                <w:color w:val="000000" w:themeColor="text1"/>
                <w:sz w:val="24"/>
                <w:szCs w:val="24"/>
              </w:rPr>
              <m:t>-</m:t>
            </m:r>
            <m:sSup>
              <m:sSupPr>
                <m:ctrlPr>
                  <w:rPr>
                    <w:rFonts w:ascii="Cambria Math" w:hAnsi="Cambria Math" w:cstheme="minorHAnsi"/>
                    <w:iCs/>
                    <w:color w:val="000000" w:themeColor="text1"/>
                    <w:sz w:val="24"/>
                    <w:szCs w:val="24"/>
                  </w:rPr>
                </m:ctrlPr>
              </m:sSupPr>
              <m:e>
                <m:r>
                  <w:rPr>
                    <w:rFonts w:ascii="Cambria Math" w:hAnsi="Cambria Math" w:cstheme="minorHAnsi"/>
                    <w:color w:val="000000" w:themeColor="text1"/>
                    <w:sz w:val="24"/>
                    <w:szCs w:val="24"/>
                  </w:rPr>
                  <m:t>t</m:t>
                </m:r>
              </m:e>
              <m:sup>
                <m:r>
                  <m:rPr>
                    <m:sty m:val="p"/>
                  </m:rPr>
                  <w:rPr>
                    <w:rFonts w:ascii="Cambria Math" w:hAnsi="Cambria Math" w:cstheme="minorHAnsi"/>
                    <w:color w:val="000000" w:themeColor="text1"/>
                    <w:sz w:val="24"/>
                    <w:szCs w:val="24"/>
                  </w:rPr>
                  <m:t>'</m:t>
                </m:r>
              </m:sup>
            </m:sSup>
          </m:e>
        </m:d>
      </m:oMath>
      <w:r w:rsidRPr="00CE23F0">
        <w:rPr>
          <w:rFonts w:asciiTheme="minorHAnsi" w:hAnsiTheme="minorHAnsi" w:cstheme="minorHAnsi"/>
          <w:iCs/>
          <w:color w:val="000000" w:themeColor="text1"/>
          <w:sz w:val="24"/>
          <w:szCs w:val="24"/>
        </w:rPr>
        <w:t xml:space="preserve"> is the Dirac delta function. The spring restoring force and the force due to excluded volume effect are derived from the interaction energy defined in Equation S2. The binding interaction force for a rece</w:t>
      </w:r>
      <w:proofErr w:type="spellStart"/>
      <w:r w:rsidRPr="00CE23F0">
        <w:rPr>
          <w:rFonts w:asciiTheme="minorHAnsi" w:hAnsiTheme="minorHAnsi" w:cstheme="minorHAnsi"/>
          <w:iCs/>
          <w:color w:val="000000" w:themeColor="text1"/>
          <w:sz w:val="24"/>
          <w:szCs w:val="24"/>
        </w:rPr>
        <w:t>ptor</w:t>
      </w:r>
      <w:proofErr w:type="spellEnd"/>
      <w:r w:rsidRPr="00CE23F0">
        <w:rPr>
          <w:rFonts w:asciiTheme="minorHAnsi" w:hAnsiTheme="minorHAnsi" w:cstheme="minorHAnsi"/>
          <w:iCs/>
          <w:color w:val="000000" w:themeColor="text1"/>
          <w:sz w:val="24"/>
          <w:szCs w:val="24"/>
        </w:rPr>
        <w:t>-ligand pair is derived from the Bell potential defined in Equation S4.</w:t>
      </w:r>
    </w:p>
    <w:p w14:paraId="12DF0212" w14:textId="2C2E5549" w:rsidR="001F68F3" w:rsidRPr="00CE23F0" w:rsidRDefault="001F68F3" w:rsidP="00CF5571">
      <w:pPr>
        <w:pStyle w:val="ListParagraph"/>
        <w:spacing w:line="360" w:lineRule="auto"/>
        <w:ind w:left="360" w:firstLine="0"/>
        <w:jc w:val="both"/>
        <w:rPr>
          <w:rFonts w:asciiTheme="minorHAnsi" w:hAnsiTheme="minorHAnsi" w:cstheme="minorHAnsi"/>
          <w:iCs/>
          <w:color w:val="000000" w:themeColor="text1"/>
          <w:sz w:val="24"/>
          <w:szCs w:val="24"/>
        </w:rPr>
      </w:pPr>
      <w:r w:rsidRPr="00CE23F0">
        <w:rPr>
          <w:rFonts w:asciiTheme="minorHAnsi" w:hAnsiTheme="minorHAnsi" w:cstheme="minorHAnsi"/>
          <w:iCs/>
          <w:color w:val="000000" w:themeColor="text1"/>
          <w:sz w:val="24"/>
          <w:szCs w:val="24"/>
        </w:rPr>
        <w:t xml:space="preserve">We use the forward explicit Euler time integration method to discretize Equation S7 and solve for updating the positions of the beads within a time step, which is chosen and also modified during runtime such that nearly 50% of the attempted moves are accepted. The third trial move is to simulate membrane fluidity by the membrane bond-flip move, in which a randomly chosen link is cut and replaced by a new link </w:t>
      </w:r>
      <w:r w:rsidR="00107F97">
        <w:rPr>
          <w:rFonts w:asciiTheme="minorHAnsi" w:hAnsiTheme="minorHAnsi" w:cstheme="minorHAnsi"/>
          <w:iCs/>
          <w:color w:val="000000" w:themeColor="text1"/>
          <w:sz w:val="24"/>
          <w:szCs w:val="24"/>
        </w:rPr>
        <w:fldChar w:fldCharType="begin"/>
      </w:r>
      <w:r w:rsidR="00C0313C">
        <w:rPr>
          <w:rFonts w:asciiTheme="minorHAnsi" w:hAnsiTheme="minorHAnsi" w:cstheme="minorHAnsi"/>
          <w:iCs/>
          <w:color w:val="000000" w:themeColor="text1"/>
          <w:sz w:val="24"/>
          <w:szCs w:val="24"/>
        </w:rPr>
        <w:instrText xml:space="preserve"> ADDIN EN.CITE &lt;EndNote&gt;&lt;Cite&gt;&lt;Author&gt;Ramakrishnan&lt;/Author&gt;&lt;Year&gt;2014&lt;/Year&gt;&lt;RecNum&gt;6060&lt;/RecNum&gt;&lt;DisplayText&gt;&lt;style face="superscript"&gt;6&lt;/style&gt;&lt;/DisplayText&gt;&lt;record&gt;&lt;rec-number&gt;6060&lt;/rec-number&gt;&lt;foreign-keys&gt;&lt;key app="EN" db-id="wzas2r25r5pdp4ee2r6xfzvvzss9xfvefsv0" timestamp="1573918694"&gt;6060&lt;/key&gt;&lt;/foreign-keys&gt;&lt;ref-type name="Journal Article"&gt;17&lt;/ref-type&gt;&lt;contributors&gt;&lt;authors&gt;&lt;author&gt;Ramakrishnan, N.&lt;/author&gt;&lt;author&gt;Sunil Kumar, P. B.&lt;/author&gt;&lt;author&gt;Radhakrishnan, Ravi&lt;/author&gt;&lt;/authors&gt;&lt;/contributors&gt;&lt;titles&gt;&lt;title&gt;Mesoscale computational studies of membrane bilayer remodeling by curvature-inducing proteins&lt;/title&gt;&lt;secondary-title&gt;Physics Reports&lt;/secondary-title&gt;&lt;/titles&gt;&lt;periodical&gt;&lt;full-title&gt;Physics Reports&lt;/full-title&gt;&lt;/periodical&gt;&lt;pages&gt;1-60&lt;/pages&gt;&lt;volume&gt;543&lt;/volume&gt;&lt;number&gt;1&lt;/number&gt;&lt;keywords&gt;&lt;keyword&gt;Self-assembly&lt;/keyword&gt;&lt;keyword&gt;Hydrophobicity&lt;/keyword&gt;&lt;keyword&gt;Hydrophilicity&lt;/keyword&gt;&lt;keyword&gt;Cell membrane&lt;/keyword&gt;&lt;keyword&gt;Lipid bilayer&lt;/keyword&gt;&lt;keyword&gt;Continuum models&lt;/keyword&gt;&lt;keyword&gt;Helfrich Hamiltonian&lt;/keyword&gt;&lt;keyword&gt;Molecular dynamics&lt;/keyword&gt;&lt;keyword&gt;Triangulated surfaces&lt;/keyword&gt;&lt;keyword&gt;Monte Carlo&lt;/keyword&gt;&lt;keyword&gt;Free energy&lt;/keyword&gt;&lt;/keywords&gt;&lt;dates&gt;&lt;year&gt;2014&lt;/year&gt;&lt;pub-dates&gt;&lt;date&gt;10/1/&lt;/date&gt;&lt;/pub-dates&gt;&lt;/dates&gt;&lt;isbn&gt;0370-1573&lt;/isbn&gt;&lt;urls&gt;&lt;related-urls&gt;&lt;url&gt;http://www.sciencedirect.com/science/article/pii/S0370157314002038&lt;/url&gt;&lt;url&gt;http://ac.els-cdn.com/S0370157314002038/1-s2.0-S0370157314002038-main.pdf?_tid=518c87f0-50af-11e4-8423-00000aab0f27&amp;amp;acdnat=1412967644_14e6245f03956a57a18d0a9ce72c0bcb&lt;/url&gt;&lt;/related-urls&gt;&lt;/urls&gt;&lt;electronic-resource-num&gt;http://dx.doi.org/10.1016/j.physrep.2014.05.001&lt;/electronic-resource-num&gt;&lt;/record&gt;&lt;/Cite&gt;&lt;/EndNote&gt;</w:instrText>
      </w:r>
      <w:r w:rsidR="00107F97">
        <w:rPr>
          <w:rFonts w:asciiTheme="minorHAnsi" w:hAnsiTheme="minorHAnsi" w:cstheme="minorHAnsi"/>
          <w:iCs/>
          <w:color w:val="000000" w:themeColor="text1"/>
          <w:sz w:val="24"/>
          <w:szCs w:val="24"/>
        </w:rPr>
        <w:fldChar w:fldCharType="separate"/>
      </w:r>
      <w:r w:rsidR="00C0313C" w:rsidRPr="00C0313C">
        <w:rPr>
          <w:rFonts w:asciiTheme="minorHAnsi" w:hAnsiTheme="minorHAnsi" w:cstheme="minorHAnsi"/>
          <w:iCs/>
          <w:noProof/>
          <w:color w:val="000000" w:themeColor="text1"/>
          <w:sz w:val="24"/>
          <w:szCs w:val="24"/>
          <w:vertAlign w:val="superscript"/>
        </w:rPr>
        <w:t>6</w:t>
      </w:r>
      <w:r w:rsidR="00107F97">
        <w:rPr>
          <w:rFonts w:asciiTheme="minorHAnsi" w:hAnsiTheme="minorHAnsi" w:cstheme="minorHAnsi"/>
          <w:iCs/>
          <w:color w:val="000000" w:themeColor="text1"/>
          <w:sz w:val="24"/>
          <w:szCs w:val="24"/>
        </w:rPr>
        <w:fldChar w:fldCharType="end"/>
      </w:r>
      <w:r w:rsidRPr="00CE23F0">
        <w:rPr>
          <w:rFonts w:asciiTheme="minorHAnsi" w:hAnsiTheme="minorHAnsi" w:cstheme="minorHAnsi"/>
          <w:iCs/>
          <w:color w:val="000000" w:themeColor="text1"/>
          <w:sz w:val="24"/>
          <w:szCs w:val="24"/>
        </w:rPr>
        <w:t xml:space="preserve">. The new link connects two initially unconnected nodes associated with the triangles sharing the cut link. The fourth and fifth types of trial moves are random diffusion and flexure of receptors, respectively. Binding/unbinding interaction of receptor-ligand pairs is the sixth type of trial move where a </w:t>
      </w:r>
      <w:r w:rsidRPr="00CE23F0">
        <w:rPr>
          <w:rFonts w:asciiTheme="minorHAnsi" w:hAnsiTheme="minorHAnsi" w:cstheme="minorHAnsi"/>
          <w:iCs/>
          <w:color w:val="000000" w:themeColor="text1"/>
          <w:sz w:val="24"/>
          <w:szCs w:val="24"/>
        </w:rPr>
        <w:lastRenderedPageBreak/>
        <w:t>bond is formed between a randomly selected receptor-ligand pair if they are previously unbound, and the bond is broken/retained (with equal probability) if the selected pair is already in the bound state. Trial moves (1)-(5) are accepted or rejected according to the standard Metropolis criterion</w:t>
      </w:r>
      <w:r w:rsidR="00107F97">
        <w:rPr>
          <w:rFonts w:asciiTheme="minorHAnsi" w:hAnsiTheme="minorHAnsi" w:cstheme="minorHAnsi"/>
          <w:iCs/>
          <w:color w:val="000000" w:themeColor="text1"/>
          <w:sz w:val="24"/>
          <w:szCs w:val="24"/>
        </w:rPr>
        <w:t xml:space="preserve"> </w:t>
      </w:r>
      <w:r w:rsidR="00107F97">
        <w:rPr>
          <w:rFonts w:asciiTheme="minorHAnsi" w:hAnsiTheme="minorHAnsi" w:cstheme="minorHAnsi"/>
          <w:iCs/>
          <w:color w:val="000000" w:themeColor="text1"/>
          <w:sz w:val="24"/>
          <w:szCs w:val="24"/>
        </w:rPr>
        <w:fldChar w:fldCharType="begin"/>
      </w:r>
      <w:r w:rsidR="00C0313C">
        <w:rPr>
          <w:rFonts w:asciiTheme="minorHAnsi" w:hAnsiTheme="minorHAnsi" w:cstheme="minorHAnsi"/>
          <w:iCs/>
          <w:color w:val="000000" w:themeColor="text1"/>
          <w:sz w:val="24"/>
          <w:szCs w:val="24"/>
        </w:rPr>
        <w:instrText xml:space="preserve"> ADDIN EN.CITE &lt;EndNote&gt;&lt;Cite&gt;&lt;Author&gt;Frenkel&lt;/Author&gt;&lt;Year&gt;1996&lt;/Year&gt;&lt;RecNum&gt;329&lt;/RecNum&gt;&lt;DisplayText&gt;&lt;style face="superscript"&gt;13&lt;/style&gt;&lt;/DisplayText&gt;&lt;record&gt;&lt;rec-number&gt;329&lt;/rec-number&gt;&lt;foreign-keys&gt;&lt;key app="EN" db-id="wzas2r25r5pdp4ee2r6xfzvvzss9xfvefsv0" timestamp="1573918689"&gt;329&lt;/key&gt;&lt;/foreign-keys&gt;&lt;ref-type name="Book"&gt;6&lt;/ref-type&gt;&lt;contributors&gt;&lt;authors&gt;&lt;author&gt;D. Frenkel&lt;/author&gt;&lt;author&gt;B. Smit&lt;/author&gt;&lt;/authors&gt;&lt;/contributors&gt;&lt;titles&gt;&lt;title&gt;Understanding Molecular Simulations. From Algorithms to Applications&lt;/title&gt;&lt;/titles&gt;&lt;dates&gt;&lt;year&gt;1996&lt;/year&gt;&lt;/dates&gt;&lt;pub-location&gt;San Diego, CA&lt;/pub-location&gt;&lt;publisher&gt;Academic Press&lt;/publisher&gt;&lt;label&gt;frenkelbook&lt;/label&gt;&lt;urls&gt;&lt;/urls&gt;&lt;/record&gt;&lt;/Cite&gt;&lt;/EndNote&gt;</w:instrText>
      </w:r>
      <w:r w:rsidR="00107F97">
        <w:rPr>
          <w:rFonts w:asciiTheme="minorHAnsi" w:hAnsiTheme="minorHAnsi" w:cstheme="minorHAnsi"/>
          <w:iCs/>
          <w:color w:val="000000" w:themeColor="text1"/>
          <w:sz w:val="24"/>
          <w:szCs w:val="24"/>
        </w:rPr>
        <w:fldChar w:fldCharType="separate"/>
      </w:r>
      <w:r w:rsidR="00C0313C" w:rsidRPr="00C0313C">
        <w:rPr>
          <w:rFonts w:asciiTheme="minorHAnsi" w:hAnsiTheme="minorHAnsi" w:cstheme="minorHAnsi"/>
          <w:iCs/>
          <w:noProof/>
          <w:color w:val="000000" w:themeColor="text1"/>
          <w:sz w:val="24"/>
          <w:szCs w:val="24"/>
          <w:vertAlign w:val="superscript"/>
        </w:rPr>
        <w:t>13</w:t>
      </w:r>
      <w:r w:rsidR="00107F97">
        <w:rPr>
          <w:rFonts w:asciiTheme="minorHAnsi" w:hAnsiTheme="minorHAnsi" w:cstheme="minorHAnsi"/>
          <w:iCs/>
          <w:color w:val="000000" w:themeColor="text1"/>
          <w:sz w:val="24"/>
          <w:szCs w:val="24"/>
        </w:rPr>
        <w:fldChar w:fldCharType="end"/>
      </w:r>
      <w:r w:rsidRPr="00CE23F0">
        <w:rPr>
          <w:rFonts w:asciiTheme="minorHAnsi" w:hAnsiTheme="minorHAnsi" w:cstheme="minorHAnsi"/>
          <w:iCs/>
          <w:color w:val="000000" w:themeColor="text1"/>
          <w:sz w:val="24"/>
          <w:szCs w:val="24"/>
        </w:rPr>
        <w:t xml:space="preserve"> in the canonical ensemble, whereas the trial move for the formation and breakage of receptor-ligand bonds is performed and accepted by a configurational bias Monte Carlo move using the Rosenbluth sampling technique </w:t>
      </w:r>
      <w:r w:rsidR="00107F97">
        <w:rPr>
          <w:rFonts w:asciiTheme="minorHAnsi" w:hAnsiTheme="minorHAnsi" w:cstheme="minorHAnsi"/>
          <w:iCs/>
          <w:color w:val="000000" w:themeColor="text1"/>
          <w:sz w:val="24"/>
          <w:szCs w:val="24"/>
        </w:rPr>
        <w:fldChar w:fldCharType="begin"/>
      </w:r>
      <w:r w:rsidR="00C0313C">
        <w:rPr>
          <w:rFonts w:asciiTheme="minorHAnsi" w:hAnsiTheme="minorHAnsi" w:cstheme="minorHAnsi"/>
          <w:iCs/>
          <w:color w:val="000000" w:themeColor="text1"/>
          <w:sz w:val="24"/>
          <w:szCs w:val="24"/>
        </w:rPr>
        <w:instrText xml:space="preserve"> ADDIN EN.CITE &lt;EndNote&gt;&lt;Cite&gt;&lt;Author&gt;Frenkel&lt;/Author&gt;&lt;Year&gt;1996&lt;/Year&gt;&lt;RecNum&gt;329&lt;/RecNum&gt;&lt;DisplayText&gt;&lt;style face="superscript"&gt;13&lt;/style&gt;&lt;/DisplayText&gt;&lt;record&gt;&lt;rec-number&gt;329&lt;/rec-number&gt;&lt;foreign-keys&gt;&lt;key app="EN" db-id="wzas2r25r5pdp4ee2r6xfzvvzss9xfvefsv0" timestamp="1573918689"&gt;329&lt;/key&gt;&lt;/foreign-keys&gt;&lt;ref-type name="Book"&gt;6&lt;/ref-type&gt;&lt;contributors&gt;&lt;authors&gt;&lt;author&gt;D. Frenkel&lt;/author&gt;&lt;author&gt;B. Smit&lt;/author&gt;&lt;/authors&gt;&lt;/contributors&gt;&lt;titles&gt;&lt;title&gt;Understanding Molecular Simulations. From Algorithms to Applications&lt;/title&gt;&lt;/titles&gt;&lt;dates&gt;&lt;year&gt;1996&lt;/year&gt;&lt;/dates&gt;&lt;pub-location&gt;San Diego, CA&lt;/pub-location&gt;&lt;publisher&gt;Academic Press&lt;/publisher&gt;&lt;label&gt;frenkelbook&lt;/label&gt;&lt;urls&gt;&lt;/urls&gt;&lt;/record&gt;&lt;/Cite&gt;&lt;/EndNote&gt;</w:instrText>
      </w:r>
      <w:r w:rsidR="00107F97">
        <w:rPr>
          <w:rFonts w:asciiTheme="minorHAnsi" w:hAnsiTheme="minorHAnsi" w:cstheme="minorHAnsi"/>
          <w:iCs/>
          <w:color w:val="000000" w:themeColor="text1"/>
          <w:sz w:val="24"/>
          <w:szCs w:val="24"/>
        </w:rPr>
        <w:fldChar w:fldCharType="separate"/>
      </w:r>
      <w:r w:rsidR="00C0313C" w:rsidRPr="00C0313C">
        <w:rPr>
          <w:rFonts w:asciiTheme="minorHAnsi" w:hAnsiTheme="minorHAnsi" w:cstheme="minorHAnsi"/>
          <w:iCs/>
          <w:noProof/>
          <w:color w:val="000000" w:themeColor="text1"/>
          <w:sz w:val="24"/>
          <w:szCs w:val="24"/>
          <w:vertAlign w:val="superscript"/>
        </w:rPr>
        <w:t>13</w:t>
      </w:r>
      <w:r w:rsidR="00107F97">
        <w:rPr>
          <w:rFonts w:asciiTheme="minorHAnsi" w:hAnsiTheme="minorHAnsi" w:cstheme="minorHAnsi"/>
          <w:iCs/>
          <w:color w:val="000000" w:themeColor="text1"/>
          <w:sz w:val="24"/>
          <w:szCs w:val="24"/>
        </w:rPr>
        <w:fldChar w:fldCharType="end"/>
      </w:r>
      <w:r w:rsidRPr="00CE23F0">
        <w:rPr>
          <w:rFonts w:asciiTheme="minorHAnsi" w:hAnsiTheme="minorHAnsi" w:cstheme="minorHAnsi"/>
          <w:iCs/>
          <w:color w:val="000000" w:themeColor="text1"/>
          <w:sz w:val="24"/>
          <w:szCs w:val="24"/>
        </w:rPr>
        <w:t xml:space="preserve">. </w:t>
      </w:r>
    </w:p>
    <w:p w14:paraId="200A5870" w14:textId="77777777" w:rsidR="006653FC" w:rsidRPr="00CE23F0" w:rsidRDefault="006653FC" w:rsidP="00CF5571">
      <w:pPr>
        <w:pStyle w:val="ListParagraph"/>
        <w:spacing w:line="360" w:lineRule="auto"/>
        <w:ind w:left="360" w:firstLine="0"/>
        <w:jc w:val="both"/>
        <w:rPr>
          <w:rFonts w:asciiTheme="minorHAnsi" w:hAnsiTheme="minorHAnsi" w:cstheme="minorHAnsi"/>
          <w:iCs/>
          <w:color w:val="000000" w:themeColor="text1"/>
          <w:sz w:val="24"/>
          <w:szCs w:val="24"/>
        </w:rPr>
      </w:pPr>
    </w:p>
    <w:p w14:paraId="00E58576" w14:textId="2F432E4F" w:rsidR="006653FC" w:rsidRPr="00CE23F0" w:rsidRDefault="006653FC" w:rsidP="00CF5571">
      <w:pPr>
        <w:pStyle w:val="ListParagraph"/>
        <w:numPr>
          <w:ilvl w:val="0"/>
          <w:numId w:val="2"/>
        </w:numPr>
        <w:spacing w:line="360" w:lineRule="auto"/>
        <w:jc w:val="both"/>
        <w:rPr>
          <w:rFonts w:asciiTheme="minorHAnsi" w:hAnsiTheme="minorHAnsi" w:cstheme="minorHAnsi"/>
          <w:b/>
          <w:bCs/>
          <w:color w:val="000000" w:themeColor="text1"/>
          <w:sz w:val="24"/>
          <w:szCs w:val="24"/>
        </w:rPr>
      </w:pPr>
      <w:r w:rsidRPr="00CE23F0">
        <w:rPr>
          <w:rFonts w:asciiTheme="minorHAnsi" w:hAnsiTheme="minorHAnsi" w:cstheme="minorHAnsi"/>
          <w:b/>
          <w:bCs/>
          <w:color w:val="000000" w:themeColor="text1"/>
          <w:sz w:val="24"/>
          <w:szCs w:val="24"/>
        </w:rPr>
        <w:t>Free energy analysis</w:t>
      </w:r>
    </w:p>
    <w:p w14:paraId="3B65D7E3" w14:textId="22DD1D1C" w:rsidR="00D907BC" w:rsidRPr="00CE23F0" w:rsidRDefault="003A151B" w:rsidP="00CF5571">
      <w:pPr>
        <w:pStyle w:val="ListParagraph"/>
        <w:spacing w:line="360" w:lineRule="auto"/>
        <w:ind w:left="360" w:firstLine="360"/>
        <w:jc w:val="both"/>
        <w:rPr>
          <w:rFonts w:asciiTheme="minorHAnsi" w:hAnsiTheme="minorHAnsi" w:cstheme="minorHAnsi"/>
          <w:iCs/>
          <w:color w:val="000000" w:themeColor="text1"/>
          <w:sz w:val="24"/>
          <w:szCs w:val="24"/>
          <w:lang w:bidi="fa-IR"/>
        </w:rPr>
      </w:pPr>
      <w:r w:rsidRPr="00CE23F0">
        <w:rPr>
          <w:rFonts w:asciiTheme="minorHAnsi" w:hAnsiTheme="minorHAnsi" w:cstheme="minorHAnsi"/>
          <w:iCs/>
          <w:color w:val="000000" w:themeColor="text1"/>
          <w:sz w:val="24"/>
          <w:szCs w:val="24"/>
        </w:rPr>
        <w:t>We have</w:t>
      </w:r>
      <w:r w:rsidR="00736334" w:rsidRPr="00CE23F0">
        <w:rPr>
          <w:rFonts w:asciiTheme="minorHAnsi" w:hAnsiTheme="minorHAnsi" w:cstheme="minorHAnsi"/>
          <w:iCs/>
          <w:color w:val="000000" w:themeColor="text1"/>
          <w:sz w:val="24"/>
          <w:szCs w:val="24"/>
        </w:rPr>
        <w:t xml:space="preserve"> recently</w:t>
      </w:r>
      <w:r w:rsidRPr="00CE23F0">
        <w:rPr>
          <w:rFonts w:asciiTheme="minorHAnsi" w:hAnsiTheme="minorHAnsi" w:cstheme="minorHAnsi"/>
          <w:iCs/>
          <w:color w:val="000000" w:themeColor="text1"/>
          <w:sz w:val="24"/>
          <w:szCs w:val="24"/>
        </w:rPr>
        <w:t xml:space="preserve"> proposed novel methods to quantify the equilibrium bound state of a ligand</w:t>
      </w:r>
      <w:r w:rsidR="008C762C" w:rsidRPr="00CE23F0">
        <w:rPr>
          <w:rFonts w:asciiTheme="minorHAnsi" w:hAnsiTheme="minorHAnsi" w:cstheme="minorHAnsi"/>
          <w:iCs/>
          <w:color w:val="000000" w:themeColor="text1"/>
          <w:sz w:val="24"/>
          <w:szCs w:val="24"/>
        </w:rPr>
        <w:t xml:space="preserve"> </w:t>
      </w:r>
      <w:r w:rsidRPr="00CE23F0">
        <w:rPr>
          <w:rFonts w:asciiTheme="minorHAnsi" w:hAnsiTheme="minorHAnsi" w:cstheme="minorHAnsi"/>
          <w:iCs/>
          <w:color w:val="000000" w:themeColor="text1"/>
          <w:sz w:val="24"/>
          <w:szCs w:val="24"/>
        </w:rPr>
        <w:t>coated NP (rigid or flexible) bound to a substrate (rigid or flexible) in terms of the losses in the configurational entropies and the gain in binding enthalpy to assess the binding avidity of a given system</w:t>
      </w:r>
      <w:r w:rsidR="00736334" w:rsidRPr="00CE23F0">
        <w:rPr>
          <w:rFonts w:asciiTheme="minorHAnsi" w:hAnsiTheme="minorHAnsi" w:cstheme="minorHAnsi"/>
          <w:iCs/>
          <w:color w:val="000000" w:themeColor="text1"/>
          <w:sz w:val="24"/>
          <w:szCs w:val="24"/>
        </w:rPr>
        <w:t xml:space="preserve"> </w:t>
      </w:r>
      <w:r w:rsidR="00287DF3">
        <w:rPr>
          <w:rFonts w:asciiTheme="minorHAnsi" w:hAnsiTheme="minorHAnsi" w:cstheme="minorHAnsi"/>
          <w:iCs/>
          <w:color w:val="000000" w:themeColor="text1"/>
          <w:sz w:val="24"/>
          <w:szCs w:val="24"/>
        </w:rPr>
        <w:fldChar w:fldCharType="begin"/>
      </w:r>
      <w:r w:rsidR="00C0313C">
        <w:rPr>
          <w:rFonts w:asciiTheme="minorHAnsi" w:hAnsiTheme="minorHAnsi" w:cstheme="minorHAnsi"/>
          <w:iCs/>
          <w:color w:val="000000" w:themeColor="text1"/>
          <w:sz w:val="24"/>
          <w:szCs w:val="24"/>
        </w:rPr>
        <w:instrText xml:space="preserve"> ADDIN EN.CITE &lt;EndNote&gt;&lt;Cite&gt;&lt;Author&gt;Farokhirad&lt;/Author&gt;&lt;Year&gt;2019&lt;/Year&gt;&lt;RecNum&gt;6516&lt;/RecNum&gt;&lt;DisplayText&gt;&lt;style face="superscript"&gt;1&lt;/style&gt;&lt;/DisplayText&gt;&lt;record&gt;&lt;rec-number&gt;6516&lt;/rec-number&gt;&lt;foreign-keys&gt;&lt;key app="EN" db-id="wzas2r25r5pdp4ee2r6xfzvvzss9xfvefsv0" timestamp="1582549386"&gt;6516&lt;/key&gt;&lt;/foreign-keys&gt;&lt;ref-type name="Journal Article"&gt;17&lt;/ref-type&gt;&lt;contributors&gt;&lt;authors&gt;&lt;author&gt;Farokhirad, Samaneh&lt;/author&gt;&lt;author&gt;Bradley, Ryan P.&lt;/author&gt;&lt;author&gt;Radhakrishnan, Ravi&lt;/author&gt;&lt;/authors&gt;&lt;/contributors&gt;&lt;titles&gt;&lt;title&gt;Thermodynamic analysis of multivalent binding of functionalized nanoparticles to membrane surface reveals the importance of membrane entropy and nanoparticle entropy in adhesion of flexible nanoparticles&lt;/title&gt;&lt;secondary-title&gt;Soft Matter&lt;/secondary-title&gt;&lt;/titles&gt;&lt;periodical&gt;&lt;full-title&gt;Soft Matter&lt;/full-title&gt;&lt;/periodical&gt;&lt;pages&gt;9271-9286&lt;/pages&gt;&lt;volume&gt;15&lt;/volume&gt;&lt;number&gt;45&lt;/number&gt;&lt;dates&gt;&lt;year&gt;2019&lt;/year&gt;&lt;/dates&gt;&lt;publisher&gt;The Royal Society of Chemistry&lt;/publisher&gt;&lt;isbn&gt;1744-683X&lt;/isbn&gt;&lt;work-type&gt;10.1039/C9SM01653H&lt;/work-type&gt;&lt;urls&gt;&lt;related-urls&gt;&lt;url&gt;http://dx.doi.org/10.1039/C9SM01653H&lt;/url&gt;&lt;/related-urls&gt;&lt;/urls&gt;&lt;electronic-resource-num&gt;10.1039/C9SM01653H&lt;/electronic-resource-num&gt;&lt;/record&gt;&lt;/Cite&gt;&lt;/EndNote&gt;</w:instrText>
      </w:r>
      <w:r w:rsidR="00287DF3">
        <w:rPr>
          <w:rFonts w:asciiTheme="minorHAnsi" w:hAnsiTheme="minorHAnsi" w:cstheme="minorHAnsi"/>
          <w:iCs/>
          <w:color w:val="000000" w:themeColor="text1"/>
          <w:sz w:val="24"/>
          <w:szCs w:val="24"/>
        </w:rPr>
        <w:fldChar w:fldCharType="separate"/>
      </w:r>
      <w:r w:rsidR="00C0313C" w:rsidRPr="00C0313C">
        <w:rPr>
          <w:rFonts w:asciiTheme="minorHAnsi" w:hAnsiTheme="minorHAnsi" w:cstheme="minorHAnsi"/>
          <w:iCs/>
          <w:noProof/>
          <w:color w:val="000000" w:themeColor="text1"/>
          <w:sz w:val="24"/>
          <w:szCs w:val="24"/>
          <w:vertAlign w:val="superscript"/>
        </w:rPr>
        <w:t>1</w:t>
      </w:r>
      <w:r w:rsidR="00287DF3">
        <w:rPr>
          <w:rFonts w:asciiTheme="minorHAnsi" w:hAnsiTheme="minorHAnsi" w:cstheme="minorHAnsi"/>
          <w:iCs/>
          <w:color w:val="000000" w:themeColor="text1"/>
          <w:sz w:val="24"/>
          <w:szCs w:val="24"/>
        </w:rPr>
        <w:fldChar w:fldCharType="end"/>
      </w:r>
      <w:r w:rsidRPr="00CE23F0">
        <w:rPr>
          <w:rFonts w:asciiTheme="minorHAnsi" w:hAnsiTheme="minorHAnsi" w:cstheme="minorHAnsi"/>
          <w:iCs/>
          <w:color w:val="000000" w:themeColor="text1"/>
          <w:sz w:val="24"/>
          <w:szCs w:val="24"/>
        </w:rPr>
        <w:t>.</w:t>
      </w:r>
      <w:r w:rsidR="008C762C" w:rsidRPr="00CE23F0">
        <w:rPr>
          <w:rFonts w:asciiTheme="minorHAnsi" w:hAnsiTheme="minorHAnsi" w:cstheme="minorHAnsi"/>
          <w:iCs/>
          <w:color w:val="000000" w:themeColor="text1"/>
          <w:sz w:val="24"/>
          <w:szCs w:val="24"/>
        </w:rPr>
        <w:t xml:space="preserve"> Upon multivalent binding of NP to the cell surface, the competition between the losses in the configurational entropies and the gain in binding enthalpy depends on the stiffness of the NP and the membrane, the receptor expression level, and the ligand density. The enthalpy of binding is computed as </w:t>
      </w:r>
      <m:oMath>
        <m:d>
          <m:dPr>
            <m:begChr m:val="〈"/>
            <m:endChr m:val="〉"/>
            <m:ctrlPr>
              <w:rPr>
                <w:rFonts w:ascii="Cambria Math" w:hAnsi="Cambria Math" w:cstheme="minorHAnsi"/>
                <w:i/>
                <w:iCs/>
                <w:color w:val="000000" w:themeColor="text1"/>
                <w:sz w:val="24"/>
                <w:szCs w:val="24"/>
              </w:rPr>
            </m:ctrlPr>
          </m:dPr>
          <m:e>
            <m:r>
              <m:rPr>
                <m:scr m:val="script"/>
              </m:rPr>
              <w:rPr>
                <w:rFonts w:ascii="Cambria Math" w:hAnsi="Cambria Math" w:cstheme="minorHAnsi"/>
                <w:color w:val="000000" w:themeColor="text1"/>
                <w:sz w:val="24"/>
                <w:szCs w:val="24"/>
              </w:rPr>
              <m:t>H</m:t>
            </m:r>
          </m:e>
        </m:d>
      </m:oMath>
      <w:r w:rsidR="008C762C" w:rsidRPr="00CE23F0">
        <w:rPr>
          <w:rFonts w:asciiTheme="minorHAnsi" w:hAnsiTheme="minorHAnsi" w:cstheme="minorHAnsi"/>
          <w:iCs/>
          <w:color w:val="000000" w:themeColor="text1"/>
          <w:sz w:val="24"/>
          <w:szCs w:val="24"/>
        </w:rPr>
        <w:t xml:space="preserve">, with the ensemble averages of </w:t>
      </w:r>
      <m:oMath>
        <m:r>
          <m:rPr>
            <m:scr m:val="script"/>
          </m:rPr>
          <w:rPr>
            <w:rFonts w:ascii="Cambria Math" w:hAnsi="Cambria Math" w:cstheme="minorHAnsi"/>
            <w:color w:val="000000" w:themeColor="text1"/>
            <w:sz w:val="24"/>
            <w:szCs w:val="24"/>
          </w:rPr>
          <m:t>H</m:t>
        </m:r>
      </m:oMath>
      <w:r w:rsidR="008C762C" w:rsidRPr="00CE23F0">
        <w:rPr>
          <w:rFonts w:asciiTheme="minorHAnsi" w:hAnsiTheme="minorHAnsi" w:cstheme="minorHAnsi"/>
          <w:iCs/>
          <w:color w:val="000000" w:themeColor="text1"/>
          <w:sz w:val="24"/>
          <w:szCs w:val="24"/>
        </w:rPr>
        <w:t xml:space="preserve"> in Equation S5 computed during the MC simulation run.</w:t>
      </w:r>
      <w:r w:rsidR="00D907BC" w:rsidRPr="00CE23F0">
        <w:rPr>
          <w:rFonts w:asciiTheme="minorHAnsi" w:hAnsiTheme="minorHAnsi" w:cstheme="minorHAnsi"/>
          <w:iCs/>
          <w:color w:val="000000" w:themeColor="text1"/>
          <w:sz w:val="24"/>
          <w:szCs w:val="24"/>
        </w:rPr>
        <w:t xml:space="preserve"> The entropic terms arose from fluctuations in the positions of the center of mass of the beads of the NP, the motion of membrane vertices, and the spatial fluctuations of all receptors </w:t>
      </w:r>
      <w:r w:rsidR="00D907BC" w:rsidRPr="00CE23F0">
        <w:rPr>
          <w:rFonts w:asciiTheme="minorHAnsi" w:hAnsiTheme="minorHAnsi" w:cstheme="minorHAnsi"/>
          <w:iCs/>
          <w:color w:val="000000" w:themeColor="text1"/>
          <w:sz w:val="24"/>
          <w:szCs w:val="24"/>
          <w:lang w:bidi="fa-IR"/>
        </w:rPr>
        <w:t>are calculated as follows;</w:t>
      </w:r>
    </w:p>
    <w:p w14:paraId="4D439C62" w14:textId="7BCB67C8" w:rsidR="00D907BC" w:rsidRPr="00CE23F0" w:rsidRDefault="00D907BC" w:rsidP="00CF5571">
      <w:pPr>
        <w:pStyle w:val="ListParagraph"/>
        <w:spacing w:line="360" w:lineRule="auto"/>
        <w:ind w:left="360" w:firstLine="0"/>
        <w:jc w:val="both"/>
        <w:rPr>
          <w:rFonts w:asciiTheme="minorHAnsi" w:hAnsiTheme="minorHAnsi" w:cstheme="minorHAnsi"/>
          <w:iCs/>
          <w:color w:val="000000" w:themeColor="text1"/>
          <w:sz w:val="24"/>
          <w:szCs w:val="24"/>
          <w:lang w:bidi="fa-IR"/>
        </w:rPr>
      </w:pPr>
      <w:r w:rsidRPr="00CE23F0">
        <w:rPr>
          <w:rFonts w:asciiTheme="minorHAnsi" w:hAnsiTheme="minorHAnsi" w:cstheme="minorHAnsi"/>
          <w:i/>
          <w:color w:val="000000" w:themeColor="text1"/>
          <w:sz w:val="24"/>
          <w:szCs w:val="24"/>
          <w:lang w:bidi="fa-IR"/>
        </w:rPr>
        <w:t>Entropy of flexible NP</w:t>
      </w:r>
      <w:r w:rsidRPr="00CE23F0">
        <w:rPr>
          <w:rFonts w:asciiTheme="minorHAnsi" w:hAnsiTheme="minorHAnsi" w:cstheme="minorHAnsi"/>
          <w:iCs/>
          <w:color w:val="000000" w:themeColor="text1"/>
          <w:sz w:val="24"/>
          <w:szCs w:val="24"/>
          <w:lang w:bidi="fa-IR"/>
        </w:rPr>
        <w:t xml:space="preserve">. </w:t>
      </w:r>
      <w:r w:rsidRPr="00CE23F0">
        <w:rPr>
          <w:rFonts w:asciiTheme="minorHAnsi" w:hAnsiTheme="minorHAnsi" w:cstheme="minorHAnsi"/>
          <w:iCs/>
          <w:color w:val="000000" w:themeColor="text1"/>
          <w:sz w:val="24"/>
          <w:szCs w:val="24"/>
        </w:rPr>
        <w:t xml:space="preserve">The fluctuation in the motion of the system can be approximated, using quasi-harmonic analysis, as </w:t>
      </w:r>
      <w:r w:rsidR="00E961C0" w:rsidRPr="00CE23F0">
        <w:rPr>
          <w:rFonts w:asciiTheme="minorHAnsi" w:hAnsiTheme="minorHAnsi" w:cstheme="minorHAnsi"/>
          <w:iCs/>
          <w:color w:val="000000" w:themeColor="text1"/>
          <w:sz w:val="24"/>
          <w:szCs w:val="24"/>
        </w:rPr>
        <w:t xml:space="preserve">those arising from a superposition of </w:t>
      </w:r>
      <w:r w:rsidRPr="00CE23F0">
        <w:rPr>
          <w:rFonts w:asciiTheme="minorHAnsi" w:hAnsiTheme="minorHAnsi" w:cstheme="minorHAnsi"/>
          <w:iCs/>
          <w:color w:val="000000" w:themeColor="text1"/>
          <w:sz w:val="24"/>
          <w:szCs w:val="24"/>
        </w:rPr>
        <w:t xml:space="preserve">independent harmonic oscillators. The configurational entropy of the flexible NP </w:t>
      </w:r>
      <w:r w:rsidR="005662B1" w:rsidRPr="00CE23F0">
        <w:rPr>
          <w:rFonts w:asciiTheme="minorHAnsi" w:hAnsiTheme="minorHAnsi" w:cstheme="minorHAnsi"/>
          <w:iCs/>
          <w:color w:val="000000" w:themeColor="text1"/>
          <w:sz w:val="24"/>
          <w:szCs w:val="24"/>
        </w:rPr>
        <w:t>is</w:t>
      </w:r>
      <w:r w:rsidRPr="00CE23F0">
        <w:rPr>
          <w:rFonts w:asciiTheme="minorHAnsi" w:hAnsiTheme="minorHAnsi" w:cstheme="minorHAnsi"/>
          <w:iCs/>
          <w:color w:val="000000" w:themeColor="text1"/>
          <w:sz w:val="24"/>
          <w:szCs w:val="24"/>
        </w:rPr>
        <w:t xml:space="preserve"> computed from </w:t>
      </w:r>
      <w:r w:rsidR="005662B1" w:rsidRPr="00CE23F0">
        <w:rPr>
          <w:rFonts w:asciiTheme="minorHAnsi" w:hAnsiTheme="minorHAnsi" w:cstheme="minorHAnsi"/>
          <w:iCs/>
          <w:color w:val="000000" w:themeColor="text1"/>
          <w:sz w:val="24"/>
          <w:szCs w:val="24"/>
        </w:rPr>
        <w:t xml:space="preserve">the </w:t>
      </w:r>
      <w:r w:rsidRPr="00CE23F0">
        <w:rPr>
          <w:rFonts w:asciiTheme="minorHAnsi" w:hAnsiTheme="minorHAnsi" w:cstheme="minorHAnsi"/>
          <w:iCs/>
          <w:color w:val="000000" w:themeColor="text1"/>
          <w:sz w:val="24"/>
          <w:szCs w:val="24"/>
        </w:rPr>
        <w:t xml:space="preserve">principal component analysis (PCA) </w:t>
      </w:r>
      <w:r w:rsidRPr="00CE23F0">
        <w:rPr>
          <w:rFonts w:asciiTheme="minorHAnsi" w:hAnsiTheme="minorHAnsi" w:cstheme="minorHAnsi"/>
          <w:iCs/>
          <w:color w:val="000000" w:themeColor="text1"/>
          <w:sz w:val="24"/>
          <w:szCs w:val="24"/>
          <w:lang w:bidi="fa-IR"/>
        </w:rPr>
        <w:t>of positional fluctuations recorded in the MC trajectories</w:t>
      </w:r>
      <w:r w:rsidR="005662B1" w:rsidRPr="00CE23F0">
        <w:rPr>
          <w:rFonts w:asciiTheme="minorHAnsi" w:hAnsiTheme="minorHAnsi" w:cstheme="minorHAnsi"/>
          <w:iCs/>
          <w:color w:val="000000" w:themeColor="text1"/>
          <w:sz w:val="24"/>
          <w:szCs w:val="24"/>
          <w:lang w:bidi="fa-IR"/>
        </w:rPr>
        <w:t>:</w:t>
      </w:r>
    </w:p>
    <w:tbl>
      <w:tblPr>
        <w:tblStyle w:val="TableGrid"/>
        <w:tblW w:w="0" w:type="auto"/>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1075"/>
      </w:tblGrid>
      <w:tr w:rsidR="005662B1" w:rsidRPr="00CE23F0" w14:paraId="1DA7799B" w14:textId="77777777" w:rsidTr="00C0313C">
        <w:tc>
          <w:tcPr>
            <w:tcW w:w="7830" w:type="dxa"/>
            <w:vAlign w:val="center"/>
          </w:tcPr>
          <w:p w14:paraId="69099CC0" w14:textId="77777777" w:rsidR="005662B1" w:rsidRPr="00CE23F0" w:rsidRDefault="00175C74" w:rsidP="00CF5571">
            <w:pPr>
              <w:adjustRightInd w:val="0"/>
              <w:spacing w:line="360" w:lineRule="auto"/>
              <w:rPr>
                <w:rFonts w:asciiTheme="minorHAnsi" w:eastAsiaTheme="minorEastAsia" w:hAnsiTheme="minorHAnsi" w:cstheme="minorHAnsi"/>
                <w:color w:val="000000" w:themeColor="text1"/>
                <w:spacing w:val="57"/>
                <w:w w:val="105"/>
                <w:sz w:val="24"/>
                <w:szCs w:val="24"/>
              </w:rPr>
            </w:pPr>
            <m:oMathPara>
              <m:oMathParaPr>
                <m:jc m:val="left"/>
              </m:oMathParaPr>
              <m:oMath>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S</m:t>
                    </m:r>
                  </m:e>
                  <m:sub>
                    <m:r>
                      <w:rPr>
                        <w:rFonts w:ascii="Cambria Math" w:hAnsi="Cambria Math" w:cstheme="minorHAnsi"/>
                        <w:color w:val="000000" w:themeColor="text1"/>
                        <w:spacing w:val="57"/>
                        <w:w w:val="105"/>
                      </w:rPr>
                      <m:t>qh</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k</m:t>
                    </m:r>
                  </m:e>
                  <m:sub>
                    <m:r>
                      <w:rPr>
                        <w:rFonts w:ascii="Cambria Math" w:hAnsi="Cambria Math" w:cstheme="minorHAnsi"/>
                        <w:color w:val="000000" w:themeColor="text1"/>
                        <w:spacing w:val="57"/>
                        <w:w w:val="105"/>
                      </w:rPr>
                      <m:t>B</m:t>
                    </m:r>
                  </m:sub>
                </m:sSub>
                <m:nary>
                  <m:naryPr>
                    <m:chr m:val="∑"/>
                    <m:limLoc m:val="undOvr"/>
                    <m:ctrlPr>
                      <w:rPr>
                        <w:rFonts w:ascii="Cambria Math" w:hAnsi="Cambria Math" w:cstheme="minorHAnsi"/>
                        <w:i/>
                        <w:color w:val="000000" w:themeColor="text1"/>
                        <w:spacing w:val="57"/>
                        <w:w w:val="105"/>
                        <w:sz w:val="24"/>
                        <w:szCs w:val="24"/>
                      </w:rPr>
                    </m:ctrlPr>
                  </m:naryPr>
                  <m:sub>
                    <m:r>
                      <w:rPr>
                        <w:rFonts w:ascii="Cambria Math" w:hAnsi="Cambria Math" w:cstheme="minorHAnsi"/>
                        <w:color w:val="000000" w:themeColor="text1"/>
                        <w:spacing w:val="57"/>
                        <w:w w:val="105"/>
                      </w:rPr>
                      <m:t>i</m:t>
                    </m:r>
                  </m:sub>
                  <m:sup/>
                  <m:e>
                    <m:d>
                      <m:dPr>
                        <m:begChr m:val="["/>
                        <m:endChr m:val="]"/>
                        <m:ctrlPr>
                          <w:rPr>
                            <w:rFonts w:ascii="Cambria Math" w:hAnsi="Cambria Math" w:cstheme="minorHAnsi"/>
                            <w:i/>
                            <w:color w:val="000000" w:themeColor="text1"/>
                            <w:spacing w:val="57"/>
                            <w:w w:val="105"/>
                            <w:sz w:val="24"/>
                            <w:szCs w:val="24"/>
                          </w:rPr>
                        </m:ctrlPr>
                      </m:dPr>
                      <m:e>
                        <m:f>
                          <m:fPr>
                            <m:ctrlPr>
                              <w:rPr>
                                <w:rFonts w:ascii="Cambria Math" w:hAnsi="Cambria Math" w:cstheme="minorHAnsi"/>
                                <w:i/>
                                <w:color w:val="000000" w:themeColor="text1"/>
                                <w:spacing w:val="57"/>
                                <w:w w:val="105"/>
                                <w:sz w:val="24"/>
                                <w:szCs w:val="24"/>
                              </w:rPr>
                            </m:ctrlPr>
                          </m:fPr>
                          <m:num>
                            <m:r>
                              <w:rPr>
                                <w:rFonts w:ascii="Cambria Math" w:hAnsi="Cambria Math" w:cstheme="minorHAnsi"/>
                                <w:color w:val="000000" w:themeColor="text1"/>
                                <w:spacing w:val="57"/>
                                <w:w w:val="105"/>
                              </w:rPr>
                              <m:t>ℏ</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ω</m:t>
                                </m:r>
                              </m:e>
                              <m:sub>
                                <m:r>
                                  <w:rPr>
                                    <w:rFonts w:ascii="Cambria Math" w:hAnsi="Cambria Math" w:cstheme="minorHAnsi"/>
                                    <w:color w:val="000000" w:themeColor="text1"/>
                                    <w:spacing w:val="57"/>
                                    <w:w w:val="105"/>
                                  </w:rPr>
                                  <m:t>i</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k</m:t>
                                </m:r>
                              </m:e>
                              <m:sub>
                                <m:r>
                                  <w:rPr>
                                    <w:rFonts w:ascii="Cambria Math" w:hAnsi="Cambria Math" w:cstheme="minorHAnsi"/>
                                    <w:color w:val="000000" w:themeColor="text1"/>
                                    <w:spacing w:val="57"/>
                                    <w:w w:val="105"/>
                                  </w:rPr>
                                  <m:t>B</m:t>
                                </m:r>
                              </m:sub>
                            </m:sSub>
                            <m:r>
                              <w:rPr>
                                <w:rFonts w:ascii="Cambria Math" w:hAnsi="Cambria Math" w:cstheme="minorHAnsi"/>
                                <w:color w:val="000000" w:themeColor="text1"/>
                                <w:spacing w:val="57"/>
                                <w:w w:val="105"/>
                              </w:rPr>
                              <m:t>T</m:t>
                            </m:r>
                          </m:num>
                          <m:den>
                            <m:r>
                              <m:rPr>
                                <m:sty m:val="p"/>
                              </m:rPr>
                              <w:rPr>
                                <w:rFonts w:ascii="Cambria Math" w:hAnsi="Cambria Math" w:cstheme="minorHAnsi"/>
                                <w:color w:val="000000" w:themeColor="text1"/>
                                <w:spacing w:val="57"/>
                                <w:w w:val="105"/>
                              </w:rPr>
                              <m:t>exp</m:t>
                            </m:r>
                            <m:d>
                              <m:dPr>
                                <m:ctrlPr>
                                  <w:rPr>
                                    <w:rFonts w:ascii="Cambria Math" w:hAnsi="Cambria Math" w:cstheme="minorHAnsi"/>
                                    <w:i/>
                                    <w:color w:val="000000" w:themeColor="text1"/>
                                    <w:spacing w:val="57"/>
                                    <w:w w:val="105"/>
                                    <w:sz w:val="24"/>
                                    <w:szCs w:val="24"/>
                                  </w:rPr>
                                </m:ctrlPr>
                              </m:dPr>
                              <m:e>
                                <m:r>
                                  <w:rPr>
                                    <w:rFonts w:ascii="Cambria Math" w:hAnsi="Cambria Math" w:cstheme="minorHAnsi"/>
                                    <w:color w:val="000000" w:themeColor="text1"/>
                                    <w:spacing w:val="57"/>
                                    <w:w w:val="105"/>
                                  </w:rPr>
                                  <m:t>ℏ</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ω</m:t>
                                    </m:r>
                                  </m:e>
                                  <m:sub>
                                    <m:r>
                                      <w:rPr>
                                        <w:rFonts w:ascii="Cambria Math" w:hAnsi="Cambria Math" w:cstheme="minorHAnsi"/>
                                        <w:color w:val="000000" w:themeColor="text1"/>
                                        <w:spacing w:val="57"/>
                                        <w:w w:val="105"/>
                                      </w:rPr>
                                      <m:t>i</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k</m:t>
                                    </m:r>
                                  </m:e>
                                  <m:sub>
                                    <m:r>
                                      <w:rPr>
                                        <w:rFonts w:ascii="Cambria Math" w:hAnsi="Cambria Math" w:cstheme="minorHAnsi"/>
                                        <w:color w:val="000000" w:themeColor="text1"/>
                                        <w:spacing w:val="57"/>
                                        <w:w w:val="105"/>
                                      </w:rPr>
                                      <m:t>B</m:t>
                                    </m:r>
                                  </m:sub>
                                </m:sSub>
                                <m:r>
                                  <w:rPr>
                                    <w:rFonts w:ascii="Cambria Math" w:hAnsi="Cambria Math" w:cstheme="minorHAnsi"/>
                                    <w:color w:val="000000" w:themeColor="text1"/>
                                    <w:spacing w:val="57"/>
                                    <w:w w:val="105"/>
                                  </w:rPr>
                                  <m:t>T</m:t>
                                </m:r>
                              </m:e>
                            </m:d>
                            <m:r>
                              <w:rPr>
                                <w:rFonts w:ascii="Cambria Math" w:hAnsi="Cambria Math" w:cstheme="minorHAnsi"/>
                                <w:color w:val="000000" w:themeColor="text1"/>
                                <w:spacing w:val="57"/>
                                <w:w w:val="105"/>
                              </w:rPr>
                              <m:t>-1</m:t>
                            </m:r>
                          </m:den>
                        </m:f>
                        <m:r>
                          <w:rPr>
                            <w:rFonts w:ascii="Cambria Math" w:hAnsi="Cambria Math" w:cstheme="minorHAnsi"/>
                            <w:color w:val="000000" w:themeColor="text1"/>
                            <w:spacing w:val="57"/>
                            <w:w w:val="105"/>
                          </w:rPr>
                          <m:t>-</m:t>
                        </m:r>
                        <m:r>
                          <m:rPr>
                            <m:sty m:val="p"/>
                          </m:rPr>
                          <w:rPr>
                            <w:rFonts w:ascii="Cambria Math" w:hAnsi="Cambria Math" w:cstheme="minorHAnsi"/>
                            <w:color w:val="000000" w:themeColor="text1"/>
                            <w:spacing w:val="57"/>
                            <w:w w:val="105"/>
                          </w:rPr>
                          <m:t>ln</m:t>
                        </m:r>
                        <m:d>
                          <m:dPr>
                            <m:begChr m:val="["/>
                            <m:endChr m:val="]"/>
                            <m:ctrlPr>
                              <w:rPr>
                                <w:rFonts w:ascii="Cambria Math" w:hAnsi="Cambria Math" w:cstheme="minorHAnsi"/>
                                <w:i/>
                                <w:color w:val="000000" w:themeColor="text1"/>
                                <w:spacing w:val="57"/>
                                <w:w w:val="105"/>
                                <w:sz w:val="24"/>
                                <w:szCs w:val="24"/>
                              </w:rPr>
                            </m:ctrlPr>
                          </m:dPr>
                          <m:e>
                            <m:r>
                              <w:rPr>
                                <w:rFonts w:ascii="Cambria Math" w:hAnsi="Cambria Math" w:cstheme="minorHAnsi"/>
                                <w:color w:val="000000" w:themeColor="text1"/>
                                <w:spacing w:val="57"/>
                                <w:w w:val="105"/>
                              </w:rPr>
                              <m:t>1-</m:t>
                            </m:r>
                            <m:r>
                              <m:rPr>
                                <m:sty m:val="p"/>
                              </m:rPr>
                              <w:rPr>
                                <w:rFonts w:ascii="Cambria Math" w:hAnsi="Cambria Math" w:cstheme="minorHAnsi"/>
                                <w:color w:val="000000" w:themeColor="text1"/>
                                <w:spacing w:val="57"/>
                                <w:w w:val="105"/>
                              </w:rPr>
                              <m:t>exp</m:t>
                            </m:r>
                            <m:d>
                              <m:dPr>
                                <m:ctrlPr>
                                  <w:rPr>
                                    <w:rFonts w:ascii="Cambria Math" w:hAnsi="Cambria Math" w:cstheme="minorHAnsi"/>
                                    <w:i/>
                                    <w:color w:val="000000" w:themeColor="text1"/>
                                    <w:spacing w:val="57"/>
                                    <w:w w:val="105"/>
                                    <w:sz w:val="24"/>
                                    <w:szCs w:val="24"/>
                                  </w:rPr>
                                </m:ctrlPr>
                              </m:dPr>
                              <m:e>
                                <m:r>
                                  <w:rPr>
                                    <w:rFonts w:ascii="Cambria Math" w:hAnsi="Cambria Math" w:cstheme="minorHAnsi"/>
                                    <w:color w:val="000000" w:themeColor="text1"/>
                                    <w:spacing w:val="57"/>
                                    <w:w w:val="105"/>
                                  </w:rPr>
                                  <m:t>-ℏ</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ω</m:t>
                                    </m:r>
                                  </m:e>
                                  <m:sub>
                                    <m:r>
                                      <w:rPr>
                                        <w:rFonts w:ascii="Cambria Math" w:hAnsi="Cambria Math" w:cstheme="minorHAnsi"/>
                                        <w:color w:val="000000" w:themeColor="text1"/>
                                        <w:spacing w:val="57"/>
                                        <w:w w:val="105"/>
                                      </w:rPr>
                                      <m:t>i</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k</m:t>
                                    </m:r>
                                  </m:e>
                                  <m:sub>
                                    <m:r>
                                      <w:rPr>
                                        <w:rFonts w:ascii="Cambria Math" w:hAnsi="Cambria Math" w:cstheme="minorHAnsi"/>
                                        <w:color w:val="000000" w:themeColor="text1"/>
                                        <w:spacing w:val="57"/>
                                        <w:w w:val="105"/>
                                      </w:rPr>
                                      <m:t>B</m:t>
                                    </m:r>
                                  </m:sub>
                                </m:sSub>
                                <m:r>
                                  <w:rPr>
                                    <w:rFonts w:ascii="Cambria Math" w:hAnsi="Cambria Math" w:cstheme="minorHAnsi"/>
                                    <w:color w:val="000000" w:themeColor="text1"/>
                                    <w:spacing w:val="57"/>
                                    <w:w w:val="105"/>
                                  </w:rPr>
                                  <m:t>T</m:t>
                                </m:r>
                              </m:e>
                            </m:d>
                          </m:e>
                        </m:d>
                      </m:e>
                    </m:d>
                  </m:e>
                </m:nary>
              </m:oMath>
            </m:oMathPara>
          </w:p>
        </w:tc>
        <w:tc>
          <w:tcPr>
            <w:tcW w:w="1075" w:type="dxa"/>
            <w:vAlign w:val="center"/>
          </w:tcPr>
          <w:p w14:paraId="30CF5974" w14:textId="39FD92B8" w:rsidR="005662B1" w:rsidRPr="00CE23F0" w:rsidRDefault="005662B1" w:rsidP="00CF5571">
            <w:pPr>
              <w:adjustRightInd w:val="0"/>
              <w:spacing w:line="360" w:lineRule="auto"/>
              <w:jc w:val="center"/>
              <w:rPr>
                <w:rFonts w:asciiTheme="minorHAnsi" w:hAnsiTheme="minorHAnsi" w:cstheme="minorHAnsi"/>
                <w:color w:val="000000" w:themeColor="text1"/>
                <w:sz w:val="24"/>
                <w:szCs w:val="24"/>
              </w:rPr>
            </w:pPr>
            <w:r w:rsidRPr="00CE23F0">
              <w:rPr>
                <w:rFonts w:asciiTheme="minorHAnsi" w:hAnsiTheme="minorHAnsi" w:cstheme="minorHAnsi"/>
                <w:color w:val="000000" w:themeColor="text1"/>
              </w:rPr>
              <w:t>S</w:t>
            </w:r>
            <w:r w:rsidR="002E2EF6">
              <w:rPr>
                <w:rFonts w:asciiTheme="minorHAnsi" w:hAnsiTheme="minorHAnsi" w:cstheme="minorHAnsi"/>
                <w:color w:val="000000" w:themeColor="text1"/>
              </w:rPr>
              <w:t>8</w:t>
            </w:r>
          </w:p>
        </w:tc>
      </w:tr>
    </w:tbl>
    <w:p w14:paraId="75C9880E" w14:textId="54E15E2D" w:rsidR="005C02B3" w:rsidRPr="00CE23F0" w:rsidRDefault="00E961C0" w:rsidP="00E961C0">
      <w:pPr>
        <w:pStyle w:val="ListParagraph"/>
        <w:spacing w:line="360" w:lineRule="auto"/>
        <w:ind w:left="360" w:firstLine="0"/>
        <w:jc w:val="both"/>
        <w:rPr>
          <w:rFonts w:asciiTheme="minorHAnsi" w:hAnsiTheme="minorHAnsi" w:cstheme="minorHAnsi"/>
          <w:sz w:val="24"/>
          <w:szCs w:val="24"/>
        </w:rPr>
      </w:pPr>
      <w:r w:rsidRPr="00CE23F0">
        <w:rPr>
          <w:rFonts w:asciiTheme="minorHAnsi" w:hAnsiTheme="minorHAnsi" w:cstheme="minorHAnsi"/>
          <w:iCs/>
          <w:color w:val="000000" w:themeColor="text1"/>
          <w:sz w:val="24"/>
          <w:szCs w:val="24"/>
        </w:rPr>
        <w:t>H</w:t>
      </w:r>
      <w:r w:rsidR="005C02B3" w:rsidRPr="00CE23F0">
        <w:rPr>
          <w:rFonts w:asciiTheme="minorHAnsi" w:hAnsiTheme="minorHAnsi" w:cstheme="minorHAnsi"/>
          <w:iCs/>
          <w:color w:val="000000" w:themeColor="text1"/>
          <w:sz w:val="24"/>
          <w:szCs w:val="24"/>
        </w:rPr>
        <w:t xml:space="preserve">ere </w:t>
      </w:r>
      <m:oMath>
        <m:r>
          <m:rPr>
            <m:sty m:val="p"/>
          </m:rPr>
          <w:rPr>
            <w:rFonts w:ascii="Cambria Math" w:hAnsi="Cambria Math" w:cstheme="minorHAnsi"/>
            <w:color w:val="000000" w:themeColor="text1"/>
            <w:sz w:val="24"/>
            <w:szCs w:val="24"/>
          </w:rPr>
          <m:t>ℏ</m:t>
        </m:r>
      </m:oMath>
      <w:r w:rsidR="005C02B3" w:rsidRPr="00CE23F0">
        <w:rPr>
          <w:rFonts w:asciiTheme="minorHAnsi" w:hAnsiTheme="minorHAnsi" w:cstheme="minorHAnsi"/>
          <w:iCs/>
          <w:color w:val="000000" w:themeColor="text1"/>
          <w:sz w:val="24"/>
          <w:szCs w:val="24"/>
        </w:rPr>
        <w:t xml:space="preserve"> is the Plank's constant divided by </w:t>
      </w:r>
      <m:oMath>
        <m:r>
          <m:rPr>
            <m:sty m:val="p"/>
          </m:rPr>
          <w:rPr>
            <w:rFonts w:ascii="Cambria Math" w:hAnsi="Cambria Math" w:cstheme="minorHAnsi"/>
            <w:color w:val="000000" w:themeColor="text1"/>
            <w:sz w:val="24"/>
            <w:szCs w:val="24"/>
          </w:rPr>
          <m:t>2</m:t>
        </m:r>
        <m:r>
          <w:rPr>
            <w:rFonts w:ascii="Cambria Math" w:hAnsi="Cambria Math" w:cstheme="minorHAnsi"/>
            <w:color w:val="000000" w:themeColor="text1"/>
            <w:sz w:val="24"/>
            <w:szCs w:val="24"/>
          </w:rPr>
          <m:t>π</m:t>
        </m:r>
      </m:oMath>
      <w:r w:rsidR="005C02B3" w:rsidRPr="00CE23F0">
        <w:rPr>
          <w:rFonts w:asciiTheme="minorHAnsi" w:hAnsiTheme="minorHAnsi" w:cstheme="minorHAnsi"/>
          <w:iCs/>
          <w:color w:val="000000" w:themeColor="text1"/>
          <w:sz w:val="24"/>
          <w:szCs w:val="24"/>
        </w:rPr>
        <w:t xml:space="preserve"> and </w:t>
      </w:r>
      <m:oMath>
        <m:sSub>
          <m:sSubPr>
            <m:ctrlPr>
              <w:rPr>
                <w:rFonts w:ascii="Cambria Math" w:hAnsi="Cambria Math" w:cstheme="minorHAnsi"/>
                <w:iCs/>
                <w:color w:val="000000" w:themeColor="text1"/>
                <w:sz w:val="24"/>
                <w:szCs w:val="24"/>
              </w:rPr>
            </m:ctrlPr>
          </m:sSubPr>
          <m:e>
            <m:r>
              <w:rPr>
                <w:rFonts w:ascii="Cambria Math" w:hAnsi="Cambria Math" w:cstheme="minorHAnsi"/>
                <w:color w:val="000000" w:themeColor="text1"/>
                <w:sz w:val="24"/>
                <w:szCs w:val="24"/>
              </w:rPr>
              <m:t>ω</m:t>
            </m:r>
          </m:e>
          <m:sub>
            <m:r>
              <w:rPr>
                <w:rFonts w:ascii="Cambria Math" w:hAnsi="Cambria Math" w:cstheme="minorHAnsi"/>
                <w:color w:val="000000" w:themeColor="text1"/>
                <w:sz w:val="24"/>
                <w:szCs w:val="24"/>
              </w:rPr>
              <m:t>i</m:t>
            </m:r>
          </m:sub>
        </m:sSub>
      </m:oMath>
      <w:r w:rsidR="005C02B3" w:rsidRPr="00CE23F0">
        <w:rPr>
          <w:rFonts w:asciiTheme="minorHAnsi" w:hAnsiTheme="minorHAnsi" w:cstheme="minorHAnsi"/>
          <w:iCs/>
          <w:color w:val="000000" w:themeColor="text1"/>
          <w:sz w:val="24"/>
          <w:szCs w:val="24"/>
        </w:rPr>
        <w:t xml:space="preserve"> is the set of angular frequencies which is connected to the eigenvalues through the equipartition theorem. In the calculation of quasi-harmonic entropy, three eigenvalues (</w:t>
      </w:r>
      <m:oMath>
        <m:r>
          <m:rPr>
            <m:sty m:val="p"/>
          </m:rPr>
          <w:rPr>
            <w:rFonts w:ascii="Cambria Math" w:hAnsi="Cambria Math" w:cstheme="minorHAnsi"/>
            <w:color w:val="000000" w:themeColor="text1"/>
            <w:sz w:val="24"/>
            <w:szCs w:val="24"/>
          </w:rPr>
          <m:t>≈0</m:t>
        </m:r>
      </m:oMath>
      <w:r w:rsidR="005C02B3" w:rsidRPr="00CE23F0">
        <w:rPr>
          <w:rFonts w:asciiTheme="minorHAnsi" w:hAnsiTheme="minorHAnsi" w:cstheme="minorHAnsi"/>
          <w:iCs/>
          <w:color w:val="000000" w:themeColor="text1"/>
          <w:sz w:val="24"/>
          <w:szCs w:val="24"/>
        </w:rPr>
        <w:t xml:space="preserve">) correspond to translation about the center </w:t>
      </w:r>
      <w:r w:rsidR="005C02B3" w:rsidRPr="00CE23F0">
        <w:rPr>
          <w:rFonts w:asciiTheme="minorHAnsi" w:hAnsiTheme="minorHAnsi" w:cstheme="minorHAnsi"/>
          <w:color w:val="000000" w:themeColor="text1"/>
          <w:sz w:val="24"/>
          <w:szCs w:val="24"/>
        </w:rPr>
        <w:t>of mass, three eigenvalues correspond (</w:t>
      </w:r>
      <m:oMath>
        <m:r>
          <m:rPr>
            <m:sty m:val="p"/>
          </m:rPr>
          <w:rPr>
            <w:rFonts w:ascii="Cambria Math" w:hAnsi="Cambria Math" w:cstheme="minorHAnsi"/>
            <w:color w:val="000000" w:themeColor="text1"/>
            <w:sz w:val="24"/>
            <w:szCs w:val="24"/>
          </w:rPr>
          <m:t>≈0</m:t>
        </m:r>
      </m:oMath>
      <w:r w:rsidR="005C02B3" w:rsidRPr="00CE23F0">
        <w:rPr>
          <w:rFonts w:asciiTheme="minorHAnsi" w:hAnsiTheme="minorHAnsi" w:cstheme="minorHAnsi"/>
          <w:color w:val="000000" w:themeColor="text1"/>
          <w:sz w:val="24"/>
          <w:szCs w:val="24"/>
        </w:rPr>
        <w:t xml:space="preserve">) to rotation about the center of mass, and the remaining </w:t>
      </w:r>
      <m:oMath>
        <m:r>
          <m:rPr>
            <m:sty m:val="p"/>
          </m:rPr>
          <w:rPr>
            <w:rFonts w:ascii="Cambria Math" w:hAnsi="Cambria Math" w:cstheme="minorHAnsi"/>
            <w:color w:val="000000" w:themeColor="text1"/>
            <w:sz w:val="24"/>
            <w:szCs w:val="24"/>
          </w:rPr>
          <m:t>3</m:t>
        </m:r>
        <m:r>
          <w:rPr>
            <w:rFonts w:ascii="Cambria Math" w:hAnsi="Cambria Math" w:cstheme="minorHAnsi"/>
            <w:color w:val="000000" w:themeColor="text1"/>
            <w:sz w:val="24"/>
            <w:szCs w:val="24"/>
          </w:rPr>
          <m:t>N</m:t>
        </m:r>
        <m:r>
          <m:rPr>
            <m:sty m:val="p"/>
          </m:rPr>
          <w:rPr>
            <w:rFonts w:ascii="Cambria Math" w:hAnsi="Cambria Math" w:cstheme="minorHAnsi"/>
            <w:color w:val="000000" w:themeColor="text1"/>
            <w:sz w:val="24"/>
            <w:szCs w:val="24"/>
          </w:rPr>
          <m:t>-6</m:t>
        </m:r>
      </m:oMath>
      <w:r w:rsidR="005C02B3" w:rsidRPr="00CE23F0">
        <w:rPr>
          <w:rFonts w:asciiTheme="minorHAnsi" w:hAnsiTheme="minorHAnsi" w:cstheme="minorHAnsi"/>
          <w:color w:val="000000" w:themeColor="text1"/>
          <w:sz w:val="24"/>
          <w:szCs w:val="24"/>
        </w:rPr>
        <w:t xml:space="preserve"> eigenvalues correspond to vibrational motions.</w:t>
      </w:r>
    </w:p>
    <w:p w14:paraId="1E6571C1" w14:textId="77777777" w:rsidR="000F2EA4" w:rsidRPr="00CE23F0" w:rsidRDefault="000F2EA4" w:rsidP="00CF5571">
      <w:pPr>
        <w:pStyle w:val="ListParagraph"/>
        <w:adjustRightInd w:val="0"/>
        <w:spacing w:line="360" w:lineRule="auto"/>
        <w:ind w:left="360" w:firstLine="0"/>
        <w:jc w:val="both"/>
        <w:rPr>
          <w:rFonts w:asciiTheme="minorHAnsi" w:hAnsiTheme="minorHAnsi" w:cstheme="minorHAnsi"/>
          <w:color w:val="000000" w:themeColor="text1"/>
          <w:sz w:val="24"/>
          <w:szCs w:val="24"/>
        </w:rPr>
      </w:pPr>
    </w:p>
    <w:p w14:paraId="5A39C864" w14:textId="5FADD809" w:rsidR="005C02B3" w:rsidRPr="00CE23F0" w:rsidRDefault="00485F43" w:rsidP="00CF5571">
      <w:pPr>
        <w:pStyle w:val="ListParagraph"/>
        <w:spacing w:line="360" w:lineRule="auto"/>
        <w:ind w:left="360" w:firstLine="0"/>
        <w:jc w:val="both"/>
        <w:rPr>
          <w:rFonts w:asciiTheme="minorHAnsi" w:hAnsiTheme="minorHAnsi" w:cstheme="minorHAnsi"/>
          <w:color w:val="000000" w:themeColor="text1"/>
          <w:sz w:val="24"/>
          <w:szCs w:val="24"/>
        </w:rPr>
      </w:pPr>
      <w:r w:rsidRPr="00CE23F0">
        <w:rPr>
          <w:rFonts w:asciiTheme="minorHAnsi" w:hAnsiTheme="minorHAnsi" w:cstheme="minorHAnsi"/>
          <w:i/>
          <w:color w:val="000000" w:themeColor="text1"/>
          <w:sz w:val="24"/>
          <w:szCs w:val="24"/>
          <w:lang w:bidi="fa-IR"/>
        </w:rPr>
        <w:t>Entropy of deformable membrane</w:t>
      </w:r>
      <w:r w:rsidRPr="00CE23F0">
        <w:rPr>
          <w:rFonts w:asciiTheme="minorHAnsi" w:hAnsiTheme="minorHAnsi" w:cstheme="minorHAnsi"/>
          <w:iCs/>
          <w:color w:val="000000" w:themeColor="text1"/>
          <w:sz w:val="24"/>
          <w:szCs w:val="24"/>
          <w:lang w:bidi="fa-IR"/>
        </w:rPr>
        <w:t>.</w:t>
      </w:r>
      <w:r w:rsidR="00287DF3">
        <w:rPr>
          <w:rFonts w:asciiTheme="minorHAnsi" w:hAnsiTheme="minorHAnsi" w:cstheme="minorHAnsi"/>
          <w:color w:val="000000" w:themeColor="text1"/>
          <w:sz w:val="24"/>
          <w:szCs w:val="24"/>
        </w:rPr>
        <w:t xml:space="preserve"> W</w:t>
      </w:r>
      <w:r w:rsidRPr="00CE23F0">
        <w:rPr>
          <w:rFonts w:asciiTheme="minorHAnsi" w:hAnsiTheme="minorHAnsi" w:cstheme="minorHAnsi"/>
          <w:color w:val="000000" w:themeColor="text1"/>
          <w:sz w:val="24"/>
          <w:szCs w:val="24"/>
        </w:rPr>
        <w:t xml:space="preserve">e have proposed two different methods to compute the configurational entropy of the membrane in more general and non-trivial configurations, such as when bound to a rigid, rigid-tethered, or flexible NP through multivalent receptor-ligand bonds. In the first method, similar to NP, we </w:t>
      </w:r>
      <w:r w:rsidR="00D53070" w:rsidRPr="00CE23F0">
        <w:rPr>
          <w:rFonts w:asciiTheme="minorHAnsi" w:hAnsiTheme="minorHAnsi" w:cstheme="minorHAnsi"/>
          <w:color w:val="000000" w:themeColor="text1"/>
          <w:sz w:val="24"/>
          <w:szCs w:val="24"/>
        </w:rPr>
        <w:t xml:space="preserve">have </w:t>
      </w:r>
      <w:r w:rsidRPr="00CE23F0">
        <w:rPr>
          <w:rFonts w:asciiTheme="minorHAnsi" w:hAnsiTheme="minorHAnsi" w:cstheme="minorHAnsi"/>
          <w:color w:val="000000" w:themeColor="text1"/>
          <w:sz w:val="24"/>
          <w:szCs w:val="24"/>
        </w:rPr>
        <w:t>use</w:t>
      </w:r>
      <w:r w:rsidR="00D53070" w:rsidRPr="00CE23F0">
        <w:rPr>
          <w:rFonts w:asciiTheme="minorHAnsi" w:hAnsiTheme="minorHAnsi" w:cstheme="minorHAnsi"/>
          <w:color w:val="000000" w:themeColor="text1"/>
          <w:sz w:val="24"/>
          <w:szCs w:val="24"/>
        </w:rPr>
        <w:t>d</w:t>
      </w:r>
      <w:r w:rsidRPr="00CE23F0">
        <w:rPr>
          <w:rFonts w:asciiTheme="minorHAnsi" w:hAnsiTheme="minorHAnsi" w:cstheme="minorHAnsi"/>
          <w:color w:val="000000" w:themeColor="text1"/>
          <w:sz w:val="24"/>
          <w:szCs w:val="24"/>
        </w:rPr>
        <w:t xml:space="preserve"> the trajectories of positional fluctuation of the vertices of the membrane and compute the entropy through the harmonic oscillator model. We call this procedure the PCA method or the real space method</w:t>
      </w:r>
      <w:r w:rsidR="00D53070" w:rsidRPr="00CE23F0">
        <w:rPr>
          <w:rFonts w:asciiTheme="minorHAnsi" w:hAnsiTheme="minorHAnsi" w:cstheme="minorHAnsi"/>
          <w:color w:val="000000" w:themeColor="text1"/>
          <w:sz w:val="24"/>
          <w:szCs w:val="24"/>
        </w:rPr>
        <w:t>, which has been utilized in this study to estimate the membrane entropy. In the second method, we have performed a Fourier analysis of membrane height undulations according to its physical properties-namely, the bending rigidity (</w:t>
      </w:r>
      <m:oMath>
        <m:r>
          <w:rPr>
            <w:rFonts w:ascii="Cambria Math" w:hAnsi="Cambria Math" w:cstheme="minorHAnsi"/>
            <w:color w:val="000000" w:themeColor="text1"/>
            <w:sz w:val="24"/>
            <w:szCs w:val="24"/>
          </w:rPr>
          <m:t>κ</m:t>
        </m:r>
      </m:oMath>
      <w:r w:rsidR="00D53070" w:rsidRPr="00CE23F0">
        <w:rPr>
          <w:rFonts w:asciiTheme="minorHAnsi" w:hAnsiTheme="minorHAnsi" w:cstheme="minorHAnsi"/>
          <w:color w:val="000000" w:themeColor="text1"/>
          <w:sz w:val="24"/>
          <w:szCs w:val="24"/>
        </w:rPr>
        <w:t>) and surface tension (</w:t>
      </w:r>
      <m:oMath>
        <m:r>
          <w:rPr>
            <w:rFonts w:ascii="Cambria Math" w:hAnsi="Cambria Math" w:cstheme="minorHAnsi"/>
            <w:color w:val="000000" w:themeColor="text1"/>
            <w:sz w:val="24"/>
            <w:szCs w:val="24"/>
          </w:rPr>
          <m:t>γ</m:t>
        </m:r>
      </m:oMath>
      <w:r w:rsidR="00D53070" w:rsidRPr="00CE23F0">
        <w:rPr>
          <w:rFonts w:asciiTheme="minorHAnsi" w:hAnsiTheme="minorHAnsi" w:cstheme="minorHAnsi"/>
          <w:color w:val="000000" w:themeColor="text1"/>
          <w:sz w:val="24"/>
          <w:szCs w:val="24"/>
        </w:rPr>
        <w:t xml:space="preserve">) and described the membrane shape in the Monge gauge by its height. The details of the </w:t>
      </w:r>
      <w:r w:rsidR="00FD793A" w:rsidRPr="00CE23F0">
        <w:rPr>
          <w:rFonts w:asciiTheme="minorHAnsi" w:hAnsiTheme="minorHAnsi" w:cstheme="minorHAnsi"/>
          <w:color w:val="000000" w:themeColor="text1"/>
          <w:sz w:val="24"/>
          <w:szCs w:val="24"/>
        </w:rPr>
        <w:t>PCA and Fourier methods</w:t>
      </w:r>
      <w:r w:rsidR="00D53070" w:rsidRPr="00CE23F0">
        <w:rPr>
          <w:rFonts w:asciiTheme="minorHAnsi" w:hAnsiTheme="minorHAnsi" w:cstheme="minorHAnsi"/>
          <w:color w:val="000000" w:themeColor="text1"/>
          <w:sz w:val="24"/>
          <w:szCs w:val="24"/>
        </w:rPr>
        <w:t xml:space="preserve"> are provided in </w:t>
      </w:r>
      <w:r w:rsidR="00287DF3">
        <w:rPr>
          <w:rFonts w:asciiTheme="minorHAnsi" w:hAnsiTheme="minorHAnsi" w:cstheme="minorHAnsi"/>
          <w:color w:val="000000" w:themeColor="text1"/>
          <w:sz w:val="24"/>
          <w:szCs w:val="24"/>
        </w:rPr>
        <w:fldChar w:fldCharType="begin"/>
      </w:r>
      <w:r w:rsidR="00C0313C">
        <w:rPr>
          <w:rFonts w:asciiTheme="minorHAnsi" w:hAnsiTheme="minorHAnsi" w:cstheme="minorHAnsi"/>
          <w:color w:val="000000" w:themeColor="text1"/>
          <w:sz w:val="24"/>
          <w:szCs w:val="24"/>
        </w:rPr>
        <w:instrText xml:space="preserve"> ADDIN EN.CITE &lt;EndNote&gt;&lt;Cite&gt;&lt;Author&gt;Farokhirad&lt;/Author&gt;&lt;Year&gt;2019&lt;/Year&gt;&lt;RecNum&gt;6516&lt;/RecNum&gt;&lt;DisplayText&gt;&lt;style face="superscript"&gt;1&lt;/style&gt;&lt;/DisplayText&gt;&lt;record&gt;&lt;rec-number&gt;6516&lt;/rec-number&gt;&lt;foreign-keys&gt;&lt;key app="EN" db-id="wzas2r25r5pdp4ee2r6xfzvvzss9xfvefsv0" timestamp="1582549386"&gt;6516&lt;/key&gt;&lt;/foreign-keys&gt;&lt;ref-type name="Journal Article"&gt;17&lt;/ref-type&gt;&lt;contributors&gt;&lt;authors&gt;&lt;author&gt;Farokhirad, Samaneh&lt;/author&gt;&lt;author&gt;Bradley, Ryan P.&lt;/author&gt;&lt;author&gt;Radhakrishnan, Ravi&lt;/author&gt;&lt;/authors&gt;&lt;/contributors&gt;&lt;titles&gt;&lt;title&gt;Thermodynamic analysis of multivalent binding of functionalized nanoparticles to membrane surface reveals the importance of membrane entropy and nanoparticle entropy in adhesion of flexible nanoparticles&lt;/title&gt;&lt;secondary-title&gt;Soft Matter&lt;/secondary-title&gt;&lt;/titles&gt;&lt;periodical&gt;&lt;full-title&gt;Soft Matter&lt;/full-title&gt;&lt;/periodical&gt;&lt;pages&gt;9271-9286&lt;/pages&gt;&lt;volume&gt;15&lt;/volume&gt;&lt;number&gt;45&lt;/number&gt;&lt;dates&gt;&lt;year&gt;2019&lt;/year&gt;&lt;/dates&gt;&lt;publisher&gt;The Royal Society of Chemistry&lt;/publisher&gt;&lt;isbn&gt;1744-683X&lt;/isbn&gt;&lt;work-type&gt;10.1039/C9SM01653H&lt;/work-type&gt;&lt;urls&gt;&lt;related-urls&gt;&lt;url&gt;http://dx.doi.org/10.1039/C9SM01653H&lt;/url&gt;&lt;/related-urls&gt;&lt;/urls&gt;&lt;electronic-resource-num&gt;10.1039/C9SM01653H&lt;/electronic-resource-num&gt;&lt;/record&gt;&lt;/Cite&gt;&lt;/EndNote&gt;</w:instrText>
      </w:r>
      <w:r w:rsidR="00287DF3">
        <w:rPr>
          <w:rFonts w:asciiTheme="minorHAnsi" w:hAnsiTheme="minorHAnsi" w:cstheme="minorHAnsi"/>
          <w:color w:val="000000" w:themeColor="text1"/>
          <w:sz w:val="24"/>
          <w:szCs w:val="24"/>
        </w:rPr>
        <w:fldChar w:fldCharType="separate"/>
      </w:r>
      <w:r w:rsidR="00C0313C" w:rsidRPr="00C0313C">
        <w:rPr>
          <w:rFonts w:asciiTheme="minorHAnsi" w:hAnsiTheme="minorHAnsi" w:cstheme="minorHAnsi"/>
          <w:noProof/>
          <w:color w:val="000000" w:themeColor="text1"/>
          <w:sz w:val="24"/>
          <w:szCs w:val="24"/>
          <w:vertAlign w:val="superscript"/>
        </w:rPr>
        <w:t>1</w:t>
      </w:r>
      <w:r w:rsidR="00287DF3">
        <w:rPr>
          <w:rFonts w:asciiTheme="minorHAnsi" w:hAnsiTheme="minorHAnsi" w:cstheme="minorHAnsi"/>
          <w:color w:val="000000" w:themeColor="text1"/>
          <w:sz w:val="24"/>
          <w:szCs w:val="24"/>
        </w:rPr>
        <w:fldChar w:fldCharType="end"/>
      </w:r>
      <w:r w:rsidR="00D53070" w:rsidRPr="00CE23F0">
        <w:rPr>
          <w:rFonts w:asciiTheme="minorHAnsi" w:hAnsiTheme="minorHAnsi" w:cstheme="minorHAnsi"/>
          <w:color w:val="000000" w:themeColor="text1"/>
          <w:sz w:val="24"/>
          <w:szCs w:val="24"/>
        </w:rPr>
        <w:t xml:space="preserve">. We also have demonstrated that both methods give the same estimate for the entropy of the membrane. </w:t>
      </w:r>
    </w:p>
    <w:p w14:paraId="3C69DAED" w14:textId="77777777" w:rsidR="000F2EA4" w:rsidRPr="00CE23F0" w:rsidRDefault="000F2EA4" w:rsidP="00CF5571">
      <w:pPr>
        <w:pStyle w:val="ListParagraph"/>
        <w:spacing w:line="360" w:lineRule="auto"/>
        <w:ind w:left="360" w:firstLine="0"/>
        <w:jc w:val="both"/>
        <w:rPr>
          <w:rFonts w:asciiTheme="minorHAnsi" w:hAnsiTheme="minorHAnsi" w:cstheme="minorHAnsi"/>
          <w:color w:val="000000" w:themeColor="text1"/>
          <w:sz w:val="24"/>
          <w:szCs w:val="24"/>
        </w:rPr>
      </w:pPr>
    </w:p>
    <w:p w14:paraId="65599374" w14:textId="0D0D31D2" w:rsidR="000F2EA4" w:rsidRPr="00287DF3" w:rsidRDefault="00D53070" w:rsidP="00287DF3">
      <w:pPr>
        <w:pStyle w:val="ListParagraph"/>
        <w:spacing w:line="360" w:lineRule="auto"/>
        <w:ind w:left="360" w:firstLine="0"/>
        <w:jc w:val="both"/>
        <w:rPr>
          <w:rFonts w:asciiTheme="minorHAnsi" w:hAnsiTheme="minorHAnsi" w:cstheme="minorHAnsi"/>
          <w:iCs/>
          <w:color w:val="000000" w:themeColor="text1"/>
          <w:sz w:val="24"/>
          <w:szCs w:val="24"/>
          <w:lang w:bidi="fa-IR"/>
        </w:rPr>
      </w:pPr>
      <w:r w:rsidRPr="00CE23F0">
        <w:rPr>
          <w:rFonts w:asciiTheme="minorHAnsi" w:hAnsiTheme="minorHAnsi" w:cstheme="minorHAnsi"/>
          <w:i/>
          <w:color w:val="000000" w:themeColor="text1"/>
          <w:sz w:val="24"/>
          <w:szCs w:val="24"/>
          <w:lang w:bidi="fa-IR"/>
        </w:rPr>
        <w:t>Entropy of diffusing receptors:</w:t>
      </w:r>
      <w:r w:rsidR="007973E7" w:rsidRPr="00CE23F0">
        <w:rPr>
          <w:rFonts w:asciiTheme="minorHAnsi" w:hAnsiTheme="minorHAnsi" w:cstheme="minorHAnsi"/>
          <w:color w:val="000000" w:themeColor="text1"/>
          <w:sz w:val="18"/>
          <w:szCs w:val="18"/>
        </w:rPr>
        <w:t xml:space="preserve"> </w:t>
      </w:r>
      <w:r w:rsidR="007973E7" w:rsidRPr="00CE23F0">
        <w:rPr>
          <w:rFonts w:asciiTheme="minorHAnsi" w:hAnsiTheme="minorHAnsi" w:cstheme="minorHAnsi"/>
          <w:iCs/>
          <w:color w:val="000000" w:themeColor="text1"/>
          <w:sz w:val="24"/>
          <w:szCs w:val="24"/>
          <w:lang w:bidi="fa-IR"/>
        </w:rPr>
        <w:t xml:space="preserve">The translational entropy of </w:t>
      </w:r>
      <m:oMath>
        <m:sSub>
          <m:sSubPr>
            <m:ctrlPr>
              <w:rPr>
                <w:rFonts w:ascii="Cambria Math" w:hAnsi="Cambria Math" w:cstheme="minorHAnsi"/>
                <w:i/>
                <w:iCs/>
                <w:color w:val="000000" w:themeColor="text1"/>
                <w:sz w:val="24"/>
                <w:szCs w:val="24"/>
                <w:lang w:bidi="fa-IR"/>
              </w:rPr>
            </m:ctrlPr>
          </m:sSubPr>
          <m:e>
            <m:r>
              <w:rPr>
                <w:rFonts w:ascii="Cambria Math" w:hAnsi="Cambria Math" w:cstheme="minorHAnsi"/>
                <w:color w:val="000000" w:themeColor="text1"/>
                <w:sz w:val="24"/>
                <w:szCs w:val="24"/>
                <w:lang w:bidi="fa-IR"/>
              </w:rPr>
              <m:t>N</m:t>
            </m:r>
          </m:e>
          <m:sub>
            <m:r>
              <w:rPr>
                <w:rFonts w:ascii="Cambria Math" w:hAnsi="Cambria Math" w:cstheme="minorHAnsi"/>
                <w:color w:val="000000" w:themeColor="text1"/>
                <w:sz w:val="24"/>
                <w:szCs w:val="24"/>
                <w:lang w:bidi="fa-IR"/>
              </w:rPr>
              <m:t>r</m:t>
            </m:r>
          </m:sub>
        </m:sSub>
      </m:oMath>
      <w:r w:rsidR="007973E7" w:rsidRPr="00CE23F0">
        <w:rPr>
          <w:rFonts w:asciiTheme="minorHAnsi" w:hAnsiTheme="minorHAnsi" w:cstheme="minorHAnsi"/>
          <w:iCs/>
          <w:color w:val="000000" w:themeColor="text1"/>
          <w:sz w:val="24"/>
          <w:szCs w:val="24"/>
          <w:lang w:bidi="fa-IR"/>
        </w:rPr>
        <w:t xml:space="preserve"> receptors is computed using the Sackur-Tetrode equation. In the dilute limit, when the surface coverage is low, the receptors can move freely about on the surface without interacting with each other and therefore act as a two-dimensional ideal gas. The Sa</w:t>
      </w:r>
      <w:proofErr w:type="spellStart"/>
      <w:r w:rsidR="007973E7" w:rsidRPr="00CE23F0">
        <w:rPr>
          <w:rFonts w:asciiTheme="minorHAnsi" w:hAnsiTheme="minorHAnsi" w:cstheme="minorHAnsi"/>
          <w:iCs/>
          <w:color w:val="000000" w:themeColor="text1"/>
          <w:sz w:val="24"/>
          <w:szCs w:val="24"/>
          <w:lang w:bidi="fa-IR"/>
        </w:rPr>
        <w:t>ckur</w:t>
      </w:r>
      <w:proofErr w:type="spellEnd"/>
      <w:r w:rsidR="007973E7" w:rsidRPr="00CE23F0">
        <w:rPr>
          <w:rFonts w:asciiTheme="minorHAnsi" w:hAnsiTheme="minorHAnsi" w:cstheme="minorHAnsi"/>
          <w:iCs/>
          <w:color w:val="000000" w:themeColor="text1"/>
          <w:sz w:val="24"/>
          <w:szCs w:val="24"/>
          <w:lang w:bidi="fa-IR"/>
        </w:rPr>
        <w:t xml:space="preserve">-Tetrode equation for an ideal gas of indistinguishable molecules with mass of m is given by </w:t>
      </w:r>
      <m:oMath>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S</m:t>
            </m:r>
          </m:e>
          <m:sub>
            <m:r>
              <w:rPr>
                <w:rFonts w:ascii="Cambria Math" w:hAnsi="Cambria Math" w:cstheme="minorHAnsi"/>
                <w:color w:val="000000" w:themeColor="text1"/>
                <w:spacing w:val="57"/>
                <w:w w:val="105"/>
                <w:sz w:val="24"/>
                <w:szCs w:val="24"/>
              </w:rPr>
              <m:t>receptors</m:t>
            </m:r>
          </m:sub>
        </m:sSub>
        <m:r>
          <w:rPr>
            <w:rFonts w:ascii="Cambria Math" w:hAnsi="Cambria Math" w:cstheme="minorHAnsi"/>
            <w:color w:val="000000" w:themeColor="text1"/>
            <w:spacing w:val="57"/>
            <w:w w:val="105"/>
            <w:sz w:val="24"/>
            <w:szCs w:val="24"/>
          </w:rPr>
          <m:t>=</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k</m:t>
            </m:r>
          </m:e>
          <m:sub>
            <m:r>
              <w:rPr>
                <w:rFonts w:ascii="Cambria Math" w:hAnsi="Cambria Math" w:cstheme="minorHAnsi"/>
                <w:color w:val="000000" w:themeColor="text1"/>
                <w:spacing w:val="57"/>
                <w:w w:val="105"/>
                <w:sz w:val="24"/>
                <w:szCs w:val="24"/>
              </w:rPr>
              <m:t>B</m:t>
            </m:r>
          </m:sub>
        </m:sSub>
        <m:d>
          <m:dPr>
            <m:begChr m:val="["/>
            <m:endChr m:val="]"/>
            <m:ctrlPr>
              <w:rPr>
                <w:rFonts w:ascii="Cambria Math" w:hAnsi="Cambria Math" w:cstheme="minorHAnsi"/>
                <w:i/>
                <w:color w:val="000000" w:themeColor="text1"/>
                <w:spacing w:val="57"/>
                <w:w w:val="105"/>
                <w:sz w:val="24"/>
                <w:szCs w:val="24"/>
              </w:rPr>
            </m:ctrlPr>
          </m:dPr>
          <m:e>
            <m:nary>
              <m:naryPr>
                <m:chr m:val="∑"/>
                <m:limLoc m:val="undOvr"/>
                <m:ctrlPr>
                  <w:rPr>
                    <w:rFonts w:ascii="Cambria Math" w:hAnsi="Cambria Math" w:cstheme="minorHAnsi"/>
                    <w:i/>
                    <w:color w:val="000000" w:themeColor="text1"/>
                    <w:spacing w:val="57"/>
                    <w:w w:val="105"/>
                    <w:sz w:val="24"/>
                    <w:szCs w:val="24"/>
                  </w:rPr>
                </m:ctrlPr>
              </m:naryPr>
              <m:sub>
                <m:r>
                  <w:rPr>
                    <w:rFonts w:ascii="Cambria Math" w:hAnsi="Cambria Math" w:cstheme="minorHAnsi"/>
                    <w:color w:val="000000" w:themeColor="text1"/>
                    <w:spacing w:val="57"/>
                    <w:w w:val="105"/>
                    <w:sz w:val="24"/>
                    <w:szCs w:val="24"/>
                  </w:rPr>
                  <m:t>i=1</m:t>
                </m:r>
              </m:sub>
              <m:sup>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N</m:t>
                    </m:r>
                  </m:e>
                  <m:sub>
                    <m:r>
                      <w:rPr>
                        <w:rFonts w:ascii="Cambria Math" w:hAnsi="Cambria Math" w:cstheme="minorHAnsi"/>
                        <w:color w:val="000000" w:themeColor="text1"/>
                        <w:spacing w:val="57"/>
                        <w:w w:val="105"/>
                        <w:sz w:val="24"/>
                        <w:szCs w:val="24"/>
                      </w:rPr>
                      <m:t>r</m:t>
                    </m:r>
                  </m:sub>
                </m:sSub>
              </m:sup>
              <m:e>
                <m:r>
                  <m:rPr>
                    <m:sty m:val="p"/>
                  </m:rPr>
                  <w:rPr>
                    <w:rFonts w:ascii="Cambria Math" w:hAnsi="Cambria Math" w:cstheme="minorHAnsi"/>
                    <w:color w:val="000000" w:themeColor="text1"/>
                    <w:spacing w:val="57"/>
                    <w:w w:val="105"/>
                    <w:sz w:val="24"/>
                    <w:szCs w:val="24"/>
                  </w:rPr>
                  <m:t>ln</m:t>
                </m:r>
                <m:d>
                  <m:dPr>
                    <m:ctrlPr>
                      <w:rPr>
                        <w:rFonts w:ascii="Cambria Math" w:hAnsi="Cambria Math" w:cstheme="minorHAnsi"/>
                        <w:i/>
                        <w:color w:val="000000" w:themeColor="text1"/>
                        <w:spacing w:val="57"/>
                        <w:w w:val="105"/>
                        <w:sz w:val="24"/>
                        <w:szCs w:val="24"/>
                      </w:rPr>
                    </m:ctrlPr>
                  </m:dPr>
                  <m:e>
                    <m:f>
                      <m:fPr>
                        <m:ctrlPr>
                          <w:rPr>
                            <w:rFonts w:ascii="Cambria Math" w:hAnsi="Cambria Math" w:cstheme="minorHAnsi"/>
                            <w:i/>
                            <w:color w:val="000000" w:themeColor="text1"/>
                            <w:spacing w:val="57"/>
                            <w:w w:val="105"/>
                            <w:sz w:val="24"/>
                            <w:szCs w:val="24"/>
                          </w:rPr>
                        </m:ctrlPr>
                      </m:fPr>
                      <m:num>
                        <m:r>
                          <w:rPr>
                            <w:rFonts w:ascii="Cambria Math" w:hAnsi="Cambria Math" w:cstheme="minorHAnsi"/>
                            <w:color w:val="000000" w:themeColor="text1"/>
                            <w:spacing w:val="57"/>
                            <w:w w:val="105"/>
                            <w:sz w:val="24"/>
                            <w:szCs w:val="24"/>
                          </w:rPr>
                          <m:t>2πm</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k</m:t>
                            </m:r>
                          </m:e>
                          <m:sub>
                            <m:r>
                              <w:rPr>
                                <w:rFonts w:ascii="Cambria Math" w:hAnsi="Cambria Math" w:cstheme="minorHAnsi"/>
                                <w:color w:val="000000" w:themeColor="text1"/>
                                <w:spacing w:val="57"/>
                                <w:w w:val="105"/>
                                <w:sz w:val="24"/>
                                <w:szCs w:val="24"/>
                              </w:rPr>
                              <m:t>B</m:t>
                            </m:r>
                          </m:sub>
                        </m:sSub>
                        <m:r>
                          <w:rPr>
                            <w:rFonts w:ascii="Cambria Math" w:hAnsi="Cambria Math" w:cstheme="minorHAnsi"/>
                            <w:color w:val="000000" w:themeColor="text1"/>
                            <w:spacing w:val="57"/>
                            <w:w w:val="105"/>
                            <w:sz w:val="24"/>
                            <w:szCs w:val="24"/>
                          </w:rPr>
                          <m:t>T</m:t>
                        </m:r>
                      </m:num>
                      <m:den>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N</m:t>
                            </m:r>
                          </m:e>
                          <m:sub>
                            <m:r>
                              <w:rPr>
                                <w:rFonts w:ascii="Cambria Math" w:hAnsi="Cambria Math" w:cstheme="minorHAnsi"/>
                                <w:color w:val="000000" w:themeColor="text1"/>
                                <w:spacing w:val="57"/>
                                <w:w w:val="105"/>
                                <w:sz w:val="24"/>
                                <w:szCs w:val="24"/>
                              </w:rPr>
                              <m:t>r</m:t>
                            </m:r>
                          </m:sub>
                        </m:sSub>
                        <m:sSup>
                          <m:sSupPr>
                            <m:ctrlPr>
                              <w:rPr>
                                <w:rFonts w:ascii="Cambria Math" w:hAnsi="Cambria Math" w:cstheme="minorHAnsi"/>
                                <w:i/>
                                <w:color w:val="000000" w:themeColor="text1"/>
                                <w:spacing w:val="57"/>
                                <w:w w:val="105"/>
                                <w:sz w:val="24"/>
                                <w:szCs w:val="24"/>
                              </w:rPr>
                            </m:ctrlPr>
                          </m:sSupPr>
                          <m:e>
                            <m:r>
                              <w:rPr>
                                <w:rFonts w:ascii="Cambria Math" w:hAnsi="Cambria Math" w:cstheme="minorHAnsi"/>
                                <w:color w:val="000000" w:themeColor="text1"/>
                                <w:spacing w:val="57"/>
                                <w:w w:val="105"/>
                                <w:sz w:val="24"/>
                                <w:szCs w:val="24"/>
                              </w:rPr>
                              <m:t>h</m:t>
                            </m:r>
                          </m:e>
                          <m:sup>
                            <m:r>
                              <w:rPr>
                                <w:rFonts w:ascii="Cambria Math" w:hAnsi="Cambria Math" w:cstheme="minorHAnsi"/>
                                <w:color w:val="000000" w:themeColor="text1"/>
                                <w:spacing w:val="57"/>
                                <w:w w:val="105"/>
                                <w:sz w:val="24"/>
                                <w:szCs w:val="24"/>
                              </w:rPr>
                              <m:t>2</m:t>
                            </m:r>
                          </m:sup>
                        </m:sSup>
                      </m:den>
                    </m:f>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σ</m:t>
                        </m:r>
                      </m:e>
                      <m:sub>
                        <m:r>
                          <w:rPr>
                            <w:rFonts w:ascii="Cambria Math" w:hAnsi="Cambria Math" w:cstheme="minorHAnsi"/>
                            <w:color w:val="000000" w:themeColor="text1"/>
                            <w:spacing w:val="57"/>
                            <w:w w:val="105"/>
                            <w:sz w:val="24"/>
                            <w:szCs w:val="24"/>
                          </w:rPr>
                          <m:t>xi</m:t>
                        </m:r>
                      </m:sub>
                    </m:sSub>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σ</m:t>
                        </m:r>
                      </m:e>
                      <m:sub>
                        <m:r>
                          <w:rPr>
                            <w:rFonts w:ascii="Cambria Math" w:hAnsi="Cambria Math" w:cstheme="minorHAnsi"/>
                            <w:color w:val="000000" w:themeColor="text1"/>
                            <w:spacing w:val="57"/>
                            <w:w w:val="105"/>
                            <w:sz w:val="24"/>
                            <w:szCs w:val="24"/>
                          </w:rPr>
                          <m:t>yi</m:t>
                        </m:r>
                      </m:sub>
                    </m:sSub>
                  </m:e>
                </m:d>
                <m:r>
                  <w:rPr>
                    <w:rFonts w:ascii="Cambria Math" w:hAnsi="Cambria Math" w:cstheme="minorHAnsi"/>
                    <w:color w:val="000000" w:themeColor="text1"/>
                    <w:spacing w:val="57"/>
                    <w:w w:val="105"/>
                    <w:sz w:val="24"/>
                    <w:szCs w:val="24"/>
                  </w:rPr>
                  <m:t>+2</m:t>
                </m:r>
              </m:e>
            </m:nary>
          </m:e>
        </m:d>
      </m:oMath>
      <w:r w:rsidR="007973E7" w:rsidRPr="00CE23F0">
        <w:rPr>
          <w:rFonts w:asciiTheme="minorHAnsi" w:hAnsiTheme="minorHAnsi" w:cstheme="minorHAnsi"/>
          <w:color w:val="000000" w:themeColor="text1"/>
          <w:spacing w:val="57"/>
          <w:w w:val="105"/>
          <w:sz w:val="24"/>
          <w:szCs w:val="24"/>
        </w:rPr>
        <w:t>.</w:t>
      </w:r>
      <w:r w:rsidR="007973E7" w:rsidRPr="00CE23F0">
        <w:rPr>
          <w:rFonts w:asciiTheme="minorHAnsi" w:hAnsiTheme="minorHAnsi" w:cstheme="minorHAnsi"/>
          <w:iCs/>
          <w:color w:val="000000" w:themeColor="text1"/>
          <w:sz w:val="24"/>
          <w:szCs w:val="24"/>
          <w:lang w:bidi="fa-IR"/>
        </w:rPr>
        <w:t xml:space="preserve"> Here </w:t>
      </w:r>
      <m:oMath>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σ</m:t>
            </m:r>
          </m:e>
          <m:sub>
            <m:r>
              <w:rPr>
                <w:rFonts w:ascii="Cambria Math" w:hAnsi="Cambria Math" w:cstheme="minorHAnsi"/>
                <w:color w:val="000000" w:themeColor="text1"/>
                <w:spacing w:val="57"/>
                <w:w w:val="105"/>
                <w:sz w:val="24"/>
                <w:szCs w:val="24"/>
              </w:rPr>
              <m:t>xi</m:t>
            </m:r>
          </m:sub>
        </m:sSub>
      </m:oMath>
      <w:r w:rsidR="007973E7" w:rsidRPr="00CE23F0">
        <w:rPr>
          <w:rFonts w:asciiTheme="minorHAnsi" w:hAnsiTheme="minorHAnsi" w:cstheme="minorHAnsi"/>
          <w:iCs/>
          <w:color w:val="000000" w:themeColor="text1"/>
          <w:sz w:val="24"/>
          <w:szCs w:val="24"/>
          <w:lang w:bidi="fa-IR"/>
        </w:rPr>
        <w:t xml:space="preserve"> and </w:t>
      </w:r>
      <m:oMath>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σ</m:t>
            </m:r>
          </m:e>
          <m:sub>
            <m:r>
              <w:rPr>
                <w:rFonts w:ascii="Cambria Math" w:hAnsi="Cambria Math" w:cstheme="minorHAnsi"/>
                <w:color w:val="000000" w:themeColor="text1"/>
                <w:spacing w:val="57"/>
                <w:w w:val="105"/>
                <w:sz w:val="24"/>
                <w:szCs w:val="24"/>
              </w:rPr>
              <m:t>yi</m:t>
            </m:r>
          </m:sub>
        </m:sSub>
      </m:oMath>
      <w:r w:rsidR="007973E7" w:rsidRPr="00CE23F0">
        <w:rPr>
          <w:rFonts w:asciiTheme="minorHAnsi" w:hAnsiTheme="minorHAnsi" w:cstheme="minorHAnsi"/>
          <w:iCs/>
          <w:color w:val="000000" w:themeColor="text1"/>
          <w:sz w:val="24"/>
          <w:szCs w:val="24"/>
          <w:lang w:bidi="fa-IR"/>
        </w:rPr>
        <w:t xml:space="preserve"> are the principal root-mean-square fluctuations for the center of mass of receptor </w:t>
      </w:r>
      <m:oMath>
        <m:r>
          <w:rPr>
            <w:rFonts w:ascii="Cambria Math" w:hAnsi="Cambria Math" w:cstheme="minorHAnsi"/>
            <w:color w:val="000000" w:themeColor="text1"/>
            <w:sz w:val="24"/>
            <w:szCs w:val="24"/>
            <w:lang w:bidi="fa-IR"/>
          </w:rPr>
          <m:t>i</m:t>
        </m:r>
      </m:oMath>
      <w:r w:rsidR="007973E7" w:rsidRPr="00CE23F0">
        <w:rPr>
          <w:rFonts w:asciiTheme="minorHAnsi" w:hAnsiTheme="minorHAnsi" w:cstheme="minorHAnsi"/>
          <w:iCs/>
          <w:color w:val="000000" w:themeColor="text1"/>
          <w:sz w:val="24"/>
          <w:szCs w:val="24"/>
          <w:lang w:bidi="fa-IR"/>
        </w:rPr>
        <w:t>.</w:t>
      </w:r>
    </w:p>
    <w:p w14:paraId="737C0DE8" w14:textId="77777777" w:rsidR="00E961C0" w:rsidRPr="00CE23F0" w:rsidRDefault="00E961C0" w:rsidP="00CF5571">
      <w:pPr>
        <w:pStyle w:val="ListParagraph"/>
        <w:spacing w:line="360" w:lineRule="auto"/>
        <w:ind w:left="360" w:firstLine="0"/>
        <w:jc w:val="both"/>
        <w:rPr>
          <w:rFonts w:asciiTheme="minorHAnsi" w:hAnsiTheme="minorHAnsi" w:cstheme="minorHAnsi"/>
          <w:iCs/>
          <w:color w:val="000000" w:themeColor="text1"/>
          <w:sz w:val="24"/>
          <w:szCs w:val="24"/>
          <w:lang w:bidi="fa-IR"/>
        </w:rPr>
      </w:pPr>
    </w:p>
    <w:p w14:paraId="76C719D1" w14:textId="527A36E3" w:rsidR="001F68F3" w:rsidRPr="00CE23F0" w:rsidRDefault="001146E7" w:rsidP="00CF5571">
      <w:pPr>
        <w:pStyle w:val="ListParagraph"/>
        <w:numPr>
          <w:ilvl w:val="0"/>
          <w:numId w:val="2"/>
        </w:numPr>
        <w:spacing w:line="360" w:lineRule="auto"/>
        <w:jc w:val="both"/>
        <w:rPr>
          <w:rFonts w:asciiTheme="minorHAnsi" w:hAnsiTheme="minorHAnsi" w:cstheme="minorHAnsi"/>
          <w:b/>
          <w:bCs/>
          <w:iCs/>
          <w:color w:val="000000" w:themeColor="text1"/>
          <w:sz w:val="24"/>
          <w:szCs w:val="24"/>
          <w:lang w:bidi="fa-IR"/>
        </w:rPr>
      </w:pPr>
      <w:r w:rsidRPr="00CE23F0">
        <w:rPr>
          <w:rFonts w:asciiTheme="minorHAnsi" w:hAnsiTheme="minorHAnsi" w:cstheme="minorHAnsi"/>
          <w:b/>
          <w:bCs/>
          <w:iCs/>
          <w:color w:val="000000" w:themeColor="text1"/>
          <w:sz w:val="24"/>
          <w:szCs w:val="24"/>
          <w:lang w:bidi="fa-IR"/>
        </w:rPr>
        <w:t>Predicting and controlling NPs accessibility in cell surface</w:t>
      </w:r>
    </w:p>
    <w:p w14:paraId="45824B97" w14:textId="57F009F5" w:rsidR="001146E7" w:rsidRPr="00CE23F0" w:rsidRDefault="00531445">
      <w:pPr>
        <w:pStyle w:val="ListParagraph"/>
        <w:adjustRightInd w:val="0"/>
        <w:spacing w:line="360" w:lineRule="auto"/>
        <w:ind w:left="360" w:firstLine="0"/>
        <w:jc w:val="both"/>
        <w:rPr>
          <w:rFonts w:asciiTheme="minorHAnsi" w:hAnsiTheme="minorHAnsi" w:cstheme="minorHAnsi"/>
          <w:color w:val="000000" w:themeColor="text1"/>
          <w:sz w:val="24"/>
          <w:szCs w:val="24"/>
        </w:rPr>
      </w:pPr>
      <w:r w:rsidRPr="00CE23F0">
        <w:rPr>
          <w:rFonts w:asciiTheme="minorHAnsi" w:hAnsiTheme="minorHAnsi" w:cstheme="minorHAnsi"/>
          <w:color w:val="000000" w:themeColor="text1"/>
          <w:sz w:val="24"/>
          <w:szCs w:val="24"/>
        </w:rPr>
        <w:t xml:space="preserve">It is important to highlight that whereas here we mainly discuss the role of NP mechanical properties on the binding avidity and accessibility of NPs, there is another crucial aspect that controls the NP accessibility to the nanostructured environment, and that is the presence of the cytoskeleton in the cell periphery which maintains the overall shape of the cell. We have adopted the model for the membrane patch with the presence of cytoskeletal pinning that can diffuse on the membrane surface from a recent proposed work </w:t>
      </w:r>
      <w:r w:rsidR="001A6498">
        <w:rPr>
          <w:rFonts w:asciiTheme="minorHAnsi" w:hAnsiTheme="minorHAnsi" w:cstheme="minorHAnsi"/>
          <w:color w:val="000000" w:themeColor="text1"/>
          <w:sz w:val="24"/>
          <w:szCs w:val="24"/>
        </w:rPr>
        <w:fldChar w:fldCharType="begin"/>
      </w:r>
      <w:r w:rsidR="00C0313C">
        <w:rPr>
          <w:rFonts w:asciiTheme="minorHAnsi" w:hAnsiTheme="minorHAnsi" w:cstheme="minorHAnsi"/>
          <w:color w:val="000000" w:themeColor="text1"/>
          <w:sz w:val="24"/>
          <w:szCs w:val="24"/>
        </w:rPr>
        <w:instrText xml:space="preserve"> ADDIN EN.CITE &lt;EndNote&gt;&lt;Cite&gt;&lt;Author&gt;Kandy&lt;/Author&gt;&lt;Year&gt;2019&lt;/Year&gt;&lt;RecNum&gt;6515&lt;/RecNum&gt;&lt;DisplayText&gt;&lt;style face="superscript"&gt;8&lt;/style&gt;&lt;/DisplayText&gt;&lt;record&gt;&lt;rec-number&gt;6515&lt;/rec-number&gt;&lt;foreign-keys&gt;&lt;key app="EN" db-id="wzas2r25r5pdp4ee2r6xfzvvzss9xfvefsv0" timestamp="1582542454"&gt;6515&lt;/key&gt;&lt;/foreign-keys&gt;&lt;ref-type name="Journal Article"&gt;17&lt;/ref-type&gt;&lt;contributors&gt;&lt;authors&gt;&lt;author&gt;Kandy, Sreeja Kutti&lt;/author&gt;&lt;author&gt;Radhakrishnan, Ravi&lt;/author&gt;&lt;/authors&gt;&lt;/contributors&gt;&lt;titles&gt;&lt;title&gt;Emergent membrane morphologies in relaxed and tense membranes in presence of reversible adhesive pinning interactions&lt;/title&gt;&lt;secondary-title&gt;Physical Biology&lt;/secondary-title&gt;&lt;/titles&gt;&lt;periodical&gt;&lt;full-title&gt;Physical Biology&lt;/full-title&gt;&lt;/periodical&gt;&lt;pages&gt;066011&lt;/pages&gt;&lt;volume&gt;16&lt;/volume&gt;&lt;number&gt;6&lt;/number&gt;&lt;dates&gt;&lt;year&gt;2019&lt;/year&gt;&lt;pub-dates&gt;&lt;date&gt;2019/10/21&lt;/date&gt;&lt;/pub-dates&gt;&lt;/dates&gt;&lt;publisher&gt;IOP Publishing&lt;/publisher&gt;&lt;isbn&gt;1478-3975&lt;/isbn&gt;&lt;urls&gt;&lt;related-urls&gt;&lt;url&gt;http://dx.doi.org/10.1088/1478-3975/ab48d5&lt;/url&gt;&lt;/related-urls&gt;&lt;/urls&gt;&lt;electronic-resource-num&gt;10.1088/1478-3975/ab48d5&lt;/electronic-resource-num&gt;&lt;/record&gt;&lt;/Cite&gt;&lt;/EndNote&gt;</w:instrText>
      </w:r>
      <w:r w:rsidR="001A6498">
        <w:rPr>
          <w:rFonts w:asciiTheme="minorHAnsi" w:hAnsiTheme="minorHAnsi" w:cstheme="minorHAnsi"/>
          <w:color w:val="000000" w:themeColor="text1"/>
          <w:sz w:val="24"/>
          <w:szCs w:val="24"/>
        </w:rPr>
        <w:fldChar w:fldCharType="separate"/>
      </w:r>
      <w:r w:rsidR="00C0313C" w:rsidRPr="00C0313C">
        <w:rPr>
          <w:rFonts w:asciiTheme="minorHAnsi" w:hAnsiTheme="minorHAnsi" w:cstheme="minorHAnsi"/>
          <w:noProof/>
          <w:color w:val="000000" w:themeColor="text1"/>
          <w:sz w:val="24"/>
          <w:szCs w:val="24"/>
          <w:vertAlign w:val="superscript"/>
        </w:rPr>
        <w:t>8</w:t>
      </w:r>
      <w:r w:rsidR="001A6498">
        <w:rPr>
          <w:rFonts w:asciiTheme="minorHAnsi" w:hAnsiTheme="minorHAnsi" w:cstheme="minorHAnsi"/>
          <w:color w:val="000000" w:themeColor="text1"/>
          <w:sz w:val="24"/>
          <w:szCs w:val="24"/>
        </w:rPr>
        <w:fldChar w:fldCharType="end"/>
      </w:r>
      <w:r w:rsidRPr="00CE23F0">
        <w:rPr>
          <w:rFonts w:asciiTheme="minorHAnsi" w:hAnsiTheme="minorHAnsi" w:cstheme="minorHAnsi"/>
          <w:color w:val="000000" w:themeColor="text1"/>
          <w:sz w:val="24"/>
          <w:szCs w:val="24"/>
        </w:rPr>
        <w:t xml:space="preserve"> and characterized the </w:t>
      </w:r>
      <w:r w:rsidRPr="00CE23F0">
        <w:rPr>
          <w:rFonts w:asciiTheme="minorHAnsi" w:hAnsiTheme="minorHAnsi" w:cstheme="minorHAnsi"/>
          <w:color w:val="000000" w:themeColor="text1"/>
          <w:sz w:val="24"/>
          <w:szCs w:val="24"/>
        </w:rPr>
        <w:lastRenderedPageBreak/>
        <w:t>adhesion induced NP/membrane conformations as a function of membrane excess area and the pinning density. While the cytoskeletal elements are not explicitly present in our coarse-grained model, we consider their effects in our model for NP adhesion to the cell surface by introducing the pining sites on the membrane to bind the membrane to the cytoskeletal proteins via specific linker proteins. The binding interaction between membrane vertices and cytoskeletal proteins is modeled using the Bell potential:</w:t>
      </w:r>
    </w:p>
    <w:tbl>
      <w:tblPr>
        <w:tblStyle w:val="TableGrid"/>
        <w:tblpPr w:leftFromText="180" w:rightFromText="180" w:vertAnchor="text" w:horzAnchor="margin" w:tblpX="355"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1060"/>
      </w:tblGrid>
      <w:tr w:rsidR="00A019CF" w:rsidRPr="00CE23F0" w14:paraId="7351A490" w14:textId="77777777" w:rsidTr="00C0313C">
        <w:tc>
          <w:tcPr>
            <w:tcW w:w="7850" w:type="dxa"/>
            <w:vAlign w:val="center"/>
          </w:tcPr>
          <w:p w14:paraId="7139E9CD" w14:textId="62569C99" w:rsidR="00A019CF" w:rsidRPr="00CE23F0" w:rsidRDefault="00175C74" w:rsidP="00831912">
            <w:pPr>
              <w:pStyle w:val="BodyText"/>
              <w:spacing w:before="3" w:line="360" w:lineRule="auto"/>
              <w:ind w:right="310"/>
              <w:rPr>
                <w:rFonts w:asciiTheme="minorHAnsi" w:hAnsiTheme="minorHAnsi" w:cstheme="minorHAnsi"/>
                <w:color w:val="000000" w:themeColor="text1"/>
                <w:spacing w:val="57"/>
                <w:w w:val="105"/>
                <w:sz w:val="24"/>
                <w:szCs w:val="24"/>
              </w:rPr>
            </w:pPr>
            <m:oMathPara>
              <m:oMathParaPr>
                <m:jc m:val="left"/>
              </m:oMathParaPr>
              <m:oMath>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H</m:t>
                    </m:r>
                  </m:e>
                  <m:sub>
                    <m:r>
                      <w:rPr>
                        <w:rFonts w:ascii="Cambria Math" w:hAnsi="Cambria Math" w:cstheme="minorHAnsi"/>
                        <w:color w:val="000000" w:themeColor="text1"/>
                        <w:spacing w:val="57"/>
                        <w:w w:val="105"/>
                      </w:rPr>
                      <m:t>cyto</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G</m:t>
                    </m:r>
                  </m:e>
                  <m:sub>
                    <m:r>
                      <w:rPr>
                        <w:rFonts w:ascii="Cambria Math" w:hAnsi="Cambria Math" w:cstheme="minorHAnsi"/>
                        <w:color w:val="000000" w:themeColor="text1"/>
                        <w:spacing w:val="57"/>
                        <w:w w:val="105"/>
                      </w:rPr>
                      <m:t>0</m:t>
                    </m:r>
                  </m:sub>
                </m:sSub>
                <m:r>
                  <w:rPr>
                    <w:rFonts w:ascii="Cambria Math" w:hAnsi="Cambria Math" w:cstheme="minorHAnsi"/>
                    <w:color w:val="000000" w:themeColor="text1"/>
                    <w:spacing w:val="57"/>
                    <w:w w:val="105"/>
                  </w:rPr>
                  <m:t>+</m:t>
                </m:r>
                <m:f>
                  <m:fPr>
                    <m:ctrlPr>
                      <w:rPr>
                        <w:rFonts w:ascii="Cambria Math" w:hAnsi="Cambria Math" w:cstheme="minorHAnsi"/>
                        <w:i/>
                        <w:color w:val="000000" w:themeColor="text1"/>
                        <w:spacing w:val="57"/>
                        <w:w w:val="105"/>
                        <w:sz w:val="24"/>
                        <w:szCs w:val="24"/>
                      </w:rPr>
                    </m:ctrlPr>
                  </m:fPr>
                  <m:num>
                    <m:r>
                      <w:rPr>
                        <w:rFonts w:ascii="Cambria Math" w:hAnsi="Cambria Math" w:cstheme="minorHAnsi"/>
                        <w:color w:val="000000" w:themeColor="text1"/>
                        <w:spacing w:val="57"/>
                        <w:w w:val="105"/>
                      </w:rPr>
                      <m:t>1</m:t>
                    </m:r>
                  </m:num>
                  <m:den>
                    <m:r>
                      <w:rPr>
                        <w:rFonts w:ascii="Cambria Math" w:hAnsi="Cambria Math" w:cstheme="minorHAnsi"/>
                        <w:color w:val="000000" w:themeColor="text1"/>
                        <w:spacing w:val="57"/>
                        <w:w w:val="105"/>
                      </w:rPr>
                      <m:t>2</m:t>
                    </m:r>
                  </m:den>
                </m:f>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k</m:t>
                    </m:r>
                  </m:e>
                  <m:sub>
                    <m:r>
                      <w:rPr>
                        <w:rFonts w:ascii="Cambria Math" w:hAnsi="Cambria Math" w:cstheme="minorHAnsi"/>
                        <w:color w:val="000000" w:themeColor="text1"/>
                        <w:spacing w:val="57"/>
                        <w:w w:val="105"/>
                      </w:rPr>
                      <m:t>cyto</m:t>
                    </m:r>
                  </m:sub>
                </m:sSub>
                <m:sSup>
                  <m:sSupPr>
                    <m:ctrlPr>
                      <w:rPr>
                        <w:rFonts w:ascii="Cambria Math" w:hAnsi="Cambria Math" w:cstheme="minorHAnsi"/>
                        <w:i/>
                        <w:color w:val="000000" w:themeColor="text1"/>
                        <w:spacing w:val="57"/>
                        <w:w w:val="105"/>
                        <w:sz w:val="24"/>
                        <w:szCs w:val="24"/>
                      </w:rPr>
                    </m:ctrlPr>
                  </m:sSupPr>
                  <m:e>
                    <m:r>
                      <w:rPr>
                        <w:rFonts w:ascii="Cambria Math" w:hAnsi="Cambria Math" w:cstheme="minorHAnsi"/>
                        <w:color w:val="000000" w:themeColor="text1"/>
                        <w:spacing w:val="57"/>
                        <w:w w:val="105"/>
                      </w:rPr>
                      <m:t>d</m:t>
                    </m:r>
                  </m:e>
                  <m:sup>
                    <m:r>
                      <w:rPr>
                        <w:rFonts w:ascii="Cambria Math" w:hAnsi="Cambria Math" w:cstheme="minorHAnsi"/>
                        <w:color w:val="000000" w:themeColor="text1"/>
                        <w:spacing w:val="57"/>
                        <w:w w:val="105"/>
                      </w:rPr>
                      <m:t>2</m:t>
                    </m:r>
                  </m:sup>
                </m:sSup>
                <m:r>
                  <w:rPr>
                    <w:rFonts w:ascii="Cambria Math" w:hAnsi="Cambria Math" w:cstheme="minorHAnsi"/>
                    <w:color w:val="000000" w:themeColor="text1"/>
                    <w:spacing w:val="57"/>
                    <w:w w:val="105"/>
                  </w:rPr>
                  <m:t>,</m:t>
                </m:r>
              </m:oMath>
            </m:oMathPara>
          </w:p>
        </w:tc>
        <w:tc>
          <w:tcPr>
            <w:tcW w:w="1060" w:type="dxa"/>
            <w:vAlign w:val="center"/>
          </w:tcPr>
          <w:p w14:paraId="55CB4CE4" w14:textId="4FF2733C" w:rsidR="00A019CF" w:rsidRPr="00CE23F0" w:rsidRDefault="00A019CF" w:rsidP="00831912">
            <w:pPr>
              <w:pStyle w:val="BodyText"/>
              <w:spacing w:before="3" w:line="360" w:lineRule="auto"/>
              <w:ind w:right="310"/>
              <w:jc w:val="right"/>
              <w:rPr>
                <w:rFonts w:asciiTheme="minorHAnsi" w:hAnsiTheme="minorHAnsi" w:cstheme="minorHAnsi"/>
                <w:color w:val="000000" w:themeColor="text1"/>
                <w:spacing w:val="57"/>
                <w:w w:val="105"/>
                <w:sz w:val="24"/>
                <w:szCs w:val="24"/>
              </w:rPr>
            </w:pPr>
            <w:r w:rsidRPr="00CE23F0">
              <w:rPr>
                <w:rFonts w:asciiTheme="minorHAnsi" w:hAnsiTheme="minorHAnsi" w:cstheme="minorHAnsi"/>
                <w:color w:val="000000" w:themeColor="text1"/>
              </w:rPr>
              <w:t>S</w:t>
            </w:r>
            <w:r w:rsidR="002E2EF6">
              <w:rPr>
                <w:rFonts w:asciiTheme="minorHAnsi" w:hAnsiTheme="minorHAnsi" w:cstheme="minorHAnsi"/>
                <w:color w:val="000000" w:themeColor="text1"/>
              </w:rPr>
              <w:t>9</w:t>
            </w:r>
          </w:p>
        </w:tc>
      </w:tr>
    </w:tbl>
    <w:p w14:paraId="6AD4652A" w14:textId="0328AA08" w:rsidR="00A019CF" w:rsidRPr="00CE23F0" w:rsidRDefault="00531445" w:rsidP="00CF5571">
      <w:pPr>
        <w:pStyle w:val="ListParagraph"/>
        <w:adjustRightInd w:val="0"/>
        <w:spacing w:line="360" w:lineRule="auto"/>
        <w:ind w:left="360" w:firstLine="0"/>
        <w:jc w:val="both"/>
        <w:rPr>
          <w:rFonts w:asciiTheme="minorHAnsi" w:hAnsiTheme="minorHAnsi" w:cstheme="minorHAnsi"/>
          <w:color w:val="000000" w:themeColor="text1"/>
          <w:sz w:val="24"/>
          <w:szCs w:val="24"/>
        </w:rPr>
      </w:pPr>
      <w:r w:rsidRPr="00CE23F0">
        <w:rPr>
          <w:rFonts w:asciiTheme="minorHAnsi" w:hAnsiTheme="minorHAnsi" w:cstheme="minorHAnsi"/>
          <w:color w:val="000000" w:themeColor="text1"/>
          <w:sz w:val="24"/>
          <w:szCs w:val="24"/>
        </w:rPr>
        <w:t>H</w:t>
      </w:r>
      <w:r w:rsidR="00A019CF" w:rsidRPr="00CE23F0">
        <w:rPr>
          <w:rFonts w:asciiTheme="minorHAnsi" w:hAnsiTheme="minorHAnsi" w:cstheme="minorHAnsi"/>
          <w:color w:val="000000" w:themeColor="text1"/>
          <w:sz w:val="24"/>
          <w:szCs w:val="24"/>
        </w:rPr>
        <w:t xml:space="preserve">ere </w:t>
      </w:r>
      <m:oMath>
        <m:r>
          <w:rPr>
            <w:rFonts w:ascii="Cambria Math" w:hAnsi="Cambria Math" w:cstheme="minorHAnsi"/>
            <w:color w:val="000000" w:themeColor="text1"/>
            <w:sz w:val="24"/>
            <w:szCs w:val="24"/>
          </w:rPr>
          <m:t>d</m:t>
        </m:r>
      </m:oMath>
      <w:r w:rsidR="00A019CF" w:rsidRPr="00CE23F0">
        <w:rPr>
          <w:rFonts w:asciiTheme="minorHAnsi" w:hAnsiTheme="minorHAnsi" w:cstheme="minorHAnsi"/>
          <w:color w:val="000000" w:themeColor="text1"/>
          <w:sz w:val="24"/>
          <w:szCs w:val="24"/>
        </w:rPr>
        <w:t xml:space="preserve"> is the distance between the reaction sites of the interacting membrane vertices and cytoskeletal element, </w:t>
      </w:r>
      <m:oMath>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k</m:t>
            </m:r>
          </m:e>
          <m:sub>
            <m:r>
              <w:rPr>
                <w:rFonts w:ascii="Cambria Math" w:hAnsi="Cambria Math" w:cstheme="minorHAnsi"/>
                <w:color w:val="000000" w:themeColor="text1"/>
                <w:spacing w:val="57"/>
                <w:w w:val="105"/>
                <w:sz w:val="24"/>
                <w:szCs w:val="24"/>
              </w:rPr>
              <m:t>cyto</m:t>
            </m:r>
          </m:sub>
        </m:sSub>
      </m:oMath>
      <w:r w:rsidR="00A019CF" w:rsidRPr="00CE23F0">
        <w:rPr>
          <w:rFonts w:asciiTheme="minorHAnsi" w:hAnsiTheme="minorHAnsi" w:cstheme="minorHAnsi"/>
          <w:color w:val="000000" w:themeColor="text1"/>
          <w:sz w:val="24"/>
          <w:szCs w:val="24"/>
        </w:rPr>
        <w:t xml:space="preserve"> is the interaction spring constant and </w:t>
      </w:r>
      <m:oMath>
        <m:r>
          <w:rPr>
            <w:rFonts w:ascii="Cambria Math" w:hAnsi="Cambria Math" w:cstheme="minorHAnsi"/>
            <w:color w:val="000000" w:themeColor="text1"/>
            <w:spacing w:val="57"/>
            <w:w w:val="105"/>
            <w:sz w:val="24"/>
            <w:szCs w:val="24"/>
          </w:rPr>
          <m:t>∆</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G</m:t>
            </m:r>
          </m:e>
          <m:sub>
            <m:r>
              <w:rPr>
                <w:rFonts w:ascii="Cambria Math" w:hAnsi="Cambria Math" w:cstheme="minorHAnsi"/>
                <w:color w:val="000000" w:themeColor="text1"/>
                <w:spacing w:val="57"/>
                <w:w w:val="105"/>
                <w:sz w:val="24"/>
                <w:szCs w:val="24"/>
              </w:rPr>
              <m:t>0</m:t>
            </m:r>
          </m:sub>
        </m:sSub>
      </m:oMath>
      <w:r w:rsidR="00A019CF" w:rsidRPr="00CE23F0">
        <w:rPr>
          <w:rFonts w:asciiTheme="minorHAnsi" w:hAnsiTheme="minorHAnsi" w:cstheme="minorHAnsi"/>
          <w:color w:val="000000" w:themeColor="text1"/>
          <w:sz w:val="24"/>
          <w:szCs w:val="24"/>
        </w:rPr>
        <w:t xml:space="preserve"> is the free energy change at equilibrium state (</w:t>
      </w:r>
      <w:r w:rsidR="00A019CF" w:rsidRPr="00CE23F0">
        <w:rPr>
          <w:rFonts w:asciiTheme="minorHAnsi" w:hAnsiTheme="minorHAnsi" w:cstheme="minorHAnsi"/>
          <w:i/>
          <w:iCs/>
          <w:color w:val="000000" w:themeColor="text1"/>
          <w:sz w:val="24"/>
          <w:szCs w:val="24"/>
        </w:rPr>
        <w:t>i.e.,</w:t>
      </w:r>
      <w:r w:rsidR="00A019CF" w:rsidRPr="00CE23F0">
        <w:rPr>
          <w:rFonts w:asciiTheme="minorHAnsi" w:hAnsiTheme="minorHAnsi" w:cstheme="minorHAnsi"/>
          <w:color w:val="000000" w:themeColor="text1"/>
          <w:sz w:val="24"/>
          <w:szCs w:val="24"/>
        </w:rPr>
        <w:t xml:space="preserve"> </w:t>
      </w:r>
      <m:oMath>
        <m:r>
          <w:rPr>
            <w:rFonts w:ascii="Cambria Math" w:hAnsi="Cambria Math" w:cstheme="minorHAnsi"/>
            <w:color w:val="000000" w:themeColor="text1"/>
            <w:sz w:val="24"/>
            <w:szCs w:val="24"/>
          </w:rPr>
          <m:t>d=0</m:t>
        </m:r>
      </m:oMath>
      <w:r w:rsidR="00A019CF" w:rsidRPr="00CE23F0">
        <w:rPr>
          <w:rFonts w:asciiTheme="minorHAnsi" w:hAnsiTheme="minorHAnsi" w:cstheme="minorHAnsi"/>
          <w:color w:val="000000" w:themeColor="text1"/>
          <w:sz w:val="24"/>
          <w:szCs w:val="24"/>
        </w:rPr>
        <w:t>).</w:t>
      </w:r>
    </w:p>
    <w:p w14:paraId="75EC4ACA" w14:textId="04FE18E7" w:rsidR="005045D5" w:rsidRPr="00CE23F0" w:rsidRDefault="005045D5" w:rsidP="00CF5571">
      <w:pPr>
        <w:rPr>
          <w:rFonts w:asciiTheme="minorHAnsi" w:hAnsiTheme="minorHAnsi" w:cstheme="minorHAnsi"/>
        </w:rPr>
      </w:pPr>
    </w:p>
    <w:p w14:paraId="6D9F2CF2" w14:textId="7BCC12F5" w:rsidR="005045D5" w:rsidRPr="00CE23F0" w:rsidRDefault="005045D5" w:rsidP="00CF5571">
      <w:pPr>
        <w:pStyle w:val="ListParagraph"/>
        <w:adjustRightInd w:val="0"/>
        <w:spacing w:line="360" w:lineRule="auto"/>
        <w:ind w:left="360" w:firstLine="0"/>
        <w:jc w:val="both"/>
        <w:rPr>
          <w:rFonts w:asciiTheme="minorHAnsi" w:hAnsiTheme="minorHAnsi" w:cstheme="minorHAnsi"/>
          <w:color w:val="000000" w:themeColor="text1"/>
          <w:sz w:val="24"/>
          <w:szCs w:val="24"/>
        </w:rPr>
      </w:pPr>
      <w:r w:rsidRPr="00CE23F0">
        <w:rPr>
          <w:rFonts w:asciiTheme="minorHAnsi" w:hAnsiTheme="minorHAnsi" w:cstheme="minorHAnsi"/>
          <w:color w:val="000000" w:themeColor="text1"/>
          <w:sz w:val="24"/>
          <w:szCs w:val="24"/>
        </w:rPr>
        <w:t>To model a membrane patch that assembles curvature inducting proteins in response to the binding interactions, we use the discretized version of Helfrich Hamiltonian:</w:t>
      </w:r>
    </w:p>
    <w:tbl>
      <w:tblPr>
        <w:tblStyle w:val="TableGrid"/>
        <w:tblpPr w:leftFromText="180" w:rightFromText="180" w:vertAnchor="text" w:horzAnchor="margin" w:tblpX="355" w:tblpY="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1060"/>
      </w:tblGrid>
      <w:tr w:rsidR="005045D5" w:rsidRPr="00CE23F0" w14:paraId="38054073" w14:textId="77777777" w:rsidTr="00C0313C">
        <w:tc>
          <w:tcPr>
            <w:tcW w:w="7850" w:type="dxa"/>
            <w:vAlign w:val="center"/>
          </w:tcPr>
          <w:p w14:paraId="0E8C33AE" w14:textId="3BDF7B28" w:rsidR="005045D5" w:rsidRPr="00CE23F0" w:rsidRDefault="00175C74" w:rsidP="00CF5571">
            <w:pPr>
              <w:pStyle w:val="BodyText"/>
              <w:spacing w:before="3" w:line="360" w:lineRule="auto"/>
              <w:ind w:right="310"/>
              <w:rPr>
                <w:rFonts w:asciiTheme="minorHAnsi" w:hAnsiTheme="minorHAnsi" w:cstheme="minorHAnsi"/>
                <w:color w:val="000000" w:themeColor="text1"/>
                <w:spacing w:val="57"/>
                <w:w w:val="105"/>
                <w:sz w:val="24"/>
                <w:szCs w:val="24"/>
              </w:rPr>
            </w:pPr>
            <m:oMathPara>
              <m:oMathParaPr>
                <m:jc m:val="left"/>
              </m:oMathParaPr>
              <m:oMath>
                <m:sSub>
                  <m:sSubPr>
                    <m:ctrlPr>
                      <w:rPr>
                        <w:rFonts w:ascii="Cambria Math" w:hAnsi="Cambria Math" w:cstheme="minorHAnsi"/>
                        <w:i/>
                        <w:color w:val="000000" w:themeColor="text1"/>
                        <w:spacing w:val="57"/>
                        <w:w w:val="105"/>
                        <w:sz w:val="24"/>
                        <w:szCs w:val="24"/>
                      </w:rPr>
                    </m:ctrlPr>
                  </m:sSubPr>
                  <m:e>
                    <m:r>
                      <m:rPr>
                        <m:scr m:val="script"/>
                      </m:rPr>
                      <w:rPr>
                        <w:rFonts w:ascii="Cambria Math" w:hAnsi="Cambria Math" w:cstheme="minorHAnsi"/>
                        <w:color w:val="000000" w:themeColor="text1"/>
                        <w:spacing w:val="57"/>
                        <w:w w:val="105"/>
                      </w:rPr>
                      <m:t>H</m:t>
                    </m:r>
                  </m:e>
                  <m:sub>
                    <m:r>
                      <w:rPr>
                        <w:rFonts w:ascii="Cambria Math" w:hAnsi="Cambria Math" w:cstheme="minorHAnsi"/>
                        <w:color w:val="000000" w:themeColor="text1"/>
                        <w:spacing w:val="57"/>
                        <w:w w:val="105"/>
                      </w:rPr>
                      <m:t>m</m:t>
                    </m:r>
                  </m:sub>
                </m:sSub>
                <m:r>
                  <w:rPr>
                    <w:rFonts w:ascii="Cambria Math" w:hAnsi="Cambria Math" w:cstheme="minorHAnsi"/>
                    <w:color w:val="000000" w:themeColor="text1"/>
                    <w:spacing w:val="57"/>
                    <w:w w:val="105"/>
                  </w:rPr>
                  <m:t>=</m:t>
                </m:r>
                <m:nary>
                  <m:naryPr>
                    <m:chr m:val="∑"/>
                    <m:limLoc m:val="subSup"/>
                    <m:ctrlPr>
                      <w:rPr>
                        <w:rFonts w:ascii="Cambria Math" w:hAnsi="Cambria Math" w:cstheme="minorHAnsi"/>
                        <w:i/>
                        <w:color w:val="000000" w:themeColor="text1"/>
                        <w:spacing w:val="57"/>
                        <w:w w:val="105"/>
                        <w:sz w:val="24"/>
                        <w:szCs w:val="24"/>
                      </w:rPr>
                    </m:ctrlPr>
                  </m:naryPr>
                  <m:sub>
                    <m:r>
                      <w:rPr>
                        <w:rFonts w:ascii="Cambria Math" w:hAnsi="Cambria Math" w:cstheme="minorHAnsi"/>
                        <w:color w:val="000000" w:themeColor="text1"/>
                        <w:spacing w:val="57"/>
                        <w:w w:val="105"/>
                      </w:rPr>
                      <m:t>i=1</m:t>
                    </m:r>
                  </m:sub>
                  <m:sup>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N</m:t>
                        </m:r>
                      </m:e>
                      <m:sub>
                        <m:r>
                          <w:rPr>
                            <w:rFonts w:ascii="Cambria Math" w:hAnsi="Cambria Math" w:cstheme="minorHAnsi"/>
                            <w:color w:val="000000" w:themeColor="text1"/>
                            <w:spacing w:val="57"/>
                            <w:w w:val="105"/>
                          </w:rPr>
                          <m:t>v</m:t>
                        </m:r>
                      </m:sub>
                    </m:sSub>
                  </m:sup>
                  <m:e>
                    <m:f>
                      <m:fPr>
                        <m:ctrlPr>
                          <w:rPr>
                            <w:rFonts w:ascii="Cambria Math" w:hAnsi="Cambria Math" w:cstheme="minorHAnsi"/>
                            <w:i/>
                            <w:color w:val="000000" w:themeColor="text1"/>
                            <w:spacing w:val="57"/>
                            <w:w w:val="105"/>
                            <w:sz w:val="24"/>
                            <w:szCs w:val="24"/>
                          </w:rPr>
                        </m:ctrlPr>
                      </m:fPr>
                      <m:num>
                        <m:r>
                          <w:rPr>
                            <w:rFonts w:ascii="Cambria Math" w:hAnsi="Cambria Math" w:cstheme="minorHAnsi"/>
                            <w:color w:val="000000" w:themeColor="text1"/>
                            <w:spacing w:val="57"/>
                            <w:w w:val="105"/>
                          </w:rPr>
                          <m:t>k</m:t>
                        </m:r>
                      </m:num>
                      <m:den>
                        <m:r>
                          <w:rPr>
                            <w:rFonts w:ascii="Cambria Math" w:hAnsi="Cambria Math" w:cstheme="minorHAnsi"/>
                            <w:color w:val="000000" w:themeColor="text1"/>
                            <w:spacing w:val="57"/>
                            <w:w w:val="105"/>
                          </w:rPr>
                          <m:t>2</m:t>
                        </m:r>
                      </m:den>
                    </m:f>
                    <m:sSup>
                      <m:sSupPr>
                        <m:ctrlPr>
                          <w:rPr>
                            <w:rFonts w:ascii="Cambria Math" w:hAnsi="Cambria Math" w:cstheme="minorHAnsi"/>
                            <w:i/>
                            <w:color w:val="000000" w:themeColor="text1"/>
                            <w:spacing w:val="57"/>
                            <w:w w:val="105"/>
                            <w:sz w:val="24"/>
                            <w:szCs w:val="24"/>
                          </w:rPr>
                        </m:ctrlPr>
                      </m:sSupPr>
                      <m:e>
                        <m:d>
                          <m:dPr>
                            <m:ctrlPr>
                              <w:rPr>
                                <w:rFonts w:ascii="Cambria Math" w:hAnsi="Cambria Math" w:cstheme="minorHAnsi"/>
                                <w:i/>
                                <w:color w:val="000000" w:themeColor="text1"/>
                                <w:spacing w:val="57"/>
                                <w:w w:val="105"/>
                                <w:sz w:val="24"/>
                                <w:szCs w:val="24"/>
                              </w:rPr>
                            </m:ctrlPr>
                          </m:dPr>
                          <m:e>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c</m:t>
                                </m:r>
                              </m:e>
                              <m:sub>
                                <m:r>
                                  <w:rPr>
                                    <w:rFonts w:ascii="Cambria Math" w:hAnsi="Cambria Math" w:cstheme="minorHAnsi"/>
                                    <w:color w:val="000000" w:themeColor="text1"/>
                                    <w:spacing w:val="57"/>
                                    <w:w w:val="105"/>
                                  </w:rPr>
                                  <m:t>1,i</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c</m:t>
                                </m:r>
                              </m:e>
                              <m:sub>
                                <m:r>
                                  <w:rPr>
                                    <w:rFonts w:ascii="Cambria Math" w:hAnsi="Cambria Math" w:cstheme="minorHAnsi"/>
                                    <w:color w:val="000000" w:themeColor="text1"/>
                                    <w:spacing w:val="57"/>
                                    <w:w w:val="105"/>
                                  </w:rPr>
                                  <m:t>2,i</m:t>
                                </m:r>
                              </m:sub>
                            </m:sSub>
                            <m:r>
                              <w:rPr>
                                <w:rFonts w:ascii="Cambria Math" w:hAnsi="Cambria Math" w:cstheme="minorHAnsi"/>
                                <w:color w:val="000000" w:themeColor="text1"/>
                                <w:spacing w:val="57"/>
                                <w:w w:val="105"/>
                              </w:rPr>
                              <m:t>-</m:t>
                            </m:r>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c</m:t>
                                </m:r>
                              </m:e>
                              <m:sub>
                                <m:r>
                                  <w:rPr>
                                    <w:rFonts w:ascii="Cambria Math" w:hAnsi="Cambria Math" w:cstheme="minorHAnsi"/>
                                    <w:color w:val="000000" w:themeColor="text1"/>
                                    <w:spacing w:val="57"/>
                                    <w:w w:val="105"/>
                                  </w:rPr>
                                  <m:t>0,i</m:t>
                                </m:r>
                              </m:sub>
                            </m:sSub>
                          </m:e>
                        </m:d>
                      </m:e>
                      <m:sup>
                        <m:r>
                          <w:rPr>
                            <w:rFonts w:ascii="Cambria Math" w:hAnsi="Cambria Math" w:cstheme="minorHAnsi"/>
                            <w:color w:val="000000" w:themeColor="text1"/>
                            <w:spacing w:val="57"/>
                            <w:w w:val="105"/>
                          </w:rPr>
                          <m:t>2</m:t>
                        </m:r>
                      </m:sup>
                    </m:sSup>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rPr>
                          <m:t>A</m:t>
                        </m:r>
                      </m:e>
                      <m:sub>
                        <m:r>
                          <w:rPr>
                            <w:rFonts w:ascii="Cambria Math" w:hAnsi="Cambria Math" w:cstheme="minorHAnsi"/>
                            <w:color w:val="000000" w:themeColor="text1"/>
                            <w:spacing w:val="57"/>
                            <w:w w:val="105"/>
                          </w:rPr>
                          <m:t>i</m:t>
                        </m:r>
                      </m:sub>
                    </m:sSub>
                  </m:e>
                </m:nary>
              </m:oMath>
            </m:oMathPara>
          </w:p>
        </w:tc>
        <w:tc>
          <w:tcPr>
            <w:tcW w:w="1060" w:type="dxa"/>
            <w:vAlign w:val="center"/>
          </w:tcPr>
          <w:p w14:paraId="33A7661D" w14:textId="233BAF32" w:rsidR="005045D5" w:rsidRPr="00CE23F0" w:rsidRDefault="005045D5" w:rsidP="00CF5571">
            <w:pPr>
              <w:pStyle w:val="BodyText"/>
              <w:spacing w:before="3" w:line="360" w:lineRule="auto"/>
              <w:ind w:right="310"/>
              <w:jc w:val="right"/>
              <w:rPr>
                <w:rFonts w:asciiTheme="minorHAnsi" w:hAnsiTheme="minorHAnsi" w:cstheme="minorHAnsi"/>
                <w:color w:val="000000" w:themeColor="text1"/>
                <w:spacing w:val="57"/>
                <w:w w:val="105"/>
                <w:sz w:val="24"/>
                <w:szCs w:val="24"/>
              </w:rPr>
            </w:pPr>
            <w:r w:rsidRPr="00CE23F0">
              <w:rPr>
                <w:rFonts w:asciiTheme="minorHAnsi" w:hAnsiTheme="minorHAnsi" w:cstheme="minorHAnsi"/>
                <w:color w:val="000000" w:themeColor="text1"/>
              </w:rPr>
              <w:t>S1</w:t>
            </w:r>
            <w:r w:rsidR="002E2EF6">
              <w:rPr>
                <w:rFonts w:asciiTheme="minorHAnsi" w:hAnsiTheme="minorHAnsi" w:cstheme="minorHAnsi"/>
                <w:color w:val="000000" w:themeColor="text1"/>
              </w:rPr>
              <w:t>0</w:t>
            </w:r>
          </w:p>
        </w:tc>
      </w:tr>
    </w:tbl>
    <w:p w14:paraId="28A1FDA7" w14:textId="58FF21B3" w:rsidR="00FB6D82" w:rsidRPr="00CE23F0" w:rsidRDefault="00531445" w:rsidP="00531445">
      <w:pPr>
        <w:pStyle w:val="ListParagraph"/>
        <w:spacing w:line="360" w:lineRule="auto"/>
        <w:ind w:left="360" w:firstLine="0"/>
        <w:jc w:val="both"/>
        <w:rPr>
          <w:rFonts w:asciiTheme="minorHAnsi" w:eastAsia="Calibri" w:hAnsiTheme="minorHAnsi" w:cstheme="minorHAnsi"/>
          <w:color w:val="000000" w:themeColor="text1"/>
          <w:sz w:val="24"/>
          <w:szCs w:val="24"/>
        </w:rPr>
      </w:pPr>
      <w:r w:rsidRPr="00CE23F0">
        <w:rPr>
          <w:rFonts w:asciiTheme="minorHAnsi" w:hAnsiTheme="minorHAnsi" w:cstheme="minorHAnsi"/>
          <w:color w:val="000000" w:themeColor="text1"/>
          <w:sz w:val="24"/>
          <w:szCs w:val="24"/>
        </w:rPr>
        <w:t>H</w:t>
      </w:r>
      <w:r w:rsidR="005045D5" w:rsidRPr="00CE23F0">
        <w:rPr>
          <w:rFonts w:asciiTheme="minorHAnsi" w:hAnsiTheme="minorHAnsi" w:cstheme="minorHAnsi"/>
          <w:color w:val="000000" w:themeColor="text1"/>
          <w:sz w:val="24"/>
          <w:szCs w:val="24"/>
        </w:rPr>
        <w:t xml:space="preserve">ere </w:t>
      </w:r>
      <m:oMath>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c</m:t>
            </m:r>
          </m:e>
          <m:sub>
            <m:r>
              <w:rPr>
                <w:rFonts w:ascii="Cambria Math" w:hAnsi="Cambria Math" w:cstheme="minorHAnsi"/>
                <w:color w:val="000000" w:themeColor="text1"/>
                <w:spacing w:val="57"/>
                <w:w w:val="105"/>
                <w:sz w:val="24"/>
                <w:szCs w:val="24"/>
              </w:rPr>
              <m:t>0,i</m:t>
            </m:r>
          </m:sub>
        </m:sSub>
      </m:oMath>
      <w:r w:rsidR="005045D5" w:rsidRPr="00CE23F0">
        <w:rPr>
          <w:rFonts w:asciiTheme="minorHAnsi" w:eastAsiaTheme="minorEastAsia" w:hAnsiTheme="minorHAnsi" w:cstheme="minorHAnsi"/>
          <w:color w:val="000000" w:themeColor="text1"/>
          <w:sz w:val="24"/>
          <w:szCs w:val="24"/>
        </w:rPr>
        <w:t xml:space="preserve"> is the induced curvature that represents the presence of protein at the surface. In our model, a binding interaction between an NP-antibody and a surface receptor induces a protein coat assembly, and hence for every vertex associated with bound receptors, we assign  </w:t>
      </w:r>
      <m:oMath>
        <m:sSub>
          <m:sSubPr>
            <m:ctrlPr>
              <w:rPr>
                <w:rFonts w:ascii="Cambria Math" w:hAnsi="Cambria Math" w:cstheme="minorHAnsi"/>
                <w:i/>
                <w:color w:val="000000" w:themeColor="text1"/>
                <w:spacing w:val="57"/>
                <w:w w:val="105"/>
                <w:sz w:val="24"/>
                <w:szCs w:val="24"/>
              </w:rPr>
            </m:ctrlPr>
          </m:sSubPr>
          <m:e>
            <m:r>
              <w:rPr>
                <w:rFonts w:ascii="Cambria Math" w:hAnsi="Cambria Math" w:cstheme="minorHAnsi"/>
                <w:color w:val="000000" w:themeColor="text1"/>
                <w:spacing w:val="57"/>
                <w:w w:val="105"/>
                <w:sz w:val="24"/>
                <w:szCs w:val="24"/>
              </w:rPr>
              <m:t>c</m:t>
            </m:r>
          </m:e>
          <m:sub>
            <m:r>
              <w:rPr>
                <w:rFonts w:ascii="Cambria Math" w:hAnsi="Cambria Math" w:cstheme="minorHAnsi"/>
                <w:color w:val="000000" w:themeColor="text1"/>
                <w:spacing w:val="57"/>
                <w:w w:val="105"/>
                <w:sz w:val="24"/>
                <w:szCs w:val="24"/>
              </w:rPr>
              <m:t>0,i</m:t>
            </m:r>
          </m:sub>
        </m:sSub>
        <m:r>
          <w:rPr>
            <w:rFonts w:ascii="Cambria Math" w:hAnsi="Cambria Math" w:cstheme="minorHAnsi"/>
            <w:color w:val="000000" w:themeColor="text1"/>
            <w:spacing w:val="57"/>
            <w:w w:val="105"/>
            <w:sz w:val="24"/>
            <w:szCs w:val="24"/>
          </w:rPr>
          <m:t>=0.06/nm</m:t>
        </m:r>
      </m:oMath>
      <w:r w:rsidRPr="00CE23F0">
        <w:rPr>
          <w:rFonts w:asciiTheme="minorHAnsi" w:hAnsiTheme="minorHAnsi" w:cstheme="minorHAnsi"/>
          <w:color w:val="000000" w:themeColor="text1"/>
        </w:rPr>
        <w:t xml:space="preserve"> </w:t>
      </w:r>
      <w:r w:rsidRPr="00CE23F0">
        <w:rPr>
          <w:rFonts w:asciiTheme="minorHAnsi" w:hAnsiTheme="minorHAnsi" w:cstheme="minorHAnsi"/>
          <w:color w:val="000000" w:themeColor="text1"/>
          <w:sz w:val="24"/>
          <w:szCs w:val="24"/>
        </w:rPr>
        <w:t xml:space="preserve"> based on earlier work </w:t>
      </w:r>
      <w:r w:rsidR="00287DF3">
        <w:rPr>
          <w:rFonts w:asciiTheme="minorHAnsi" w:hAnsiTheme="minorHAnsi" w:cstheme="minorHAnsi"/>
          <w:color w:val="000000" w:themeColor="text1"/>
          <w:sz w:val="24"/>
          <w:szCs w:val="24"/>
        </w:rPr>
        <w:fldChar w:fldCharType="begin"/>
      </w:r>
      <w:r w:rsidR="00C0313C">
        <w:rPr>
          <w:rFonts w:asciiTheme="minorHAnsi" w:hAnsiTheme="minorHAnsi" w:cstheme="minorHAnsi"/>
          <w:color w:val="000000" w:themeColor="text1"/>
          <w:sz w:val="24"/>
          <w:szCs w:val="24"/>
        </w:rPr>
        <w:instrText xml:space="preserve"> ADDIN EN.CITE &lt;EndNote&gt;&lt;Cite&gt;&lt;Author&gt;Tourdot&lt;/Author&gt;&lt;Year&gt;2014&lt;/Year&gt;&lt;RecNum&gt;6229&lt;/RecNum&gt;&lt;DisplayText&gt;&lt;style face="superscript"&gt;14&lt;/style&gt;&lt;/DisplayText&gt;&lt;record&gt;&lt;rec-number&gt;6229&lt;/rec-number&gt;&lt;foreign-keys&gt;&lt;key app="EN" db-id="wzas2r25r5pdp4ee2r6xfzvvzss9xfvefsv0" timestamp="1573918694"&gt;6229&lt;/key&gt;&lt;/foreign-keys&gt;&lt;ref-type name="Journal Article"&gt;17&lt;/ref-type&gt;&lt;contributors&gt;&lt;authors&gt;&lt;author&gt;Tourdot, R. W.&lt;/author&gt;&lt;author&gt;Bradley, R. P.&lt;/author&gt;&lt;author&gt;Ramakrishnan, N.&lt;/author&gt;&lt;author&gt;Radhakrishnan, R.&lt;/author&gt;&lt;/authors&gt;&lt;/contributors&gt;&lt;auth-address&gt;Department of Chemical and Biomolecular Engineering, University of Pennsylvania, Philadelphia, PA 19104, USA.&amp;#xD;Department of Bioengineering, University of Pennsylvania, Philadelphia, PA 19104, USA.&amp;#xD;Department of Biochemistry and Biophysics, University of Pennsylvania, Philadelphia, PA 19104, USA. rradhak@seas.upenn.edu.&lt;/auth-address&gt;&lt;titles&gt;&lt;title&gt;Multiscale computational models in physical systems biology of intracellular trafficking&lt;/title&gt;&lt;secondary-title&gt;IET Syst Biol&lt;/secondary-title&gt;&lt;/titles&gt;&lt;periodical&gt;&lt;full-title&gt;IET Syst Biol&lt;/full-title&gt;&lt;/periodical&gt;&lt;pages&gt;198-213&lt;/pages&gt;&lt;volume&gt;8&lt;/volume&gt;&lt;number&gt;5&lt;/number&gt;&lt;keywords&gt;&lt;keyword&gt;Cell Membrane/metabolism&lt;/keyword&gt;&lt;keyword&gt;Clathrin-Coated Vesicles/metabolism&lt;/keyword&gt;&lt;keyword&gt;Endocytosis/*physiology&lt;/keyword&gt;&lt;keyword&gt;Intracellular Space/metabolism&lt;/keyword&gt;&lt;keyword&gt;*Models, Biological&lt;/keyword&gt;&lt;keyword&gt;*Molecular Dynamics Simulation&lt;/keyword&gt;&lt;keyword&gt;Protein Binding&lt;/keyword&gt;&lt;keyword&gt;Systems Biology/*methods&lt;/keyword&gt;&lt;keyword&gt;Thermodynamics&lt;/keyword&gt;&lt;/keywords&gt;&lt;dates&gt;&lt;year&gt;2014&lt;/year&gt;&lt;pub-dates&gt;&lt;date&gt;Oct&lt;/date&gt;&lt;/pub-dates&gt;&lt;/dates&gt;&lt;isbn&gt;1751-8849 (Print)&amp;#xD;1751-8849 (Linking)&lt;/isbn&gt;&lt;accession-num&gt;25257021&lt;/accession-num&gt;&lt;urls&gt;&lt;related-urls&gt;&lt;url&gt;http://www.ncbi.nlm.nih.gov/pubmed/25257021&lt;/url&gt;&lt;/related-urls&gt;&lt;/urls&gt;&lt;custom2&gt;PMC4336166&lt;/custom2&gt;&lt;electronic-resource-num&gt;10.1049/iet-syb.2013.0057&lt;/electronic-resource-num&gt;&lt;/record&gt;&lt;/Cite&gt;&lt;/EndNote&gt;</w:instrText>
      </w:r>
      <w:r w:rsidR="00287DF3">
        <w:rPr>
          <w:rFonts w:asciiTheme="minorHAnsi" w:hAnsiTheme="minorHAnsi" w:cstheme="minorHAnsi"/>
          <w:color w:val="000000" w:themeColor="text1"/>
          <w:sz w:val="24"/>
          <w:szCs w:val="24"/>
        </w:rPr>
        <w:fldChar w:fldCharType="separate"/>
      </w:r>
      <w:r w:rsidR="00C0313C" w:rsidRPr="00C0313C">
        <w:rPr>
          <w:rFonts w:asciiTheme="minorHAnsi" w:hAnsiTheme="minorHAnsi" w:cstheme="minorHAnsi"/>
          <w:noProof/>
          <w:color w:val="000000" w:themeColor="text1"/>
          <w:sz w:val="24"/>
          <w:szCs w:val="24"/>
          <w:vertAlign w:val="superscript"/>
        </w:rPr>
        <w:t>14</w:t>
      </w:r>
      <w:r w:rsidR="00287DF3">
        <w:rPr>
          <w:rFonts w:asciiTheme="minorHAnsi" w:hAnsiTheme="minorHAnsi" w:cstheme="minorHAnsi"/>
          <w:color w:val="000000" w:themeColor="text1"/>
          <w:sz w:val="24"/>
          <w:szCs w:val="24"/>
        </w:rPr>
        <w:fldChar w:fldCharType="end"/>
      </w:r>
      <w:r w:rsidRPr="00CE23F0">
        <w:rPr>
          <w:rFonts w:asciiTheme="minorHAnsi" w:hAnsiTheme="minorHAnsi" w:cstheme="minorHAnsi"/>
          <w:color w:val="000000" w:themeColor="text1"/>
          <w:sz w:val="24"/>
          <w:szCs w:val="24"/>
        </w:rPr>
        <w:t>.</w:t>
      </w:r>
    </w:p>
    <w:p w14:paraId="6354584C" w14:textId="77777777" w:rsidR="00FB6D82" w:rsidRPr="00CE23F0" w:rsidRDefault="00FB6D82" w:rsidP="00E270F1">
      <w:pPr>
        <w:adjustRightInd w:val="0"/>
        <w:spacing w:line="360" w:lineRule="auto"/>
        <w:jc w:val="both"/>
        <w:rPr>
          <w:rFonts w:asciiTheme="minorHAnsi" w:hAnsiTheme="minorHAnsi" w:cstheme="minorHAnsi"/>
          <w:color w:val="000000" w:themeColor="text1"/>
        </w:rPr>
      </w:pPr>
    </w:p>
    <w:p w14:paraId="05A2FB91" w14:textId="77777777" w:rsidR="007F4ACB" w:rsidRDefault="007F4ACB" w:rsidP="00FB6D82">
      <w:pPr>
        <w:adjustRightInd w:val="0"/>
        <w:spacing w:line="360" w:lineRule="auto"/>
        <w:rPr>
          <w:rFonts w:asciiTheme="minorHAnsi" w:hAnsiTheme="minorHAnsi" w:cstheme="minorHAnsi"/>
          <w:b/>
          <w:bCs/>
          <w:color w:val="000000" w:themeColor="text1"/>
        </w:rPr>
      </w:pPr>
    </w:p>
    <w:p w14:paraId="2E0B3DEA" w14:textId="74E16314" w:rsidR="00FB6D82" w:rsidRPr="006309D4" w:rsidRDefault="00FB6D82" w:rsidP="006309D4">
      <w:pPr>
        <w:adjustRightInd w:val="0"/>
        <w:spacing w:line="360" w:lineRule="auto"/>
        <w:jc w:val="center"/>
        <w:rPr>
          <w:rFonts w:asciiTheme="minorHAnsi" w:hAnsiTheme="minorHAnsi" w:cstheme="minorHAnsi"/>
          <w:b/>
          <w:bCs/>
          <w:color w:val="000000" w:themeColor="text1"/>
          <w:sz w:val="28"/>
          <w:szCs w:val="28"/>
        </w:rPr>
      </w:pPr>
      <w:r w:rsidRPr="006309D4">
        <w:rPr>
          <w:rFonts w:asciiTheme="minorHAnsi" w:hAnsiTheme="minorHAnsi" w:cstheme="minorHAnsi"/>
          <w:b/>
          <w:bCs/>
          <w:color w:val="000000" w:themeColor="text1"/>
          <w:sz w:val="28"/>
          <w:szCs w:val="28"/>
        </w:rPr>
        <w:t>Supplementary Figures and Tables</w:t>
      </w:r>
    </w:p>
    <w:p w14:paraId="3F33ABE9" w14:textId="77777777" w:rsidR="00E270F1" w:rsidRPr="00CE23F0" w:rsidRDefault="00E270F1">
      <w:pPr>
        <w:spacing w:line="276" w:lineRule="auto"/>
        <w:jc w:val="both"/>
        <w:rPr>
          <w:rFonts w:asciiTheme="minorHAnsi" w:hAnsiTheme="minorHAnsi" w:cstheme="minorHAnsi"/>
          <w:b/>
          <w:color w:val="000000" w:themeColor="text1"/>
        </w:rPr>
      </w:pPr>
    </w:p>
    <w:p w14:paraId="7A2AEC32" w14:textId="77777777" w:rsidR="007F4ACB" w:rsidRDefault="007F4ACB">
      <w:pPr>
        <w:spacing w:line="276" w:lineRule="auto"/>
        <w:jc w:val="both"/>
        <w:rPr>
          <w:rFonts w:asciiTheme="minorHAnsi" w:hAnsiTheme="minorHAnsi" w:cstheme="minorHAnsi"/>
          <w:b/>
          <w:color w:val="000000" w:themeColor="text1"/>
        </w:rPr>
      </w:pPr>
    </w:p>
    <w:p w14:paraId="2C9A6C1D" w14:textId="77777777" w:rsidR="007F4ACB" w:rsidRDefault="007F4ACB">
      <w:pPr>
        <w:spacing w:line="276" w:lineRule="auto"/>
        <w:jc w:val="both"/>
        <w:rPr>
          <w:rFonts w:asciiTheme="minorHAnsi" w:hAnsiTheme="minorHAnsi" w:cstheme="minorHAnsi"/>
          <w:b/>
          <w:color w:val="000000" w:themeColor="text1"/>
        </w:rPr>
      </w:pPr>
    </w:p>
    <w:p w14:paraId="1884CD44" w14:textId="77777777" w:rsidR="007F4ACB" w:rsidRDefault="007F4ACB">
      <w:pPr>
        <w:spacing w:line="276" w:lineRule="auto"/>
        <w:jc w:val="both"/>
        <w:rPr>
          <w:rFonts w:asciiTheme="minorHAnsi" w:hAnsiTheme="minorHAnsi" w:cstheme="minorHAnsi"/>
          <w:b/>
          <w:color w:val="000000" w:themeColor="text1"/>
        </w:rPr>
      </w:pPr>
    </w:p>
    <w:p w14:paraId="1841CF38" w14:textId="0C7B15E2" w:rsidR="007F4ACB" w:rsidRDefault="007F4ACB">
      <w:pPr>
        <w:spacing w:line="276" w:lineRule="auto"/>
        <w:jc w:val="both"/>
        <w:rPr>
          <w:rFonts w:asciiTheme="minorHAnsi" w:hAnsiTheme="minorHAnsi" w:cstheme="minorHAnsi"/>
          <w:b/>
          <w:color w:val="000000" w:themeColor="text1"/>
        </w:rPr>
      </w:pPr>
    </w:p>
    <w:p w14:paraId="6903351F" w14:textId="3B19E50A" w:rsidR="002E2EF6" w:rsidRDefault="002E2EF6">
      <w:pPr>
        <w:spacing w:line="276" w:lineRule="auto"/>
        <w:jc w:val="both"/>
        <w:rPr>
          <w:rFonts w:asciiTheme="minorHAnsi" w:hAnsiTheme="minorHAnsi" w:cstheme="minorHAnsi"/>
          <w:b/>
          <w:color w:val="000000" w:themeColor="text1"/>
        </w:rPr>
      </w:pPr>
    </w:p>
    <w:p w14:paraId="6B74975B" w14:textId="72DF7F62" w:rsidR="002E2EF6" w:rsidRDefault="002E2EF6">
      <w:pPr>
        <w:spacing w:line="276" w:lineRule="auto"/>
        <w:jc w:val="both"/>
        <w:rPr>
          <w:rFonts w:asciiTheme="minorHAnsi" w:hAnsiTheme="minorHAnsi" w:cstheme="minorHAnsi"/>
          <w:b/>
          <w:color w:val="000000" w:themeColor="text1"/>
        </w:rPr>
      </w:pPr>
    </w:p>
    <w:p w14:paraId="0326C03A" w14:textId="77777777" w:rsidR="002E2EF6" w:rsidRDefault="002E2EF6">
      <w:pPr>
        <w:spacing w:line="276" w:lineRule="auto"/>
        <w:jc w:val="both"/>
        <w:rPr>
          <w:rFonts w:asciiTheme="minorHAnsi" w:hAnsiTheme="minorHAnsi" w:cstheme="minorHAnsi"/>
          <w:b/>
          <w:color w:val="000000" w:themeColor="text1"/>
        </w:rPr>
      </w:pPr>
    </w:p>
    <w:p w14:paraId="28F726D9" w14:textId="77777777" w:rsidR="007F4ACB" w:rsidRDefault="007F4ACB">
      <w:pPr>
        <w:spacing w:line="276" w:lineRule="auto"/>
        <w:jc w:val="both"/>
        <w:rPr>
          <w:rFonts w:asciiTheme="minorHAnsi" w:hAnsiTheme="minorHAnsi" w:cstheme="minorHAnsi"/>
          <w:b/>
          <w:color w:val="000000" w:themeColor="text1"/>
        </w:rPr>
      </w:pPr>
    </w:p>
    <w:p w14:paraId="67A8577A" w14:textId="35A4550C"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color w:val="000000" w:themeColor="text1"/>
        </w:rPr>
        <w:lastRenderedPageBreak/>
        <w:t>Supplementary Figure 1</w:t>
      </w:r>
    </w:p>
    <w:tbl>
      <w:tblPr>
        <w:tblStyle w:val="a"/>
        <w:tblW w:w="9330" w:type="dxa"/>
        <w:tblBorders>
          <w:top w:val="single" w:sz="12" w:space="0" w:color="A5A5A5"/>
          <w:left w:val="single" w:sz="12" w:space="0" w:color="A5A5A5"/>
          <w:bottom w:val="single" w:sz="12" w:space="0" w:color="A5A5A5"/>
          <w:right w:val="single" w:sz="12" w:space="0" w:color="A5A5A5"/>
          <w:insideH w:val="nil"/>
          <w:insideV w:val="nil"/>
        </w:tblBorders>
        <w:tblLayout w:type="fixed"/>
        <w:tblLook w:val="0400" w:firstRow="0" w:lastRow="0" w:firstColumn="0" w:lastColumn="0" w:noHBand="0" w:noVBand="1"/>
      </w:tblPr>
      <w:tblGrid>
        <w:gridCol w:w="9330"/>
      </w:tblGrid>
      <w:tr w:rsidR="0089239B" w:rsidRPr="00CE23F0" w14:paraId="2B1D2551" w14:textId="77777777">
        <w:tc>
          <w:tcPr>
            <w:tcW w:w="9330" w:type="dxa"/>
          </w:tcPr>
          <w:p w14:paraId="4030CC5F" w14:textId="77777777" w:rsidR="0089239B" w:rsidRPr="00CE23F0" w:rsidRDefault="007D3196">
            <w:pPr>
              <w:spacing w:line="276" w:lineRule="auto"/>
              <w:jc w:val="both"/>
              <w:rPr>
                <w:rFonts w:asciiTheme="minorHAnsi" w:hAnsiTheme="minorHAnsi" w:cstheme="minorHAnsi"/>
                <w:color w:val="000000" w:themeColor="text1"/>
              </w:rPr>
            </w:pPr>
            <w:r w:rsidRPr="00CE23F0">
              <w:rPr>
                <w:rFonts w:asciiTheme="minorHAnsi" w:hAnsiTheme="minorHAnsi" w:cstheme="minorHAnsi"/>
                <w:b/>
                <w:color w:val="000000" w:themeColor="text1"/>
              </w:rPr>
              <w:t xml:space="preserve">                                (a)</w:t>
            </w:r>
            <m:oMath>
              <m:r>
                <w:rPr>
                  <w:rFonts w:ascii="Cambria Math" w:eastAsia="Cambria Math" w:hAnsi="Cambria Math" w:cstheme="minorHAnsi"/>
                  <w:color w:val="000000" w:themeColor="text1"/>
                </w:rPr>
                <m:t xml:space="preserve"> </m:t>
              </m:r>
              <m:sSub>
                <m:sSubPr>
                  <m:ctrlPr>
                    <w:rPr>
                      <w:rFonts w:ascii="Cambria Math" w:eastAsia="Cambria Math" w:hAnsi="Cambria Math" w:cstheme="minorHAnsi"/>
                      <w:color w:val="000000" w:themeColor="text1"/>
                      <w:sz w:val="24"/>
                      <w:szCs w:val="24"/>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~6%</m:t>
              </m:r>
            </m:oMath>
            <w:r w:rsidRPr="00CE23F0">
              <w:rPr>
                <w:rFonts w:asciiTheme="minorHAnsi" w:hAnsiTheme="minorHAnsi" w:cstheme="minorHAnsi"/>
                <w:b/>
                <w:color w:val="000000" w:themeColor="text1"/>
              </w:rPr>
              <w:t xml:space="preserve">                                       (b)</w:t>
            </w:r>
            <m:oMath>
              <m:r>
                <w:rPr>
                  <w:rFonts w:ascii="Cambria Math" w:eastAsia="Cambria Math" w:hAnsi="Cambria Math" w:cstheme="minorHAnsi"/>
                  <w:color w:val="000000" w:themeColor="text1"/>
                </w:rPr>
                <m:t xml:space="preserve"> </m:t>
              </m:r>
              <m:sSub>
                <m:sSubPr>
                  <m:ctrlPr>
                    <w:rPr>
                      <w:rFonts w:ascii="Cambria Math" w:eastAsia="Cambria Math" w:hAnsi="Cambria Math" w:cstheme="minorHAnsi"/>
                      <w:color w:val="000000" w:themeColor="text1"/>
                      <w:sz w:val="24"/>
                      <w:szCs w:val="24"/>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~20%</m:t>
              </m:r>
            </m:oMath>
          </w:p>
        </w:tc>
      </w:tr>
      <w:tr w:rsidR="0089239B" w:rsidRPr="00CE23F0" w14:paraId="1D378E91" w14:textId="77777777">
        <w:tc>
          <w:tcPr>
            <w:tcW w:w="9330" w:type="dxa"/>
            <w:vAlign w:val="center"/>
          </w:tcPr>
          <w:p w14:paraId="182D4EDF" w14:textId="77777777" w:rsidR="0089239B" w:rsidRPr="00CE23F0" w:rsidRDefault="007D3196">
            <w:pPr>
              <w:spacing w:line="276" w:lineRule="auto"/>
              <w:jc w:val="center"/>
              <w:rPr>
                <w:rFonts w:asciiTheme="minorHAnsi" w:hAnsiTheme="minorHAnsi" w:cstheme="minorHAnsi"/>
                <w:color w:val="000000" w:themeColor="text1"/>
              </w:rPr>
            </w:pPr>
            <w:r w:rsidRPr="00CE23F0">
              <w:rPr>
                <w:rFonts w:asciiTheme="minorHAnsi" w:hAnsiTheme="minorHAnsi" w:cstheme="minorHAnsi"/>
                <w:noProof/>
                <w:color w:val="000000" w:themeColor="text1"/>
                <w:sz w:val="19"/>
                <w:szCs w:val="19"/>
              </w:rPr>
              <w:drawing>
                <wp:inline distT="0" distB="0" distL="0" distR="0" wp14:anchorId="0EC6DD5A" wp14:editId="7E267413">
                  <wp:extent cx="4014263" cy="6858000"/>
                  <wp:effectExtent l="0" t="0" r="0" b="0"/>
                  <wp:docPr id="4295" name="image7.png" descr="A screenshot of a 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screenshot of a map&#10;&#10;Description automatically generated with medium confidence"/>
                          <pic:cNvPicPr preferRelativeResize="0"/>
                        </pic:nvPicPr>
                        <pic:blipFill>
                          <a:blip r:embed="rId8"/>
                          <a:srcRect/>
                          <a:stretch>
                            <a:fillRect/>
                          </a:stretch>
                        </pic:blipFill>
                        <pic:spPr>
                          <a:xfrm>
                            <a:off x="0" y="0"/>
                            <a:ext cx="4014263" cy="6858000"/>
                          </a:xfrm>
                          <a:prstGeom prst="rect">
                            <a:avLst/>
                          </a:prstGeom>
                          <a:ln/>
                        </pic:spPr>
                      </pic:pic>
                    </a:graphicData>
                  </a:graphic>
                </wp:inline>
              </w:drawing>
            </w:r>
          </w:p>
        </w:tc>
      </w:tr>
      <w:tr w:rsidR="0089239B" w:rsidRPr="00CE23F0" w14:paraId="795A3DF7" w14:textId="77777777">
        <w:tc>
          <w:tcPr>
            <w:tcW w:w="9330" w:type="dxa"/>
          </w:tcPr>
          <w:p w14:paraId="77650413" w14:textId="588EEF0D" w:rsidR="0089239B" w:rsidRPr="00CE23F0" w:rsidRDefault="0089239B">
            <w:pPr>
              <w:spacing w:line="276" w:lineRule="auto"/>
              <w:jc w:val="both"/>
              <w:rPr>
                <w:rFonts w:asciiTheme="minorHAnsi" w:hAnsiTheme="minorHAnsi" w:cstheme="minorHAnsi"/>
                <w:color w:val="000000" w:themeColor="text1"/>
              </w:rPr>
            </w:pPr>
          </w:p>
        </w:tc>
      </w:tr>
    </w:tbl>
    <w:p w14:paraId="0B4C977D" w14:textId="0A373FB9" w:rsidR="00A346E6" w:rsidRPr="00CE23F0" w:rsidRDefault="004E2D8B" w:rsidP="00945FD9">
      <w:pPr>
        <w:spacing w:line="276" w:lineRule="auto"/>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Supplementary Figure 1: (a)-(f) The equilibrium distribution of the number of simultaneous receptor-ligand bonds for a star polymeric NP with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N</m:t>
            </m:r>
          </m:e>
          <m:sub>
            <m:r>
              <w:rPr>
                <w:rFonts w:ascii="Cambria Math" w:eastAsia="Cambria Math" w:hAnsi="Cambria Math" w:cstheme="minorHAnsi"/>
                <w:color w:val="000000" w:themeColor="text1"/>
              </w:rPr>
              <m:t>ab</m:t>
            </m:r>
          </m:sub>
        </m:sSub>
        <m:r>
          <w:rPr>
            <w:rFonts w:ascii="Cambria Math" w:eastAsia="Cambria Math" w:hAnsi="Cambria Math" w:cstheme="minorHAnsi"/>
            <w:color w:val="000000" w:themeColor="text1"/>
          </w:rPr>
          <m:t>=162/NP</m:t>
        </m:r>
      </m:oMath>
      <w:r w:rsidRPr="00CE23F0">
        <w:rPr>
          <w:rFonts w:asciiTheme="minorHAnsi" w:hAnsiTheme="minorHAnsi" w:cstheme="minorHAnsi"/>
          <w:color w:val="000000" w:themeColor="text1"/>
        </w:rPr>
        <w:t xml:space="preserve"> as functions of NP stiffness and membrane excess area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oMath>
      <w:r w:rsidRPr="00CE23F0">
        <w:rPr>
          <w:rFonts w:asciiTheme="minorHAnsi" w:hAnsiTheme="minorHAnsi" w:cstheme="minorHAnsi"/>
          <w:color w:val="000000" w:themeColor="text1"/>
        </w:rPr>
        <w:t>)</w:t>
      </w:r>
      <w:r w:rsidR="00945FD9" w:rsidRPr="00CE23F0">
        <w:rPr>
          <w:rFonts w:asciiTheme="minorHAnsi" w:hAnsiTheme="minorHAnsi" w:cstheme="minorHAnsi"/>
          <w:color w:val="000000" w:themeColor="text1"/>
        </w:rPr>
        <w:t>.</w:t>
      </w:r>
    </w:p>
    <w:p w14:paraId="4A00CFE4" w14:textId="77777777" w:rsidR="007E7948" w:rsidRPr="00CE23F0" w:rsidRDefault="007E7948" w:rsidP="007E7948">
      <w:pPr>
        <w:rPr>
          <w:rFonts w:asciiTheme="minorHAnsi" w:hAnsiTheme="minorHAnsi" w:cstheme="minorHAnsi"/>
          <w:b/>
          <w:color w:val="000000" w:themeColor="text1"/>
        </w:rPr>
      </w:pPr>
    </w:p>
    <w:p w14:paraId="1C343A24" w14:textId="197C2DDE" w:rsidR="007E7948" w:rsidRPr="00CE23F0" w:rsidRDefault="007E7948" w:rsidP="007E7948">
      <w:pPr>
        <w:rPr>
          <w:rFonts w:asciiTheme="minorHAnsi" w:hAnsiTheme="minorHAnsi" w:cstheme="minorHAnsi"/>
          <w:b/>
          <w:color w:val="000000" w:themeColor="text1"/>
        </w:rPr>
      </w:pPr>
      <w:r w:rsidRPr="00CE23F0">
        <w:rPr>
          <w:rFonts w:asciiTheme="minorHAnsi" w:hAnsiTheme="minorHAnsi" w:cstheme="minorHAnsi"/>
          <w:b/>
          <w:color w:val="000000" w:themeColor="text1"/>
        </w:rPr>
        <w:t xml:space="preserve">Supplementary Table </w:t>
      </w:r>
      <w:r w:rsidR="005C168F" w:rsidRPr="00CE23F0">
        <w:rPr>
          <w:rFonts w:asciiTheme="minorHAnsi" w:hAnsiTheme="minorHAnsi" w:cstheme="minorHAnsi"/>
          <w:b/>
          <w:color w:val="000000" w:themeColor="text1"/>
        </w:rPr>
        <w:t>1</w:t>
      </w:r>
    </w:p>
    <w:tbl>
      <w:tblPr>
        <w:tblStyle w:val="a0"/>
        <w:tblW w:w="9540"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400" w:firstRow="0" w:lastRow="0" w:firstColumn="0" w:lastColumn="0" w:noHBand="0" w:noVBand="1"/>
      </w:tblPr>
      <w:tblGrid>
        <w:gridCol w:w="2160"/>
        <w:gridCol w:w="1440"/>
        <w:gridCol w:w="1440"/>
        <w:gridCol w:w="1450"/>
        <w:gridCol w:w="1520"/>
        <w:gridCol w:w="1530"/>
      </w:tblGrid>
      <w:tr w:rsidR="007E7948" w:rsidRPr="00CE23F0" w14:paraId="2EA39A1C" w14:textId="77777777" w:rsidTr="000F2EA4">
        <w:tc>
          <w:tcPr>
            <w:tcW w:w="2160" w:type="dxa"/>
            <w:shd w:val="clear" w:color="auto" w:fill="D9D9D9"/>
            <w:vAlign w:val="center"/>
          </w:tcPr>
          <w:p w14:paraId="1AA74887" w14:textId="77777777" w:rsidR="007E7948" w:rsidRPr="00CE23F0" w:rsidRDefault="00175C74" w:rsidP="000F2EA4">
            <w:pPr>
              <w:rPr>
                <w:rFonts w:asciiTheme="minorHAnsi" w:eastAsia="Cambria Math" w:hAnsiTheme="minorHAnsi" w:cstheme="minorHAnsi"/>
                <w:color w:val="000000" w:themeColor="text1"/>
              </w:rPr>
            </w:pPr>
            <m:oMathPara>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=6%</m:t>
                </m:r>
              </m:oMath>
            </m:oMathPara>
          </w:p>
        </w:tc>
        <w:tc>
          <w:tcPr>
            <w:tcW w:w="1440" w:type="dxa"/>
            <w:shd w:val="clear" w:color="auto" w:fill="D9D9D9"/>
            <w:vAlign w:val="center"/>
          </w:tcPr>
          <w:p w14:paraId="1E962788" w14:textId="77777777" w:rsidR="007E7948" w:rsidRPr="00CE23F0" w:rsidRDefault="007E7948" w:rsidP="000F2EA4">
            <w:pPr>
              <w:spacing w:line="360" w:lineRule="auto"/>
              <w:jc w:val="center"/>
              <w:rPr>
                <w:rFonts w:asciiTheme="minorHAnsi" w:hAnsiTheme="minorHAnsi" w:cstheme="minorHAnsi"/>
                <w:b/>
                <w:color w:val="000000" w:themeColor="text1"/>
              </w:rPr>
            </w:pPr>
            <w:r w:rsidRPr="00CE23F0">
              <w:rPr>
                <w:rFonts w:asciiTheme="minorHAnsi" w:hAnsiTheme="minorHAnsi" w:cstheme="minorHAnsi"/>
                <w:b/>
                <w:color w:val="000000" w:themeColor="text1"/>
              </w:rPr>
              <w:t>Model 1</w:t>
            </w:r>
          </w:p>
        </w:tc>
        <w:tc>
          <w:tcPr>
            <w:tcW w:w="1440" w:type="dxa"/>
            <w:shd w:val="clear" w:color="auto" w:fill="D9D9D9"/>
            <w:vAlign w:val="center"/>
          </w:tcPr>
          <w:p w14:paraId="017740A3" w14:textId="77777777" w:rsidR="007E7948" w:rsidRPr="00CE23F0" w:rsidRDefault="007E7948" w:rsidP="000F2EA4">
            <w:pPr>
              <w:spacing w:line="360" w:lineRule="auto"/>
              <w:jc w:val="center"/>
              <w:rPr>
                <w:rFonts w:asciiTheme="minorHAnsi" w:hAnsiTheme="minorHAnsi" w:cstheme="minorHAnsi"/>
                <w:b/>
                <w:color w:val="000000" w:themeColor="text1"/>
              </w:rPr>
            </w:pPr>
            <w:r w:rsidRPr="00CE23F0">
              <w:rPr>
                <w:rFonts w:asciiTheme="minorHAnsi" w:hAnsiTheme="minorHAnsi" w:cstheme="minorHAnsi"/>
                <w:b/>
                <w:color w:val="000000" w:themeColor="text1"/>
              </w:rPr>
              <w:t>Model 2</w:t>
            </w:r>
          </w:p>
        </w:tc>
        <w:tc>
          <w:tcPr>
            <w:tcW w:w="1450" w:type="dxa"/>
            <w:shd w:val="clear" w:color="auto" w:fill="D9D9D9"/>
            <w:vAlign w:val="center"/>
          </w:tcPr>
          <w:p w14:paraId="56F7517B" w14:textId="77777777" w:rsidR="007E7948" w:rsidRPr="00CE23F0" w:rsidRDefault="007E7948" w:rsidP="000F2EA4">
            <w:pPr>
              <w:spacing w:line="360" w:lineRule="auto"/>
              <w:jc w:val="center"/>
              <w:rPr>
                <w:rFonts w:asciiTheme="minorHAnsi" w:hAnsiTheme="minorHAnsi" w:cstheme="minorHAnsi"/>
                <w:b/>
                <w:color w:val="000000" w:themeColor="text1"/>
              </w:rPr>
            </w:pPr>
            <w:r w:rsidRPr="00CE23F0">
              <w:rPr>
                <w:rFonts w:asciiTheme="minorHAnsi" w:hAnsiTheme="minorHAnsi" w:cstheme="minorHAnsi"/>
                <w:b/>
                <w:color w:val="000000" w:themeColor="text1"/>
              </w:rPr>
              <w:t>Model 3</w:t>
            </w:r>
          </w:p>
        </w:tc>
        <w:tc>
          <w:tcPr>
            <w:tcW w:w="1520" w:type="dxa"/>
            <w:shd w:val="clear" w:color="auto" w:fill="D9D9D9"/>
            <w:vAlign w:val="center"/>
          </w:tcPr>
          <w:p w14:paraId="68FDB23A" w14:textId="77777777" w:rsidR="007E7948" w:rsidRPr="00CE23F0" w:rsidRDefault="007E7948" w:rsidP="000F2EA4">
            <w:pPr>
              <w:spacing w:line="360" w:lineRule="auto"/>
              <w:jc w:val="center"/>
              <w:rPr>
                <w:rFonts w:asciiTheme="minorHAnsi" w:hAnsiTheme="minorHAnsi" w:cstheme="minorHAnsi"/>
                <w:b/>
                <w:color w:val="000000" w:themeColor="text1"/>
              </w:rPr>
            </w:pPr>
            <w:r w:rsidRPr="00CE23F0">
              <w:rPr>
                <w:rFonts w:asciiTheme="minorHAnsi" w:hAnsiTheme="minorHAnsi" w:cstheme="minorHAnsi"/>
                <w:b/>
                <w:color w:val="000000" w:themeColor="text1"/>
              </w:rPr>
              <w:t>Model 4</w:t>
            </w:r>
          </w:p>
        </w:tc>
        <w:tc>
          <w:tcPr>
            <w:tcW w:w="1530" w:type="dxa"/>
            <w:shd w:val="clear" w:color="auto" w:fill="D9D9D9"/>
            <w:vAlign w:val="center"/>
          </w:tcPr>
          <w:p w14:paraId="67AB3881" w14:textId="77777777" w:rsidR="007E7948" w:rsidRPr="00CE23F0" w:rsidRDefault="007E7948" w:rsidP="000F2EA4">
            <w:pPr>
              <w:spacing w:line="360" w:lineRule="auto"/>
              <w:jc w:val="center"/>
              <w:rPr>
                <w:rFonts w:asciiTheme="minorHAnsi" w:hAnsiTheme="minorHAnsi" w:cstheme="minorHAnsi"/>
                <w:b/>
                <w:color w:val="000000" w:themeColor="text1"/>
              </w:rPr>
            </w:pPr>
            <w:r w:rsidRPr="00CE23F0">
              <w:rPr>
                <w:rFonts w:asciiTheme="minorHAnsi" w:hAnsiTheme="minorHAnsi" w:cstheme="minorHAnsi"/>
                <w:b/>
                <w:color w:val="000000" w:themeColor="text1"/>
              </w:rPr>
              <w:t>Model 5</w:t>
            </w:r>
          </w:p>
        </w:tc>
      </w:tr>
      <w:tr w:rsidR="007E7948" w:rsidRPr="00CE23F0" w14:paraId="2B0513A6" w14:textId="77777777" w:rsidTr="000F2EA4">
        <w:tc>
          <w:tcPr>
            <w:tcW w:w="2160" w:type="dxa"/>
            <w:shd w:val="clear" w:color="auto" w:fill="D9D9D9"/>
            <w:vAlign w:val="center"/>
          </w:tcPr>
          <w:p w14:paraId="555BF791" w14:textId="77777777" w:rsidR="007E7948" w:rsidRPr="00CE23F0" w:rsidRDefault="007E7948" w:rsidP="000F2EA4">
            <w:pPr>
              <w:spacing w:line="360" w:lineRule="auto"/>
              <w:rPr>
                <w:rFonts w:asciiTheme="minorHAnsi" w:hAnsiTheme="minorHAnsi" w:cstheme="minorHAnsi"/>
                <w:b/>
                <w:color w:val="000000" w:themeColor="text1"/>
              </w:rPr>
            </w:pPr>
            <w:r w:rsidRPr="00CE23F0">
              <w:rPr>
                <w:rFonts w:asciiTheme="minorHAnsi" w:hAnsiTheme="minorHAnsi" w:cstheme="minorHAnsi"/>
                <w:b/>
                <w:color w:val="000000" w:themeColor="text1"/>
              </w:rPr>
              <w:t xml:space="preserve">Enthalpy </w:t>
            </w:r>
            <w:r w:rsidRPr="00CE23F0">
              <w:rPr>
                <w:rFonts w:asciiTheme="minorHAnsi" w:hAnsiTheme="minorHAnsi" w:cstheme="minorHAnsi"/>
                <w:color w:val="000000" w:themeColor="text1"/>
              </w:rPr>
              <w:t>(</w:t>
            </w:r>
            <m:oMath>
              <m:r>
                <w:rPr>
                  <w:rFonts w:ascii="Cambria Math" w:hAnsi="Cambria Math" w:cstheme="minorHAnsi"/>
                  <w:color w:val="000000" w:themeColor="text1"/>
                </w:rPr>
                <m:t>Δ</m:t>
              </m:r>
              <m:r>
                <w:rPr>
                  <w:rFonts w:ascii="Cambria Math" w:eastAsia="Cambria Math" w:hAnsi="Cambria Math" w:cstheme="minorHAnsi"/>
                  <w:color w:val="000000" w:themeColor="text1"/>
                </w:rPr>
                <m:t>H/</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k</m:t>
                  </m:r>
                </m:e>
                <m:sub>
                  <m:r>
                    <w:rPr>
                      <w:rFonts w:ascii="Cambria Math" w:eastAsia="Cambria Math" w:hAnsi="Cambria Math" w:cstheme="minorHAnsi"/>
                      <w:color w:val="000000" w:themeColor="text1"/>
                    </w:rPr>
                    <m:t>B</m:t>
                  </m:r>
                </m:sub>
              </m:sSub>
              <m:r>
                <w:rPr>
                  <w:rFonts w:ascii="Cambria Math" w:eastAsia="Cambria Math" w:hAnsi="Cambria Math" w:cstheme="minorHAnsi"/>
                  <w:color w:val="000000" w:themeColor="text1"/>
                </w:rPr>
                <m:t>T</m:t>
              </m:r>
            </m:oMath>
            <w:r w:rsidRPr="00CE23F0">
              <w:rPr>
                <w:rFonts w:asciiTheme="minorHAnsi" w:hAnsiTheme="minorHAnsi" w:cstheme="minorHAnsi"/>
                <w:color w:val="000000" w:themeColor="text1"/>
              </w:rPr>
              <w:t>)</w:t>
            </w:r>
          </w:p>
          <w:p w14:paraId="443555E2"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Receptor-Ligand</w:t>
            </w:r>
          </w:p>
          <w:p w14:paraId="4D2CA1A2"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Bead-Bead</w:t>
            </w:r>
          </w:p>
        </w:tc>
        <w:tc>
          <w:tcPr>
            <w:tcW w:w="1440" w:type="dxa"/>
            <w:vAlign w:val="center"/>
          </w:tcPr>
          <w:p w14:paraId="44419839"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p>
          <w:p w14:paraId="23798A6A"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p>
          <w:p w14:paraId="08BFD7D5" w14:textId="77777777" w:rsidR="007E7948" w:rsidRPr="00CE23F0" w:rsidRDefault="007E7948" w:rsidP="000F2EA4">
            <w:pPr>
              <w:spacing w:line="276" w:lineRule="auto"/>
              <w:rPr>
                <w:rFonts w:asciiTheme="minorHAnsi" w:eastAsia="AppleSystemUIFont" w:hAnsiTheme="minorHAnsi" w:cstheme="minorHAnsi"/>
                <w:color w:val="000000" w:themeColor="text1"/>
                <w:sz w:val="21"/>
                <w:szCs w:val="21"/>
              </w:rPr>
            </w:pPr>
            <w:r w:rsidRPr="00CE23F0">
              <w:rPr>
                <w:rFonts w:asciiTheme="minorHAnsi" w:eastAsia="AppleSystemUIFont" w:hAnsiTheme="minorHAnsi" w:cstheme="minorHAnsi"/>
                <w:color w:val="000000" w:themeColor="text1"/>
                <w:sz w:val="21"/>
                <w:szCs w:val="21"/>
              </w:rPr>
              <w:t xml:space="preserve">-2969.3 (11.8) </w:t>
            </w:r>
          </w:p>
          <w:p w14:paraId="42C7B941" w14:textId="77777777" w:rsidR="007E7948" w:rsidRPr="00CE23F0" w:rsidRDefault="007E7948" w:rsidP="000F2EA4">
            <w:pPr>
              <w:spacing w:line="360" w:lineRule="auto"/>
              <w:rPr>
                <w:rFonts w:asciiTheme="minorHAnsi" w:hAnsiTheme="minorHAnsi" w:cstheme="minorHAnsi"/>
                <w:color w:val="000000" w:themeColor="text1"/>
                <w:sz w:val="20"/>
                <w:szCs w:val="20"/>
              </w:rPr>
            </w:pPr>
            <w:r w:rsidRPr="00CE23F0">
              <w:rPr>
                <w:rFonts w:asciiTheme="minorHAnsi" w:hAnsiTheme="minorHAnsi" w:cstheme="minorHAnsi"/>
                <w:color w:val="000000" w:themeColor="text1"/>
                <w:sz w:val="21"/>
                <w:szCs w:val="21"/>
              </w:rPr>
              <w:t>-3.4 (23.7)</w:t>
            </w:r>
          </w:p>
        </w:tc>
        <w:tc>
          <w:tcPr>
            <w:tcW w:w="1440" w:type="dxa"/>
            <w:vAlign w:val="center"/>
          </w:tcPr>
          <w:p w14:paraId="031AD945"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p>
          <w:p w14:paraId="380DD9B3"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p>
          <w:p w14:paraId="06657343" w14:textId="77777777" w:rsidR="007E7948" w:rsidRPr="00CE23F0" w:rsidRDefault="007E7948" w:rsidP="000F2EA4">
            <w:pPr>
              <w:spacing w:line="276" w:lineRule="auto"/>
              <w:rPr>
                <w:rFonts w:asciiTheme="minorHAnsi" w:eastAsia="AppleSystemUIFont" w:hAnsiTheme="minorHAnsi" w:cstheme="minorHAnsi"/>
                <w:color w:val="000000" w:themeColor="text1"/>
                <w:sz w:val="21"/>
                <w:szCs w:val="21"/>
              </w:rPr>
            </w:pPr>
            <w:r w:rsidRPr="00CE23F0">
              <w:rPr>
                <w:rFonts w:asciiTheme="minorHAnsi" w:eastAsia="AppleSystemUIFont" w:hAnsiTheme="minorHAnsi" w:cstheme="minorHAnsi"/>
                <w:color w:val="000000" w:themeColor="text1"/>
                <w:sz w:val="21"/>
                <w:szCs w:val="21"/>
              </w:rPr>
              <w:t>-2955.5 (13.4)</w:t>
            </w:r>
          </w:p>
          <w:p w14:paraId="7D03838A" w14:textId="77777777" w:rsidR="007E7948" w:rsidRPr="00CE23F0" w:rsidRDefault="007E7948" w:rsidP="000F2EA4">
            <w:pPr>
              <w:spacing w:line="360" w:lineRule="auto"/>
              <w:rPr>
                <w:rFonts w:asciiTheme="minorHAnsi" w:hAnsiTheme="minorHAnsi" w:cstheme="minorHAnsi"/>
                <w:color w:val="000000" w:themeColor="text1"/>
                <w:sz w:val="20"/>
                <w:szCs w:val="20"/>
              </w:rPr>
            </w:pPr>
            <w:r w:rsidRPr="00CE23F0">
              <w:rPr>
                <w:rFonts w:asciiTheme="minorHAnsi" w:hAnsiTheme="minorHAnsi" w:cstheme="minorHAnsi"/>
                <w:color w:val="000000" w:themeColor="text1"/>
                <w:sz w:val="21"/>
                <w:szCs w:val="21"/>
              </w:rPr>
              <w:t>-261.5 (14.12)</w:t>
            </w:r>
          </w:p>
        </w:tc>
        <w:tc>
          <w:tcPr>
            <w:tcW w:w="1450" w:type="dxa"/>
            <w:vAlign w:val="center"/>
          </w:tcPr>
          <w:p w14:paraId="0ADA39CD"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p>
          <w:p w14:paraId="70E819E7"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p>
          <w:p w14:paraId="1336A81C" w14:textId="77777777" w:rsidR="007E7948" w:rsidRPr="00CE23F0" w:rsidRDefault="007E7948" w:rsidP="000F2EA4">
            <w:pPr>
              <w:spacing w:line="276" w:lineRule="auto"/>
              <w:rPr>
                <w:rFonts w:asciiTheme="minorHAnsi" w:eastAsia="AppleSystemUIFont" w:hAnsiTheme="minorHAnsi" w:cstheme="minorHAnsi"/>
                <w:color w:val="000000" w:themeColor="text1"/>
                <w:sz w:val="21"/>
                <w:szCs w:val="21"/>
              </w:rPr>
            </w:pPr>
            <w:r w:rsidRPr="00CE23F0">
              <w:rPr>
                <w:rFonts w:asciiTheme="minorHAnsi" w:eastAsia="AppleSystemUIFont" w:hAnsiTheme="minorHAnsi" w:cstheme="minorHAnsi"/>
                <w:color w:val="000000" w:themeColor="text1"/>
                <w:sz w:val="21"/>
                <w:szCs w:val="21"/>
              </w:rPr>
              <w:t>-2958.3 (8)</w:t>
            </w:r>
          </w:p>
          <w:p w14:paraId="32DBF0F2" w14:textId="77777777" w:rsidR="007E7948" w:rsidRPr="00CE23F0" w:rsidRDefault="007E7948" w:rsidP="000F2EA4">
            <w:pPr>
              <w:spacing w:line="360" w:lineRule="auto"/>
              <w:rPr>
                <w:rFonts w:asciiTheme="minorHAnsi" w:hAnsiTheme="minorHAnsi" w:cstheme="minorHAnsi"/>
                <w:color w:val="000000" w:themeColor="text1"/>
                <w:sz w:val="20"/>
                <w:szCs w:val="20"/>
              </w:rPr>
            </w:pPr>
            <w:r w:rsidRPr="00CE23F0">
              <w:rPr>
                <w:rFonts w:asciiTheme="minorHAnsi" w:hAnsiTheme="minorHAnsi" w:cstheme="minorHAnsi"/>
                <w:color w:val="000000" w:themeColor="text1"/>
                <w:sz w:val="21"/>
                <w:szCs w:val="21"/>
              </w:rPr>
              <w:t>-246.1 (41.9)</w:t>
            </w:r>
          </w:p>
        </w:tc>
        <w:tc>
          <w:tcPr>
            <w:tcW w:w="1520" w:type="dxa"/>
            <w:vAlign w:val="center"/>
          </w:tcPr>
          <w:p w14:paraId="3AB74549"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p>
          <w:p w14:paraId="23E9E567"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p>
          <w:p w14:paraId="5F1258C3" w14:textId="77777777" w:rsidR="007E7948" w:rsidRPr="00CE23F0" w:rsidRDefault="007E7948" w:rsidP="000F2EA4">
            <w:pPr>
              <w:spacing w:line="276" w:lineRule="auto"/>
              <w:rPr>
                <w:rFonts w:asciiTheme="minorHAnsi" w:eastAsia="AppleSystemUIFont" w:hAnsiTheme="minorHAnsi" w:cstheme="minorHAnsi"/>
                <w:color w:val="000000" w:themeColor="text1"/>
                <w:sz w:val="21"/>
                <w:szCs w:val="21"/>
              </w:rPr>
            </w:pPr>
            <w:r w:rsidRPr="00CE23F0">
              <w:rPr>
                <w:rFonts w:asciiTheme="minorHAnsi" w:eastAsia="AppleSystemUIFont" w:hAnsiTheme="minorHAnsi" w:cstheme="minorHAnsi"/>
                <w:color w:val="000000" w:themeColor="text1"/>
                <w:sz w:val="21"/>
                <w:szCs w:val="21"/>
              </w:rPr>
              <w:t>-2951.8 (4.9)</w:t>
            </w:r>
          </w:p>
          <w:p w14:paraId="5DE42175" w14:textId="77777777" w:rsidR="007E7948" w:rsidRPr="00CE23F0" w:rsidRDefault="007E7948" w:rsidP="000F2EA4">
            <w:pPr>
              <w:spacing w:line="360" w:lineRule="auto"/>
              <w:rPr>
                <w:rFonts w:asciiTheme="minorHAnsi" w:hAnsiTheme="minorHAnsi" w:cstheme="minorHAnsi"/>
                <w:color w:val="000000" w:themeColor="text1"/>
                <w:sz w:val="20"/>
                <w:szCs w:val="20"/>
              </w:rPr>
            </w:pPr>
            <w:r w:rsidRPr="00CE23F0">
              <w:rPr>
                <w:rFonts w:asciiTheme="minorHAnsi" w:hAnsiTheme="minorHAnsi" w:cstheme="minorHAnsi"/>
                <w:color w:val="000000" w:themeColor="text1"/>
                <w:sz w:val="21"/>
                <w:szCs w:val="21"/>
              </w:rPr>
              <w:t xml:space="preserve"> 380.0 (124.8)</w:t>
            </w:r>
          </w:p>
        </w:tc>
        <w:tc>
          <w:tcPr>
            <w:tcW w:w="1530" w:type="dxa"/>
            <w:vAlign w:val="center"/>
          </w:tcPr>
          <w:p w14:paraId="13E45F92"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p>
          <w:p w14:paraId="3B332441"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p>
          <w:p w14:paraId="34029EA4" w14:textId="77777777" w:rsidR="007E7948" w:rsidRPr="00CE23F0" w:rsidRDefault="007E7948" w:rsidP="000F2EA4">
            <w:pPr>
              <w:spacing w:line="276" w:lineRule="auto"/>
              <w:rPr>
                <w:rFonts w:asciiTheme="minorHAnsi" w:eastAsia="AppleSystemUIFont" w:hAnsiTheme="minorHAnsi" w:cstheme="minorHAnsi"/>
                <w:color w:val="000000" w:themeColor="text1"/>
                <w:sz w:val="21"/>
                <w:szCs w:val="21"/>
              </w:rPr>
            </w:pPr>
            <w:r w:rsidRPr="00CE23F0">
              <w:rPr>
                <w:rFonts w:asciiTheme="minorHAnsi" w:eastAsia="AppleSystemUIFont" w:hAnsiTheme="minorHAnsi" w:cstheme="minorHAnsi"/>
                <w:color w:val="000000" w:themeColor="text1"/>
                <w:sz w:val="21"/>
                <w:szCs w:val="21"/>
              </w:rPr>
              <w:t>-2927.6 (12.5)</w:t>
            </w:r>
          </w:p>
          <w:p w14:paraId="638CC8ED" w14:textId="77777777" w:rsidR="007E7948" w:rsidRPr="00CE23F0" w:rsidRDefault="007E7948" w:rsidP="000F2EA4">
            <w:pPr>
              <w:spacing w:line="360" w:lineRule="auto"/>
              <w:rPr>
                <w:rFonts w:asciiTheme="minorHAnsi" w:hAnsiTheme="minorHAnsi" w:cstheme="minorHAnsi"/>
                <w:color w:val="000000" w:themeColor="text1"/>
                <w:sz w:val="20"/>
                <w:szCs w:val="20"/>
              </w:rPr>
            </w:pPr>
            <w:r w:rsidRPr="00CE23F0">
              <w:rPr>
                <w:rFonts w:asciiTheme="minorHAnsi" w:hAnsiTheme="minorHAnsi" w:cstheme="minorHAnsi"/>
                <w:color w:val="000000" w:themeColor="text1"/>
                <w:sz w:val="21"/>
                <w:szCs w:val="21"/>
              </w:rPr>
              <w:t>-193.3 (189.0)</w:t>
            </w:r>
          </w:p>
        </w:tc>
      </w:tr>
      <w:tr w:rsidR="007E7948" w:rsidRPr="00CE23F0" w14:paraId="34D4164A" w14:textId="77777777" w:rsidTr="000F2EA4">
        <w:tc>
          <w:tcPr>
            <w:tcW w:w="2160" w:type="dxa"/>
            <w:shd w:val="clear" w:color="auto" w:fill="D9D9D9"/>
            <w:vAlign w:val="center"/>
          </w:tcPr>
          <w:p w14:paraId="7CCFA230" w14:textId="77777777" w:rsidR="007E7948" w:rsidRPr="00CE23F0" w:rsidRDefault="007E7948" w:rsidP="000F2EA4">
            <w:pPr>
              <w:spacing w:line="360" w:lineRule="auto"/>
              <w:rPr>
                <w:rFonts w:asciiTheme="minorHAnsi" w:hAnsiTheme="minorHAnsi" w:cstheme="minorHAnsi"/>
                <w:color w:val="000000" w:themeColor="text1"/>
              </w:rPr>
            </w:pPr>
            <w:r w:rsidRPr="00CE23F0">
              <w:rPr>
                <w:rFonts w:asciiTheme="minorHAnsi" w:hAnsiTheme="minorHAnsi" w:cstheme="minorHAnsi"/>
                <w:b/>
                <w:color w:val="000000" w:themeColor="text1"/>
              </w:rPr>
              <w:t xml:space="preserve">Entropy </w:t>
            </w:r>
            <w:r w:rsidRPr="00CE23F0">
              <w:rPr>
                <w:rFonts w:asciiTheme="minorHAnsi" w:hAnsiTheme="minorHAnsi" w:cstheme="minorHAnsi"/>
                <w:color w:val="000000" w:themeColor="text1"/>
              </w:rPr>
              <w:t>(</w:t>
            </w:r>
            <m:oMath>
              <m:r>
                <w:rPr>
                  <w:rFonts w:ascii="Cambria Math" w:eastAsia="Cambria Math" w:hAnsi="Cambria Math" w:cstheme="minorHAnsi"/>
                  <w:color w:val="000000" w:themeColor="text1"/>
                </w:rPr>
                <m:t>-TΔS/</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k</m:t>
                  </m:r>
                </m:e>
                <m:sub>
                  <m:r>
                    <w:rPr>
                      <w:rFonts w:ascii="Cambria Math" w:eastAsia="Cambria Math" w:hAnsi="Cambria Math" w:cstheme="minorHAnsi"/>
                      <w:color w:val="000000" w:themeColor="text1"/>
                    </w:rPr>
                    <m:t>B</m:t>
                  </m:r>
                </m:sub>
              </m:sSub>
              <m:r>
                <w:rPr>
                  <w:rFonts w:ascii="Cambria Math" w:eastAsia="Cambria Math" w:hAnsi="Cambria Math" w:cstheme="minorHAnsi"/>
                  <w:color w:val="000000" w:themeColor="text1"/>
                </w:rPr>
                <m:t>T</m:t>
              </m:r>
            </m:oMath>
            <w:r w:rsidRPr="00CE23F0">
              <w:rPr>
                <w:rFonts w:asciiTheme="minorHAnsi" w:hAnsiTheme="minorHAnsi" w:cstheme="minorHAnsi"/>
                <w:color w:val="000000" w:themeColor="text1"/>
              </w:rPr>
              <w:t>)</w:t>
            </w:r>
          </w:p>
          <w:p w14:paraId="448E184D"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NP</w:t>
            </w:r>
          </w:p>
          <w:p w14:paraId="1A472E66"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Receptor</w:t>
            </w:r>
          </w:p>
          <w:p w14:paraId="37CBAC2A" w14:textId="77777777" w:rsidR="007E7948" w:rsidRPr="00CE23F0" w:rsidRDefault="007E7948" w:rsidP="000F2EA4">
            <w:pPr>
              <w:spacing w:line="360" w:lineRule="auto"/>
              <w:rPr>
                <w:rFonts w:asciiTheme="minorHAnsi" w:hAnsiTheme="minorHAnsi" w:cstheme="minorHAnsi"/>
                <w:b/>
                <w:color w:val="000000" w:themeColor="text1"/>
              </w:rPr>
            </w:pPr>
            <w:r w:rsidRPr="00CE23F0">
              <w:rPr>
                <w:rFonts w:asciiTheme="minorHAnsi" w:hAnsiTheme="minorHAnsi" w:cstheme="minorHAnsi"/>
                <w:color w:val="000000" w:themeColor="text1"/>
              </w:rPr>
              <w:t>Membrane</w:t>
            </w:r>
          </w:p>
        </w:tc>
        <w:tc>
          <w:tcPr>
            <w:tcW w:w="1440" w:type="dxa"/>
            <w:vAlign w:val="center"/>
          </w:tcPr>
          <w:p w14:paraId="1B988813" w14:textId="77777777" w:rsidR="007E7948" w:rsidRPr="00CE23F0" w:rsidRDefault="007E7948" w:rsidP="000F2EA4">
            <w:pPr>
              <w:spacing w:line="276" w:lineRule="auto"/>
              <w:rPr>
                <w:rFonts w:asciiTheme="minorHAnsi" w:hAnsiTheme="minorHAnsi" w:cstheme="minorHAnsi"/>
                <w:color w:val="000000" w:themeColor="text1"/>
                <w:sz w:val="21"/>
                <w:szCs w:val="21"/>
              </w:rPr>
            </w:pPr>
          </w:p>
          <w:p w14:paraId="45A8F8F3" w14:textId="77777777" w:rsidR="007E7948" w:rsidRPr="00CE23F0" w:rsidRDefault="007E7948" w:rsidP="000F2EA4">
            <w:pPr>
              <w:spacing w:line="276" w:lineRule="auto"/>
              <w:rPr>
                <w:rFonts w:asciiTheme="minorHAnsi" w:hAnsiTheme="minorHAnsi" w:cstheme="minorHAnsi"/>
                <w:color w:val="000000" w:themeColor="text1"/>
                <w:sz w:val="21"/>
                <w:szCs w:val="21"/>
              </w:rPr>
            </w:pPr>
            <w:r w:rsidRPr="00CE23F0">
              <w:rPr>
                <w:rFonts w:asciiTheme="minorHAnsi" w:hAnsiTheme="minorHAnsi" w:cstheme="minorHAnsi"/>
                <w:color w:val="000000" w:themeColor="text1"/>
                <w:sz w:val="21"/>
                <w:szCs w:val="21"/>
              </w:rPr>
              <w:t>191.6 (13.5)</w:t>
            </w:r>
          </w:p>
          <w:p w14:paraId="7E635705" w14:textId="77777777" w:rsidR="007E7948" w:rsidRPr="00CE23F0" w:rsidRDefault="007E7948" w:rsidP="000F2EA4">
            <w:pPr>
              <w:spacing w:line="276" w:lineRule="auto"/>
              <w:rPr>
                <w:rFonts w:asciiTheme="minorHAnsi" w:hAnsiTheme="minorHAnsi" w:cstheme="minorHAnsi"/>
                <w:color w:val="000000" w:themeColor="text1"/>
                <w:sz w:val="21"/>
                <w:szCs w:val="21"/>
              </w:rPr>
            </w:pPr>
            <w:r w:rsidRPr="00CE23F0">
              <w:rPr>
                <w:rFonts w:asciiTheme="minorHAnsi" w:hAnsiTheme="minorHAnsi" w:cstheme="minorHAnsi"/>
                <w:color w:val="000000" w:themeColor="text1"/>
                <w:sz w:val="21"/>
                <w:szCs w:val="21"/>
              </w:rPr>
              <w:t>1220.2 (5.4)</w:t>
            </w:r>
          </w:p>
          <w:p w14:paraId="440E455D"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r w:rsidRPr="00CE23F0">
              <w:rPr>
                <w:rFonts w:asciiTheme="minorHAnsi" w:hAnsiTheme="minorHAnsi" w:cstheme="minorHAnsi"/>
                <w:color w:val="000000" w:themeColor="text1"/>
                <w:sz w:val="21"/>
                <w:szCs w:val="21"/>
              </w:rPr>
              <w:t>44.2 (0.7)</w:t>
            </w:r>
          </w:p>
        </w:tc>
        <w:tc>
          <w:tcPr>
            <w:tcW w:w="1440" w:type="dxa"/>
            <w:vAlign w:val="center"/>
          </w:tcPr>
          <w:p w14:paraId="7287E603" w14:textId="77777777" w:rsidR="007E7948" w:rsidRPr="00CE23F0" w:rsidRDefault="007E7948" w:rsidP="000F2EA4">
            <w:pPr>
              <w:spacing w:line="276" w:lineRule="auto"/>
              <w:rPr>
                <w:rFonts w:asciiTheme="minorHAnsi" w:hAnsiTheme="minorHAnsi" w:cstheme="minorHAnsi"/>
                <w:color w:val="000000" w:themeColor="text1"/>
                <w:sz w:val="21"/>
                <w:szCs w:val="21"/>
              </w:rPr>
            </w:pPr>
          </w:p>
          <w:p w14:paraId="628FEA23" w14:textId="77777777" w:rsidR="007E7948" w:rsidRPr="00CE23F0" w:rsidRDefault="007E7948" w:rsidP="000F2EA4">
            <w:pPr>
              <w:spacing w:line="276" w:lineRule="auto"/>
              <w:rPr>
                <w:rFonts w:asciiTheme="minorHAnsi" w:hAnsiTheme="minorHAnsi" w:cstheme="minorHAnsi"/>
                <w:color w:val="000000" w:themeColor="text1"/>
                <w:sz w:val="21"/>
                <w:szCs w:val="21"/>
              </w:rPr>
            </w:pPr>
            <w:r w:rsidRPr="00CE23F0">
              <w:rPr>
                <w:rFonts w:asciiTheme="minorHAnsi" w:hAnsiTheme="minorHAnsi" w:cstheme="minorHAnsi"/>
                <w:color w:val="000000" w:themeColor="text1"/>
                <w:sz w:val="21"/>
                <w:szCs w:val="21"/>
              </w:rPr>
              <w:t>177.0 (26.6)</w:t>
            </w:r>
          </w:p>
          <w:p w14:paraId="46163408" w14:textId="77777777" w:rsidR="007E7948" w:rsidRPr="00CE23F0" w:rsidRDefault="007E7948" w:rsidP="000F2EA4">
            <w:pPr>
              <w:spacing w:line="276" w:lineRule="auto"/>
              <w:rPr>
                <w:rFonts w:asciiTheme="minorHAnsi" w:hAnsiTheme="minorHAnsi" w:cstheme="minorHAnsi"/>
                <w:color w:val="000000" w:themeColor="text1"/>
                <w:sz w:val="21"/>
                <w:szCs w:val="21"/>
              </w:rPr>
            </w:pPr>
            <w:r w:rsidRPr="00CE23F0">
              <w:rPr>
                <w:rFonts w:asciiTheme="minorHAnsi" w:hAnsiTheme="minorHAnsi" w:cstheme="minorHAnsi"/>
                <w:color w:val="000000" w:themeColor="text1"/>
                <w:sz w:val="21"/>
                <w:szCs w:val="21"/>
              </w:rPr>
              <w:t>1219.4 (22.7)</w:t>
            </w:r>
          </w:p>
          <w:p w14:paraId="5CD6DF49"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r w:rsidRPr="00CE23F0">
              <w:rPr>
                <w:rFonts w:asciiTheme="minorHAnsi" w:hAnsiTheme="minorHAnsi" w:cstheme="minorHAnsi"/>
                <w:color w:val="000000" w:themeColor="text1"/>
                <w:sz w:val="21"/>
                <w:szCs w:val="21"/>
              </w:rPr>
              <w:t>336.0 (3.3)</w:t>
            </w:r>
          </w:p>
        </w:tc>
        <w:tc>
          <w:tcPr>
            <w:tcW w:w="1450" w:type="dxa"/>
            <w:vAlign w:val="center"/>
          </w:tcPr>
          <w:p w14:paraId="3A40DF31" w14:textId="77777777" w:rsidR="007E7948" w:rsidRPr="00CE23F0" w:rsidRDefault="007E7948" w:rsidP="000F2EA4">
            <w:pPr>
              <w:spacing w:line="276" w:lineRule="auto"/>
              <w:rPr>
                <w:rFonts w:asciiTheme="minorHAnsi" w:hAnsiTheme="minorHAnsi" w:cstheme="minorHAnsi"/>
                <w:color w:val="000000" w:themeColor="text1"/>
                <w:sz w:val="21"/>
                <w:szCs w:val="21"/>
              </w:rPr>
            </w:pPr>
          </w:p>
          <w:p w14:paraId="65BF3550" w14:textId="77777777" w:rsidR="007E7948" w:rsidRPr="00CE23F0" w:rsidRDefault="007E7948" w:rsidP="000F2EA4">
            <w:pPr>
              <w:spacing w:line="276" w:lineRule="auto"/>
              <w:rPr>
                <w:rFonts w:asciiTheme="minorHAnsi" w:hAnsiTheme="minorHAnsi" w:cstheme="minorHAnsi"/>
                <w:color w:val="000000" w:themeColor="text1"/>
                <w:sz w:val="21"/>
                <w:szCs w:val="21"/>
              </w:rPr>
            </w:pPr>
            <w:r w:rsidRPr="00CE23F0">
              <w:rPr>
                <w:rFonts w:asciiTheme="minorHAnsi" w:hAnsiTheme="minorHAnsi" w:cstheme="minorHAnsi"/>
                <w:color w:val="000000" w:themeColor="text1"/>
                <w:sz w:val="21"/>
                <w:szCs w:val="21"/>
              </w:rPr>
              <w:t>58.2 (130.0)</w:t>
            </w:r>
          </w:p>
          <w:p w14:paraId="736D2815" w14:textId="77777777" w:rsidR="007E7948" w:rsidRPr="00CE23F0" w:rsidRDefault="007E7948" w:rsidP="000F2EA4">
            <w:pPr>
              <w:spacing w:line="276" w:lineRule="auto"/>
              <w:rPr>
                <w:rFonts w:asciiTheme="minorHAnsi" w:hAnsiTheme="minorHAnsi" w:cstheme="minorHAnsi"/>
                <w:color w:val="000000" w:themeColor="text1"/>
                <w:sz w:val="21"/>
                <w:szCs w:val="21"/>
              </w:rPr>
            </w:pPr>
            <w:r w:rsidRPr="00CE23F0">
              <w:rPr>
                <w:rFonts w:asciiTheme="minorHAnsi" w:hAnsiTheme="minorHAnsi" w:cstheme="minorHAnsi"/>
                <w:color w:val="000000" w:themeColor="text1"/>
                <w:sz w:val="21"/>
                <w:szCs w:val="21"/>
              </w:rPr>
              <w:t>1252.9 (27.2)</w:t>
            </w:r>
          </w:p>
          <w:p w14:paraId="3DA7AEA8"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r w:rsidRPr="00CE23F0">
              <w:rPr>
                <w:rFonts w:asciiTheme="minorHAnsi" w:hAnsiTheme="minorHAnsi" w:cstheme="minorHAnsi"/>
                <w:color w:val="000000" w:themeColor="text1"/>
                <w:sz w:val="21"/>
                <w:szCs w:val="21"/>
              </w:rPr>
              <w:t>332.4 (5.2)</w:t>
            </w:r>
          </w:p>
        </w:tc>
        <w:tc>
          <w:tcPr>
            <w:tcW w:w="1520" w:type="dxa"/>
            <w:vAlign w:val="center"/>
          </w:tcPr>
          <w:p w14:paraId="64E434C7" w14:textId="77777777" w:rsidR="007E7948" w:rsidRPr="00CE23F0" w:rsidRDefault="007E7948" w:rsidP="000F2EA4">
            <w:pPr>
              <w:spacing w:line="276" w:lineRule="auto"/>
              <w:rPr>
                <w:rFonts w:asciiTheme="minorHAnsi" w:hAnsiTheme="minorHAnsi" w:cstheme="minorHAnsi"/>
                <w:color w:val="000000" w:themeColor="text1"/>
                <w:sz w:val="21"/>
                <w:szCs w:val="21"/>
              </w:rPr>
            </w:pPr>
          </w:p>
          <w:p w14:paraId="21C996A7" w14:textId="77777777" w:rsidR="007E7948" w:rsidRPr="00CE23F0" w:rsidRDefault="007E7948" w:rsidP="000F2EA4">
            <w:pPr>
              <w:spacing w:line="276" w:lineRule="auto"/>
              <w:rPr>
                <w:rFonts w:asciiTheme="minorHAnsi" w:hAnsiTheme="minorHAnsi" w:cstheme="minorHAnsi"/>
                <w:color w:val="000000" w:themeColor="text1"/>
                <w:sz w:val="21"/>
                <w:szCs w:val="21"/>
              </w:rPr>
            </w:pPr>
            <w:r w:rsidRPr="00CE23F0">
              <w:rPr>
                <w:rFonts w:asciiTheme="minorHAnsi" w:hAnsiTheme="minorHAnsi" w:cstheme="minorHAnsi"/>
                <w:color w:val="000000" w:themeColor="text1"/>
                <w:sz w:val="21"/>
                <w:szCs w:val="21"/>
              </w:rPr>
              <w:t>136.4 (21.2)</w:t>
            </w:r>
          </w:p>
          <w:p w14:paraId="4DA54EC6" w14:textId="77777777" w:rsidR="007E7948" w:rsidRPr="00CE23F0" w:rsidRDefault="007E7948" w:rsidP="000F2EA4">
            <w:pPr>
              <w:spacing w:line="276" w:lineRule="auto"/>
              <w:rPr>
                <w:rFonts w:asciiTheme="minorHAnsi" w:hAnsiTheme="minorHAnsi" w:cstheme="minorHAnsi"/>
                <w:color w:val="000000" w:themeColor="text1"/>
                <w:sz w:val="21"/>
                <w:szCs w:val="21"/>
              </w:rPr>
            </w:pPr>
            <w:r w:rsidRPr="00CE23F0">
              <w:rPr>
                <w:rFonts w:asciiTheme="minorHAnsi" w:hAnsiTheme="minorHAnsi" w:cstheme="minorHAnsi"/>
                <w:color w:val="000000" w:themeColor="text1"/>
                <w:sz w:val="21"/>
                <w:szCs w:val="21"/>
              </w:rPr>
              <w:t>1226.2 (5.8)</w:t>
            </w:r>
          </w:p>
          <w:p w14:paraId="59CBCE0E"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r w:rsidRPr="00CE23F0">
              <w:rPr>
                <w:rFonts w:asciiTheme="minorHAnsi" w:hAnsiTheme="minorHAnsi" w:cstheme="minorHAnsi"/>
                <w:color w:val="000000" w:themeColor="text1"/>
                <w:sz w:val="21"/>
                <w:szCs w:val="21"/>
              </w:rPr>
              <w:t>251.4 (0.6)</w:t>
            </w:r>
          </w:p>
        </w:tc>
        <w:tc>
          <w:tcPr>
            <w:tcW w:w="1530" w:type="dxa"/>
            <w:vAlign w:val="center"/>
          </w:tcPr>
          <w:p w14:paraId="7AACDDE7" w14:textId="77777777" w:rsidR="007E7948" w:rsidRPr="00CE23F0" w:rsidRDefault="007E7948" w:rsidP="000F2EA4">
            <w:pPr>
              <w:spacing w:line="276" w:lineRule="auto"/>
              <w:rPr>
                <w:rFonts w:asciiTheme="minorHAnsi" w:hAnsiTheme="minorHAnsi" w:cstheme="minorHAnsi"/>
                <w:color w:val="000000" w:themeColor="text1"/>
                <w:sz w:val="21"/>
                <w:szCs w:val="21"/>
              </w:rPr>
            </w:pPr>
          </w:p>
          <w:p w14:paraId="54C9D98F" w14:textId="77777777" w:rsidR="007E7948" w:rsidRPr="00CE23F0" w:rsidRDefault="007E7948" w:rsidP="000F2EA4">
            <w:pPr>
              <w:spacing w:line="276" w:lineRule="auto"/>
              <w:rPr>
                <w:rFonts w:asciiTheme="minorHAnsi" w:hAnsiTheme="minorHAnsi" w:cstheme="minorHAnsi"/>
                <w:color w:val="000000" w:themeColor="text1"/>
                <w:sz w:val="21"/>
                <w:szCs w:val="21"/>
              </w:rPr>
            </w:pPr>
            <w:r w:rsidRPr="00CE23F0">
              <w:rPr>
                <w:rFonts w:asciiTheme="minorHAnsi" w:hAnsiTheme="minorHAnsi" w:cstheme="minorHAnsi"/>
                <w:color w:val="000000" w:themeColor="text1"/>
                <w:sz w:val="21"/>
                <w:szCs w:val="21"/>
              </w:rPr>
              <w:t>105.0 (16.6)</w:t>
            </w:r>
          </w:p>
          <w:p w14:paraId="5EAC197D" w14:textId="77777777" w:rsidR="007E7948" w:rsidRPr="00CE23F0" w:rsidRDefault="007E7948" w:rsidP="000F2EA4">
            <w:pPr>
              <w:spacing w:line="276" w:lineRule="auto"/>
              <w:rPr>
                <w:rFonts w:asciiTheme="minorHAnsi" w:hAnsiTheme="minorHAnsi" w:cstheme="minorHAnsi"/>
                <w:color w:val="000000" w:themeColor="text1"/>
                <w:sz w:val="21"/>
                <w:szCs w:val="21"/>
              </w:rPr>
            </w:pPr>
            <w:r w:rsidRPr="00CE23F0">
              <w:rPr>
                <w:rFonts w:asciiTheme="minorHAnsi" w:hAnsiTheme="minorHAnsi" w:cstheme="minorHAnsi"/>
                <w:color w:val="000000" w:themeColor="text1"/>
                <w:sz w:val="21"/>
                <w:szCs w:val="21"/>
              </w:rPr>
              <w:t>1224.0 (7.5)</w:t>
            </w:r>
          </w:p>
          <w:p w14:paraId="0B5AC8C0" w14:textId="77777777" w:rsidR="007E7948" w:rsidRPr="00CE23F0" w:rsidRDefault="007E7948" w:rsidP="000F2EA4">
            <w:pPr>
              <w:spacing w:line="276" w:lineRule="auto"/>
              <w:rPr>
                <w:rFonts w:asciiTheme="minorHAnsi" w:eastAsia="AppleSystemUIFont" w:hAnsiTheme="minorHAnsi" w:cstheme="minorHAnsi"/>
                <w:color w:val="000000" w:themeColor="text1"/>
                <w:sz w:val="20"/>
                <w:szCs w:val="20"/>
              </w:rPr>
            </w:pPr>
            <w:r w:rsidRPr="00CE23F0">
              <w:rPr>
                <w:rFonts w:asciiTheme="minorHAnsi" w:hAnsiTheme="minorHAnsi" w:cstheme="minorHAnsi"/>
                <w:color w:val="000000" w:themeColor="text1"/>
                <w:sz w:val="21"/>
                <w:szCs w:val="21"/>
              </w:rPr>
              <w:t>244.2 (2.2)</w:t>
            </w:r>
          </w:p>
        </w:tc>
      </w:tr>
      <w:tr w:rsidR="007E7948" w:rsidRPr="00CE23F0" w14:paraId="443FCECC" w14:textId="77777777" w:rsidTr="000F2EA4">
        <w:tc>
          <w:tcPr>
            <w:tcW w:w="2160" w:type="dxa"/>
            <w:shd w:val="clear" w:color="auto" w:fill="D9D9D9"/>
            <w:vAlign w:val="center"/>
          </w:tcPr>
          <w:p w14:paraId="4767D2A0" w14:textId="77777777" w:rsidR="007E7948" w:rsidRPr="00CE23F0" w:rsidRDefault="00175C74" w:rsidP="000F2EA4">
            <w:pPr>
              <w:rPr>
                <w:rFonts w:asciiTheme="minorHAnsi" w:eastAsia="Cambria Math" w:hAnsiTheme="minorHAnsi" w:cstheme="minorHAnsi"/>
                <w:color w:val="000000" w:themeColor="text1"/>
              </w:rPr>
            </w:pPr>
            <m:oMathPara>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=20%</m:t>
                </m:r>
              </m:oMath>
            </m:oMathPara>
          </w:p>
        </w:tc>
        <w:tc>
          <w:tcPr>
            <w:tcW w:w="1440" w:type="dxa"/>
            <w:shd w:val="clear" w:color="auto" w:fill="D9D9D9"/>
          </w:tcPr>
          <w:p w14:paraId="75081160" w14:textId="77777777" w:rsidR="007E7948" w:rsidRPr="00CE23F0" w:rsidRDefault="007E7948" w:rsidP="000F2EA4">
            <w:pPr>
              <w:spacing w:line="276" w:lineRule="auto"/>
              <w:jc w:val="center"/>
              <w:rPr>
                <w:rFonts w:asciiTheme="minorHAnsi" w:hAnsiTheme="minorHAnsi" w:cstheme="minorHAnsi"/>
                <w:color w:val="000000" w:themeColor="text1"/>
                <w:sz w:val="21"/>
                <w:szCs w:val="21"/>
              </w:rPr>
            </w:pPr>
            <w:r w:rsidRPr="00CE23F0">
              <w:rPr>
                <w:rFonts w:asciiTheme="minorHAnsi" w:hAnsiTheme="minorHAnsi" w:cstheme="minorHAnsi"/>
                <w:b/>
                <w:color w:val="000000" w:themeColor="text1"/>
              </w:rPr>
              <w:t>Model 1</w:t>
            </w:r>
          </w:p>
        </w:tc>
        <w:tc>
          <w:tcPr>
            <w:tcW w:w="1440" w:type="dxa"/>
            <w:shd w:val="clear" w:color="auto" w:fill="D9D9D9"/>
          </w:tcPr>
          <w:p w14:paraId="518F7421" w14:textId="77777777" w:rsidR="007E7948" w:rsidRPr="00CE23F0" w:rsidRDefault="007E7948" w:rsidP="000F2EA4">
            <w:pPr>
              <w:spacing w:line="276" w:lineRule="auto"/>
              <w:jc w:val="center"/>
              <w:rPr>
                <w:rFonts w:asciiTheme="minorHAnsi" w:hAnsiTheme="minorHAnsi" w:cstheme="minorHAnsi"/>
                <w:color w:val="000000" w:themeColor="text1"/>
                <w:sz w:val="21"/>
                <w:szCs w:val="21"/>
              </w:rPr>
            </w:pPr>
            <w:r w:rsidRPr="00CE23F0">
              <w:rPr>
                <w:rFonts w:asciiTheme="minorHAnsi" w:hAnsiTheme="minorHAnsi" w:cstheme="minorHAnsi"/>
                <w:b/>
                <w:color w:val="000000" w:themeColor="text1"/>
              </w:rPr>
              <w:t>Model 2</w:t>
            </w:r>
          </w:p>
        </w:tc>
        <w:tc>
          <w:tcPr>
            <w:tcW w:w="1450" w:type="dxa"/>
            <w:shd w:val="clear" w:color="auto" w:fill="D9D9D9"/>
          </w:tcPr>
          <w:p w14:paraId="0766F154" w14:textId="77777777" w:rsidR="007E7948" w:rsidRPr="00CE23F0" w:rsidRDefault="007E7948" w:rsidP="000F2EA4">
            <w:pPr>
              <w:spacing w:line="276" w:lineRule="auto"/>
              <w:jc w:val="center"/>
              <w:rPr>
                <w:rFonts w:asciiTheme="minorHAnsi" w:hAnsiTheme="minorHAnsi" w:cstheme="minorHAnsi"/>
                <w:color w:val="000000" w:themeColor="text1"/>
                <w:sz w:val="21"/>
                <w:szCs w:val="21"/>
              </w:rPr>
            </w:pPr>
            <w:r w:rsidRPr="00CE23F0">
              <w:rPr>
                <w:rFonts w:asciiTheme="minorHAnsi" w:hAnsiTheme="minorHAnsi" w:cstheme="minorHAnsi"/>
                <w:b/>
                <w:color w:val="000000" w:themeColor="text1"/>
              </w:rPr>
              <w:t>Model 3</w:t>
            </w:r>
          </w:p>
        </w:tc>
        <w:tc>
          <w:tcPr>
            <w:tcW w:w="1520" w:type="dxa"/>
            <w:shd w:val="clear" w:color="auto" w:fill="D9D9D9"/>
          </w:tcPr>
          <w:p w14:paraId="1344E71B" w14:textId="77777777" w:rsidR="007E7948" w:rsidRPr="00CE23F0" w:rsidRDefault="007E7948" w:rsidP="000F2EA4">
            <w:pPr>
              <w:spacing w:line="276" w:lineRule="auto"/>
              <w:jc w:val="center"/>
              <w:rPr>
                <w:rFonts w:asciiTheme="minorHAnsi" w:hAnsiTheme="minorHAnsi" w:cstheme="minorHAnsi"/>
                <w:color w:val="000000" w:themeColor="text1"/>
                <w:sz w:val="21"/>
                <w:szCs w:val="21"/>
              </w:rPr>
            </w:pPr>
            <w:r w:rsidRPr="00CE23F0">
              <w:rPr>
                <w:rFonts w:asciiTheme="minorHAnsi" w:hAnsiTheme="minorHAnsi" w:cstheme="minorHAnsi"/>
                <w:b/>
                <w:color w:val="000000" w:themeColor="text1"/>
              </w:rPr>
              <w:t>Model 4</w:t>
            </w:r>
          </w:p>
        </w:tc>
        <w:tc>
          <w:tcPr>
            <w:tcW w:w="1530" w:type="dxa"/>
            <w:shd w:val="clear" w:color="auto" w:fill="D9D9D9"/>
          </w:tcPr>
          <w:p w14:paraId="5562A424" w14:textId="77777777" w:rsidR="007E7948" w:rsidRPr="00CE23F0" w:rsidRDefault="007E7948" w:rsidP="000F2EA4">
            <w:pPr>
              <w:spacing w:line="276" w:lineRule="auto"/>
              <w:jc w:val="center"/>
              <w:rPr>
                <w:rFonts w:asciiTheme="minorHAnsi" w:hAnsiTheme="minorHAnsi" w:cstheme="minorHAnsi"/>
                <w:color w:val="000000" w:themeColor="text1"/>
                <w:sz w:val="21"/>
                <w:szCs w:val="21"/>
              </w:rPr>
            </w:pPr>
            <w:r w:rsidRPr="00CE23F0">
              <w:rPr>
                <w:rFonts w:asciiTheme="minorHAnsi" w:hAnsiTheme="minorHAnsi" w:cstheme="minorHAnsi"/>
                <w:b/>
                <w:color w:val="000000" w:themeColor="text1"/>
              </w:rPr>
              <w:t>Model 5</w:t>
            </w:r>
          </w:p>
        </w:tc>
      </w:tr>
      <w:tr w:rsidR="007E7948" w:rsidRPr="00CE23F0" w14:paraId="2108DE07" w14:textId="77777777" w:rsidTr="000F2EA4">
        <w:tc>
          <w:tcPr>
            <w:tcW w:w="2160" w:type="dxa"/>
            <w:shd w:val="clear" w:color="auto" w:fill="D9D9D9"/>
            <w:vAlign w:val="center"/>
          </w:tcPr>
          <w:p w14:paraId="5EED3A27" w14:textId="77777777" w:rsidR="007E7948" w:rsidRPr="00CE23F0" w:rsidRDefault="007E7948" w:rsidP="000F2EA4">
            <w:pPr>
              <w:spacing w:line="360" w:lineRule="auto"/>
              <w:rPr>
                <w:rFonts w:asciiTheme="minorHAnsi" w:hAnsiTheme="minorHAnsi" w:cstheme="minorHAnsi"/>
                <w:b/>
                <w:color w:val="000000" w:themeColor="text1"/>
              </w:rPr>
            </w:pPr>
            <w:r w:rsidRPr="00CE23F0">
              <w:rPr>
                <w:rFonts w:asciiTheme="minorHAnsi" w:hAnsiTheme="minorHAnsi" w:cstheme="minorHAnsi"/>
                <w:b/>
                <w:color w:val="000000" w:themeColor="text1"/>
              </w:rPr>
              <w:t xml:space="preserve">Enthalpy </w:t>
            </w:r>
            <w:r w:rsidRPr="00CE23F0">
              <w:rPr>
                <w:rFonts w:asciiTheme="minorHAnsi" w:hAnsiTheme="minorHAnsi" w:cstheme="minorHAnsi"/>
                <w:color w:val="000000" w:themeColor="text1"/>
              </w:rPr>
              <w:t>(</w:t>
            </w:r>
            <m:oMath>
              <m:r>
                <w:rPr>
                  <w:rFonts w:ascii="Cambria Math" w:hAnsi="Cambria Math" w:cstheme="minorHAnsi"/>
                  <w:color w:val="000000" w:themeColor="text1"/>
                </w:rPr>
                <m:t>Δ</m:t>
              </m:r>
              <m:r>
                <w:rPr>
                  <w:rFonts w:ascii="Cambria Math" w:eastAsia="Cambria Math" w:hAnsi="Cambria Math" w:cstheme="minorHAnsi"/>
                  <w:color w:val="000000" w:themeColor="text1"/>
                </w:rPr>
                <m:t>H/</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k</m:t>
                  </m:r>
                </m:e>
                <m:sub>
                  <m:r>
                    <w:rPr>
                      <w:rFonts w:ascii="Cambria Math" w:eastAsia="Cambria Math" w:hAnsi="Cambria Math" w:cstheme="minorHAnsi"/>
                      <w:color w:val="000000" w:themeColor="text1"/>
                    </w:rPr>
                    <m:t>B</m:t>
                  </m:r>
                </m:sub>
              </m:sSub>
              <m:r>
                <w:rPr>
                  <w:rFonts w:ascii="Cambria Math" w:eastAsia="Cambria Math" w:hAnsi="Cambria Math" w:cstheme="minorHAnsi"/>
                  <w:color w:val="000000" w:themeColor="text1"/>
                </w:rPr>
                <m:t>T</m:t>
              </m:r>
            </m:oMath>
            <w:r w:rsidRPr="00CE23F0">
              <w:rPr>
                <w:rFonts w:asciiTheme="minorHAnsi" w:hAnsiTheme="minorHAnsi" w:cstheme="minorHAnsi"/>
                <w:color w:val="000000" w:themeColor="text1"/>
              </w:rPr>
              <w:t>)</w:t>
            </w:r>
          </w:p>
          <w:p w14:paraId="4DDCE666"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Receptor-Ligand</w:t>
            </w:r>
          </w:p>
          <w:p w14:paraId="2E7FB70A" w14:textId="77777777" w:rsidR="007E7948" w:rsidRPr="00CE23F0" w:rsidRDefault="007E7948" w:rsidP="000F2EA4">
            <w:pPr>
              <w:spacing w:line="360" w:lineRule="auto"/>
              <w:rPr>
                <w:rFonts w:asciiTheme="minorHAnsi" w:hAnsiTheme="minorHAnsi" w:cstheme="minorHAnsi"/>
                <w:b/>
                <w:color w:val="000000" w:themeColor="text1"/>
              </w:rPr>
            </w:pPr>
            <w:r w:rsidRPr="00CE23F0">
              <w:rPr>
                <w:rFonts w:asciiTheme="minorHAnsi" w:hAnsiTheme="minorHAnsi" w:cstheme="minorHAnsi"/>
                <w:color w:val="000000" w:themeColor="text1"/>
              </w:rPr>
              <w:t>Bead-Bead</w:t>
            </w:r>
          </w:p>
        </w:tc>
        <w:tc>
          <w:tcPr>
            <w:tcW w:w="1440" w:type="dxa"/>
            <w:vAlign w:val="center"/>
          </w:tcPr>
          <w:p w14:paraId="749DC841" w14:textId="77777777" w:rsidR="007E7948" w:rsidRPr="00CE23F0" w:rsidRDefault="007E7948" w:rsidP="000F2EA4">
            <w:pPr>
              <w:spacing w:line="276" w:lineRule="auto"/>
              <w:rPr>
                <w:rFonts w:asciiTheme="minorHAnsi" w:hAnsiTheme="minorHAnsi" w:cstheme="minorHAnsi"/>
                <w:color w:val="000000" w:themeColor="text1"/>
              </w:rPr>
            </w:pPr>
          </w:p>
          <w:p w14:paraId="64186CB5"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-2971.0 (6.8)</w:t>
            </w:r>
          </w:p>
          <w:p w14:paraId="180F48C7"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19.8 (78.9)</w:t>
            </w:r>
          </w:p>
        </w:tc>
        <w:tc>
          <w:tcPr>
            <w:tcW w:w="1440" w:type="dxa"/>
            <w:vAlign w:val="center"/>
          </w:tcPr>
          <w:p w14:paraId="1D67B8C9" w14:textId="77777777" w:rsidR="007E7948" w:rsidRPr="00CE23F0" w:rsidRDefault="007E7948" w:rsidP="000F2EA4">
            <w:pPr>
              <w:spacing w:line="276" w:lineRule="auto"/>
              <w:rPr>
                <w:rFonts w:asciiTheme="minorHAnsi" w:hAnsiTheme="minorHAnsi" w:cstheme="minorHAnsi"/>
                <w:color w:val="000000" w:themeColor="text1"/>
              </w:rPr>
            </w:pPr>
          </w:p>
          <w:p w14:paraId="2F28BD3B"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-2958.3 (8.7)</w:t>
            </w:r>
          </w:p>
          <w:p w14:paraId="48F03B7A"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271.5 (7.0)</w:t>
            </w:r>
          </w:p>
        </w:tc>
        <w:tc>
          <w:tcPr>
            <w:tcW w:w="1450" w:type="dxa"/>
            <w:vAlign w:val="center"/>
          </w:tcPr>
          <w:p w14:paraId="43269641" w14:textId="77777777" w:rsidR="007E7948" w:rsidRPr="00CE23F0" w:rsidRDefault="007E7948" w:rsidP="000F2EA4">
            <w:pPr>
              <w:spacing w:line="276" w:lineRule="auto"/>
              <w:rPr>
                <w:rFonts w:asciiTheme="minorHAnsi" w:hAnsiTheme="minorHAnsi" w:cstheme="minorHAnsi"/>
                <w:color w:val="000000" w:themeColor="text1"/>
              </w:rPr>
            </w:pPr>
          </w:p>
          <w:p w14:paraId="3A5F1AC6"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-2964.9 (12.6)</w:t>
            </w:r>
          </w:p>
          <w:p w14:paraId="6D92EBA1"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337.9 (22.6)</w:t>
            </w:r>
          </w:p>
        </w:tc>
        <w:tc>
          <w:tcPr>
            <w:tcW w:w="1520" w:type="dxa"/>
            <w:vAlign w:val="center"/>
          </w:tcPr>
          <w:p w14:paraId="38666731" w14:textId="77777777" w:rsidR="007E7948" w:rsidRPr="00CE23F0" w:rsidRDefault="007E7948" w:rsidP="000F2EA4">
            <w:pPr>
              <w:spacing w:line="276" w:lineRule="auto"/>
              <w:rPr>
                <w:rFonts w:asciiTheme="minorHAnsi" w:hAnsiTheme="minorHAnsi" w:cstheme="minorHAnsi"/>
                <w:color w:val="000000" w:themeColor="text1"/>
              </w:rPr>
            </w:pPr>
          </w:p>
          <w:p w14:paraId="4B918543"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-2930.9 (27.6)</w:t>
            </w:r>
          </w:p>
          <w:p w14:paraId="28B2399A"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559.6 (307.2)</w:t>
            </w:r>
          </w:p>
        </w:tc>
        <w:tc>
          <w:tcPr>
            <w:tcW w:w="1530" w:type="dxa"/>
            <w:vAlign w:val="center"/>
          </w:tcPr>
          <w:p w14:paraId="58588FC0" w14:textId="77777777" w:rsidR="007E7948" w:rsidRPr="00CE23F0" w:rsidRDefault="007E7948" w:rsidP="000F2EA4">
            <w:pPr>
              <w:spacing w:line="276" w:lineRule="auto"/>
              <w:rPr>
                <w:rFonts w:asciiTheme="minorHAnsi" w:hAnsiTheme="minorHAnsi" w:cstheme="minorHAnsi"/>
                <w:color w:val="000000" w:themeColor="text1"/>
              </w:rPr>
            </w:pPr>
          </w:p>
          <w:p w14:paraId="588FAB8A"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-2930.1 (37.5)</w:t>
            </w:r>
          </w:p>
          <w:p w14:paraId="1AB4B177"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79.3 (31.2)</w:t>
            </w:r>
          </w:p>
        </w:tc>
      </w:tr>
      <w:tr w:rsidR="007E7948" w:rsidRPr="00CE23F0" w14:paraId="5709F57B" w14:textId="77777777" w:rsidTr="000F2EA4">
        <w:tc>
          <w:tcPr>
            <w:tcW w:w="2160" w:type="dxa"/>
            <w:shd w:val="clear" w:color="auto" w:fill="D9D9D9"/>
            <w:vAlign w:val="center"/>
          </w:tcPr>
          <w:p w14:paraId="6C3A6411" w14:textId="77777777" w:rsidR="007E7948" w:rsidRPr="00CE23F0" w:rsidRDefault="007E7948" w:rsidP="000F2EA4">
            <w:pPr>
              <w:spacing w:line="360" w:lineRule="auto"/>
              <w:rPr>
                <w:rFonts w:asciiTheme="minorHAnsi" w:hAnsiTheme="minorHAnsi" w:cstheme="minorHAnsi"/>
                <w:color w:val="000000" w:themeColor="text1"/>
              </w:rPr>
            </w:pPr>
            <w:r w:rsidRPr="00CE23F0">
              <w:rPr>
                <w:rFonts w:asciiTheme="minorHAnsi" w:hAnsiTheme="minorHAnsi" w:cstheme="minorHAnsi"/>
                <w:b/>
                <w:color w:val="000000" w:themeColor="text1"/>
              </w:rPr>
              <w:t xml:space="preserve">Entropy </w:t>
            </w:r>
            <w:r w:rsidRPr="00CE23F0">
              <w:rPr>
                <w:rFonts w:asciiTheme="minorHAnsi" w:hAnsiTheme="minorHAnsi" w:cstheme="minorHAnsi"/>
                <w:color w:val="000000" w:themeColor="text1"/>
              </w:rPr>
              <w:t>(</w:t>
            </w:r>
            <m:oMath>
              <m:r>
                <w:rPr>
                  <w:rFonts w:ascii="Cambria Math" w:eastAsia="Cambria Math" w:hAnsi="Cambria Math" w:cstheme="minorHAnsi"/>
                  <w:color w:val="000000" w:themeColor="text1"/>
                </w:rPr>
                <m:t>-TΔS/</m:t>
              </m:r>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k</m:t>
                  </m:r>
                </m:e>
                <m:sub>
                  <m:r>
                    <w:rPr>
                      <w:rFonts w:ascii="Cambria Math" w:eastAsia="Cambria Math" w:hAnsi="Cambria Math" w:cstheme="minorHAnsi"/>
                      <w:color w:val="000000" w:themeColor="text1"/>
                    </w:rPr>
                    <m:t>B</m:t>
                  </m:r>
                </m:sub>
              </m:sSub>
              <m:r>
                <w:rPr>
                  <w:rFonts w:ascii="Cambria Math" w:eastAsia="Cambria Math" w:hAnsi="Cambria Math" w:cstheme="minorHAnsi"/>
                  <w:color w:val="000000" w:themeColor="text1"/>
                </w:rPr>
                <m:t>T</m:t>
              </m:r>
            </m:oMath>
            <w:r w:rsidRPr="00CE23F0">
              <w:rPr>
                <w:rFonts w:asciiTheme="minorHAnsi" w:hAnsiTheme="minorHAnsi" w:cstheme="minorHAnsi"/>
                <w:color w:val="000000" w:themeColor="text1"/>
              </w:rPr>
              <w:t>)</w:t>
            </w:r>
          </w:p>
          <w:p w14:paraId="171DE2DB"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NP</w:t>
            </w:r>
          </w:p>
          <w:p w14:paraId="709496A4"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Receptor</w:t>
            </w:r>
          </w:p>
          <w:p w14:paraId="0F63FC6E" w14:textId="77777777" w:rsidR="007E7948" w:rsidRPr="00CE23F0" w:rsidRDefault="007E7948" w:rsidP="000F2EA4">
            <w:pPr>
              <w:spacing w:line="360" w:lineRule="auto"/>
              <w:rPr>
                <w:rFonts w:asciiTheme="minorHAnsi" w:hAnsiTheme="minorHAnsi" w:cstheme="minorHAnsi"/>
                <w:b/>
                <w:color w:val="000000" w:themeColor="text1"/>
              </w:rPr>
            </w:pPr>
            <w:r w:rsidRPr="00CE23F0">
              <w:rPr>
                <w:rFonts w:asciiTheme="minorHAnsi" w:hAnsiTheme="minorHAnsi" w:cstheme="minorHAnsi"/>
                <w:color w:val="000000" w:themeColor="text1"/>
              </w:rPr>
              <w:t>Membrane</w:t>
            </w:r>
          </w:p>
        </w:tc>
        <w:tc>
          <w:tcPr>
            <w:tcW w:w="1440" w:type="dxa"/>
            <w:vAlign w:val="center"/>
          </w:tcPr>
          <w:p w14:paraId="09D7BC57" w14:textId="77777777" w:rsidR="007E7948" w:rsidRPr="00CE23F0" w:rsidRDefault="007E7948" w:rsidP="000F2EA4">
            <w:pPr>
              <w:spacing w:line="276" w:lineRule="auto"/>
              <w:rPr>
                <w:rFonts w:asciiTheme="minorHAnsi" w:hAnsiTheme="minorHAnsi" w:cstheme="minorHAnsi"/>
                <w:color w:val="000000" w:themeColor="text1"/>
              </w:rPr>
            </w:pPr>
          </w:p>
          <w:p w14:paraId="346107CF"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175.6 (5.3)</w:t>
            </w:r>
          </w:p>
          <w:p w14:paraId="09755E81"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1194.9 (14.1)</w:t>
            </w:r>
          </w:p>
          <w:p w14:paraId="76B72738"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35.5 (3.5)</w:t>
            </w:r>
          </w:p>
        </w:tc>
        <w:tc>
          <w:tcPr>
            <w:tcW w:w="1440" w:type="dxa"/>
            <w:vAlign w:val="center"/>
          </w:tcPr>
          <w:p w14:paraId="6B687D90" w14:textId="77777777" w:rsidR="007E7948" w:rsidRPr="00CE23F0" w:rsidRDefault="007E7948" w:rsidP="000F2EA4">
            <w:pPr>
              <w:spacing w:line="276" w:lineRule="auto"/>
              <w:rPr>
                <w:rFonts w:asciiTheme="minorHAnsi" w:hAnsiTheme="minorHAnsi" w:cstheme="minorHAnsi"/>
                <w:color w:val="000000" w:themeColor="text1"/>
              </w:rPr>
            </w:pPr>
          </w:p>
          <w:p w14:paraId="22A5DEA5"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165.1 (20.0)</w:t>
            </w:r>
          </w:p>
          <w:p w14:paraId="505B37FB"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1204 (17.4)</w:t>
            </w:r>
          </w:p>
          <w:p w14:paraId="567F826E"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325.4 (3.2)</w:t>
            </w:r>
          </w:p>
        </w:tc>
        <w:tc>
          <w:tcPr>
            <w:tcW w:w="1450" w:type="dxa"/>
            <w:vAlign w:val="center"/>
          </w:tcPr>
          <w:p w14:paraId="74BBA587" w14:textId="77777777" w:rsidR="007E7948" w:rsidRPr="00CE23F0" w:rsidRDefault="007E7948" w:rsidP="000F2EA4">
            <w:pPr>
              <w:spacing w:line="276" w:lineRule="auto"/>
              <w:rPr>
                <w:rFonts w:asciiTheme="minorHAnsi" w:hAnsiTheme="minorHAnsi" w:cstheme="minorHAnsi"/>
                <w:color w:val="000000" w:themeColor="text1"/>
              </w:rPr>
            </w:pPr>
          </w:p>
          <w:p w14:paraId="5DCA17A3"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167.3 (13.1)</w:t>
            </w:r>
          </w:p>
          <w:p w14:paraId="2CF9C220"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1235.8 (6.4)</w:t>
            </w:r>
          </w:p>
          <w:p w14:paraId="04990D69"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325.4 (4.0)</w:t>
            </w:r>
          </w:p>
        </w:tc>
        <w:tc>
          <w:tcPr>
            <w:tcW w:w="1520" w:type="dxa"/>
            <w:vAlign w:val="center"/>
          </w:tcPr>
          <w:p w14:paraId="7EA42911" w14:textId="77777777" w:rsidR="007E7948" w:rsidRPr="00CE23F0" w:rsidRDefault="007E7948" w:rsidP="000F2EA4">
            <w:pPr>
              <w:spacing w:line="276" w:lineRule="auto"/>
              <w:rPr>
                <w:rFonts w:asciiTheme="minorHAnsi" w:hAnsiTheme="minorHAnsi" w:cstheme="minorHAnsi"/>
                <w:color w:val="000000" w:themeColor="text1"/>
              </w:rPr>
            </w:pPr>
          </w:p>
          <w:p w14:paraId="7AC86CA8"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116.0 (18.9)</w:t>
            </w:r>
          </w:p>
          <w:p w14:paraId="75FD500E"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1207.1 (15.7)</w:t>
            </w:r>
          </w:p>
          <w:p w14:paraId="11F52000"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246.2 (2.7)</w:t>
            </w:r>
          </w:p>
        </w:tc>
        <w:tc>
          <w:tcPr>
            <w:tcW w:w="1530" w:type="dxa"/>
            <w:vAlign w:val="center"/>
          </w:tcPr>
          <w:p w14:paraId="03D95DAC" w14:textId="77777777" w:rsidR="007E7948" w:rsidRPr="00CE23F0" w:rsidRDefault="007E7948" w:rsidP="000F2EA4">
            <w:pPr>
              <w:spacing w:line="276" w:lineRule="auto"/>
              <w:rPr>
                <w:rFonts w:asciiTheme="minorHAnsi" w:hAnsiTheme="minorHAnsi" w:cstheme="minorHAnsi"/>
                <w:color w:val="000000" w:themeColor="text1"/>
              </w:rPr>
            </w:pPr>
          </w:p>
          <w:p w14:paraId="44EB2F67"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105.3 (12.2)</w:t>
            </w:r>
          </w:p>
          <w:p w14:paraId="0D866ACC"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1217.3 (51.9)</w:t>
            </w:r>
          </w:p>
          <w:p w14:paraId="78BBC88E" w14:textId="77777777"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241.5 (1.7)</w:t>
            </w:r>
          </w:p>
        </w:tc>
      </w:tr>
      <w:tr w:rsidR="007E7948" w:rsidRPr="00CE23F0" w14:paraId="194A440A" w14:textId="77777777" w:rsidTr="000F2EA4">
        <w:tc>
          <w:tcPr>
            <w:tcW w:w="9540" w:type="dxa"/>
            <w:gridSpan w:val="6"/>
            <w:shd w:val="clear" w:color="auto" w:fill="auto"/>
            <w:vAlign w:val="center"/>
          </w:tcPr>
          <w:p w14:paraId="341B604D" w14:textId="4BF84AD4" w:rsidR="007E7948" w:rsidRPr="00CE23F0" w:rsidRDefault="007E7948" w:rsidP="000F2EA4">
            <w:pPr>
              <w:spacing w:line="276" w:lineRule="auto"/>
              <w:rPr>
                <w:rFonts w:asciiTheme="minorHAnsi" w:hAnsiTheme="minorHAnsi" w:cstheme="minorHAnsi"/>
                <w:color w:val="000000" w:themeColor="text1"/>
              </w:rPr>
            </w:pPr>
            <w:r w:rsidRPr="00CE23F0">
              <w:rPr>
                <w:rFonts w:asciiTheme="minorHAnsi" w:hAnsiTheme="minorHAnsi" w:cstheme="minorHAnsi"/>
                <w:color w:val="000000" w:themeColor="text1"/>
              </w:rPr>
              <w:t xml:space="preserve">Supplementary Table </w:t>
            </w:r>
            <w:r w:rsidR="005C168F" w:rsidRPr="00CE23F0">
              <w:rPr>
                <w:rFonts w:asciiTheme="minorHAnsi" w:hAnsiTheme="minorHAnsi" w:cstheme="minorHAnsi"/>
                <w:color w:val="000000" w:themeColor="text1"/>
              </w:rPr>
              <w:t>1</w:t>
            </w:r>
            <w:r w:rsidRPr="00CE23F0">
              <w:rPr>
                <w:rFonts w:asciiTheme="minorHAnsi" w:hAnsiTheme="minorHAnsi" w:cstheme="minorHAnsi"/>
                <w:b/>
                <w:color w:val="000000" w:themeColor="text1"/>
              </w:rPr>
              <w:t xml:space="preserve">: </w:t>
            </w:r>
            <w:r w:rsidRPr="00CE23F0">
              <w:rPr>
                <w:rFonts w:asciiTheme="minorHAnsi" w:hAnsiTheme="minorHAnsi" w:cstheme="minorHAnsi"/>
                <w:color w:val="000000" w:themeColor="text1"/>
              </w:rPr>
              <w:t>Report of the mean (with standard deviation) of individual energy components between different stiffness of flexible NPs in Fig. 2 as a function of membrane excess areas.</w:t>
            </w:r>
          </w:p>
        </w:tc>
      </w:tr>
    </w:tbl>
    <w:p w14:paraId="04945801" w14:textId="77777777" w:rsidR="007E7948" w:rsidRPr="00CE23F0" w:rsidRDefault="007E7948" w:rsidP="00945FD9">
      <w:pPr>
        <w:spacing w:line="276" w:lineRule="auto"/>
        <w:jc w:val="both"/>
        <w:rPr>
          <w:rFonts w:asciiTheme="minorHAnsi" w:hAnsiTheme="minorHAnsi" w:cstheme="minorHAnsi"/>
          <w:color w:val="000000" w:themeColor="text1"/>
        </w:rPr>
      </w:pPr>
    </w:p>
    <w:p w14:paraId="0C4F4A2B" w14:textId="7A30A4DA"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color w:val="000000" w:themeColor="text1"/>
        </w:rPr>
        <w:t>Supplementary Figure 2</w:t>
      </w:r>
    </w:p>
    <w:tbl>
      <w:tblPr>
        <w:tblStyle w:val="a2"/>
        <w:tblW w:w="9330" w:type="dxa"/>
        <w:tblBorders>
          <w:top w:val="single" w:sz="12" w:space="0" w:color="A5A5A5"/>
          <w:left w:val="single" w:sz="12" w:space="0" w:color="A5A5A5"/>
          <w:bottom w:val="single" w:sz="12" w:space="0" w:color="A5A5A5"/>
          <w:right w:val="single" w:sz="12" w:space="0" w:color="A5A5A5"/>
          <w:insideH w:val="nil"/>
          <w:insideV w:val="nil"/>
        </w:tblBorders>
        <w:tblLayout w:type="fixed"/>
        <w:tblLook w:val="0400" w:firstRow="0" w:lastRow="0" w:firstColumn="0" w:lastColumn="0" w:noHBand="0" w:noVBand="1"/>
      </w:tblPr>
      <w:tblGrid>
        <w:gridCol w:w="9330"/>
      </w:tblGrid>
      <w:tr w:rsidR="0089239B" w:rsidRPr="00CE23F0" w14:paraId="34CA6035" w14:textId="77777777">
        <w:tc>
          <w:tcPr>
            <w:tcW w:w="9330" w:type="dxa"/>
            <w:vAlign w:val="center"/>
          </w:tcPr>
          <w:p w14:paraId="58DD170E" w14:textId="77777777" w:rsidR="0089239B" w:rsidRPr="00CE23F0" w:rsidRDefault="007D3196">
            <w:pPr>
              <w:spacing w:line="276" w:lineRule="auto"/>
              <w:jc w:val="both"/>
              <w:rPr>
                <w:rFonts w:asciiTheme="minorHAnsi" w:eastAsia="AppleSystemUIFont" w:hAnsiTheme="minorHAnsi" w:cstheme="minorHAnsi"/>
                <w:color w:val="000000" w:themeColor="text1"/>
                <w:sz w:val="26"/>
                <w:szCs w:val="26"/>
              </w:rPr>
            </w:pPr>
            <w:r w:rsidRPr="00CE23F0">
              <w:rPr>
                <w:rFonts w:asciiTheme="minorHAnsi" w:hAnsiTheme="minorHAnsi" w:cstheme="minorHAnsi"/>
                <w:b/>
                <w:color w:val="000000" w:themeColor="text1"/>
              </w:rPr>
              <w:t xml:space="preserve">(a) Flexible NP,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~6%</m:t>
              </m:r>
            </m:oMath>
          </w:p>
        </w:tc>
      </w:tr>
      <w:tr w:rsidR="0089239B" w:rsidRPr="00CE23F0" w14:paraId="0423A248" w14:textId="77777777">
        <w:tc>
          <w:tcPr>
            <w:tcW w:w="9330" w:type="dxa"/>
            <w:vAlign w:val="center"/>
          </w:tcPr>
          <w:p w14:paraId="52D9AF37" w14:textId="77777777" w:rsidR="0089239B" w:rsidRPr="00CE23F0" w:rsidRDefault="007D3196">
            <w:pPr>
              <w:spacing w:line="276" w:lineRule="auto"/>
              <w:jc w:val="center"/>
              <w:rPr>
                <w:rFonts w:asciiTheme="minorHAnsi" w:eastAsia="AppleSystemUIFont" w:hAnsiTheme="minorHAnsi" w:cstheme="minorHAnsi"/>
                <w:color w:val="000000" w:themeColor="text1"/>
                <w:sz w:val="26"/>
                <w:szCs w:val="26"/>
              </w:rPr>
            </w:pPr>
            <w:r w:rsidRPr="00CE23F0">
              <w:rPr>
                <w:rFonts w:asciiTheme="minorHAnsi" w:eastAsia="AppleSystemUIFont" w:hAnsiTheme="minorHAnsi" w:cstheme="minorHAnsi"/>
                <w:noProof/>
                <w:color w:val="000000" w:themeColor="text1"/>
                <w:sz w:val="26"/>
                <w:szCs w:val="26"/>
              </w:rPr>
              <w:drawing>
                <wp:inline distT="0" distB="0" distL="0" distR="0" wp14:anchorId="243FE774" wp14:editId="429F0C01">
                  <wp:extent cx="5816203" cy="2313432"/>
                  <wp:effectExtent l="0" t="0" r="0" b="0"/>
                  <wp:docPr id="42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816203" cy="2313432"/>
                          </a:xfrm>
                          <a:prstGeom prst="rect">
                            <a:avLst/>
                          </a:prstGeom>
                          <a:ln/>
                        </pic:spPr>
                      </pic:pic>
                    </a:graphicData>
                  </a:graphic>
                </wp:inline>
              </w:drawing>
            </w:r>
          </w:p>
        </w:tc>
      </w:tr>
      <w:tr w:rsidR="0089239B" w:rsidRPr="00CE23F0" w14:paraId="5C458E38" w14:textId="77777777">
        <w:tc>
          <w:tcPr>
            <w:tcW w:w="9330" w:type="dxa"/>
            <w:vAlign w:val="center"/>
          </w:tcPr>
          <w:p w14:paraId="59DE2963" w14:textId="77777777" w:rsidR="0058257F" w:rsidRPr="00CE23F0" w:rsidRDefault="0058257F">
            <w:pPr>
              <w:spacing w:line="276" w:lineRule="auto"/>
              <w:rPr>
                <w:rFonts w:asciiTheme="minorHAnsi" w:hAnsiTheme="minorHAnsi" w:cstheme="minorHAnsi"/>
                <w:b/>
                <w:color w:val="000000" w:themeColor="text1"/>
              </w:rPr>
            </w:pPr>
          </w:p>
          <w:p w14:paraId="66155AB4" w14:textId="264255B1" w:rsidR="0089239B" w:rsidRPr="00CE23F0" w:rsidRDefault="007D3196">
            <w:pPr>
              <w:spacing w:line="276" w:lineRule="auto"/>
              <w:rPr>
                <w:rFonts w:asciiTheme="minorHAnsi" w:eastAsia="AppleSystemUIFont" w:hAnsiTheme="minorHAnsi" w:cstheme="minorHAnsi"/>
                <w:color w:val="000000" w:themeColor="text1"/>
                <w:sz w:val="26"/>
                <w:szCs w:val="26"/>
              </w:rPr>
            </w:pPr>
            <w:r w:rsidRPr="00CE23F0">
              <w:rPr>
                <w:rFonts w:asciiTheme="minorHAnsi" w:hAnsiTheme="minorHAnsi" w:cstheme="minorHAnsi"/>
                <w:b/>
                <w:color w:val="000000" w:themeColor="text1"/>
              </w:rPr>
              <w:t xml:space="preserve">(b) Flexible NP,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~20%</m:t>
              </m:r>
            </m:oMath>
          </w:p>
        </w:tc>
      </w:tr>
      <w:tr w:rsidR="0089239B" w:rsidRPr="00CE23F0" w14:paraId="5ACD5A14" w14:textId="77777777">
        <w:tc>
          <w:tcPr>
            <w:tcW w:w="9330" w:type="dxa"/>
            <w:vAlign w:val="center"/>
          </w:tcPr>
          <w:p w14:paraId="736DEA95" w14:textId="77777777" w:rsidR="0089239B" w:rsidRPr="00CE23F0" w:rsidRDefault="007D3196">
            <w:pPr>
              <w:spacing w:line="276" w:lineRule="auto"/>
              <w:jc w:val="center"/>
              <w:rPr>
                <w:rFonts w:asciiTheme="minorHAnsi" w:eastAsia="AppleSystemUIFont" w:hAnsiTheme="minorHAnsi" w:cstheme="minorHAnsi"/>
                <w:color w:val="000000" w:themeColor="text1"/>
                <w:sz w:val="26"/>
                <w:szCs w:val="26"/>
              </w:rPr>
            </w:pPr>
            <w:r w:rsidRPr="00CE23F0">
              <w:rPr>
                <w:rFonts w:asciiTheme="minorHAnsi" w:eastAsia="AppleSystemUIFont" w:hAnsiTheme="minorHAnsi" w:cstheme="minorHAnsi"/>
                <w:noProof/>
                <w:color w:val="000000" w:themeColor="text1"/>
                <w:sz w:val="26"/>
                <w:szCs w:val="26"/>
              </w:rPr>
              <w:lastRenderedPageBreak/>
              <w:drawing>
                <wp:inline distT="0" distB="0" distL="0" distR="0" wp14:anchorId="6A9C6B69" wp14:editId="0DD18E50">
                  <wp:extent cx="5812757" cy="2651760"/>
                  <wp:effectExtent l="0" t="0" r="0" b="0"/>
                  <wp:docPr id="4298" name="image3.png" descr="A picture containing cake, indoor, clothing, birthd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ake, indoor, clothing, birthday&#10;&#10;Description automatically generated"/>
                          <pic:cNvPicPr preferRelativeResize="0"/>
                        </pic:nvPicPr>
                        <pic:blipFill>
                          <a:blip r:embed="rId10"/>
                          <a:srcRect/>
                          <a:stretch>
                            <a:fillRect/>
                          </a:stretch>
                        </pic:blipFill>
                        <pic:spPr>
                          <a:xfrm>
                            <a:off x="0" y="0"/>
                            <a:ext cx="5812757" cy="2651760"/>
                          </a:xfrm>
                          <a:prstGeom prst="rect">
                            <a:avLst/>
                          </a:prstGeom>
                          <a:ln/>
                        </pic:spPr>
                      </pic:pic>
                    </a:graphicData>
                  </a:graphic>
                </wp:inline>
              </w:drawing>
            </w:r>
          </w:p>
        </w:tc>
      </w:tr>
      <w:tr w:rsidR="0089239B" w:rsidRPr="00CE23F0" w14:paraId="55F8A504" w14:textId="77777777">
        <w:tc>
          <w:tcPr>
            <w:tcW w:w="9330" w:type="dxa"/>
            <w:vAlign w:val="center"/>
          </w:tcPr>
          <w:p w14:paraId="1305862A" w14:textId="77777777" w:rsidR="0089239B" w:rsidRPr="00CE23F0" w:rsidRDefault="007D3196">
            <w:pPr>
              <w:spacing w:line="276" w:lineRule="auto"/>
              <w:jc w:val="both"/>
              <w:rPr>
                <w:rFonts w:asciiTheme="minorHAnsi" w:eastAsia="AppleSystemUIFont" w:hAnsiTheme="minorHAnsi" w:cstheme="minorHAnsi"/>
                <w:color w:val="000000" w:themeColor="text1"/>
              </w:rPr>
            </w:pPr>
            <w:r w:rsidRPr="00CE23F0">
              <w:rPr>
                <w:rFonts w:asciiTheme="minorHAnsi" w:eastAsia="AppleSystemUIFont" w:hAnsiTheme="minorHAnsi" w:cstheme="minorHAnsi"/>
                <w:b/>
                <w:color w:val="000000" w:themeColor="text1"/>
              </w:rPr>
              <w:t>(c)</w:t>
            </w:r>
            <w:r w:rsidRPr="00CE23F0">
              <w:rPr>
                <w:rFonts w:asciiTheme="minorHAnsi" w:eastAsia="AppleSystemUIFont" w:hAnsiTheme="minorHAnsi" w:cstheme="minorHAnsi"/>
                <w:color w:val="000000" w:themeColor="text1"/>
              </w:rPr>
              <w:t xml:space="preserve"> </w:t>
            </w:r>
            <w:r w:rsidRPr="00CE23F0">
              <w:rPr>
                <w:rFonts w:asciiTheme="minorHAnsi" w:hAnsiTheme="minorHAnsi" w:cstheme="minorHAnsi"/>
                <w:b/>
                <w:color w:val="000000" w:themeColor="text1"/>
              </w:rPr>
              <w:t xml:space="preserve">Rigid NP,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~6%</m:t>
              </m:r>
            </m:oMath>
          </w:p>
        </w:tc>
      </w:tr>
      <w:tr w:rsidR="0089239B" w:rsidRPr="00CE23F0" w14:paraId="1B8A5DBF" w14:textId="77777777">
        <w:tc>
          <w:tcPr>
            <w:tcW w:w="9330" w:type="dxa"/>
            <w:vAlign w:val="center"/>
          </w:tcPr>
          <w:p w14:paraId="3EDF674A" w14:textId="77777777" w:rsidR="0089239B" w:rsidRPr="00CE23F0" w:rsidRDefault="007D3196">
            <w:pPr>
              <w:spacing w:line="276" w:lineRule="auto"/>
              <w:jc w:val="center"/>
              <w:rPr>
                <w:rFonts w:asciiTheme="minorHAnsi" w:eastAsia="AppleSystemUIFont" w:hAnsiTheme="minorHAnsi" w:cstheme="minorHAnsi"/>
                <w:color w:val="000000" w:themeColor="text1"/>
                <w:sz w:val="26"/>
                <w:szCs w:val="26"/>
              </w:rPr>
            </w:pPr>
            <w:r w:rsidRPr="00CE23F0">
              <w:rPr>
                <w:rFonts w:asciiTheme="minorHAnsi" w:eastAsia="AppleSystemUIFont" w:hAnsiTheme="minorHAnsi" w:cstheme="minorHAnsi"/>
                <w:noProof/>
                <w:color w:val="000000" w:themeColor="text1"/>
                <w:sz w:val="26"/>
                <w:szCs w:val="26"/>
              </w:rPr>
              <w:drawing>
                <wp:inline distT="0" distB="0" distL="0" distR="0" wp14:anchorId="3B4D4D82" wp14:editId="1FA341C8">
                  <wp:extent cx="5807746" cy="1216152"/>
                  <wp:effectExtent l="0" t="0" r="0" b="0"/>
                  <wp:docPr id="4301" name="image17.png" descr="A picture containing aircraf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picture containing aircraft&#10;&#10;Description automatically generated"/>
                          <pic:cNvPicPr preferRelativeResize="0"/>
                        </pic:nvPicPr>
                        <pic:blipFill>
                          <a:blip r:embed="rId11"/>
                          <a:srcRect/>
                          <a:stretch>
                            <a:fillRect/>
                          </a:stretch>
                        </pic:blipFill>
                        <pic:spPr>
                          <a:xfrm>
                            <a:off x="0" y="0"/>
                            <a:ext cx="5807746" cy="1216152"/>
                          </a:xfrm>
                          <a:prstGeom prst="rect">
                            <a:avLst/>
                          </a:prstGeom>
                          <a:ln/>
                        </pic:spPr>
                      </pic:pic>
                    </a:graphicData>
                  </a:graphic>
                </wp:inline>
              </w:drawing>
            </w:r>
          </w:p>
        </w:tc>
      </w:tr>
      <w:tr w:rsidR="0089239B" w:rsidRPr="00CE23F0" w14:paraId="48A2512D" w14:textId="77777777">
        <w:tc>
          <w:tcPr>
            <w:tcW w:w="9330" w:type="dxa"/>
            <w:vAlign w:val="center"/>
          </w:tcPr>
          <w:p w14:paraId="5F0A1481" w14:textId="77777777" w:rsidR="004E2D8B" w:rsidRPr="00CE23F0" w:rsidRDefault="004E2D8B">
            <w:pPr>
              <w:spacing w:line="276" w:lineRule="auto"/>
              <w:jc w:val="both"/>
              <w:rPr>
                <w:rFonts w:asciiTheme="minorHAnsi" w:eastAsia="AppleSystemUIFont" w:hAnsiTheme="minorHAnsi" w:cstheme="minorHAnsi"/>
                <w:b/>
                <w:color w:val="000000" w:themeColor="text1"/>
                <w:sz w:val="26"/>
                <w:szCs w:val="26"/>
              </w:rPr>
            </w:pPr>
          </w:p>
          <w:p w14:paraId="263B3664" w14:textId="763EB747" w:rsidR="0089239B" w:rsidRPr="00CE23F0" w:rsidRDefault="007D3196">
            <w:pPr>
              <w:spacing w:line="276" w:lineRule="auto"/>
              <w:jc w:val="both"/>
              <w:rPr>
                <w:rFonts w:asciiTheme="minorHAnsi" w:eastAsia="AppleSystemUIFont" w:hAnsiTheme="minorHAnsi" w:cstheme="minorHAnsi"/>
                <w:color w:val="000000" w:themeColor="text1"/>
                <w:sz w:val="26"/>
                <w:szCs w:val="26"/>
              </w:rPr>
            </w:pPr>
            <w:r w:rsidRPr="00CE23F0">
              <w:rPr>
                <w:rFonts w:asciiTheme="minorHAnsi" w:eastAsia="AppleSystemUIFont" w:hAnsiTheme="minorHAnsi" w:cstheme="minorHAnsi"/>
                <w:b/>
                <w:color w:val="000000" w:themeColor="text1"/>
                <w:sz w:val="26"/>
                <w:szCs w:val="26"/>
              </w:rPr>
              <w:t>(d)</w:t>
            </w:r>
            <w:r w:rsidRPr="00CE23F0">
              <w:rPr>
                <w:rFonts w:asciiTheme="minorHAnsi" w:eastAsia="AppleSystemUIFont" w:hAnsiTheme="minorHAnsi" w:cstheme="minorHAnsi"/>
                <w:color w:val="000000" w:themeColor="text1"/>
                <w:sz w:val="26"/>
                <w:szCs w:val="26"/>
              </w:rPr>
              <w:t xml:space="preserve"> </w:t>
            </w:r>
            <w:r w:rsidRPr="00CE23F0">
              <w:rPr>
                <w:rFonts w:asciiTheme="minorHAnsi" w:hAnsiTheme="minorHAnsi" w:cstheme="minorHAnsi"/>
                <w:b/>
                <w:color w:val="000000" w:themeColor="text1"/>
              </w:rPr>
              <w:t xml:space="preserve">Rigid NP,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~20%</m:t>
              </m:r>
            </m:oMath>
          </w:p>
        </w:tc>
      </w:tr>
      <w:tr w:rsidR="0089239B" w:rsidRPr="00CE23F0" w14:paraId="25C756B3" w14:textId="77777777">
        <w:tc>
          <w:tcPr>
            <w:tcW w:w="9330" w:type="dxa"/>
            <w:vAlign w:val="center"/>
          </w:tcPr>
          <w:p w14:paraId="161103B1" w14:textId="77777777" w:rsidR="0089239B" w:rsidRPr="00CE23F0" w:rsidRDefault="007D3196">
            <w:pPr>
              <w:spacing w:line="276" w:lineRule="auto"/>
              <w:jc w:val="center"/>
              <w:rPr>
                <w:rFonts w:asciiTheme="minorHAnsi" w:eastAsia="AppleSystemUIFont" w:hAnsiTheme="minorHAnsi" w:cstheme="minorHAnsi"/>
                <w:color w:val="000000" w:themeColor="text1"/>
                <w:sz w:val="26"/>
                <w:szCs w:val="26"/>
              </w:rPr>
            </w:pPr>
            <w:r w:rsidRPr="00CE23F0">
              <w:rPr>
                <w:rFonts w:asciiTheme="minorHAnsi" w:eastAsia="AppleSystemUIFont" w:hAnsiTheme="minorHAnsi" w:cstheme="minorHAnsi"/>
                <w:noProof/>
                <w:color w:val="000000" w:themeColor="text1"/>
                <w:sz w:val="26"/>
                <w:szCs w:val="26"/>
              </w:rPr>
              <w:drawing>
                <wp:inline distT="0" distB="0" distL="0" distR="0" wp14:anchorId="551F490E" wp14:editId="2C428F27">
                  <wp:extent cx="5686900" cy="1280160"/>
                  <wp:effectExtent l="0" t="0" r="0" b="0"/>
                  <wp:docPr id="4300" name="image20.pn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cture containing indoor&#10;&#10;Description automatically generated"/>
                          <pic:cNvPicPr preferRelativeResize="0"/>
                        </pic:nvPicPr>
                        <pic:blipFill>
                          <a:blip r:embed="rId12"/>
                          <a:srcRect/>
                          <a:stretch>
                            <a:fillRect/>
                          </a:stretch>
                        </pic:blipFill>
                        <pic:spPr>
                          <a:xfrm>
                            <a:off x="0" y="0"/>
                            <a:ext cx="5686900" cy="1280160"/>
                          </a:xfrm>
                          <a:prstGeom prst="rect">
                            <a:avLst/>
                          </a:prstGeom>
                          <a:ln/>
                        </pic:spPr>
                      </pic:pic>
                    </a:graphicData>
                  </a:graphic>
                </wp:inline>
              </w:drawing>
            </w:r>
          </w:p>
        </w:tc>
      </w:tr>
      <w:tr w:rsidR="0089239B" w:rsidRPr="00CE23F0" w14:paraId="5529917B" w14:textId="77777777">
        <w:tc>
          <w:tcPr>
            <w:tcW w:w="9330" w:type="dxa"/>
            <w:vAlign w:val="center"/>
          </w:tcPr>
          <w:p w14:paraId="6B55C9BF" w14:textId="77777777" w:rsidR="0089239B" w:rsidRPr="00CE23F0" w:rsidRDefault="007D3196">
            <w:pPr>
              <w:spacing w:line="276" w:lineRule="auto"/>
              <w:jc w:val="both"/>
              <w:rPr>
                <w:rFonts w:asciiTheme="minorHAnsi" w:eastAsia="AppleSystemUIFont" w:hAnsiTheme="minorHAnsi" w:cstheme="minorHAnsi"/>
                <w:color w:val="000000" w:themeColor="text1"/>
                <w:sz w:val="26"/>
                <w:szCs w:val="26"/>
              </w:rPr>
            </w:pPr>
            <w:r w:rsidRPr="00CE23F0">
              <w:rPr>
                <w:rFonts w:asciiTheme="minorHAnsi" w:eastAsia="AppleSystemUIFont" w:hAnsiTheme="minorHAnsi" w:cstheme="minorHAnsi"/>
                <w:b/>
                <w:color w:val="000000" w:themeColor="text1"/>
              </w:rPr>
              <w:t>(e)</w:t>
            </w:r>
            <w:r w:rsidRPr="00CE23F0">
              <w:rPr>
                <w:rFonts w:asciiTheme="minorHAnsi" w:eastAsia="AppleSystemUIFont" w:hAnsiTheme="minorHAnsi" w:cstheme="minorHAnsi"/>
                <w:color w:val="000000" w:themeColor="text1"/>
              </w:rPr>
              <w:t xml:space="preserve"> </w:t>
            </w:r>
            <w:r w:rsidRPr="00CE23F0">
              <w:rPr>
                <w:rFonts w:asciiTheme="minorHAnsi" w:hAnsiTheme="minorHAnsi" w:cstheme="minorHAnsi"/>
                <w:b/>
                <w:color w:val="000000" w:themeColor="text1"/>
              </w:rPr>
              <w:t xml:space="preserve">Rigid-Tethered NP,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~6%</m:t>
              </m:r>
            </m:oMath>
          </w:p>
        </w:tc>
      </w:tr>
      <w:tr w:rsidR="0089239B" w:rsidRPr="00CE23F0" w14:paraId="598FC850" w14:textId="77777777">
        <w:tc>
          <w:tcPr>
            <w:tcW w:w="9330" w:type="dxa"/>
            <w:vAlign w:val="center"/>
          </w:tcPr>
          <w:p w14:paraId="36BF0782" w14:textId="77777777" w:rsidR="0089239B" w:rsidRPr="00CE23F0" w:rsidRDefault="007D3196">
            <w:pPr>
              <w:spacing w:line="276" w:lineRule="auto"/>
              <w:jc w:val="center"/>
              <w:rPr>
                <w:rFonts w:asciiTheme="minorHAnsi" w:eastAsia="AppleSystemUIFont" w:hAnsiTheme="minorHAnsi" w:cstheme="minorHAnsi"/>
                <w:color w:val="000000" w:themeColor="text1"/>
                <w:sz w:val="26"/>
                <w:szCs w:val="26"/>
              </w:rPr>
            </w:pPr>
            <w:r w:rsidRPr="00CE23F0">
              <w:rPr>
                <w:rFonts w:asciiTheme="minorHAnsi" w:eastAsia="AppleSystemUIFont" w:hAnsiTheme="minorHAnsi" w:cstheme="minorHAnsi"/>
                <w:noProof/>
                <w:color w:val="000000" w:themeColor="text1"/>
                <w:sz w:val="26"/>
                <w:szCs w:val="26"/>
              </w:rPr>
              <w:drawing>
                <wp:inline distT="0" distB="0" distL="0" distR="0" wp14:anchorId="107AA8AF" wp14:editId="4CA5E910">
                  <wp:extent cx="5774809" cy="1225296"/>
                  <wp:effectExtent l="0" t="0" r="0" b="0"/>
                  <wp:docPr id="430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74809" cy="1225296"/>
                          </a:xfrm>
                          <a:prstGeom prst="rect">
                            <a:avLst/>
                          </a:prstGeom>
                          <a:ln/>
                        </pic:spPr>
                      </pic:pic>
                    </a:graphicData>
                  </a:graphic>
                </wp:inline>
              </w:drawing>
            </w:r>
          </w:p>
        </w:tc>
      </w:tr>
      <w:tr w:rsidR="0089239B" w:rsidRPr="00CE23F0" w14:paraId="54B5E7E1" w14:textId="77777777">
        <w:tc>
          <w:tcPr>
            <w:tcW w:w="9330" w:type="dxa"/>
            <w:vAlign w:val="center"/>
          </w:tcPr>
          <w:p w14:paraId="37B7EE55" w14:textId="77777777" w:rsidR="0058257F" w:rsidRPr="00CE23F0" w:rsidRDefault="0058257F">
            <w:pPr>
              <w:spacing w:line="276" w:lineRule="auto"/>
              <w:jc w:val="both"/>
              <w:rPr>
                <w:rFonts w:asciiTheme="minorHAnsi" w:eastAsia="AppleSystemUIFont" w:hAnsiTheme="minorHAnsi" w:cstheme="minorHAnsi"/>
                <w:b/>
                <w:color w:val="000000" w:themeColor="text1"/>
              </w:rPr>
            </w:pPr>
          </w:p>
          <w:p w14:paraId="7C0486D7" w14:textId="263F11F7" w:rsidR="0089239B" w:rsidRPr="00CE23F0" w:rsidRDefault="007D3196">
            <w:pPr>
              <w:spacing w:line="276" w:lineRule="auto"/>
              <w:jc w:val="both"/>
              <w:rPr>
                <w:rFonts w:asciiTheme="minorHAnsi" w:eastAsia="AppleSystemUIFont" w:hAnsiTheme="minorHAnsi" w:cstheme="minorHAnsi"/>
                <w:color w:val="000000" w:themeColor="text1"/>
                <w:sz w:val="26"/>
                <w:szCs w:val="26"/>
              </w:rPr>
            </w:pPr>
            <w:r w:rsidRPr="00CE23F0">
              <w:rPr>
                <w:rFonts w:asciiTheme="minorHAnsi" w:eastAsia="AppleSystemUIFont" w:hAnsiTheme="minorHAnsi" w:cstheme="minorHAnsi"/>
                <w:b/>
                <w:color w:val="000000" w:themeColor="text1"/>
              </w:rPr>
              <w:t>(f)</w:t>
            </w:r>
            <w:r w:rsidRPr="00CE23F0">
              <w:rPr>
                <w:rFonts w:asciiTheme="minorHAnsi" w:eastAsia="AppleSystemUIFont" w:hAnsiTheme="minorHAnsi" w:cstheme="minorHAnsi"/>
                <w:color w:val="000000" w:themeColor="text1"/>
              </w:rPr>
              <w:t xml:space="preserve"> </w:t>
            </w:r>
            <w:r w:rsidRPr="00CE23F0">
              <w:rPr>
                <w:rFonts w:asciiTheme="minorHAnsi" w:hAnsiTheme="minorHAnsi" w:cstheme="minorHAnsi"/>
                <w:b/>
                <w:color w:val="000000" w:themeColor="text1"/>
              </w:rPr>
              <w:t xml:space="preserve">Rigid-Tethered NP,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~20%</m:t>
              </m:r>
            </m:oMath>
          </w:p>
        </w:tc>
      </w:tr>
      <w:tr w:rsidR="0089239B" w:rsidRPr="00CE23F0" w14:paraId="0F66639C" w14:textId="77777777">
        <w:tc>
          <w:tcPr>
            <w:tcW w:w="9330" w:type="dxa"/>
            <w:vAlign w:val="center"/>
          </w:tcPr>
          <w:p w14:paraId="618D93A7" w14:textId="47B5D4CE" w:rsidR="0058257F" w:rsidRPr="00CE23F0" w:rsidRDefault="007D3196">
            <w:pPr>
              <w:spacing w:line="276" w:lineRule="auto"/>
              <w:jc w:val="both"/>
              <w:rPr>
                <w:rFonts w:asciiTheme="minorHAnsi" w:eastAsia="AppleSystemUIFont" w:hAnsiTheme="minorHAnsi" w:cstheme="minorHAnsi"/>
                <w:b/>
                <w:color w:val="000000" w:themeColor="text1"/>
              </w:rPr>
            </w:pPr>
            <w:r w:rsidRPr="00CE23F0">
              <w:rPr>
                <w:rFonts w:asciiTheme="minorHAnsi" w:eastAsia="AppleSystemUIFont" w:hAnsiTheme="minorHAnsi" w:cstheme="minorHAnsi"/>
                <w:b/>
                <w:noProof/>
                <w:color w:val="000000" w:themeColor="text1"/>
              </w:rPr>
              <w:lastRenderedPageBreak/>
              <w:drawing>
                <wp:inline distT="0" distB="0" distL="0" distR="0" wp14:anchorId="13EADA17" wp14:editId="33BD5E93">
                  <wp:extent cx="5740164" cy="1325880"/>
                  <wp:effectExtent l="0" t="0" r="0" b="0"/>
                  <wp:docPr id="4302" name="image9.png" descr="A screenshot of a video gam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screenshot of a video game&#10;&#10;Description automatically generated with medium confidence"/>
                          <pic:cNvPicPr preferRelativeResize="0"/>
                        </pic:nvPicPr>
                        <pic:blipFill>
                          <a:blip r:embed="rId14"/>
                          <a:srcRect/>
                          <a:stretch>
                            <a:fillRect/>
                          </a:stretch>
                        </pic:blipFill>
                        <pic:spPr>
                          <a:xfrm>
                            <a:off x="0" y="0"/>
                            <a:ext cx="5740164" cy="1325880"/>
                          </a:xfrm>
                          <a:prstGeom prst="rect">
                            <a:avLst/>
                          </a:prstGeom>
                          <a:ln/>
                        </pic:spPr>
                      </pic:pic>
                    </a:graphicData>
                  </a:graphic>
                </wp:inline>
              </w:drawing>
            </w:r>
          </w:p>
        </w:tc>
      </w:tr>
      <w:tr w:rsidR="0089239B" w:rsidRPr="00CE23F0" w14:paraId="5D10C8F1" w14:textId="77777777">
        <w:tc>
          <w:tcPr>
            <w:tcW w:w="9330" w:type="dxa"/>
          </w:tcPr>
          <w:p w14:paraId="66080766" w14:textId="436065E5" w:rsidR="0089239B" w:rsidRPr="00CE23F0" w:rsidRDefault="0089239B">
            <w:pPr>
              <w:spacing w:line="276" w:lineRule="auto"/>
              <w:jc w:val="both"/>
              <w:rPr>
                <w:rFonts w:asciiTheme="minorHAnsi" w:eastAsia="AppleSystemUIFont" w:hAnsiTheme="minorHAnsi" w:cstheme="minorHAnsi"/>
                <w:b/>
                <w:color w:val="000000" w:themeColor="text1"/>
              </w:rPr>
            </w:pPr>
          </w:p>
        </w:tc>
      </w:tr>
    </w:tbl>
    <w:p w14:paraId="67F9AD2D" w14:textId="31FCB376" w:rsidR="0089239B" w:rsidRPr="00CE23F0" w:rsidRDefault="004E2D8B" w:rsidP="007F4ACB">
      <w:pPr>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Supplementary Figure 2: </w:t>
      </w:r>
      <w:r w:rsidRPr="00CE23F0">
        <w:rPr>
          <w:rFonts w:asciiTheme="minorHAnsi" w:hAnsiTheme="minorHAnsi" w:cstheme="minorHAnsi"/>
          <w:b/>
          <w:bCs/>
          <w:color w:val="000000" w:themeColor="text1"/>
        </w:rPr>
        <w:t>a-f</w:t>
      </w:r>
      <w:r w:rsidRPr="00CE23F0">
        <w:rPr>
          <w:rFonts w:asciiTheme="minorHAnsi" w:hAnsiTheme="minorHAnsi" w:cstheme="minorHAnsi"/>
          <w:color w:val="000000" w:themeColor="text1"/>
        </w:rPr>
        <w:t xml:space="preserve"> Effect of crowding on </w:t>
      </w:r>
      <w:r w:rsidR="00220ED3" w:rsidRPr="00CE23F0">
        <w:rPr>
          <w:rFonts w:asciiTheme="minorHAnsi" w:hAnsiTheme="minorHAnsi" w:cstheme="minorHAnsi"/>
          <w:color w:val="000000" w:themeColor="text1"/>
        </w:rPr>
        <w:t>the</w:t>
      </w:r>
      <w:r w:rsidRPr="00CE23F0">
        <w:rPr>
          <w:rFonts w:asciiTheme="minorHAnsi" w:hAnsiTheme="minorHAnsi" w:cstheme="minorHAnsi"/>
          <w:color w:val="000000" w:themeColor="text1"/>
        </w:rPr>
        <w:t xml:space="preserve"> binding of NPs </w:t>
      </w:r>
      <w:r w:rsidR="002C76E9" w:rsidRPr="00CE23F0">
        <w:rPr>
          <w:rFonts w:asciiTheme="minorHAnsi" w:hAnsiTheme="minorHAnsi" w:cstheme="minorHAnsi"/>
          <w:color w:val="000000" w:themeColor="text1"/>
        </w:rPr>
        <w:t xml:space="preserve">as a function of NP type and membrane excess area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oMath>
      <w:r w:rsidRPr="00CE23F0">
        <w:rPr>
          <w:rFonts w:asciiTheme="minorHAnsi" w:hAnsiTheme="minorHAnsi" w:cstheme="minorHAnsi"/>
          <w:color w:val="000000" w:themeColor="text1"/>
        </w:rPr>
        <w:t xml:space="preserve">. </w:t>
      </w:r>
      <w:proofErr w:type="spellStart"/>
      <w:r w:rsidR="002C76E9" w:rsidRPr="00CE23F0">
        <w:rPr>
          <w:rFonts w:asciiTheme="minorHAnsi" w:hAnsiTheme="minorHAnsi" w:cstheme="minorHAnsi"/>
          <w:b/>
          <w:bCs/>
          <w:color w:val="000000" w:themeColor="text1"/>
        </w:rPr>
        <w:t>a,b</w:t>
      </w:r>
      <w:proofErr w:type="spellEnd"/>
      <w:r w:rsidR="002C76E9" w:rsidRPr="00CE23F0">
        <w:rPr>
          <w:rFonts w:asciiTheme="minorHAnsi" w:hAnsiTheme="minorHAnsi" w:cstheme="minorHAnsi"/>
          <w:color w:val="000000" w:themeColor="text1"/>
        </w:rPr>
        <w:t xml:space="preserve">, Representative equilibrium conformation of binding of one, four, and eight flexible NPs for Model 1 and Model 5 with membrane excess areas of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r>
          <w:rPr>
            <w:rFonts w:ascii="Cambria Math" w:hAnsi="Cambria Math" w:cstheme="minorHAnsi"/>
            <w:color w:val="000000" w:themeColor="text1"/>
          </w:rPr>
          <m:t>=6%, 20%</m:t>
        </m:r>
      </m:oMath>
      <w:r w:rsidR="002C76E9" w:rsidRPr="00CE23F0">
        <w:rPr>
          <w:rFonts w:asciiTheme="minorHAnsi" w:hAnsiTheme="minorHAnsi" w:cstheme="minorHAnsi"/>
          <w:color w:val="000000" w:themeColor="text1"/>
        </w:rPr>
        <w:t xml:space="preserve">. </w:t>
      </w:r>
      <w:proofErr w:type="spellStart"/>
      <w:r w:rsidR="002C76E9" w:rsidRPr="00CE23F0">
        <w:rPr>
          <w:rFonts w:asciiTheme="minorHAnsi" w:hAnsiTheme="minorHAnsi" w:cstheme="minorHAnsi"/>
          <w:b/>
          <w:bCs/>
          <w:color w:val="000000" w:themeColor="text1"/>
        </w:rPr>
        <w:t>c,d</w:t>
      </w:r>
      <w:proofErr w:type="spellEnd"/>
      <w:r w:rsidR="002C76E9" w:rsidRPr="00CE23F0">
        <w:rPr>
          <w:rFonts w:asciiTheme="minorHAnsi" w:hAnsiTheme="minorHAnsi" w:cstheme="minorHAnsi"/>
          <w:b/>
          <w:bCs/>
          <w:color w:val="000000" w:themeColor="text1"/>
        </w:rPr>
        <w:t>,</w:t>
      </w:r>
      <w:r w:rsidR="002C76E9" w:rsidRPr="00CE23F0">
        <w:rPr>
          <w:rFonts w:asciiTheme="minorHAnsi" w:hAnsiTheme="minorHAnsi" w:cstheme="minorHAnsi"/>
          <w:color w:val="000000" w:themeColor="text1"/>
        </w:rPr>
        <w:t xml:space="preserve"> Representative equilibrium conformation of binding of one, four, and eight rigid NPs (Model 6) with membrane excess areas of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r>
          <w:rPr>
            <w:rFonts w:ascii="Cambria Math" w:hAnsi="Cambria Math" w:cstheme="minorHAnsi"/>
            <w:color w:val="000000" w:themeColor="text1"/>
          </w:rPr>
          <m:t>=6%, 20%</m:t>
        </m:r>
      </m:oMath>
      <w:r w:rsidR="002C76E9" w:rsidRPr="00CE23F0">
        <w:rPr>
          <w:rFonts w:asciiTheme="minorHAnsi" w:hAnsiTheme="minorHAnsi" w:cstheme="minorHAnsi"/>
          <w:color w:val="000000" w:themeColor="text1"/>
        </w:rPr>
        <w:t xml:space="preserve">. </w:t>
      </w:r>
      <w:proofErr w:type="spellStart"/>
      <w:r w:rsidR="002C76E9" w:rsidRPr="00CE23F0">
        <w:rPr>
          <w:rFonts w:asciiTheme="minorHAnsi" w:hAnsiTheme="minorHAnsi" w:cstheme="minorHAnsi"/>
          <w:b/>
          <w:bCs/>
          <w:color w:val="000000" w:themeColor="text1"/>
        </w:rPr>
        <w:t>e,f</w:t>
      </w:r>
      <w:proofErr w:type="spellEnd"/>
      <w:r w:rsidR="002C76E9" w:rsidRPr="00CE23F0">
        <w:rPr>
          <w:rFonts w:asciiTheme="minorHAnsi" w:hAnsiTheme="minorHAnsi" w:cstheme="minorHAnsi"/>
          <w:b/>
          <w:bCs/>
          <w:color w:val="000000" w:themeColor="text1"/>
        </w:rPr>
        <w:t>,</w:t>
      </w:r>
      <w:r w:rsidR="002C76E9" w:rsidRPr="00CE23F0">
        <w:rPr>
          <w:rFonts w:asciiTheme="minorHAnsi" w:hAnsiTheme="minorHAnsi" w:cstheme="minorHAnsi"/>
          <w:color w:val="000000" w:themeColor="text1"/>
        </w:rPr>
        <w:t xml:space="preserve"> Representative equilibrium conformation of binding of one, four, and eight rigid-tethered NPs (Model 7) with membrane excess areas of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r>
          <w:rPr>
            <w:rFonts w:ascii="Cambria Math" w:hAnsi="Cambria Math" w:cstheme="minorHAnsi"/>
            <w:color w:val="000000" w:themeColor="text1"/>
          </w:rPr>
          <m:t>=6%, 20%</m:t>
        </m:r>
      </m:oMath>
      <w:r w:rsidR="002C76E9" w:rsidRPr="00CE23F0">
        <w:rPr>
          <w:rFonts w:asciiTheme="minorHAnsi" w:hAnsiTheme="minorHAnsi" w:cstheme="minorHAnsi"/>
          <w:color w:val="000000" w:themeColor="text1"/>
        </w:rPr>
        <w:t>.</w:t>
      </w:r>
    </w:p>
    <w:p w14:paraId="1E159178" w14:textId="31BD5F41" w:rsidR="00945FD9" w:rsidRPr="00CE23F0" w:rsidRDefault="00945FD9">
      <w:pPr>
        <w:spacing w:line="276" w:lineRule="auto"/>
        <w:jc w:val="both"/>
        <w:rPr>
          <w:rFonts w:asciiTheme="minorHAnsi" w:hAnsiTheme="minorHAnsi" w:cstheme="minorHAnsi"/>
          <w:b/>
          <w:color w:val="000000" w:themeColor="text1"/>
        </w:rPr>
      </w:pPr>
    </w:p>
    <w:p w14:paraId="48FC1E0C" w14:textId="0B199F9C" w:rsidR="00A019CF" w:rsidRPr="00CE23F0" w:rsidRDefault="00A019CF">
      <w:pPr>
        <w:spacing w:line="276" w:lineRule="auto"/>
        <w:jc w:val="both"/>
        <w:rPr>
          <w:rFonts w:asciiTheme="minorHAnsi" w:hAnsiTheme="minorHAnsi" w:cstheme="minorHAnsi"/>
          <w:b/>
          <w:color w:val="000000" w:themeColor="text1"/>
        </w:rPr>
      </w:pPr>
    </w:p>
    <w:p w14:paraId="710CD0B3" w14:textId="77777777" w:rsidR="00A019CF" w:rsidRPr="00CE23F0" w:rsidRDefault="00A019CF">
      <w:pPr>
        <w:spacing w:line="276" w:lineRule="auto"/>
        <w:jc w:val="both"/>
        <w:rPr>
          <w:rFonts w:asciiTheme="minorHAnsi" w:hAnsiTheme="minorHAnsi" w:cstheme="minorHAnsi"/>
          <w:b/>
          <w:color w:val="000000" w:themeColor="text1"/>
        </w:rPr>
      </w:pPr>
    </w:p>
    <w:p w14:paraId="70757934" w14:textId="1372FF2E"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color w:val="000000" w:themeColor="text1"/>
        </w:rPr>
        <w:t>Supplementary Figure 3</w:t>
      </w:r>
    </w:p>
    <w:tbl>
      <w:tblPr>
        <w:tblStyle w:val="a3"/>
        <w:tblW w:w="9330" w:type="dxa"/>
        <w:tblBorders>
          <w:top w:val="single" w:sz="12" w:space="0" w:color="A5A5A5"/>
          <w:left w:val="single" w:sz="12" w:space="0" w:color="A5A5A5"/>
          <w:bottom w:val="single" w:sz="12" w:space="0" w:color="A5A5A5"/>
          <w:right w:val="single" w:sz="12" w:space="0" w:color="A5A5A5"/>
          <w:insideH w:val="nil"/>
          <w:insideV w:val="nil"/>
        </w:tblBorders>
        <w:tblLayout w:type="fixed"/>
        <w:tblLook w:val="0400" w:firstRow="0" w:lastRow="0" w:firstColumn="0" w:lastColumn="0" w:noHBand="0" w:noVBand="1"/>
      </w:tblPr>
      <w:tblGrid>
        <w:gridCol w:w="3087"/>
        <w:gridCol w:w="3131"/>
        <w:gridCol w:w="3112"/>
      </w:tblGrid>
      <w:tr w:rsidR="0089239B" w:rsidRPr="00CE23F0" w14:paraId="22407543" w14:textId="77777777">
        <w:tc>
          <w:tcPr>
            <w:tcW w:w="3087" w:type="dxa"/>
            <w:vAlign w:val="center"/>
          </w:tcPr>
          <w:p w14:paraId="65B7A245" w14:textId="77777777" w:rsidR="0089239B" w:rsidRPr="00CE23F0" w:rsidRDefault="007D3196">
            <w:pPr>
              <w:spacing w:line="480" w:lineRule="auto"/>
              <w:jc w:val="center"/>
              <w:rPr>
                <w:rFonts w:asciiTheme="minorHAnsi" w:hAnsiTheme="minorHAnsi" w:cstheme="minorHAnsi"/>
                <w:color w:val="000000" w:themeColor="text1"/>
              </w:rPr>
            </w:pPr>
            <w:r w:rsidRPr="00CE23F0">
              <w:rPr>
                <w:rFonts w:asciiTheme="minorHAnsi" w:hAnsiTheme="minorHAnsi" w:cstheme="minorHAnsi"/>
                <w:noProof/>
                <w:color w:val="000000" w:themeColor="text1"/>
              </w:rPr>
              <w:drawing>
                <wp:inline distT="0" distB="0" distL="0" distR="0" wp14:anchorId="02E20C6A" wp14:editId="3502FE46">
                  <wp:extent cx="1867946" cy="1463040"/>
                  <wp:effectExtent l="0" t="0" r="0" b="0"/>
                  <wp:docPr id="430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t="3975" r="8049"/>
                          <a:stretch>
                            <a:fillRect/>
                          </a:stretch>
                        </pic:blipFill>
                        <pic:spPr>
                          <a:xfrm>
                            <a:off x="0" y="0"/>
                            <a:ext cx="1867946" cy="1463040"/>
                          </a:xfrm>
                          <a:prstGeom prst="rect">
                            <a:avLst/>
                          </a:prstGeom>
                          <a:ln/>
                        </pic:spPr>
                      </pic:pic>
                    </a:graphicData>
                  </a:graphic>
                </wp:inline>
              </w:drawing>
            </w:r>
          </w:p>
        </w:tc>
        <w:tc>
          <w:tcPr>
            <w:tcW w:w="3131" w:type="dxa"/>
            <w:vAlign w:val="center"/>
          </w:tcPr>
          <w:p w14:paraId="50D91DF0" w14:textId="77777777" w:rsidR="0089239B" w:rsidRPr="00CE23F0" w:rsidRDefault="007D3196">
            <w:pPr>
              <w:spacing w:line="480" w:lineRule="auto"/>
              <w:jc w:val="center"/>
              <w:rPr>
                <w:rFonts w:asciiTheme="minorHAnsi" w:hAnsiTheme="minorHAnsi" w:cstheme="minorHAnsi"/>
                <w:color w:val="000000" w:themeColor="text1"/>
              </w:rPr>
            </w:pPr>
            <w:r w:rsidRPr="00CE23F0">
              <w:rPr>
                <w:rFonts w:asciiTheme="minorHAnsi" w:hAnsiTheme="minorHAnsi" w:cstheme="minorHAnsi"/>
                <w:noProof/>
                <w:color w:val="000000" w:themeColor="text1"/>
              </w:rPr>
              <w:drawing>
                <wp:inline distT="0" distB="0" distL="0" distR="0" wp14:anchorId="4EE18D03" wp14:editId="3DEB84CE">
                  <wp:extent cx="1897376" cy="1463040"/>
                  <wp:effectExtent l="0" t="0" r="0" b="0"/>
                  <wp:docPr id="430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t="4361" r="6976"/>
                          <a:stretch>
                            <a:fillRect/>
                          </a:stretch>
                        </pic:blipFill>
                        <pic:spPr>
                          <a:xfrm>
                            <a:off x="0" y="0"/>
                            <a:ext cx="1897376" cy="1463040"/>
                          </a:xfrm>
                          <a:prstGeom prst="rect">
                            <a:avLst/>
                          </a:prstGeom>
                          <a:ln/>
                        </pic:spPr>
                      </pic:pic>
                    </a:graphicData>
                  </a:graphic>
                </wp:inline>
              </w:drawing>
            </w:r>
          </w:p>
        </w:tc>
        <w:tc>
          <w:tcPr>
            <w:tcW w:w="3112" w:type="dxa"/>
            <w:vAlign w:val="center"/>
          </w:tcPr>
          <w:p w14:paraId="345E571B" w14:textId="77777777" w:rsidR="0089239B" w:rsidRPr="00CE23F0" w:rsidRDefault="007D3196">
            <w:pPr>
              <w:spacing w:line="480" w:lineRule="auto"/>
              <w:jc w:val="center"/>
              <w:rPr>
                <w:rFonts w:asciiTheme="minorHAnsi" w:hAnsiTheme="minorHAnsi" w:cstheme="minorHAnsi"/>
                <w:color w:val="000000" w:themeColor="text1"/>
              </w:rPr>
            </w:pPr>
            <w:r w:rsidRPr="00CE23F0">
              <w:rPr>
                <w:rFonts w:asciiTheme="minorHAnsi" w:hAnsiTheme="minorHAnsi" w:cstheme="minorHAnsi"/>
                <w:noProof/>
                <w:color w:val="000000" w:themeColor="text1"/>
              </w:rPr>
              <w:drawing>
                <wp:inline distT="0" distB="0" distL="0" distR="0" wp14:anchorId="0F52AF13" wp14:editId="72133661">
                  <wp:extent cx="1884554" cy="1463040"/>
                  <wp:effectExtent l="0" t="0" r="0" b="0"/>
                  <wp:docPr id="43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t="4582" r="7818"/>
                          <a:stretch>
                            <a:fillRect/>
                          </a:stretch>
                        </pic:blipFill>
                        <pic:spPr>
                          <a:xfrm>
                            <a:off x="0" y="0"/>
                            <a:ext cx="1884554" cy="1463040"/>
                          </a:xfrm>
                          <a:prstGeom prst="rect">
                            <a:avLst/>
                          </a:prstGeom>
                          <a:ln/>
                        </pic:spPr>
                      </pic:pic>
                    </a:graphicData>
                  </a:graphic>
                </wp:inline>
              </w:drawing>
            </w:r>
          </w:p>
        </w:tc>
      </w:tr>
      <w:tr w:rsidR="0089239B" w:rsidRPr="00CE23F0" w14:paraId="197F3DD5" w14:textId="77777777">
        <w:tc>
          <w:tcPr>
            <w:tcW w:w="9330" w:type="dxa"/>
            <w:gridSpan w:val="3"/>
            <w:vAlign w:val="center"/>
          </w:tcPr>
          <w:p w14:paraId="1DDF45A3" w14:textId="21957FDF" w:rsidR="0089239B" w:rsidRPr="00CE23F0" w:rsidRDefault="0089239B">
            <w:pPr>
              <w:jc w:val="both"/>
              <w:rPr>
                <w:rFonts w:asciiTheme="minorHAnsi" w:hAnsiTheme="minorHAnsi" w:cstheme="minorHAnsi"/>
                <w:color w:val="000000" w:themeColor="text1"/>
              </w:rPr>
            </w:pPr>
          </w:p>
        </w:tc>
      </w:tr>
    </w:tbl>
    <w:p w14:paraId="4173D006" w14:textId="3F1D5FE6" w:rsidR="0089239B" w:rsidRPr="00CE23F0" w:rsidRDefault="004E2D8B" w:rsidP="007F4ACB">
      <w:pPr>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Supplementary Figure 3: Comparison of relative free energies </w:t>
      </w:r>
      <m:oMath>
        <m:r>
          <w:rPr>
            <w:rFonts w:ascii="Cambria Math" w:eastAsia="Cambria Math" w:hAnsi="Cambria Math" w:cstheme="minorHAnsi"/>
            <w:color w:val="000000" w:themeColor="text1"/>
          </w:rPr>
          <m:t>∆F/</m:t>
        </m:r>
        <m:r>
          <m:rPr>
            <m:sty m:val="p"/>
          </m:rPr>
          <w:rPr>
            <w:rFonts w:ascii="Cambria Math" w:eastAsia="Cambria Math" w:hAnsi="Cambria Math" w:cstheme="minorHAnsi"/>
            <w:color w:val="000000" w:themeColor="text1"/>
          </w:rPr>
          <m:t>NP</m:t>
        </m:r>
      </m:oMath>
      <w:r w:rsidRPr="00CE23F0">
        <w:rPr>
          <w:rFonts w:asciiTheme="minorHAnsi" w:hAnsiTheme="minorHAnsi" w:cstheme="minorHAnsi"/>
          <w:color w:val="000000" w:themeColor="text1"/>
        </w:rPr>
        <w:t xml:space="preserve"> and other internal energies (</w:t>
      </w:r>
      <m:oMath>
        <m:r>
          <w:rPr>
            <w:rFonts w:ascii="Cambria Math" w:eastAsia="Cambria Math" w:hAnsi="Cambria Math" w:cstheme="minorHAnsi"/>
            <w:color w:val="000000" w:themeColor="text1"/>
          </w:rPr>
          <m:t>∆H/</m:t>
        </m:r>
        <m:r>
          <m:rPr>
            <m:sty m:val="p"/>
          </m:rPr>
          <w:rPr>
            <w:rFonts w:ascii="Cambria Math" w:eastAsia="Cambria Math" w:hAnsi="Cambria Math" w:cstheme="minorHAnsi"/>
            <w:color w:val="000000" w:themeColor="text1"/>
          </w:rPr>
          <m:t>NP</m:t>
        </m:r>
        <m:r>
          <w:rPr>
            <w:rFonts w:ascii="Cambria Math" w:eastAsia="Cambria Math" w:hAnsi="Cambria Math" w:cstheme="minorHAnsi"/>
            <w:color w:val="000000" w:themeColor="text1"/>
          </w:rPr>
          <m:t>, T∆S/</m:t>
        </m:r>
        <m:r>
          <m:rPr>
            <m:sty m:val="p"/>
          </m:rPr>
          <w:rPr>
            <w:rFonts w:ascii="Cambria Math" w:eastAsia="Cambria Math" w:hAnsi="Cambria Math" w:cstheme="minorHAnsi"/>
            <w:color w:val="000000" w:themeColor="text1"/>
          </w:rPr>
          <m:t>NP</m:t>
        </m:r>
      </m:oMath>
      <w:r w:rsidRPr="00CE23F0">
        <w:rPr>
          <w:rFonts w:asciiTheme="minorHAnsi" w:hAnsiTheme="minorHAnsi" w:cstheme="minorHAnsi"/>
          <w:color w:val="000000" w:themeColor="text1"/>
        </w:rPr>
        <w:t>) of the system as a function of density and stiffness of flexible NP.</w:t>
      </w:r>
      <w:r w:rsidR="00043F4E" w:rsidRPr="00CE23F0">
        <w:rPr>
          <w:rFonts w:asciiTheme="minorHAnsi" w:hAnsiTheme="minorHAnsi" w:cstheme="minorHAnsi"/>
          <w:color w:val="000000" w:themeColor="text1"/>
        </w:rPr>
        <w:t xml:space="preserve"> </w:t>
      </w:r>
    </w:p>
    <w:p w14:paraId="7F970106" w14:textId="77777777" w:rsidR="004E2D8B" w:rsidRPr="00CE23F0" w:rsidRDefault="004E2D8B">
      <w:pPr>
        <w:spacing w:line="276" w:lineRule="auto"/>
        <w:jc w:val="both"/>
        <w:rPr>
          <w:rFonts w:asciiTheme="minorHAnsi" w:hAnsiTheme="minorHAnsi" w:cstheme="minorHAnsi"/>
          <w:b/>
          <w:color w:val="000000" w:themeColor="text1"/>
        </w:rPr>
      </w:pPr>
    </w:p>
    <w:p w14:paraId="6517D51C" w14:textId="77777777" w:rsidR="004E2D8B" w:rsidRPr="00CE23F0" w:rsidRDefault="004E2D8B">
      <w:pPr>
        <w:rPr>
          <w:rFonts w:asciiTheme="minorHAnsi" w:hAnsiTheme="minorHAnsi" w:cstheme="minorHAnsi"/>
          <w:b/>
          <w:color w:val="000000" w:themeColor="text1"/>
        </w:rPr>
      </w:pPr>
      <w:r w:rsidRPr="00CE23F0">
        <w:rPr>
          <w:rFonts w:asciiTheme="minorHAnsi" w:hAnsiTheme="minorHAnsi" w:cstheme="minorHAnsi"/>
          <w:b/>
          <w:color w:val="000000" w:themeColor="text1"/>
        </w:rPr>
        <w:br w:type="page"/>
      </w:r>
    </w:p>
    <w:p w14:paraId="13004023" w14:textId="5F0F32AC"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color w:val="000000" w:themeColor="text1"/>
        </w:rPr>
        <w:lastRenderedPageBreak/>
        <w:t>Supplementary Figure 4</w:t>
      </w:r>
    </w:p>
    <w:tbl>
      <w:tblPr>
        <w:tblStyle w:val="a4"/>
        <w:tblW w:w="9330" w:type="dxa"/>
        <w:tblBorders>
          <w:top w:val="single" w:sz="12" w:space="0" w:color="A5A5A5"/>
          <w:left w:val="single" w:sz="12" w:space="0" w:color="A5A5A5"/>
          <w:bottom w:val="single" w:sz="12" w:space="0" w:color="A5A5A5"/>
          <w:right w:val="single" w:sz="12" w:space="0" w:color="A5A5A5"/>
          <w:insideH w:val="nil"/>
          <w:insideV w:val="nil"/>
        </w:tblBorders>
        <w:tblLayout w:type="fixed"/>
        <w:tblLook w:val="0400" w:firstRow="0" w:lastRow="0" w:firstColumn="0" w:lastColumn="0" w:noHBand="0" w:noVBand="1"/>
      </w:tblPr>
      <w:tblGrid>
        <w:gridCol w:w="9330"/>
      </w:tblGrid>
      <w:tr w:rsidR="0089239B" w:rsidRPr="00CE23F0" w14:paraId="689F48B6" w14:textId="77777777">
        <w:tc>
          <w:tcPr>
            <w:tcW w:w="9330" w:type="dxa"/>
          </w:tcPr>
          <w:p w14:paraId="0BA93CE9" w14:textId="77777777" w:rsidR="0089239B" w:rsidRPr="00CE23F0" w:rsidRDefault="007D3196">
            <w:pPr>
              <w:spacing w:line="276" w:lineRule="auto"/>
              <w:jc w:val="both"/>
              <w:rPr>
                <w:rFonts w:asciiTheme="minorHAnsi" w:hAnsiTheme="minorHAnsi" w:cstheme="minorHAnsi"/>
                <w:b/>
                <w:color w:val="000000" w:themeColor="text1"/>
                <w:sz w:val="24"/>
                <w:szCs w:val="24"/>
              </w:rPr>
            </w:pPr>
            <w:r w:rsidRPr="00CE23F0">
              <w:rPr>
                <w:rFonts w:asciiTheme="minorHAnsi" w:hAnsiTheme="minorHAnsi" w:cstheme="minorHAnsi"/>
                <w:b/>
                <w:color w:val="000000" w:themeColor="text1"/>
              </w:rPr>
              <w:t xml:space="preserve">                                     </w:t>
            </w:r>
            <m:oMath>
              <m:sSub>
                <m:sSubPr>
                  <m:ctrlPr>
                    <w:rPr>
                      <w:rFonts w:ascii="Cambria Math" w:eastAsia="Cambria Math" w:hAnsi="Cambria Math" w:cstheme="minorHAnsi"/>
                      <w:color w:val="000000" w:themeColor="text1"/>
                      <w:sz w:val="24"/>
                      <w:szCs w:val="24"/>
                    </w:rPr>
                  </m:ctrlPr>
                </m:sSubPr>
                <m:e>
                  <m:r>
                    <w:rPr>
                      <w:rFonts w:ascii="Cambria Math" w:eastAsia="Cambria Math" w:hAnsi="Cambria Math" w:cstheme="minorHAnsi"/>
                      <w:color w:val="000000" w:themeColor="text1"/>
                    </w:rPr>
                    <m:t>N</m:t>
                  </m:r>
                </m:e>
                <m:sub>
                  <m:r>
                    <w:rPr>
                      <w:rFonts w:ascii="Cambria Math" w:eastAsia="Cambria Math" w:hAnsi="Cambria Math" w:cstheme="minorHAnsi"/>
                      <w:color w:val="000000" w:themeColor="text1"/>
                    </w:rPr>
                    <m:t>pin</m:t>
                  </m:r>
                </m:sub>
              </m:sSub>
              <m:r>
                <w:rPr>
                  <w:rFonts w:ascii="Cambria Math" w:eastAsia="Cambria Math" w:hAnsi="Cambria Math" w:cstheme="minorHAnsi"/>
                  <w:color w:val="000000" w:themeColor="text1"/>
                </w:rPr>
                <m:t>=0.05</m:t>
              </m:r>
            </m:oMath>
            <w:r w:rsidRPr="00CE23F0">
              <w:rPr>
                <w:rFonts w:asciiTheme="minorHAnsi" w:hAnsiTheme="minorHAnsi" w:cstheme="minorHAnsi"/>
                <w:b/>
                <w:color w:val="000000" w:themeColor="text1"/>
              </w:rPr>
              <w:t xml:space="preserve">                                                         </w:t>
            </w:r>
            <m:oMath>
              <m:sSub>
                <m:sSubPr>
                  <m:ctrlPr>
                    <w:rPr>
                      <w:rFonts w:ascii="Cambria Math" w:eastAsia="Cambria Math" w:hAnsi="Cambria Math" w:cstheme="minorHAnsi"/>
                      <w:color w:val="000000" w:themeColor="text1"/>
                      <w:sz w:val="24"/>
                      <w:szCs w:val="24"/>
                    </w:rPr>
                  </m:ctrlPr>
                </m:sSubPr>
                <m:e>
                  <m:r>
                    <w:rPr>
                      <w:rFonts w:ascii="Cambria Math" w:eastAsia="Cambria Math" w:hAnsi="Cambria Math" w:cstheme="minorHAnsi"/>
                      <w:color w:val="000000" w:themeColor="text1"/>
                    </w:rPr>
                    <m:t>N</m:t>
                  </m:r>
                </m:e>
                <m:sub>
                  <m:r>
                    <w:rPr>
                      <w:rFonts w:ascii="Cambria Math" w:eastAsia="Cambria Math" w:hAnsi="Cambria Math" w:cstheme="minorHAnsi"/>
                      <w:color w:val="000000" w:themeColor="text1"/>
                    </w:rPr>
                    <m:t>pin</m:t>
                  </m:r>
                </m:sub>
              </m:sSub>
              <m:r>
                <w:rPr>
                  <w:rFonts w:ascii="Cambria Math" w:eastAsia="Cambria Math" w:hAnsi="Cambria Math" w:cstheme="minorHAnsi"/>
                  <w:color w:val="000000" w:themeColor="text1"/>
                </w:rPr>
                <m:t>=0.1</m:t>
              </m:r>
            </m:oMath>
          </w:p>
          <w:p w14:paraId="769260FA" w14:textId="77777777"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color w:val="000000" w:themeColor="text1"/>
              </w:rPr>
              <w:t xml:space="preserve">(a)   </w:t>
            </w:r>
            <m:oMath>
              <m:sSub>
                <m:sSubPr>
                  <m:ctrlPr>
                    <w:rPr>
                      <w:rFonts w:ascii="Cambria Math" w:eastAsia="Cambria Math" w:hAnsi="Cambria Math" w:cstheme="minorHAnsi"/>
                      <w:color w:val="000000" w:themeColor="text1"/>
                      <w:sz w:val="24"/>
                      <w:szCs w:val="24"/>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~6%</m:t>
              </m:r>
            </m:oMath>
          </w:p>
        </w:tc>
      </w:tr>
      <w:tr w:rsidR="0089239B" w:rsidRPr="00CE23F0" w14:paraId="63204D77" w14:textId="77777777">
        <w:tc>
          <w:tcPr>
            <w:tcW w:w="9330" w:type="dxa"/>
          </w:tcPr>
          <w:p w14:paraId="41B54B8E" w14:textId="77777777"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noProof/>
                <w:color w:val="000000" w:themeColor="text1"/>
              </w:rPr>
              <w:drawing>
                <wp:anchor distT="0" distB="0" distL="114300" distR="114300" simplePos="0" relativeHeight="251658240" behindDoc="0" locked="0" layoutInCell="1" hidden="0" allowOverlap="1" wp14:anchorId="661A1635" wp14:editId="11D2C98C">
                  <wp:simplePos x="0" y="0"/>
                  <wp:positionH relativeFrom="column">
                    <wp:posOffset>312317</wp:posOffset>
                  </wp:positionH>
                  <wp:positionV relativeFrom="paragraph">
                    <wp:posOffset>19</wp:posOffset>
                  </wp:positionV>
                  <wp:extent cx="5419164" cy="1417320"/>
                  <wp:effectExtent l="0" t="0" r="0" b="0"/>
                  <wp:wrapSquare wrapText="bothSides" distT="0" distB="0" distL="114300" distR="114300"/>
                  <wp:docPr id="4294" name="image1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text&#10;&#10;Description automatically generated"/>
                          <pic:cNvPicPr preferRelativeResize="0"/>
                        </pic:nvPicPr>
                        <pic:blipFill>
                          <a:blip r:embed="rId18"/>
                          <a:srcRect/>
                          <a:stretch>
                            <a:fillRect/>
                          </a:stretch>
                        </pic:blipFill>
                        <pic:spPr>
                          <a:xfrm>
                            <a:off x="0" y="0"/>
                            <a:ext cx="5419164" cy="1417320"/>
                          </a:xfrm>
                          <a:prstGeom prst="rect">
                            <a:avLst/>
                          </a:prstGeom>
                          <a:ln/>
                        </pic:spPr>
                      </pic:pic>
                    </a:graphicData>
                  </a:graphic>
                </wp:anchor>
              </w:drawing>
            </w:r>
          </w:p>
        </w:tc>
      </w:tr>
      <w:tr w:rsidR="0089239B" w:rsidRPr="00CE23F0" w14:paraId="282D151F" w14:textId="77777777">
        <w:tc>
          <w:tcPr>
            <w:tcW w:w="9330" w:type="dxa"/>
          </w:tcPr>
          <w:p w14:paraId="6948C7FD" w14:textId="0BCBD9FF"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color w:val="000000" w:themeColor="text1"/>
              </w:rPr>
              <w:t xml:space="preserve">(b)   </w:t>
            </w:r>
            <m:oMath>
              <m:sSub>
                <m:sSubPr>
                  <m:ctrlPr>
                    <w:rPr>
                      <w:rFonts w:ascii="Cambria Math" w:eastAsia="Cambria Math" w:hAnsi="Cambria Math" w:cstheme="minorHAnsi"/>
                      <w:color w:val="000000" w:themeColor="text1"/>
                      <w:sz w:val="24"/>
                      <w:szCs w:val="24"/>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~20%</m:t>
              </m:r>
            </m:oMath>
            <w:r w:rsidRPr="00CE23F0">
              <w:rPr>
                <w:rFonts w:asciiTheme="minorHAnsi" w:hAnsiTheme="minorHAnsi" w:cstheme="minorHAnsi"/>
                <w:b/>
                <w:color w:val="000000" w:themeColor="text1"/>
              </w:rPr>
              <w:t xml:space="preserve">                   </w:t>
            </w:r>
          </w:p>
        </w:tc>
      </w:tr>
      <w:tr w:rsidR="0089239B" w:rsidRPr="00CE23F0" w14:paraId="03BA0A56" w14:textId="77777777">
        <w:tc>
          <w:tcPr>
            <w:tcW w:w="9330" w:type="dxa"/>
          </w:tcPr>
          <w:p w14:paraId="6490026D" w14:textId="77777777"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noProof/>
                <w:color w:val="000000" w:themeColor="text1"/>
              </w:rPr>
              <w:drawing>
                <wp:inline distT="0" distB="0" distL="0" distR="0" wp14:anchorId="5E8AAE9D" wp14:editId="0959A411">
                  <wp:extent cx="5733656" cy="1508760"/>
                  <wp:effectExtent l="0" t="0" r="0" b="0"/>
                  <wp:docPr id="4307" name="image19.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text&#10;&#10;Description automatically generated"/>
                          <pic:cNvPicPr preferRelativeResize="0"/>
                        </pic:nvPicPr>
                        <pic:blipFill>
                          <a:blip r:embed="rId19"/>
                          <a:srcRect/>
                          <a:stretch>
                            <a:fillRect/>
                          </a:stretch>
                        </pic:blipFill>
                        <pic:spPr>
                          <a:xfrm>
                            <a:off x="0" y="0"/>
                            <a:ext cx="5733656" cy="1508760"/>
                          </a:xfrm>
                          <a:prstGeom prst="rect">
                            <a:avLst/>
                          </a:prstGeom>
                          <a:ln/>
                        </pic:spPr>
                      </pic:pic>
                    </a:graphicData>
                  </a:graphic>
                </wp:inline>
              </w:drawing>
            </w:r>
          </w:p>
        </w:tc>
      </w:tr>
      <w:tr w:rsidR="0089239B" w:rsidRPr="00CE23F0" w14:paraId="79741BCF" w14:textId="77777777">
        <w:tc>
          <w:tcPr>
            <w:tcW w:w="9330" w:type="dxa"/>
          </w:tcPr>
          <w:p w14:paraId="132B2697" w14:textId="77777777"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color w:val="000000" w:themeColor="text1"/>
              </w:rPr>
              <w:t xml:space="preserve">(c)   </w:t>
            </w:r>
            <m:oMath>
              <m:sSub>
                <m:sSubPr>
                  <m:ctrlPr>
                    <w:rPr>
                      <w:rFonts w:ascii="Cambria Math" w:eastAsia="Cambria Math" w:hAnsi="Cambria Math" w:cstheme="minorHAnsi"/>
                      <w:color w:val="000000" w:themeColor="text1"/>
                      <w:sz w:val="24"/>
                      <w:szCs w:val="24"/>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r>
                <w:rPr>
                  <w:rFonts w:ascii="Cambria Math" w:eastAsia="Cambria Math" w:hAnsi="Cambria Math" w:cstheme="minorHAnsi"/>
                  <w:color w:val="000000" w:themeColor="text1"/>
                </w:rPr>
                <m:t>~34%</m:t>
              </m:r>
            </m:oMath>
            <w:r w:rsidRPr="00CE23F0">
              <w:rPr>
                <w:rFonts w:asciiTheme="minorHAnsi" w:hAnsiTheme="minorHAnsi" w:cstheme="minorHAnsi"/>
                <w:b/>
                <w:color w:val="000000" w:themeColor="text1"/>
              </w:rPr>
              <w:t xml:space="preserve">                   </w:t>
            </w:r>
          </w:p>
        </w:tc>
      </w:tr>
      <w:tr w:rsidR="0089239B" w:rsidRPr="00CE23F0" w14:paraId="3BD94633" w14:textId="77777777">
        <w:tc>
          <w:tcPr>
            <w:tcW w:w="9330" w:type="dxa"/>
          </w:tcPr>
          <w:p w14:paraId="765BD3CD" w14:textId="77777777"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noProof/>
                <w:color w:val="000000" w:themeColor="text1"/>
              </w:rPr>
              <w:drawing>
                <wp:inline distT="0" distB="0" distL="0" distR="0" wp14:anchorId="4EF7CA49" wp14:editId="13182F82">
                  <wp:extent cx="5777458" cy="1591056"/>
                  <wp:effectExtent l="0" t="0" r="0" b="0"/>
                  <wp:docPr id="4308" name="image15.png"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icture containing indoor&#10;&#10;Description automatically generated"/>
                          <pic:cNvPicPr preferRelativeResize="0"/>
                        </pic:nvPicPr>
                        <pic:blipFill>
                          <a:blip r:embed="rId20"/>
                          <a:srcRect r="1655"/>
                          <a:stretch>
                            <a:fillRect/>
                          </a:stretch>
                        </pic:blipFill>
                        <pic:spPr>
                          <a:xfrm>
                            <a:off x="0" y="0"/>
                            <a:ext cx="5777458" cy="1591056"/>
                          </a:xfrm>
                          <a:prstGeom prst="rect">
                            <a:avLst/>
                          </a:prstGeom>
                          <a:ln/>
                        </pic:spPr>
                      </pic:pic>
                    </a:graphicData>
                  </a:graphic>
                </wp:inline>
              </w:drawing>
            </w:r>
          </w:p>
        </w:tc>
      </w:tr>
      <w:tr w:rsidR="0089239B" w:rsidRPr="00CE23F0" w14:paraId="1CB4A1C1" w14:textId="77777777">
        <w:tc>
          <w:tcPr>
            <w:tcW w:w="9330" w:type="dxa"/>
          </w:tcPr>
          <w:p w14:paraId="1966ED91" w14:textId="670B246B" w:rsidR="0089239B" w:rsidRPr="00CE23F0" w:rsidRDefault="0089239B">
            <w:pPr>
              <w:spacing w:line="276" w:lineRule="auto"/>
              <w:jc w:val="both"/>
              <w:rPr>
                <w:rFonts w:asciiTheme="minorHAnsi" w:hAnsiTheme="minorHAnsi" w:cstheme="minorHAnsi"/>
                <w:b/>
                <w:color w:val="000000" w:themeColor="text1"/>
              </w:rPr>
            </w:pPr>
          </w:p>
        </w:tc>
      </w:tr>
    </w:tbl>
    <w:p w14:paraId="32AC7352" w14:textId="773329EC" w:rsidR="00B61DDD" w:rsidRPr="00CE23F0" w:rsidRDefault="004E2D8B" w:rsidP="00CF5571">
      <w:pPr>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Supplementary Figure 4: </w:t>
      </w:r>
      <w:r w:rsidR="00FB3E45" w:rsidRPr="00CE23F0">
        <w:rPr>
          <w:rFonts w:asciiTheme="minorHAnsi" w:hAnsiTheme="minorHAnsi" w:cstheme="minorHAnsi"/>
          <w:b/>
          <w:bCs/>
          <w:color w:val="000000" w:themeColor="text1"/>
        </w:rPr>
        <w:t>a-c</w:t>
      </w:r>
      <w:r w:rsidRPr="00CE23F0">
        <w:rPr>
          <w:rFonts w:asciiTheme="minorHAnsi" w:hAnsiTheme="minorHAnsi" w:cstheme="minorHAnsi"/>
          <w:color w:val="000000" w:themeColor="text1"/>
        </w:rPr>
        <w:t xml:space="preserve"> </w:t>
      </w:r>
      <w:r w:rsidR="00654DF2" w:rsidRPr="00CE23F0">
        <w:rPr>
          <w:rFonts w:asciiTheme="minorHAnsi" w:hAnsiTheme="minorHAnsi" w:cstheme="minorHAnsi"/>
          <w:color w:val="000000" w:themeColor="text1"/>
        </w:rPr>
        <w:t>Representative equilibrium</w:t>
      </w:r>
      <w:r w:rsidRPr="00CE23F0">
        <w:rPr>
          <w:rFonts w:asciiTheme="minorHAnsi" w:hAnsiTheme="minorHAnsi" w:cstheme="minorHAnsi"/>
          <w:color w:val="000000" w:themeColor="text1"/>
        </w:rPr>
        <w:t xml:space="preserve"> conformation</w:t>
      </w:r>
      <w:r w:rsidR="00654DF2" w:rsidRPr="00CE23F0">
        <w:rPr>
          <w:rFonts w:asciiTheme="minorHAnsi" w:hAnsiTheme="minorHAnsi" w:cstheme="minorHAnsi"/>
          <w:color w:val="000000" w:themeColor="text1"/>
        </w:rPr>
        <w:t xml:space="preserve"> of the membrane patch</w:t>
      </w:r>
      <w:r w:rsidRPr="00CE23F0">
        <w:rPr>
          <w:rFonts w:asciiTheme="minorHAnsi" w:hAnsiTheme="minorHAnsi" w:cstheme="minorHAnsi"/>
          <w:color w:val="000000" w:themeColor="text1"/>
        </w:rPr>
        <w:t xml:space="preserve"> as </w:t>
      </w:r>
      <w:r w:rsidR="00654DF2" w:rsidRPr="00CE23F0">
        <w:rPr>
          <w:rFonts w:asciiTheme="minorHAnsi" w:hAnsiTheme="minorHAnsi" w:cstheme="minorHAnsi"/>
          <w:color w:val="000000" w:themeColor="text1"/>
        </w:rPr>
        <w:t xml:space="preserve">a </w:t>
      </w:r>
      <w:r w:rsidRPr="00CE23F0">
        <w:rPr>
          <w:rFonts w:asciiTheme="minorHAnsi" w:hAnsiTheme="minorHAnsi" w:cstheme="minorHAnsi"/>
          <w:color w:val="000000" w:themeColor="text1"/>
        </w:rPr>
        <w:t xml:space="preserve">function of </w:t>
      </w:r>
      <w:r w:rsidR="00654DF2" w:rsidRPr="00CE23F0">
        <w:rPr>
          <w:rFonts w:asciiTheme="minorHAnsi" w:hAnsiTheme="minorHAnsi" w:cstheme="minorHAnsi"/>
          <w:color w:val="000000" w:themeColor="text1"/>
        </w:rPr>
        <w:t>diffusive pins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N</m:t>
            </m:r>
          </m:e>
          <m:sub>
            <m:r>
              <w:rPr>
                <w:rFonts w:ascii="Cambria Math" w:hAnsi="Cambria Math" w:cstheme="minorHAnsi"/>
                <w:color w:val="000000" w:themeColor="text1"/>
              </w:rPr>
              <m:t>p</m:t>
            </m:r>
          </m:sub>
        </m:sSub>
      </m:oMath>
      <w:r w:rsidR="00654DF2" w:rsidRPr="00CE23F0">
        <w:rPr>
          <w:rFonts w:asciiTheme="minorHAnsi" w:hAnsiTheme="minorHAnsi" w:cstheme="minorHAnsi"/>
          <w:color w:val="000000" w:themeColor="text1"/>
        </w:rPr>
        <w:t>)</w:t>
      </w:r>
      <w:r w:rsidRPr="00CE23F0">
        <w:rPr>
          <w:rFonts w:asciiTheme="minorHAnsi" w:hAnsiTheme="minorHAnsi" w:cstheme="minorHAnsi"/>
          <w:color w:val="000000" w:themeColor="text1"/>
        </w:rPr>
        <w:t xml:space="preserve"> and membrane excess area</w:t>
      </w:r>
      <w:r w:rsidR="00654DF2" w:rsidRPr="00CE23F0">
        <w:rPr>
          <w:rFonts w:asciiTheme="minorHAnsi" w:hAnsiTheme="minorHAnsi" w:cstheme="minorHAnsi"/>
          <w:color w:val="000000" w:themeColor="text1"/>
        </w:rPr>
        <w:t xml:space="preserv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oMath>
      <w:r w:rsidR="00654DF2" w:rsidRPr="00CE23F0">
        <w:rPr>
          <w:rFonts w:asciiTheme="minorHAnsi" w:hAnsiTheme="minorHAnsi" w:cstheme="minorHAnsi"/>
          <w:color w:val="000000" w:themeColor="text1"/>
        </w:rPr>
        <w:t>)</w:t>
      </w:r>
      <w:r w:rsidRPr="00CE23F0">
        <w:rPr>
          <w:rFonts w:asciiTheme="minorHAnsi" w:hAnsiTheme="minorHAnsi" w:cstheme="minorHAnsi"/>
          <w:color w:val="000000" w:themeColor="text1"/>
        </w:rPr>
        <w:t xml:space="preserve">. The </w:t>
      </w:r>
      <w:r w:rsidR="009C5D94" w:rsidRPr="00CE23F0">
        <w:rPr>
          <w:rFonts w:asciiTheme="minorHAnsi" w:hAnsiTheme="minorHAnsi" w:cstheme="minorHAnsi"/>
          <w:color w:val="000000" w:themeColor="text1"/>
        </w:rPr>
        <w:t>red</w:t>
      </w:r>
      <w:r w:rsidRPr="00CE23F0">
        <w:rPr>
          <w:rFonts w:asciiTheme="minorHAnsi" w:hAnsiTheme="minorHAnsi" w:cstheme="minorHAnsi"/>
          <w:color w:val="000000" w:themeColor="text1"/>
        </w:rPr>
        <w:t xml:space="preserve"> spheres on the membrane shows the locations of the pinning sites</w:t>
      </w:r>
      <w:r w:rsidR="00654DF2" w:rsidRPr="00CE23F0">
        <w:rPr>
          <w:rFonts w:asciiTheme="minorHAnsi" w:hAnsiTheme="minorHAnsi" w:cstheme="minorHAnsi"/>
          <w:color w:val="000000" w:themeColor="text1"/>
        </w:rPr>
        <w:t xml:space="preserve">. </w:t>
      </w:r>
      <w:r w:rsidR="00FB3E45" w:rsidRPr="00CE23F0">
        <w:rPr>
          <w:rFonts w:asciiTheme="minorHAnsi" w:hAnsiTheme="minorHAnsi" w:cstheme="minorHAnsi"/>
          <w:b/>
          <w:bCs/>
          <w:color w:val="000000" w:themeColor="text1"/>
        </w:rPr>
        <w:t>a</w:t>
      </w:r>
      <w:r w:rsidR="00FB3E45" w:rsidRPr="00CE23F0">
        <w:rPr>
          <w:rFonts w:asciiTheme="minorHAnsi" w:hAnsiTheme="minorHAnsi" w:cstheme="minorHAnsi"/>
          <w:color w:val="000000" w:themeColor="text1"/>
        </w:rPr>
        <w:t xml:space="preserve">, At low excess area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r>
          <w:rPr>
            <w:rFonts w:ascii="Cambria Math" w:hAnsi="Cambria Math" w:cstheme="minorHAnsi"/>
            <w:color w:val="000000" w:themeColor="text1"/>
          </w:rPr>
          <m:t>=6%</m:t>
        </m:r>
      </m:oMath>
      <w:r w:rsidR="00FB3E45" w:rsidRPr="00CE23F0">
        <w:rPr>
          <w:rFonts w:asciiTheme="minorHAnsi" w:hAnsiTheme="minorHAnsi" w:cstheme="minorHAnsi"/>
          <w:color w:val="000000" w:themeColor="text1"/>
        </w:rPr>
        <w:t xml:space="preserve">, the membrane for both pinning densities shows a flat morphology. </w:t>
      </w:r>
      <w:r w:rsidR="00FB3E45" w:rsidRPr="00CE23F0">
        <w:rPr>
          <w:rFonts w:asciiTheme="minorHAnsi" w:hAnsiTheme="minorHAnsi" w:cstheme="minorHAnsi"/>
          <w:b/>
          <w:bCs/>
          <w:color w:val="000000" w:themeColor="text1"/>
        </w:rPr>
        <w:t>b</w:t>
      </w:r>
      <w:r w:rsidR="00FB3E45" w:rsidRPr="00CE23F0">
        <w:rPr>
          <w:rFonts w:asciiTheme="minorHAnsi" w:hAnsiTheme="minorHAnsi" w:cstheme="minorHAnsi"/>
          <w:color w:val="000000" w:themeColor="text1"/>
        </w:rPr>
        <w:t xml:space="preserve">,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r>
          <w:rPr>
            <w:rFonts w:ascii="Cambria Math" w:hAnsi="Cambria Math" w:cstheme="minorHAnsi"/>
            <w:color w:val="000000" w:themeColor="text1"/>
          </w:rPr>
          <m:t>=20%</m:t>
        </m:r>
      </m:oMath>
      <w:r w:rsidR="00FB3E45" w:rsidRPr="00CE23F0">
        <w:rPr>
          <w:rFonts w:asciiTheme="minorHAnsi" w:hAnsiTheme="minorHAnsi" w:cstheme="minorHAnsi"/>
          <w:color w:val="000000" w:themeColor="text1"/>
        </w:rPr>
        <w:t xml:space="preserve"> leads to more natural fluctuations, which can be much easily channelized into the protrusions or vesicular membrane buds. </w:t>
      </w:r>
      <w:r w:rsidR="00FB3E45" w:rsidRPr="00CE23F0">
        <w:rPr>
          <w:rFonts w:asciiTheme="minorHAnsi" w:hAnsiTheme="minorHAnsi" w:cstheme="minorHAnsi"/>
          <w:b/>
          <w:bCs/>
          <w:color w:val="000000" w:themeColor="text1"/>
        </w:rPr>
        <w:t>c</w:t>
      </w:r>
      <w:r w:rsidR="00FB3E45" w:rsidRPr="00CE23F0">
        <w:rPr>
          <w:rFonts w:asciiTheme="minorHAnsi" w:hAnsiTheme="minorHAnsi" w:cstheme="minorHAnsi"/>
          <w:color w:val="000000" w:themeColor="text1"/>
        </w:rPr>
        <w:t xml:space="preserve">, The effect of pinning is more prominent upon an increase in the number of pins for </w:t>
      </w:r>
      <m:oMath>
        <m:sSub>
          <m:sSubPr>
            <m:ctrlPr>
              <w:rPr>
                <w:rFonts w:ascii="Cambria Math" w:hAnsi="Cambria Math" w:cstheme="minorHAnsi"/>
                <w:i/>
                <w:color w:val="000000" w:themeColor="text1"/>
              </w:rPr>
            </m:ctrlPr>
          </m:sSubPr>
          <m:e>
            <m:r>
              <w:rPr>
                <w:rFonts w:ascii="Cambria Math" w:hAnsi="Cambria Math" w:cstheme="minorHAnsi"/>
                <w:color w:val="000000" w:themeColor="text1"/>
              </w:rPr>
              <m:t>A</m:t>
            </m:r>
          </m:e>
          <m:sub>
            <m:r>
              <w:rPr>
                <w:rFonts w:ascii="Cambria Math" w:hAnsi="Cambria Math" w:cstheme="minorHAnsi"/>
                <w:color w:val="000000" w:themeColor="text1"/>
              </w:rPr>
              <m:t>ex</m:t>
            </m:r>
          </m:sub>
        </m:sSub>
        <m:r>
          <w:rPr>
            <w:rFonts w:ascii="Cambria Math" w:hAnsi="Cambria Math" w:cstheme="minorHAnsi"/>
            <w:color w:val="000000" w:themeColor="text1"/>
          </w:rPr>
          <m:t>=34</m:t>
        </m:r>
      </m:oMath>
      <w:r w:rsidR="00B61DDD" w:rsidRPr="00CE23F0">
        <w:rPr>
          <w:rFonts w:asciiTheme="minorHAnsi" w:hAnsiTheme="minorHAnsi" w:cstheme="minorHAnsi"/>
          <w:color w:val="000000" w:themeColor="text1"/>
        </w:rPr>
        <w:t>, where the high bending energy associated with the vesicular region is balanced by the local pinning energy.</w:t>
      </w:r>
    </w:p>
    <w:p w14:paraId="22877F64" w14:textId="170FEB97" w:rsidR="00654DF2" w:rsidRPr="00CE23F0" w:rsidRDefault="00654DF2" w:rsidP="00654DF2">
      <w:pPr>
        <w:jc w:val="both"/>
        <w:rPr>
          <w:rFonts w:asciiTheme="minorHAnsi" w:hAnsiTheme="minorHAnsi" w:cstheme="minorHAnsi"/>
          <w:color w:val="000000" w:themeColor="text1"/>
        </w:rPr>
      </w:pPr>
    </w:p>
    <w:p w14:paraId="58AE26EE" w14:textId="1C3A6BEF" w:rsidR="0089239B" w:rsidRPr="00CE23F0" w:rsidRDefault="0089239B">
      <w:pPr>
        <w:jc w:val="both"/>
        <w:rPr>
          <w:rFonts w:asciiTheme="minorHAnsi" w:hAnsiTheme="minorHAnsi" w:cstheme="minorHAnsi"/>
          <w:b/>
          <w:color w:val="000000" w:themeColor="text1"/>
        </w:rPr>
      </w:pPr>
    </w:p>
    <w:p w14:paraId="58ECB7E9" w14:textId="77777777" w:rsidR="004E2D8B" w:rsidRPr="00CE23F0" w:rsidRDefault="004E2D8B">
      <w:pPr>
        <w:spacing w:line="276" w:lineRule="auto"/>
        <w:jc w:val="both"/>
        <w:rPr>
          <w:rFonts w:asciiTheme="minorHAnsi" w:hAnsiTheme="minorHAnsi" w:cstheme="minorHAnsi"/>
          <w:b/>
          <w:color w:val="000000" w:themeColor="text1"/>
        </w:rPr>
      </w:pPr>
    </w:p>
    <w:p w14:paraId="3B428F58" w14:textId="468AE129"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color w:val="000000" w:themeColor="text1"/>
        </w:rPr>
        <w:lastRenderedPageBreak/>
        <w:t>Supplementary Figure 5</w:t>
      </w:r>
    </w:p>
    <w:tbl>
      <w:tblPr>
        <w:tblStyle w:val="a5"/>
        <w:tblW w:w="9330" w:type="dxa"/>
        <w:tblBorders>
          <w:top w:val="single" w:sz="12" w:space="0" w:color="A5A5A5"/>
          <w:left w:val="single" w:sz="12" w:space="0" w:color="A5A5A5"/>
          <w:bottom w:val="single" w:sz="12" w:space="0" w:color="A5A5A5"/>
          <w:right w:val="single" w:sz="12" w:space="0" w:color="A5A5A5"/>
          <w:insideH w:val="nil"/>
          <w:insideV w:val="nil"/>
        </w:tblBorders>
        <w:tblLayout w:type="fixed"/>
        <w:tblLook w:val="0400" w:firstRow="0" w:lastRow="0" w:firstColumn="0" w:lastColumn="0" w:noHBand="0" w:noVBand="1"/>
      </w:tblPr>
      <w:tblGrid>
        <w:gridCol w:w="9330"/>
      </w:tblGrid>
      <w:tr w:rsidR="0089239B" w:rsidRPr="00CE23F0" w14:paraId="204D61E4" w14:textId="77777777">
        <w:tc>
          <w:tcPr>
            <w:tcW w:w="9330" w:type="dxa"/>
          </w:tcPr>
          <w:p w14:paraId="0381FE89" w14:textId="77777777" w:rsidR="0089239B" w:rsidRPr="00CE23F0" w:rsidRDefault="007D3196">
            <w:pPr>
              <w:spacing w:line="276" w:lineRule="auto"/>
              <w:rPr>
                <w:rFonts w:asciiTheme="minorHAnsi" w:hAnsiTheme="minorHAnsi" w:cstheme="minorHAnsi"/>
                <w:b/>
                <w:color w:val="000000" w:themeColor="text1"/>
                <w:sz w:val="20"/>
                <w:szCs w:val="20"/>
              </w:rPr>
            </w:pPr>
            <w:r w:rsidRPr="00CE23F0">
              <w:rPr>
                <w:rFonts w:asciiTheme="minorHAnsi" w:hAnsiTheme="minorHAnsi" w:cstheme="minorHAnsi"/>
                <w:b/>
                <w:color w:val="000000" w:themeColor="text1"/>
                <w:sz w:val="20"/>
                <w:szCs w:val="20"/>
              </w:rPr>
              <w:t xml:space="preserve">(a) </w:t>
            </w:r>
            <m:oMath>
              <m:sSub>
                <m:sSubPr>
                  <m:ctrlPr>
                    <w:rPr>
                      <w:rFonts w:ascii="Cambria Math" w:eastAsia="Cambria Math" w:hAnsi="Cambria Math" w:cstheme="minorHAnsi"/>
                      <w:color w:val="000000" w:themeColor="text1"/>
                      <w:sz w:val="20"/>
                      <w:szCs w:val="20"/>
                    </w:rPr>
                  </m:ctrlPr>
                </m:sSubPr>
                <m:e>
                  <m:r>
                    <w:rPr>
                      <w:rFonts w:ascii="Cambria Math" w:eastAsia="Cambria Math" w:hAnsi="Cambria Math" w:cstheme="minorHAnsi"/>
                      <w:color w:val="000000" w:themeColor="text1"/>
                      <w:sz w:val="20"/>
                      <w:szCs w:val="20"/>
                    </w:rPr>
                    <m:t>A</m:t>
                  </m:r>
                </m:e>
                <m:sub>
                  <m:r>
                    <w:rPr>
                      <w:rFonts w:ascii="Cambria Math" w:eastAsia="Cambria Math" w:hAnsi="Cambria Math" w:cstheme="minorHAnsi"/>
                      <w:color w:val="000000" w:themeColor="text1"/>
                      <w:sz w:val="20"/>
                      <w:szCs w:val="20"/>
                    </w:rPr>
                    <m:t>ex</m:t>
                  </m:r>
                </m:sub>
              </m:sSub>
              <m:r>
                <w:rPr>
                  <w:rFonts w:ascii="Cambria Math" w:eastAsia="Cambria Math" w:hAnsi="Cambria Math" w:cstheme="minorHAnsi"/>
                  <w:color w:val="000000" w:themeColor="text1"/>
                  <w:sz w:val="20"/>
                  <w:szCs w:val="20"/>
                </w:rPr>
                <m:t>~6%</m:t>
              </m:r>
            </m:oMath>
          </w:p>
          <w:p w14:paraId="2D0E7FE6" w14:textId="77777777" w:rsidR="0089239B" w:rsidRPr="00CE23F0" w:rsidRDefault="007D3196">
            <w:pPr>
              <w:jc w:val="both"/>
              <w:rPr>
                <w:rFonts w:asciiTheme="minorHAnsi" w:hAnsiTheme="minorHAnsi" w:cstheme="minorHAnsi"/>
                <w:b/>
                <w:color w:val="000000" w:themeColor="text1"/>
              </w:rPr>
            </w:pPr>
            <w:r w:rsidRPr="00CE23F0">
              <w:rPr>
                <w:rFonts w:asciiTheme="minorHAnsi" w:hAnsiTheme="minorHAnsi" w:cstheme="minorHAnsi"/>
                <w:b/>
                <w:color w:val="000000" w:themeColor="text1"/>
                <w:sz w:val="20"/>
                <w:szCs w:val="20"/>
              </w:rPr>
              <w:t xml:space="preserve">         Flexible NP – Model 1         Flexible NP – Model 5                     Rigid NP                         Rigid-Tethered NP</w:t>
            </w:r>
          </w:p>
        </w:tc>
      </w:tr>
      <w:tr w:rsidR="0089239B" w:rsidRPr="00CE23F0" w14:paraId="4BFE562E" w14:textId="77777777">
        <w:tc>
          <w:tcPr>
            <w:tcW w:w="9330" w:type="dxa"/>
          </w:tcPr>
          <w:p w14:paraId="53B1184E" w14:textId="77777777" w:rsidR="0089239B" w:rsidRPr="00CE23F0" w:rsidRDefault="007D3196">
            <w:pPr>
              <w:jc w:val="center"/>
              <w:rPr>
                <w:rFonts w:asciiTheme="minorHAnsi" w:hAnsiTheme="minorHAnsi" w:cstheme="minorHAnsi"/>
                <w:b/>
                <w:color w:val="000000" w:themeColor="text1"/>
              </w:rPr>
            </w:pPr>
            <w:r w:rsidRPr="00CE23F0">
              <w:rPr>
                <w:rFonts w:asciiTheme="minorHAnsi" w:hAnsiTheme="minorHAnsi" w:cstheme="minorHAnsi"/>
                <w:b/>
                <w:noProof/>
                <w:color w:val="000000" w:themeColor="text1"/>
              </w:rPr>
              <w:drawing>
                <wp:inline distT="0" distB="0" distL="0" distR="0" wp14:anchorId="21E351AA" wp14:editId="28C0AC85">
                  <wp:extent cx="5692656" cy="2103120"/>
                  <wp:effectExtent l="0" t="0" r="0" b="0"/>
                  <wp:docPr id="4309" name="image21.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Chart, histogram&#10;&#10;Description automatically generated"/>
                          <pic:cNvPicPr preferRelativeResize="0"/>
                        </pic:nvPicPr>
                        <pic:blipFill>
                          <a:blip r:embed="rId21"/>
                          <a:srcRect/>
                          <a:stretch>
                            <a:fillRect/>
                          </a:stretch>
                        </pic:blipFill>
                        <pic:spPr>
                          <a:xfrm>
                            <a:off x="0" y="0"/>
                            <a:ext cx="5692656" cy="2103120"/>
                          </a:xfrm>
                          <a:prstGeom prst="rect">
                            <a:avLst/>
                          </a:prstGeom>
                          <a:ln/>
                        </pic:spPr>
                      </pic:pic>
                    </a:graphicData>
                  </a:graphic>
                </wp:inline>
              </w:drawing>
            </w:r>
          </w:p>
        </w:tc>
      </w:tr>
      <w:tr w:rsidR="0089239B" w:rsidRPr="00CE23F0" w14:paraId="0D86549F" w14:textId="77777777">
        <w:tc>
          <w:tcPr>
            <w:tcW w:w="9330" w:type="dxa"/>
          </w:tcPr>
          <w:p w14:paraId="773D077D" w14:textId="51EC420C" w:rsidR="0089239B" w:rsidRPr="00CE23F0" w:rsidRDefault="007D3196">
            <w:pPr>
              <w:spacing w:line="276" w:lineRule="auto"/>
              <w:rPr>
                <w:rFonts w:asciiTheme="minorHAnsi" w:hAnsiTheme="minorHAnsi" w:cstheme="minorHAnsi"/>
                <w:b/>
                <w:color w:val="000000" w:themeColor="text1"/>
                <w:sz w:val="20"/>
                <w:szCs w:val="20"/>
              </w:rPr>
            </w:pPr>
            <w:r w:rsidRPr="00CE23F0">
              <w:rPr>
                <w:rFonts w:asciiTheme="minorHAnsi" w:hAnsiTheme="minorHAnsi" w:cstheme="minorHAnsi"/>
                <w:b/>
                <w:color w:val="000000" w:themeColor="text1"/>
                <w:sz w:val="20"/>
                <w:szCs w:val="20"/>
              </w:rPr>
              <w:t xml:space="preserve">(b) </w:t>
            </w:r>
            <m:oMath>
              <m:sSub>
                <m:sSubPr>
                  <m:ctrlPr>
                    <w:rPr>
                      <w:rFonts w:ascii="Cambria Math" w:eastAsia="Cambria Math" w:hAnsi="Cambria Math" w:cstheme="minorHAnsi"/>
                      <w:color w:val="000000" w:themeColor="text1"/>
                      <w:sz w:val="20"/>
                      <w:szCs w:val="20"/>
                    </w:rPr>
                  </m:ctrlPr>
                </m:sSubPr>
                <m:e>
                  <m:r>
                    <w:rPr>
                      <w:rFonts w:ascii="Cambria Math" w:eastAsia="Cambria Math" w:hAnsi="Cambria Math" w:cstheme="minorHAnsi"/>
                      <w:color w:val="000000" w:themeColor="text1"/>
                      <w:sz w:val="20"/>
                      <w:szCs w:val="20"/>
                    </w:rPr>
                    <m:t>A</m:t>
                  </m:r>
                </m:e>
                <m:sub>
                  <m:r>
                    <w:rPr>
                      <w:rFonts w:ascii="Cambria Math" w:eastAsia="Cambria Math" w:hAnsi="Cambria Math" w:cstheme="minorHAnsi"/>
                      <w:color w:val="000000" w:themeColor="text1"/>
                      <w:sz w:val="20"/>
                      <w:szCs w:val="20"/>
                    </w:rPr>
                    <m:t>ex</m:t>
                  </m:r>
                </m:sub>
              </m:sSub>
              <m:r>
                <w:rPr>
                  <w:rFonts w:ascii="Cambria Math" w:eastAsia="Cambria Math" w:hAnsi="Cambria Math" w:cstheme="minorHAnsi"/>
                  <w:color w:val="000000" w:themeColor="text1"/>
                  <w:sz w:val="20"/>
                  <w:szCs w:val="20"/>
                </w:rPr>
                <m:t>~20%</m:t>
              </m:r>
            </m:oMath>
          </w:p>
          <w:p w14:paraId="7B552C02" w14:textId="77777777" w:rsidR="0089239B" w:rsidRPr="00CE23F0" w:rsidRDefault="007D3196">
            <w:pPr>
              <w:jc w:val="both"/>
              <w:rPr>
                <w:rFonts w:asciiTheme="minorHAnsi" w:hAnsiTheme="minorHAnsi" w:cstheme="minorHAnsi"/>
                <w:b/>
                <w:color w:val="000000" w:themeColor="text1"/>
              </w:rPr>
            </w:pPr>
            <w:r w:rsidRPr="00CE23F0">
              <w:rPr>
                <w:rFonts w:asciiTheme="minorHAnsi" w:hAnsiTheme="minorHAnsi" w:cstheme="minorHAnsi"/>
                <w:b/>
                <w:color w:val="000000" w:themeColor="text1"/>
                <w:sz w:val="20"/>
                <w:szCs w:val="20"/>
              </w:rPr>
              <w:t xml:space="preserve">         Flexible NP – Model 1           Flexible NP – Model 5                    Rigid NP                       Rigid-Tethered NP</w:t>
            </w:r>
          </w:p>
        </w:tc>
      </w:tr>
      <w:tr w:rsidR="0089239B" w:rsidRPr="00CE23F0" w14:paraId="5A98EC8E" w14:textId="77777777">
        <w:tc>
          <w:tcPr>
            <w:tcW w:w="9330" w:type="dxa"/>
          </w:tcPr>
          <w:p w14:paraId="75691008" w14:textId="77777777" w:rsidR="0089239B" w:rsidRPr="00CE23F0" w:rsidRDefault="007D3196">
            <w:pPr>
              <w:jc w:val="center"/>
              <w:rPr>
                <w:rFonts w:asciiTheme="minorHAnsi" w:hAnsiTheme="minorHAnsi" w:cstheme="minorHAnsi"/>
                <w:b/>
                <w:color w:val="000000" w:themeColor="text1"/>
              </w:rPr>
            </w:pPr>
            <w:r w:rsidRPr="00CE23F0">
              <w:rPr>
                <w:rFonts w:asciiTheme="minorHAnsi" w:hAnsiTheme="minorHAnsi" w:cstheme="minorHAnsi"/>
                <w:b/>
                <w:noProof/>
                <w:color w:val="000000" w:themeColor="text1"/>
              </w:rPr>
              <w:drawing>
                <wp:inline distT="0" distB="0" distL="0" distR="0" wp14:anchorId="02A721EB" wp14:editId="60CCDF4E">
                  <wp:extent cx="5676241" cy="2103120"/>
                  <wp:effectExtent l="0" t="0" r="0" b="0"/>
                  <wp:docPr id="4310" name="image6.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Chart, histogram&#10;&#10;Description automatically generated"/>
                          <pic:cNvPicPr preferRelativeResize="0"/>
                        </pic:nvPicPr>
                        <pic:blipFill>
                          <a:blip r:embed="rId22"/>
                          <a:srcRect/>
                          <a:stretch>
                            <a:fillRect/>
                          </a:stretch>
                        </pic:blipFill>
                        <pic:spPr>
                          <a:xfrm>
                            <a:off x="0" y="0"/>
                            <a:ext cx="5676241" cy="2103120"/>
                          </a:xfrm>
                          <a:prstGeom prst="rect">
                            <a:avLst/>
                          </a:prstGeom>
                          <a:ln/>
                        </pic:spPr>
                      </pic:pic>
                    </a:graphicData>
                  </a:graphic>
                </wp:inline>
              </w:drawing>
            </w:r>
          </w:p>
        </w:tc>
      </w:tr>
      <w:tr w:rsidR="0089239B" w:rsidRPr="00CE23F0" w14:paraId="017EB1E6" w14:textId="77777777">
        <w:tc>
          <w:tcPr>
            <w:tcW w:w="9330" w:type="dxa"/>
          </w:tcPr>
          <w:p w14:paraId="37B7E1EC" w14:textId="664AC742" w:rsidR="0089239B" w:rsidRPr="00CE23F0" w:rsidRDefault="007D3196">
            <w:pPr>
              <w:spacing w:line="276" w:lineRule="auto"/>
              <w:rPr>
                <w:rFonts w:asciiTheme="minorHAnsi" w:hAnsiTheme="minorHAnsi" w:cstheme="minorHAnsi"/>
                <w:b/>
                <w:color w:val="000000" w:themeColor="text1"/>
                <w:sz w:val="20"/>
                <w:szCs w:val="20"/>
              </w:rPr>
            </w:pPr>
            <w:r w:rsidRPr="00CE23F0">
              <w:rPr>
                <w:rFonts w:asciiTheme="minorHAnsi" w:hAnsiTheme="minorHAnsi" w:cstheme="minorHAnsi"/>
                <w:b/>
                <w:color w:val="000000" w:themeColor="text1"/>
                <w:sz w:val="20"/>
                <w:szCs w:val="20"/>
              </w:rPr>
              <w:t xml:space="preserve">(c) </w:t>
            </w:r>
            <m:oMath>
              <m:sSub>
                <m:sSubPr>
                  <m:ctrlPr>
                    <w:rPr>
                      <w:rFonts w:ascii="Cambria Math" w:eastAsia="Cambria Math" w:hAnsi="Cambria Math" w:cstheme="minorHAnsi"/>
                      <w:color w:val="000000" w:themeColor="text1"/>
                      <w:sz w:val="20"/>
                      <w:szCs w:val="20"/>
                    </w:rPr>
                  </m:ctrlPr>
                </m:sSubPr>
                <m:e>
                  <m:r>
                    <w:rPr>
                      <w:rFonts w:ascii="Cambria Math" w:eastAsia="Cambria Math" w:hAnsi="Cambria Math" w:cstheme="minorHAnsi"/>
                      <w:color w:val="000000" w:themeColor="text1"/>
                      <w:sz w:val="20"/>
                      <w:szCs w:val="20"/>
                    </w:rPr>
                    <m:t>A</m:t>
                  </m:r>
                </m:e>
                <m:sub>
                  <m:r>
                    <w:rPr>
                      <w:rFonts w:ascii="Cambria Math" w:eastAsia="Cambria Math" w:hAnsi="Cambria Math" w:cstheme="minorHAnsi"/>
                      <w:color w:val="000000" w:themeColor="text1"/>
                      <w:sz w:val="20"/>
                      <w:szCs w:val="20"/>
                    </w:rPr>
                    <m:t>ex</m:t>
                  </m:r>
                </m:sub>
              </m:sSub>
              <m:r>
                <w:rPr>
                  <w:rFonts w:ascii="Cambria Math" w:eastAsia="Cambria Math" w:hAnsi="Cambria Math" w:cstheme="minorHAnsi"/>
                  <w:color w:val="000000" w:themeColor="text1"/>
                  <w:sz w:val="20"/>
                  <w:szCs w:val="20"/>
                </w:rPr>
                <m:t>~34%</m:t>
              </m:r>
            </m:oMath>
          </w:p>
          <w:p w14:paraId="2462E883" w14:textId="77777777" w:rsidR="0089239B" w:rsidRPr="00CE23F0" w:rsidRDefault="007D3196">
            <w:pPr>
              <w:jc w:val="both"/>
              <w:rPr>
                <w:rFonts w:asciiTheme="minorHAnsi" w:hAnsiTheme="minorHAnsi" w:cstheme="minorHAnsi"/>
                <w:b/>
                <w:color w:val="000000" w:themeColor="text1"/>
              </w:rPr>
            </w:pPr>
            <w:r w:rsidRPr="00CE23F0">
              <w:rPr>
                <w:rFonts w:asciiTheme="minorHAnsi" w:hAnsiTheme="minorHAnsi" w:cstheme="minorHAnsi"/>
                <w:b/>
                <w:color w:val="000000" w:themeColor="text1"/>
                <w:sz w:val="20"/>
                <w:szCs w:val="20"/>
              </w:rPr>
              <w:t xml:space="preserve">           Flexible NP – Model 1        Flexible NP – Model 5                     Rigid NP                         Rigid-Tethered NP</w:t>
            </w:r>
          </w:p>
        </w:tc>
      </w:tr>
      <w:tr w:rsidR="0089239B" w:rsidRPr="00CE23F0" w14:paraId="415969D4" w14:textId="77777777">
        <w:tc>
          <w:tcPr>
            <w:tcW w:w="9330" w:type="dxa"/>
          </w:tcPr>
          <w:p w14:paraId="747B82E4" w14:textId="77777777" w:rsidR="0089239B" w:rsidRPr="00CE23F0" w:rsidRDefault="007D3196">
            <w:pPr>
              <w:jc w:val="center"/>
              <w:rPr>
                <w:rFonts w:asciiTheme="minorHAnsi" w:hAnsiTheme="minorHAnsi" w:cstheme="minorHAnsi"/>
                <w:b/>
                <w:color w:val="000000" w:themeColor="text1"/>
              </w:rPr>
            </w:pPr>
            <w:r w:rsidRPr="00CE23F0">
              <w:rPr>
                <w:rFonts w:asciiTheme="minorHAnsi" w:hAnsiTheme="minorHAnsi" w:cstheme="minorHAnsi"/>
                <w:b/>
                <w:noProof/>
                <w:color w:val="000000" w:themeColor="text1"/>
              </w:rPr>
              <w:drawing>
                <wp:inline distT="0" distB="0" distL="0" distR="0" wp14:anchorId="2E9F9040" wp14:editId="3A6DBAB9">
                  <wp:extent cx="5692655" cy="2103120"/>
                  <wp:effectExtent l="0" t="0" r="0" b="0"/>
                  <wp:docPr id="4311" name="image11.png" descr="Chart, histo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Chart, histogram&#10;&#10;Description automatically generated"/>
                          <pic:cNvPicPr preferRelativeResize="0"/>
                        </pic:nvPicPr>
                        <pic:blipFill>
                          <a:blip r:embed="rId23"/>
                          <a:srcRect/>
                          <a:stretch>
                            <a:fillRect/>
                          </a:stretch>
                        </pic:blipFill>
                        <pic:spPr>
                          <a:xfrm>
                            <a:off x="0" y="0"/>
                            <a:ext cx="5692655" cy="2103120"/>
                          </a:xfrm>
                          <a:prstGeom prst="rect">
                            <a:avLst/>
                          </a:prstGeom>
                          <a:ln/>
                        </pic:spPr>
                      </pic:pic>
                    </a:graphicData>
                  </a:graphic>
                </wp:inline>
              </w:drawing>
            </w:r>
          </w:p>
        </w:tc>
      </w:tr>
    </w:tbl>
    <w:p w14:paraId="27D35D1D" w14:textId="338AA70F" w:rsidR="0057528A" w:rsidRPr="00CE23F0" w:rsidRDefault="004E2D8B" w:rsidP="004E2D8B">
      <w:pPr>
        <w:jc w:val="both"/>
        <w:rPr>
          <w:rFonts w:asciiTheme="minorHAnsi" w:hAnsiTheme="minorHAnsi" w:cstheme="minorHAnsi"/>
          <w:b/>
          <w:color w:val="000000" w:themeColor="text1"/>
        </w:rPr>
      </w:pPr>
      <w:r w:rsidRPr="00CE23F0">
        <w:rPr>
          <w:rFonts w:asciiTheme="minorHAnsi" w:hAnsiTheme="minorHAnsi" w:cstheme="minorHAnsi"/>
          <w:color w:val="000000" w:themeColor="text1"/>
        </w:rPr>
        <w:t xml:space="preserve">Supplementary Figure 5: </w:t>
      </w:r>
      <w:r w:rsidRPr="00CE23F0">
        <w:rPr>
          <w:rFonts w:asciiTheme="minorHAnsi" w:hAnsiTheme="minorHAnsi" w:cstheme="minorHAnsi"/>
          <w:b/>
          <w:color w:val="000000" w:themeColor="text1"/>
        </w:rPr>
        <w:t>a-c</w:t>
      </w:r>
      <w:r w:rsidRPr="00CE23F0">
        <w:rPr>
          <w:rFonts w:asciiTheme="minorHAnsi" w:hAnsiTheme="minorHAnsi" w:cstheme="minorHAnsi"/>
          <w:color w:val="000000" w:themeColor="text1"/>
        </w:rPr>
        <w:t xml:space="preserve">, Histogram representation of multivalency of membrane-NP system in presence of flexible, rigid and rigid-tethered NPs, showing the effect pining interactions at different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A</m:t>
            </m:r>
          </m:e>
          <m:sub>
            <m:r>
              <w:rPr>
                <w:rFonts w:ascii="Cambria Math" w:eastAsia="Cambria Math" w:hAnsi="Cambria Math" w:cstheme="minorHAnsi"/>
                <w:color w:val="000000" w:themeColor="text1"/>
              </w:rPr>
              <m:t>ex</m:t>
            </m:r>
          </m:sub>
        </m:sSub>
      </m:oMath>
      <w:r w:rsidRPr="00CE23F0">
        <w:rPr>
          <w:rFonts w:asciiTheme="minorHAnsi" w:hAnsiTheme="minorHAnsi" w:cstheme="minorHAnsi"/>
          <w:color w:val="000000" w:themeColor="text1"/>
        </w:rPr>
        <w:t xml:space="preserve"> and </w:t>
      </w:r>
      <m:oMath>
        <m:sSub>
          <m:sSubPr>
            <m:ctrlPr>
              <w:rPr>
                <w:rFonts w:ascii="Cambria Math" w:eastAsia="Cambria Math" w:hAnsi="Cambria Math" w:cstheme="minorHAnsi"/>
                <w:color w:val="000000" w:themeColor="text1"/>
              </w:rPr>
            </m:ctrlPr>
          </m:sSubPr>
          <m:e>
            <m:r>
              <w:rPr>
                <w:rFonts w:ascii="Cambria Math" w:eastAsia="Cambria Math" w:hAnsi="Cambria Math" w:cstheme="minorHAnsi"/>
                <w:color w:val="000000" w:themeColor="text1"/>
              </w:rPr>
              <m:t>N</m:t>
            </m:r>
          </m:e>
          <m:sub>
            <m:r>
              <w:rPr>
                <w:rFonts w:ascii="Cambria Math" w:eastAsia="Cambria Math" w:hAnsi="Cambria Math" w:cstheme="minorHAnsi"/>
                <w:color w:val="000000" w:themeColor="text1"/>
              </w:rPr>
              <m:t>pin</m:t>
            </m:r>
          </m:sub>
        </m:sSub>
      </m:oMath>
      <w:r w:rsidRPr="00CE23F0">
        <w:rPr>
          <w:rFonts w:asciiTheme="minorHAnsi" w:hAnsiTheme="minorHAnsi" w:cstheme="minorHAnsi"/>
          <w:color w:val="000000" w:themeColor="text1"/>
        </w:rPr>
        <w:t xml:space="preserve">. </w:t>
      </w:r>
    </w:p>
    <w:p w14:paraId="5106C61A" w14:textId="77777777" w:rsidR="00043F4E" w:rsidRPr="00CE23F0" w:rsidRDefault="00043F4E">
      <w:pPr>
        <w:spacing w:line="276" w:lineRule="auto"/>
        <w:jc w:val="both"/>
        <w:rPr>
          <w:rFonts w:asciiTheme="minorHAnsi" w:hAnsiTheme="minorHAnsi" w:cstheme="minorHAnsi"/>
          <w:b/>
          <w:color w:val="000000" w:themeColor="text1"/>
        </w:rPr>
      </w:pPr>
    </w:p>
    <w:p w14:paraId="53B37D9E" w14:textId="1D75F362"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color w:val="000000" w:themeColor="text1"/>
        </w:rPr>
        <w:t>Supplementary Figure 6</w:t>
      </w:r>
    </w:p>
    <w:tbl>
      <w:tblPr>
        <w:tblStyle w:val="a6"/>
        <w:tblW w:w="9330" w:type="dxa"/>
        <w:tblBorders>
          <w:top w:val="single" w:sz="12" w:space="0" w:color="A5A5A5"/>
          <w:left w:val="single" w:sz="12" w:space="0" w:color="A5A5A5"/>
          <w:bottom w:val="single" w:sz="12" w:space="0" w:color="A5A5A5"/>
          <w:right w:val="single" w:sz="12" w:space="0" w:color="A5A5A5"/>
          <w:insideH w:val="nil"/>
          <w:insideV w:val="nil"/>
        </w:tblBorders>
        <w:tblLayout w:type="fixed"/>
        <w:tblLook w:val="0400" w:firstRow="0" w:lastRow="0" w:firstColumn="0" w:lastColumn="0" w:noHBand="0" w:noVBand="1"/>
      </w:tblPr>
      <w:tblGrid>
        <w:gridCol w:w="9330"/>
      </w:tblGrid>
      <w:tr w:rsidR="0089239B" w:rsidRPr="00CE23F0" w14:paraId="61F161F3" w14:textId="77777777">
        <w:tc>
          <w:tcPr>
            <w:tcW w:w="9330" w:type="dxa"/>
            <w:vAlign w:val="center"/>
          </w:tcPr>
          <w:p w14:paraId="27E6F27D" w14:textId="77777777" w:rsidR="0089239B" w:rsidRPr="00CE23F0" w:rsidRDefault="007D3196">
            <w:pPr>
              <w:spacing w:line="276" w:lineRule="auto"/>
              <w:jc w:val="center"/>
              <w:rPr>
                <w:rFonts w:asciiTheme="minorHAnsi" w:hAnsiTheme="minorHAnsi" w:cstheme="minorHAnsi"/>
                <w:b/>
                <w:color w:val="000000" w:themeColor="text1"/>
              </w:rPr>
            </w:pPr>
            <w:r w:rsidRPr="00CE23F0">
              <w:rPr>
                <w:rFonts w:asciiTheme="minorHAnsi" w:hAnsiTheme="minorHAnsi" w:cstheme="minorHAnsi"/>
                <w:b/>
                <w:noProof/>
                <w:color w:val="000000" w:themeColor="text1"/>
              </w:rPr>
              <w:drawing>
                <wp:inline distT="0" distB="0" distL="0" distR="0" wp14:anchorId="1EA10C06" wp14:editId="1AD2FDF0">
                  <wp:extent cx="3561413" cy="2286000"/>
                  <wp:effectExtent l="0" t="0" r="0" b="0"/>
                  <wp:docPr id="4312" name="image1.pn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hart, bar chart&#10;&#10;Description automatically generated"/>
                          <pic:cNvPicPr preferRelativeResize="0"/>
                        </pic:nvPicPr>
                        <pic:blipFill>
                          <a:blip r:embed="rId24"/>
                          <a:srcRect/>
                          <a:stretch>
                            <a:fillRect/>
                          </a:stretch>
                        </pic:blipFill>
                        <pic:spPr>
                          <a:xfrm>
                            <a:off x="0" y="0"/>
                            <a:ext cx="3561413" cy="2286000"/>
                          </a:xfrm>
                          <a:prstGeom prst="rect">
                            <a:avLst/>
                          </a:prstGeom>
                          <a:ln/>
                        </pic:spPr>
                      </pic:pic>
                    </a:graphicData>
                  </a:graphic>
                </wp:inline>
              </w:drawing>
            </w:r>
          </w:p>
        </w:tc>
      </w:tr>
      <w:tr w:rsidR="0089239B" w:rsidRPr="00CE23F0" w14:paraId="4A97FAE0" w14:textId="77777777">
        <w:tc>
          <w:tcPr>
            <w:tcW w:w="9330" w:type="dxa"/>
            <w:vAlign w:val="center"/>
          </w:tcPr>
          <w:p w14:paraId="04479E7E" w14:textId="73CC7DD2" w:rsidR="0089239B" w:rsidRPr="00CE23F0" w:rsidRDefault="0089239B">
            <w:pPr>
              <w:spacing w:line="276" w:lineRule="auto"/>
              <w:jc w:val="both"/>
              <w:rPr>
                <w:rFonts w:asciiTheme="minorHAnsi" w:hAnsiTheme="minorHAnsi" w:cstheme="minorHAnsi"/>
                <w:color w:val="000000" w:themeColor="text1"/>
              </w:rPr>
            </w:pPr>
          </w:p>
        </w:tc>
      </w:tr>
    </w:tbl>
    <w:p w14:paraId="290700AC" w14:textId="3C56EFEC" w:rsidR="0089239B" w:rsidRPr="00CE23F0" w:rsidRDefault="004E2D8B">
      <w:pPr>
        <w:spacing w:line="276" w:lineRule="auto"/>
        <w:jc w:val="both"/>
        <w:rPr>
          <w:rFonts w:asciiTheme="minorHAnsi" w:hAnsiTheme="minorHAnsi" w:cstheme="minorHAnsi"/>
          <w:b/>
          <w:color w:val="000000" w:themeColor="text1"/>
        </w:rPr>
      </w:pPr>
      <w:r w:rsidRPr="00CE23F0">
        <w:rPr>
          <w:rFonts w:asciiTheme="minorHAnsi" w:hAnsiTheme="minorHAnsi" w:cstheme="minorHAnsi"/>
          <w:color w:val="000000" w:themeColor="text1"/>
        </w:rPr>
        <w:t>Supplementary Figure 6: Figure 4D of [</w:t>
      </w:r>
      <w:r w:rsidR="00531445" w:rsidRPr="00CE23F0">
        <w:rPr>
          <w:rFonts w:asciiTheme="minorHAnsi" w:hAnsiTheme="minorHAnsi" w:cstheme="minorHAnsi"/>
          <w:color w:val="000000" w:themeColor="text1"/>
        </w:rPr>
        <w:t>20</w:t>
      </w:r>
      <w:r w:rsidRPr="00CE23F0">
        <w:rPr>
          <w:rFonts w:asciiTheme="minorHAnsi" w:hAnsiTheme="minorHAnsi" w:cstheme="minorHAnsi"/>
          <w:color w:val="000000" w:themeColor="text1"/>
        </w:rPr>
        <w:t>]. Targeting of cross-linked NGs to ICAM. In vivo retention of ICAM-targeted (dark bars) or IgG-functionalized NGs (light bars) in mouse blood and lungs at 30 min after intravenous bolus injection (blue bars: unmodified NGs, n = 4 ICAM-targeted, n = 4 nontargeted; orange bars: EOD-cross-linked NGs, n = 4 ICAM-targeted, n = 4 nontargeted; gray bars: DODD-cross-linked NGs, n = 4 ICAM-targeted, n = 4 nontargeted; and yellow bars: DAD cross-linked NGs, n = 4 ICAM-targeted, n = 4 nontargeted.</w:t>
      </w:r>
    </w:p>
    <w:p w14:paraId="18FDA988" w14:textId="77777777" w:rsidR="007F4ACB" w:rsidRDefault="007F4ACB" w:rsidP="003856A9">
      <w:pPr>
        <w:adjustRightInd w:val="0"/>
        <w:jc w:val="both"/>
        <w:rPr>
          <w:rFonts w:asciiTheme="minorHAnsi" w:hAnsiTheme="minorHAnsi" w:cstheme="minorHAnsi"/>
          <w:b/>
          <w:bCs/>
          <w:color w:val="000000" w:themeColor="text1"/>
        </w:rPr>
      </w:pPr>
    </w:p>
    <w:p w14:paraId="1B1036E0" w14:textId="5899A28C" w:rsidR="003856A9" w:rsidRPr="00CE23F0" w:rsidRDefault="003856A9" w:rsidP="003856A9">
      <w:pPr>
        <w:adjustRightInd w:val="0"/>
        <w:jc w:val="both"/>
        <w:rPr>
          <w:rFonts w:asciiTheme="minorHAnsi" w:hAnsiTheme="minorHAnsi" w:cstheme="minorHAnsi"/>
          <w:b/>
          <w:bCs/>
          <w:color w:val="000000" w:themeColor="text1"/>
        </w:rPr>
      </w:pPr>
      <w:r w:rsidRPr="0094473F">
        <w:rPr>
          <w:rFonts w:asciiTheme="minorHAnsi" w:hAnsiTheme="minorHAnsi" w:cstheme="minorHAnsi"/>
          <w:b/>
          <w:bCs/>
          <w:color w:val="000000" w:themeColor="text1"/>
        </w:rPr>
        <w:t xml:space="preserve">Supplementary Table </w:t>
      </w:r>
      <w:r w:rsidR="005C168F" w:rsidRPr="0094473F">
        <w:rPr>
          <w:rFonts w:asciiTheme="minorHAnsi" w:hAnsiTheme="minorHAnsi" w:cstheme="minorHAnsi"/>
          <w:b/>
          <w:bCs/>
          <w:color w:val="000000" w:themeColor="text1"/>
        </w:rPr>
        <w:t>2</w:t>
      </w:r>
    </w:p>
    <w:tbl>
      <w:tblPr>
        <w:tblStyle w:val="TableGrid"/>
        <w:tblW w:w="0" w:type="auto"/>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ook w:val="04A0" w:firstRow="1" w:lastRow="0" w:firstColumn="1" w:lastColumn="0" w:noHBand="0" w:noVBand="1"/>
      </w:tblPr>
      <w:tblGrid>
        <w:gridCol w:w="2063"/>
        <w:gridCol w:w="2603"/>
        <w:gridCol w:w="4664"/>
      </w:tblGrid>
      <w:tr w:rsidR="003856A9" w:rsidRPr="00CE23F0" w14:paraId="250B8A43" w14:textId="77777777" w:rsidTr="009D2834">
        <w:tc>
          <w:tcPr>
            <w:tcW w:w="2063" w:type="dxa"/>
            <w:shd w:val="clear" w:color="auto" w:fill="D9D9D9" w:themeFill="background1" w:themeFillShade="D9"/>
          </w:tcPr>
          <w:p w14:paraId="5815E76C" w14:textId="77777777" w:rsidR="003856A9" w:rsidRPr="00CE23F0" w:rsidRDefault="003856A9" w:rsidP="000F2EA4">
            <w:pPr>
              <w:adjustRightInd w:val="0"/>
              <w:jc w:val="both"/>
              <w:rPr>
                <w:rFonts w:asciiTheme="minorHAnsi" w:hAnsiTheme="minorHAnsi" w:cstheme="minorHAnsi"/>
                <w:b/>
                <w:bCs/>
                <w:color w:val="000000" w:themeColor="text1"/>
              </w:rPr>
            </w:pPr>
            <w:r w:rsidRPr="00CE23F0">
              <w:rPr>
                <w:rFonts w:asciiTheme="minorHAnsi" w:hAnsiTheme="minorHAnsi" w:cstheme="minorHAnsi"/>
                <w:b/>
                <w:bCs/>
                <w:color w:val="000000" w:themeColor="text1"/>
              </w:rPr>
              <w:t>NP/cell surface type</w:t>
            </w:r>
          </w:p>
        </w:tc>
        <w:tc>
          <w:tcPr>
            <w:tcW w:w="2603" w:type="dxa"/>
            <w:shd w:val="clear" w:color="auto" w:fill="D9D9D9" w:themeFill="background1" w:themeFillShade="D9"/>
          </w:tcPr>
          <w:p w14:paraId="5B5BEEFA" w14:textId="77777777" w:rsidR="003856A9" w:rsidRPr="00CE23F0" w:rsidRDefault="003856A9" w:rsidP="000F2EA4">
            <w:pPr>
              <w:adjustRightInd w:val="0"/>
              <w:jc w:val="both"/>
              <w:rPr>
                <w:rFonts w:asciiTheme="minorHAnsi" w:hAnsiTheme="minorHAnsi" w:cstheme="minorHAnsi"/>
                <w:b/>
                <w:bCs/>
                <w:color w:val="000000" w:themeColor="text1"/>
              </w:rPr>
            </w:pPr>
            <w:r w:rsidRPr="00CE23F0">
              <w:rPr>
                <w:rFonts w:asciiTheme="minorHAnsi" w:hAnsiTheme="minorHAnsi" w:cstheme="minorHAnsi"/>
                <w:b/>
                <w:bCs/>
                <w:color w:val="000000" w:themeColor="text1"/>
              </w:rPr>
              <w:t>Methods</w:t>
            </w:r>
          </w:p>
        </w:tc>
        <w:tc>
          <w:tcPr>
            <w:tcW w:w="4664" w:type="dxa"/>
            <w:shd w:val="clear" w:color="auto" w:fill="D9D9D9" w:themeFill="background1" w:themeFillShade="D9"/>
          </w:tcPr>
          <w:p w14:paraId="70EBD75E" w14:textId="77777777" w:rsidR="003856A9" w:rsidRPr="00CE23F0" w:rsidRDefault="003856A9" w:rsidP="000F2EA4">
            <w:pPr>
              <w:adjustRightInd w:val="0"/>
              <w:jc w:val="both"/>
              <w:rPr>
                <w:rFonts w:asciiTheme="minorHAnsi" w:hAnsiTheme="minorHAnsi" w:cstheme="minorHAnsi"/>
                <w:b/>
                <w:bCs/>
                <w:color w:val="000000" w:themeColor="text1"/>
              </w:rPr>
            </w:pPr>
            <w:r w:rsidRPr="00CE23F0">
              <w:rPr>
                <w:rFonts w:asciiTheme="minorHAnsi" w:hAnsiTheme="minorHAnsi" w:cstheme="minorHAnsi"/>
                <w:b/>
                <w:bCs/>
                <w:color w:val="000000" w:themeColor="text1"/>
              </w:rPr>
              <w:t>Findings and citation</w:t>
            </w:r>
          </w:p>
          <w:p w14:paraId="22B2163B" w14:textId="77777777" w:rsidR="003856A9" w:rsidRPr="00CE23F0" w:rsidRDefault="003856A9" w:rsidP="000F2EA4">
            <w:pPr>
              <w:adjustRightInd w:val="0"/>
              <w:jc w:val="both"/>
              <w:rPr>
                <w:rFonts w:asciiTheme="minorHAnsi" w:hAnsiTheme="minorHAnsi" w:cstheme="minorHAnsi"/>
                <w:color w:val="000000" w:themeColor="text1"/>
              </w:rPr>
            </w:pPr>
          </w:p>
        </w:tc>
      </w:tr>
      <w:tr w:rsidR="003856A9" w:rsidRPr="00CE23F0" w14:paraId="63C3F88F" w14:textId="77777777" w:rsidTr="000F2EA4">
        <w:tc>
          <w:tcPr>
            <w:tcW w:w="2063" w:type="dxa"/>
          </w:tcPr>
          <w:p w14:paraId="46C3E1FD"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Rigid/Rigid</w:t>
            </w:r>
          </w:p>
        </w:tc>
        <w:tc>
          <w:tcPr>
            <w:tcW w:w="2603" w:type="dxa"/>
          </w:tcPr>
          <w:p w14:paraId="63C182D8"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MC/</w:t>
            </w:r>
            <w:r w:rsidRPr="00CE23F0">
              <w:rPr>
                <w:rFonts w:asciiTheme="minorHAnsi" w:hAnsiTheme="minorHAnsi" w:cstheme="minorHAnsi"/>
                <w:i/>
                <w:iCs/>
                <w:color w:val="000000" w:themeColor="text1"/>
              </w:rPr>
              <w:t>in vivo</w:t>
            </w:r>
            <w:r w:rsidRPr="00CE23F0">
              <w:rPr>
                <w:rFonts w:asciiTheme="minorHAnsi" w:hAnsiTheme="minorHAnsi" w:cstheme="minorHAnsi"/>
                <w:color w:val="000000" w:themeColor="text1"/>
              </w:rPr>
              <w:t xml:space="preserve">, </w:t>
            </w:r>
            <w:r w:rsidRPr="00CE23F0">
              <w:rPr>
                <w:rFonts w:asciiTheme="minorHAnsi" w:hAnsiTheme="minorHAnsi" w:cstheme="minorHAnsi"/>
                <w:i/>
                <w:iCs/>
                <w:color w:val="000000" w:themeColor="text1"/>
              </w:rPr>
              <w:t>in vitro</w:t>
            </w:r>
            <w:r w:rsidRPr="00CE23F0">
              <w:rPr>
                <w:rFonts w:asciiTheme="minorHAnsi" w:hAnsiTheme="minorHAnsi" w:cstheme="minorHAnsi"/>
                <w:color w:val="000000" w:themeColor="text1"/>
              </w:rPr>
              <w:t>, AFM</w:t>
            </w:r>
          </w:p>
        </w:tc>
        <w:tc>
          <w:tcPr>
            <w:tcW w:w="4664" w:type="dxa"/>
          </w:tcPr>
          <w:p w14:paraId="11C593CE" w14:textId="346C3AAE"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Enhanced binding at large ligand surface coverage </w:t>
            </w:r>
            <w:r w:rsidR="0094473F">
              <w:rPr>
                <w:rFonts w:asciiTheme="minorHAnsi" w:hAnsiTheme="minorHAnsi" w:cstheme="minorHAnsi"/>
                <w:color w:val="000000" w:themeColor="text1"/>
              </w:rPr>
              <w:fldChar w:fldCharType="begin">
                <w:fldData xml:space="preserve">PEVuZE5vdGU+PENpdGU+PEF1dGhvcj5MaXU8L0F1dGhvcj48WWVhcj4yMDEwPC9ZZWFyPjxSZWNO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</w:fldData>
              </w:fldChar>
            </w:r>
            <w:r w:rsidR="00C0313C">
              <w:rPr>
                <w:rFonts w:asciiTheme="minorHAnsi" w:hAnsiTheme="minorHAnsi" w:cstheme="minorHAnsi"/>
                <w:color w:val="000000" w:themeColor="text1"/>
              </w:rPr>
              <w:instrText xml:space="preserve"> ADDIN EN.CITE </w:instrText>
            </w:r>
            <w:r w:rsidR="00C0313C">
              <w:rPr>
                <w:rFonts w:asciiTheme="minorHAnsi" w:hAnsiTheme="minorHAnsi" w:cstheme="minorHAnsi"/>
                <w:color w:val="000000" w:themeColor="text1"/>
              </w:rPr>
              <w:fldChar w:fldCharType="begin">
                <w:fldData xml:space="preserve">PEVuZE5vdGU+PENpdGU+PEF1dGhvcj5MaXU8L0F1dGhvcj48WWVhcj4yMDEwPC9ZZWFyPjxSZWNO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</w:fldData>
              </w:fldChar>
            </w:r>
            <w:r w:rsidR="00C0313C">
              <w:rPr>
                <w:rFonts w:asciiTheme="minorHAnsi" w:hAnsiTheme="minorHAnsi" w:cstheme="minorHAnsi"/>
                <w:color w:val="000000" w:themeColor="text1"/>
              </w:rPr>
              <w:instrText xml:space="preserve"> ADDIN EN.CITE.DATA </w:instrText>
            </w:r>
            <w:r w:rsidR="00C0313C">
              <w:rPr>
                <w:rFonts w:asciiTheme="minorHAnsi" w:hAnsiTheme="minorHAnsi" w:cstheme="minorHAnsi"/>
                <w:color w:val="000000" w:themeColor="text1"/>
              </w:rPr>
            </w:r>
            <w:r w:rsidR="00C0313C">
              <w:rPr>
                <w:rFonts w:asciiTheme="minorHAnsi" w:hAnsiTheme="minorHAnsi" w:cstheme="minorHAnsi"/>
                <w:color w:val="000000" w:themeColor="text1"/>
              </w:rPr>
              <w:fldChar w:fldCharType="end"/>
            </w:r>
            <w:r w:rsidR="0094473F">
              <w:rPr>
                <w:rFonts w:asciiTheme="minorHAnsi" w:hAnsiTheme="minorHAnsi" w:cstheme="minorHAnsi"/>
                <w:color w:val="000000" w:themeColor="text1"/>
              </w:rPr>
              <w:fldChar w:fldCharType="separate"/>
            </w:r>
            <w:r w:rsidR="00C0313C" w:rsidRPr="00C0313C">
              <w:rPr>
                <w:rFonts w:asciiTheme="minorHAnsi" w:hAnsiTheme="minorHAnsi" w:cstheme="minorHAnsi"/>
                <w:noProof/>
                <w:color w:val="000000" w:themeColor="text1"/>
                <w:vertAlign w:val="superscript"/>
              </w:rPr>
              <w:t>10</w:t>
            </w:r>
            <w:r w:rsidR="0094473F">
              <w:rPr>
                <w:rFonts w:asciiTheme="minorHAnsi" w:hAnsiTheme="minorHAnsi" w:cstheme="minorHAnsi"/>
                <w:color w:val="000000" w:themeColor="text1"/>
              </w:rPr>
              <w:fldChar w:fldCharType="end"/>
            </w:r>
          </w:p>
        </w:tc>
      </w:tr>
      <w:tr w:rsidR="003856A9" w:rsidRPr="00CE23F0" w14:paraId="7C5C7F30" w14:textId="77777777" w:rsidTr="000F2EA4">
        <w:tc>
          <w:tcPr>
            <w:tcW w:w="2063" w:type="dxa"/>
          </w:tcPr>
          <w:p w14:paraId="70238506"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Rigid/Rigid</w:t>
            </w:r>
          </w:p>
        </w:tc>
        <w:tc>
          <w:tcPr>
            <w:tcW w:w="2603" w:type="dxa"/>
          </w:tcPr>
          <w:p w14:paraId="1DB339C8"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MC/</w:t>
            </w:r>
            <w:r w:rsidRPr="00CE23F0">
              <w:rPr>
                <w:rFonts w:asciiTheme="minorHAnsi" w:hAnsiTheme="minorHAnsi" w:cstheme="minorHAnsi"/>
                <w:i/>
                <w:iCs/>
                <w:color w:val="000000" w:themeColor="text1"/>
              </w:rPr>
              <w:t>in vivo</w:t>
            </w:r>
          </w:p>
        </w:tc>
        <w:tc>
          <w:tcPr>
            <w:tcW w:w="4664" w:type="dxa"/>
          </w:tcPr>
          <w:p w14:paraId="7FBC7835" w14:textId="06ADDCEB"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Increased selectivity using controlled reduction of receptor surface density </w:t>
            </w:r>
            <w:r w:rsidR="0094473F">
              <w:rPr>
                <w:rFonts w:asciiTheme="minorHAnsi" w:hAnsiTheme="minorHAnsi" w:cstheme="minorHAnsi"/>
                <w:color w:val="000000" w:themeColor="text1"/>
              </w:rPr>
              <w:fldChar w:fldCharType="begin">
                <w:fldData xml:space="preserve">PEVuZE5vdGU+PENpdGU+PEF1dGhvcj5aZXJuPC9BdXRob3I+PFllYXI+MjAxMzwvWWVhcj48UmVj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</w:fldData>
              </w:fldChar>
            </w:r>
            <w:r w:rsidR="00C0313C">
              <w:rPr>
                <w:rFonts w:asciiTheme="minorHAnsi" w:hAnsiTheme="minorHAnsi" w:cstheme="minorHAnsi"/>
                <w:color w:val="000000" w:themeColor="text1"/>
              </w:rPr>
              <w:instrText xml:space="preserve"> ADDIN EN.CITE </w:instrText>
            </w:r>
            <w:r w:rsidR="00C0313C">
              <w:rPr>
                <w:rFonts w:asciiTheme="minorHAnsi" w:hAnsiTheme="minorHAnsi" w:cstheme="minorHAnsi"/>
                <w:color w:val="000000" w:themeColor="text1"/>
              </w:rPr>
              <w:fldChar w:fldCharType="begin">
                <w:fldData xml:space="preserve">PEVuZE5vdGU+PENpdGU+PEF1dGhvcj5aZXJuPC9BdXRob3I+PFllYXI+MjAxMzwvWWVhcj48UmVj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</w:fldData>
              </w:fldChar>
            </w:r>
            <w:r w:rsidR="00C0313C">
              <w:rPr>
                <w:rFonts w:asciiTheme="minorHAnsi" w:hAnsiTheme="minorHAnsi" w:cstheme="minorHAnsi"/>
                <w:color w:val="000000" w:themeColor="text1"/>
              </w:rPr>
              <w:instrText xml:space="preserve"> ADDIN EN.CITE.DATA </w:instrText>
            </w:r>
            <w:r w:rsidR="00C0313C">
              <w:rPr>
                <w:rFonts w:asciiTheme="minorHAnsi" w:hAnsiTheme="minorHAnsi" w:cstheme="minorHAnsi"/>
                <w:color w:val="000000" w:themeColor="text1"/>
              </w:rPr>
            </w:r>
            <w:r w:rsidR="00C0313C">
              <w:rPr>
                <w:rFonts w:asciiTheme="minorHAnsi" w:hAnsiTheme="minorHAnsi" w:cstheme="minorHAnsi"/>
                <w:color w:val="000000" w:themeColor="text1"/>
              </w:rPr>
              <w:fldChar w:fldCharType="end"/>
            </w:r>
            <w:r w:rsidR="0094473F">
              <w:rPr>
                <w:rFonts w:asciiTheme="minorHAnsi" w:hAnsiTheme="minorHAnsi" w:cstheme="minorHAnsi"/>
                <w:color w:val="000000" w:themeColor="text1"/>
              </w:rPr>
              <w:fldChar w:fldCharType="separate"/>
            </w:r>
            <w:r w:rsidR="00C0313C" w:rsidRPr="00C0313C">
              <w:rPr>
                <w:rFonts w:asciiTheme="minorHAnsi" w:hAnsiTheme="minorHAnsi" w:cstheme="minorHAnsi"/>
                <w:noProof/>
                <w:color w:val="000000" w:themeColor="text1"/>
                <w:vertAlign w:val="superscript"/>
              </w:rPr>
              <w:t>15</w:t>
            </w:r>
            <w:r w:rsidR="0094473F">
              <w:rPr>
                <w:rFonts w:asciiTheme="minorHAnsi" w:hAnsiTheme="minorHAnsi" w:cstheme="minorHAnsi"/>
                <w:color w:val="000000" w:themeColor="text1"/>
              </w:rPr>
              <w:fldChar w:fldCharType="end"/>
            </w:r>
            <w:r w:rsidR="0094473F">
              <w:rPr>
                <w:rFonts w:asciiTheme="minorHAnsi" w:hAnsiTheme="minorHAnsi" w:cstheme="minorHAnsi"/>
                <w:color w:val="000000" w:themeColor="text1"/>
              </w:rPr>
              <w:t xml:space="preserve">. </w:t>
            </w:r>
          </w:p>
        </w:tc>
      </w:tr>
      <w:tr w:rsidR="003856A9" w:rsidRPr="00CE23F0" w14:paraId="2D1A62F6" w14:textId="77777777" w:rsidTr="000F2EA4">
        <w:tc>
          <w:tcPr>
            <w:tcW w:w="2063" w:type="dxa"/>
          </w:tcPr>
          <w:p w14:paraId="0388510C"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Rigid/Flexible</w:t>
            </w:r>
          </w:p>
        </w:tc>
        <w:tc>
          <w:tcPr>
            <w:tcW w:w="2603" w:type="dxa"/>
          </w:tcPr>
          <w:p w14:paraId="1F99EF89"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MC/</w:t>
            </w:r>
            <w:r w:rsidRPr="00CE23F0">
              <w:rPr>
                <w:rFonts w:asciiTheme="minorHAnsi" w:hAnsiTheme="minorHAnsi" w:cstheme="minorHAnsi"/>
                <w:i/>
                <w:iCs/>
                <w:color w:val="000000" w:themeColor="text1"/>
              </w:rPr>
              <w:t>in vivo</w:t>
            </w:r>
          </w:p>
        </w:tc>
        <w:tc>
          <w:tcPr>
            <w:tcW w:w="4664" w:type="dxa"/>
          </w:tcPr>
          <w:p w14:paraId="6F871AC1" w14:textId="6E6C935E"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Binding kinetics are influenced by </w:t>
            </w:r>
            <w:proofErr w:type="spellStart"/>
            <w:r w:rsidRPr="00CE23F0">
              <w:rPr>
                <w:rFonts w:asciiTheme="minorHAnsi" w:hAnsiTheme="minorHAnsi" w:cstheme="minorHAnsi"/>
                <w:color w:val="000000" w:themeColor="text1"/>
              </w:rPr>
              <w:t>mechanotype</w:t>
            </w:r>
            <w:proofErr w:type="spellEnd"/>
            <w:r w:rsidRPr="00CE23F0">
              <w:rPr>
                <w:rFonts w:asciiTheme="minorHAnsi" w:hAnsiTheme="minorHAnsi" w:cstheme="minorHAnsi"/>
                <w:color w:val="000000" w:themeColor="text1"/>
              </w:rPr>
              <w:t xml:space="preserve"> &amp; phenotype of target cells </w:t>
            </w:r>
            <w:r w:rsidR="0094473F">
              <w:rPr>
                <w:rFonts w:asciiTheme="minorHAnsi" w:hAnsiTheme="minorHAnsi" w:cstheme="minorHAnsi"/>
                <w:color w:val="000000" w:themeColor="text1"/>
              </w:rPr>
              <w:fldChar w:fldCharType="begin">
                <w:fldData xml:space="preserve">PEVuZE5vdGU+PENpdGU+PEF1dGhvcj5SYW1ha3Jpc2huYW48L0F1dGhvcj48WWVhcj4yMDE2PC9Z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</w:fldData>
              </w:fldChar>
            </w:r>
            <w:r w:rsidR="00C0313C">
              <w:rPr>
                <w:rFonts w:asciiTheme="minorHAnsi" w:hAnsiTheme="minorHAnsi" w:cstheme="minorHAnsi"/>
                <w:color w:val="000000" w:themeColor="text1"/>
              </w:rPr>
              <w:instrText xml:space="preserve"> ADDIN EN.CITE </w:instrText>
            </w:r>
            <w:r w:rsidR="00C0313C">
              <w:rPr>
                <w:rFonts w:asciiTheme="minorHAnsi" w:hAnsiTheme="minorHAnsi" w:cstheme="minorHAnsi"/>
                <w:color w:val="000000" w:themeColor="text1"/>
              </w:rPr>
              <w:fldChar w:fldCharType="begin">
                <w:fldData xml:space="preserve">PEVuZE5vdGU+PENpdGU+PEF1dGhvcj5SYW1ha3Jpc2huYW48L0F1dGhvcj48WWVhcj4yMDE2PC9Z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</w:fldData>
              </w:fldChar>
            </w:r>
            <w:r w:rsidR="00C0313C">
              <w:rPr>
                <w:rFonts w:asciiTheme="minorHAnsi" w:hAnsiTheme="minorHAnsi" w:cstheme="minorHAnsi"/>
                <w:color w:val="000000" w:themeColor="text1"/>
              </w:rPr>
              <w:instrText xml:space="preserve"> ADDIN EN.CITE.DATA </w:instrText>
            </w:r>
            <w:r w:rsidR="00C0313C">
              <w:rPr>
                <w:rFonts w:asciiTheme="minorHAnsi" w:hAnsiTheme="minorHAnsi" w:cstheme="minorHAnsi"/>
                <w:color w:val="000000" w:themeColor="text1"/>
              </w:rPr>
            </w:r>
            <w:r w:rsidR="00C0313C">
              <w:rPr>
                <w:rFonts w:asciiTheme="minorHAnsi" w:hAnsiTheme="minorHAnsi" w:cstheme="minorHAnsi"/>
                <w:color w:val="000000" w:themeColor="text1"/>
              </w:rPr>
              <w:fldChar w:fldCharType="end"/>
            </w:r>
            <w:r w:rsidR="0094473F">
              <w:rPr>
                <w:rFonts w:asciiTheme="minorHAnsi" w:hAnsiTheme="minorHAnsi" w:cstheme="minorHAnsi"/>
                <w:color w:val="000000" w:themeColor="text1"/>
              </w:rPr>
              <w:fldChar w:fldCharType="separate"/>
            </w:r>
            <w:r w:rsidR="00C0313C" w:rsidRPr="00C0313C">
              <w:rPr>
                <w:rFonts w:asciiTheme="minorHAnsi" w:hAnsiTheme="minorHAnsi" w:cstheme="minorHAnsi"/>
                <w:noProof/>
                <w:color w:val="000000" w:themeColor="text1"/>
                <w:vertAlign w:val="superscript"/>
              </w:rPr>
              <w:t>3</w:t>
            </w:r>
            <w:r w:rsidR="0094473F">
              <w:rPr>
                <w:rFonts w:asciiTheme="minorHAnsi" w:hAnsiTheme="minorHAnsi" w:cstheme="minorHAnsi"/>
                <w:color w:val="000000" w:themeColor="text1"/>
              </w:rPr>
              <w:fldChar w:fldCharType="end"/>
            </w:r>
          </w:p>
        </w:tc>
      </w:tr>
      <w:tr w:rsidR="003856A9" w:rsidRPr="00CE23F0" w14:paraId="2389DAA4" w14:textId="77777777" w:rsidTr="000F2EA4">
        <w:tc>
          <w:tcPr>
            <w:tcW w:w="2063" w:type="dxa"/>
          </w:tcPr>
          <w:p w14:paraId="68535327"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Flexible/-</w:t>
            </w:r>
          </w:p>
        </w:tc>
        <w:tc>
          <w:tcPr>
            <w:tcW w:w="2603" w:type="dxa"/>
          </w:tcPr>
          <w:p w14:paraId="5FA9EC90"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CGMD/</w:t>
            </w:r>
            <w:r w:rsidRPr="00CE23F0">
              <w:rPr>
                <w:rFonts w:asciiTheme="minorHAnsi" w:hAnsiTheme="minorHAnsi" w:cstheme="minorHAnsi"/>
                <w:i/>
                <w:iCs/>
                <w:color w:val="000000" w:themeColor="text1"/>
              </w:rPr>
              <w:t>in vitro</w:t>
            </w:r>
          </w:p>
        </w:tc>
        <w:tc>
          <w:tcPr>
            <w:tcW w:w="4664" w:type="dxa"/>
          </w:tcPr>
          <w:p w14:paraId="14E531A6"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1. Computed stiffness of the NP falls in the range of moderately soft materials.</w:t>
            </w:r>
          </w:p>
          <w:p w14:paraId="37AE5EE8"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2. Model 5 in the computation best represents the properties of the polymeric NP utilized</w:t>
            </w:r>
          </w:p>
          <w:p w14:paraId="377BCD90" w14:textId="45978628"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in the experiments </w:t>
            </w:r>
            <w:r w:rsidR="0094473F">
              <w:rPr>
                <w:rFonts w:asciiTheme="minorHAnsi" w:hAnsiTheme="minorHAnsi" w:cstheme="minorHAnsi"/>
                <w:color w:val="000000" w:themeColor="text1"/>
              </w:rPr>
              <w:fldChar w:fldCharType="begin"/>
            </w:r>
            <w:r w:rsidR="00C0313C">
              <w:rPr>
                <w:rFonts w:asciiTheme="minorHAnsi" w:hAnsiTheme="minorHAnsi" w:cstheme="minorHAnsi"/>
                <w:color w:val="000000" w:themeColor="text1"/>
              </w:rPr>
              <w:instrText xml:space="preserve"> ADDIN EN.CITE &lt;EndNote&gt;&lt;Cite&gt;&lt;Author&gt;Sarkar&lt;/Author&gt;&lt;Year&gt;2015&lt;/Year&gt;&lt;RecNum&gt;6168&lt;/RecNum&gt;&lt;DisplayText&gt;&lt;style face="superscript"&gt;5&lt;/style&gt;&lt;/DisplayText&gt;&lt;record&gt;&lt;rec-number&gt;6168&lt;/rec-number&gt;&lt;foreign-keys&gt;&lt;key app="EN" db-id="wzas2r25r5pdp4ee2r6xfzvvzss9xfvefsv0" timestamp="1573918694"&gt;6168&lt;/key&gt;&lt;/foreign-keys&gt;&lt;ref-type name="Journal Article"&gt;17&lt;/ref-type&gt;&lt;contributors&gt;&lt;authors&gt;&lt;author&gt;Sarkar, A.&lt;/author&gt;&lt;author&gt;Eckmann, D. M.&lt;/author&gt;&lt;author&gt;Ayyaswamy, P. S.&lt;/author&gt;&lt;author&gt;Radhakrishnan, R.&lt;/author&gt;&lt;/authors&gt;&lt;/contributors&gt;&lt;auth-address&gt;Department of Mechanical Engineering and Applied Mechanics, University of Pennsylvania, Philadelphia, PA, USA.&lt;/auth-address&gt;&lt;titles&gt;&lt;title&gt;Hydrodynamic interactions of deformable polymeric nanocarriers and the effect of crosslinking&lt;/title&gt;&lt;secondary-title&gt;Soft Matter&lt;/secondary-title&gt;&lt;alt-title&gt;Soft matter&lt;/alt-title&gt;&lt;/titles&gt;&lt;periodical&gt;&lt;full-title&gt;Soft Matter&lt;/full-title&gt;&lt;/periodical&gt;&lt;alt-periodical&gt;&lt;full-title&gt;Soft Matter&lt;/full-title&gt;&lt;/alt-periodical&gt;&lt;pages&gt;5955-69&lt;/pages&gt;&lt;volume&gt;11&lt;/volume&gt;&lt;number&gt;29&lt;/number&gt;&lt;dates&gt;&lt;year&gt;2015&lt;/year&gt;&lt;pub-dates&gt;&lt;date&gt;Aug 7&lt;/date&gt;&lt;/pub-dates&gt;&lt;/dates&gt;&lt;isbn&gt;1744-6848 (Electronic)&amp;#xD;1744-683X (Linking)&lt;/isbn&gt;&lt;accession-num&gt;26126781&lt;/accession-num&gt;&lt;urls&gt;&lt;related-urls&gt;&lt;url&gt;http://www.ncbi.nlm.nih.gov/pubmed/26126781&lt;/url&gt;&lt;/related-urls&gt;&lt;/urls&gt;&lt;custom2&gt;4518868&lt;/custom2&gt;&lt;electronic-resource-num&gt;10.1039/c5sm00669d&lt;/electronic-resource-num&gt;&lt;/record&gt;&lt;/Cite&gt;&lt;/EndNote&gt;</w:instrText>
            </w:r>
            <w:r w:rsidR="0094473F">
              <w:rPr>
                <w:rFonts w:asciiTheme="minorHAnsi" w:hAnsiTheme="minorHAnsi" w:cstheme="minorHAnsi"/>
                <w:color w:val="000000" w:themeColor="text1"/>
              </w:rPr>
              <w:fldChar w:fldCharType="separate"/>
            </w:r>
            <w:r w:rsidR="00C0313C" w:rsidRPr="00C0313C">
              <w:rPr>
                <w:rFonts w:asciiTheme="minorHAnsi" w:hAnsiTheme="minorHAnsi" w:cstheme="minorHAnsi"/>
                <w:noProof/>
                <w:color w:val="000000" w:themeColor="text1"/>
                <w:vertAlign w:val="superscript"/>
              </w:rPr>
              <w:t>5</w:t>
            </w:r>
            <w:r w:rsidR="0094473F">
              <w:rPr>
                <w:rFonts w:asciiTheme="minorHAnsi" w:hAnsiTheme="minorHAnsi" w:cstheme="minorHAnsi"/>
                <w:color w:val="000000" w:themeColor="text1"/>
              </w:rPr>
              <w:fldChar w:fldCharType="end"/>
            </w:r>
          </w:p>
        </w:tc>
      </w:tr>
      <w:tr w:rsidR="003856A9" w:rsidRPr="00CE23F0" w14:paraId="6D63F7A8" w14:textId="77777777" w:rsidTr="000F2EA4">
        <w:tc>
          <w:tcPr>
            <w:tcW w:w="2063" w:type="dxa"/>
          </w:tcPr>
          <w:p w14:paraId="7A958A6F"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Flexible/Rigid</w:t>
            </w:r>
          </w:p>
        </w:tc>
        <w:tc>
          <w:tcPr>
            <w:tcW w:w="2603" w:type="dxa"/>
          </w:tcPr>
          <w:p w14:paraId="55ECC1C1"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CGMD &amp; MC/</w:t>
            </w:r>
            <w:r w:rsidRPr="00CE23F0">
              <w:rPr>
                <w:rFonts w:asciiTheme="minorHAnsi" w:hAnsiTheme="minorHAnsi" w:cstheme="minorHAnsi"/>
                <w:i/>
                <w:iCs/>
                <w:color w:val="000000" w:themeColor="text1"/>
              </w:rPr>
              <w:t>in vivo</w:t>
            </w:r>
            <w:r w:rsidRPr="00CE23F0">
              <w:rPr>
                <w:rFonts w:asciiTheme="minorHAnsi" w:hAnsiTheme="minorHAnsi" w:cstheme="minorHAnsi"/>
                <w:color w:val="000000" w:themeColor="text1"/>
              </w:rPr>
              <w:t xml:space="preserve">, </w:t>
            </w:r>
            <w:r w:rsidRPr="00CE23F0">
              <w:rPr>
                <w:rFonts w:asciiTheme="minorHAnsi" w:hAnsiTheme="minorHAnsi" w:cstheme="minorHAnsi"/>
                <w:i/>
                <w:iCs/>
                <w:color w:val="000000" w:themeColor="text1"/>
              </w:rPr>
              <w:t>in vitro</w:t>
            </w:r>
          </w:p>
        </w:tc>
        <w:tc>
          <w:tcPr>
            <w:tcW w:w="4664" w:type="dxa"/>
          </w:tcPr>
          <w:p w14:paraId="76D1E5A6" w14:textId="4D74F118"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Shear-enhanced binding, effects of RBC volume fraction and NP stiffness </w:t>
            </w:r>
            <w:r w:rsidR="0094473F">
              <w:rPr>
                <w:rFonts w:asciiTheme="minorHAnsi" w:hAnsiTheme="minorHAnsi" w:cstheme="minorHAnsi"/>
                <w:color w:val="000000" w:themeColor="text1"/>
              </w:rPr>
              <w:fldChar w:fldCharType="begin">
                <w:fldData xml:space="preserve">PEVuZE5vdGU+PENpdGU+PEF1dGhvcj5GYXJva2hpcmFkPC9BdXRob3I+PFllYXI+MjAxOTwvWWVh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</w:fldData>
              </w:fldChar>
            </w:r>
            <w:r w:rsidR="00C0313C">
              <w:rPr>
                <w:rFonts w:asciiTheme="minorHAnsi" w:hAnsiTheme="minorHAnsi" w:cstheme="minorHAnsi"/>
                <w:color w:val="000000" w:themeColor="text1"/>
              </w:rPr>
              <w:instrText xml:space="preserve"> ADDIN EN.CITE </w:instrText>
            </w:r>
            <w:r w:rsidR="00C0313C">
              <w:rPr>
                <w:rFonts w:asciiTheme="minorHAnsi" w:hAnsiTheme="minorHAnsi" w:cstheme="minorHAnsi"/>
                <w:color w:val="000000" w:themeColor="text1"/>
              </w:rPr>
              <w:fldChar w:fldCharType="begin">
                <w:fldData xml:space="preserve">PEVuZE5vdGU+PENpdGU+PEF1dGhvcj5GYXJva2hpcmFkPC9BdXRob3I+PFllYXI+MjAxOTwvWWVh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</w:fldData>
              </w:fldChar>
            </w:r>
            <w:r w:rsidR="00C0313C">
              <w:rPr>
                <w:rFonts w:asciiTheme="minorHAnsi" w:hAnsiTheme="minorHAnsi" w:cstheme="minorHAnsi"/>
                <w:color w:val="000000" w:themeColor="text1"/>
              </w:rPr>
              <w:instrText xml:space="preserve"> ADDIN EN.CITE.DATA </w:instrText>
            </w:r>
            <w:r w:rsidR="00C0313C">
              <w:rPr>
                <w:rFonts w:asciiTheme="minorHAnsi" w:hAnsiTheme="minorHAnsi" w:cstheme="minorHAnsi"/>
                <w:color w:val="000000" w:themeColor="text1"/>
              </w:rPr>
            </w:r>
            <w:r w:rsidR="00C0313C">
              <w:rPr>
                <w:rFonts w:asciiTheme="minorHAnsi" w:hAnsiTheme="minorHAnsi" w:cstheme="minorHAnsi"/>
                <w:color w:val="000000" w:themeColor="text1"/>
              </w:rPr>
              <w:fldChar w:fldCharType="end"/>
            </w:r>
            <w:r w:rsidR="0094473F">
              <w:rPr>
                <w:rFonts w:asciiTheme="minorHAnsi" w:hAnsiTheme="minorHAnsi" w:cstheme="minorHAnsi"/>
                <w:color w:val="000000" w:themeColor="text1"/>
              </w:rPr>
              <w:fldChar w:fldCharType="separate"/>
            </w:r>
            <w:r w:rsidR="00C0313C" w:rsidRPr="00C0313C">
              <w:rPr>
                <w:rFonts w:asciiTheme="minorHAnsi" w:hAnsiTheme="minorHAnsi" w:cstheme="minorHAnsi"/>
                <w:noProof/>
                <w:color w:val="000000" w:themeColor="text1"/>
                <w:vertAlign w:val="superscript"/>
              </w:rPr>
              <w:t>2,16</w:t>
            </w:r>
            <w:r w:rsidR="0094473F">
              <w:rPr>
                <w:rFonts w:asciiTheme="minorHAnsi" w:hAnsiTheme="minorHAnsi" w:cstheme="minorHAnsi"/>
                <w:color w:val="000000" w:themeColor="text1"/>
              </w:rPr>
              <w:fldChar w:fldCharType="end"/>
            </w:r>
          </w:p>
        </w:tc>
      </w:tr>
      <w:tr w:rsidR="003856A9" w:rsidRPr="00CE23F0" w14:paraId="06F57694" w14:textId="77777777" w:rsidTr="000F2EA4">
        <w:tc>
          <w:tcPr>
            <w:tcW w:w="2063" w:type="dxa"/>
          </w:tcPr>
          <w:p w14:paraId="2F20C6AB" w14:textId="77777777"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Flexible/Flexible</w:t>
            </w:r>
          </w:p>
        </w:tc>
        <w:tc>
          <w:tcPr>
            <w:tcW w:w="2603" w:type="dxa"/>
          </w:tcPr>
          <w:p w14:paraId="1772517C" w14:textId="231D9535"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CGMD &amp; MC </w:t>
            </w:r>
          </w:p>
          <w:p w14:paraId="17ACC0D7" w14:textId="77777777" w:rsidR="003856A9" w:rsidRPr="00CE23F0" w:rsidRDefault="003856A9" w:rsidP="000F2EA4">
            <w:pPr>
              <w:adjustRightInd w:val="0"/>
              <w:jc w:val="both"/>
              <w:rPr>
                <w:rFonts w:asciiTheme="minorHAnsi" w:hAnsiTheme="minorHAnsi" w:cstheme="minorHAnsi"/>
                <w:color w:val="000000" w:themeColor="text1"/>
              </w:rPr>
            </w:pPr>
          </w:p>
        </w:tc>
        <w:tc>
          <w:tcPr>
            <w:tcW w:w="4664" w:type="dxa"/>
          </w:tcPr>
          <w:p w14:paraId="596EB3D2" w14:textId="1B847A10" w:rsidR="003856A9" w:rsidRPr="00CE23F0" w:rsidRDefault="003856A9" w:rsidP="000F2EA4">
            <w:pPr>
              <w:adjustRightInd w:val="0"/>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NP flexibility and membrane undulations dictate the receptor-ligand translational entropy making the entropy compensation context-specific </w:t>
            </w:r>
            <w:r w:rsidR="0094473F">
              <w:rPr>
                <w:rFonts w:asciiTheme="minorHAnsi" w:hAnsiTheme="minorHAnsi" w:cstheme="minorHAnsi"/>
                <w:color w:val="000000" w:themeColor="text1"/>
              </w:rPr>
              <w:fldChar w:fldCharType="begin"/>
            </w:r>
            <w:r w:rsidR="00C0313C">
              <w:rPr>
                <w:rFonts w:asciiTheme="minorHAnsi" w:hAnsiTheme="minorHAnsi" w:cstheme="minorHAnsi"/>
                <w:color w:val="000000" w:themeColor="text1"/>
              </w:rPr>
              <w:instrText xml:space="preserve"> ADDIN EN.CITE &lt;EndNote&gt;&lt;Cite&gt;&lt;Author&gt;Farokhirad&lt;/Author&gt;&lt;Year&gt;2019&lt;/Year&gt;&lt;RecNum&gt;6516&lt;/RecNum&gt;&lt;DisplayText&gt;&lt;style face="superscript"&gt;1&lt;/style&gt;&lt;/DisplayText&gt;&lt;record&gt;&lt;rec-number&gt;6516&lt;/rec-number&gt;&lt;foreign-keys&gt;&lt;key app="EN" db-id="wzas2r25r5pdp4ee2r6xfzvvzss9xfvefsv0" timestamp="1582549386"&gt;6516&lt;/key&gt;&lt;/foreign-keys&gt;&lt;ref-type name="Journal Article"&gt;17&lt;/ref-type&gt;&lt;contributors&gt;&lt;authors&gt;&lt;author&gt;Farokhirad, Samaneh&lt;/author&gt;&lt;author&gt;Bradley, Ryan P.&lt;/author&gt;&lt;author&gt;Radhakrishnan, Ravi&lt;/author&gt;&lt;/authors&gt;&lt;/contributors&gt;&lt;titles&gt;&lt;title&gt;Thermodynamic analysis of multivalent binding of functionalized nanoparticles to membrane surface reveals the importance of membrane entropy and nanoparticle entropy in adhesion of flexible nanoparticles&lt;/title&gt;&lt;secondary-title&gt;Soft Matter&lt;/secondary-title&gt;&lt;/titles&gt;&lt;periodical&gt;&lt;full-title&gt;Soft Matter&lt;/full-title&gt;&lt;/periodical&gt;&lt;pages&gt;9271-9286&lt;/pages&gt;&lt;volume&gt;15&lt;/volume&gt;&lt;number&gt;45&lt;/number&gt;&lt;dates&gt;&lt;year&gt;2019&lt;/year&gt;&lt;/dates&gt;&lt;publisher&gt;The Royal Society of Chemistry&lt;/publisher&gt;&lt;isbn&gt;1744-683X&lt;/isbn&gt;&lt;work-type&gt;10.1039/C9SM01653H&lt;/work-type&gt;&lt;urls&gt;&lt;related-urls&gt;&lt;url&gt;http://dx.doi.org/10.1039/C9SM01653H&lt;/url&gt;&lt;/related-urls&gt;&lt;/urls&gt;&lt;electronic-resource-num&gt;10.1039/C9SM01653H&lt;/electronic-resource-num&gt;&lt;/record&gt;&lt;/Cite&gt;&lt;/EndNote&gt;</w:instrText>
            </w:r>
            <w:r w:rsidR="0094473F">
              <w:rPr>
                <w:rFonts w:asciiTheme="minorHAnsi" w:hAnsiTheme="minorHAnsi" w:cstheme="minorHAnsi"/>
                <w:color w:val="000000" w:themeColor="text1"/>
              </w:rPr>
              <w:fldChar w:fldCharType="separate"/>
            </w:r>
            <w:r w:rsidR="00C0313C" w:rsidRPr="00C0313C">
              <w:rPr>
                <w:rFonts w:asciiTheme="minorHAnsi" w:hAnsiTheme="minorHAnsi" w:cstheme="minorHAnsi"/>
                <w:noProof/>
                <w:color w:val="000000" w:themeColor="text1"/>
                <w:vertAlign w:val="superscript"/>
              </w:rPr>
              <w:t>1</w:t>
            </w:r>
            <w:r w:rsidR="0094473F">
              <w:rPr>
                <w:rFonts w:asciiTheme="minorHAnsi" w:hAnsiTheme="minorHAnsi" w:cstheme="minorHAnsi"/>
                <w:color w:val="000000" w:themeColor="text1"/>
              </w:rPr>
              <w:fldChar w:fldCharType="end"/>
            </w:r>
          </w:p>
        </w:tc>
      </w:tr>
      <w:tr w:rsidR="003856A9" w:rsidRPr="00CE23F0" w14:paraId="5DFC73D0" w14:textId="77777777" w:rsidTr="000F2EA4">
        <w:tc>
          <w:tcPr>
            <w:tcW w:w="9330" w:type="dxa"/>
            <w:gridSpan w:val="3"/>
          </w:tcPr>
          <w:p w14:paraId="11D2C5D7" w14:textId="1940C498" w:rsidR="003856A9" w:rsidRPr="00CE23F0" w:rsidRDefault="003856A9" w:rsidP="000F2EA4">
            <w:pPr>
              <w:adjustRightInd w:val="0"/>
              <w:jc w:val="both"/>
              <w:rPr>
                <w:rFonts w:asciiTheme="minorHAnsi" w:hAnsiTheme="minorHAnsi" w:cstheme="minorHAnsi"/>
                <w:b/>
                <w:bCs/>
                <w:color w:val="000000" w:themeColor="text1"/>
              </w:rPr>
            </w:pPr>
            <w:r w:rsidRPr="00CE23F0">
              <w:rPr>
                <w:rFonts w:asciiTheme="minorHAnsi" w:hAnsiTheme="minorHAnsi" w:cstheme="minorHAnsi"/>
                <w:color w:val="000000" w:themeColor="text1"/>
              </w:rPr>
              <w:t xml:space="preserve">Supplementary Table </w:t>
            </w:r>
            <w:r w:rsidR="009D2834">
              <w:rPr>
                <w:rFonts w:asciiTheme="minorHAnsi" w:hAnsiTheme="minorHAnsi" w:cstheme="minorHAnsi"/>
                <w:color w:val="000000" w:themeColor="text1"/>
              </w:rPr>
              <w:t>2</w:t>
            </w:r>
            <w:r w:rsidRPr="00CE23F0">
              <w:rPr>
                <w:rFonts w:asciiTheme="minorHAnsi" w:hAnsiTheme="minorHAnsi" w:cstheme="minorHAnsi"/>
                <w:color w:val="000000" w:themeColor="text1"/>
              </w:rPr>
              <w:t xml:space="preserve">: Summary of model validation </w:t>
            </w:r>
            <w:r w:rsidR="0094473F">
              <w:rPr>
                <w:rFonts w:asciiTheme="minorHAnsi" w:hAnsiTheme="minorHAnsi" w:cstheme="minorHAnsi"/>
                <w:color w:val="000000" w:themeColor="text1"/>
              </w:rPr>
              <w:t xml:space="preserve">by comparison to experiments </w:t>
            </w:r>
            <w:r w:rsidRPr="00CE23F0">
              <w:rPr>
                <w:rFonts w:asciiTheme="minorHAnsi" w:hAnsiTheme="minorHAnsi" w:cstheme="minorHAnsi"/>
                <w:color w:val="000000" w:themeColor="text1"/>
              </w:rPr>
              <w:t>for binding of functionalized NPs to diffusing ICAM-1 receptors on the cell surface</w:t>
            </w:r>
          </w:p>
        </w:tc>
      </w:tr>
    </w:tbl>
    <w:p w14:paraId="47336DB6" w14:textId="43392DB7" w:rsidR="004E2D8B" w:rsidRPr="00CE23F0" w:rsidRDefault="004E2D8B">
      <w:pPr>
        <w:rPr>
          <w:rFonts w:asciiTheme="minorHAnsi" w:hAnsiTheme="minorHAnsi" w:cstheme="minorHAnsi"/>
          <w:b/>
          <w:color w:val="000000" w:themeColor="text1"/>
        </w:rPr>
      </w:pPr>
    </w:p>
    <w:p w14:paraId="039B8F10" w14:textId="01CC1A87" w:rsidR="005C168F" w:rsidRPr="00CE23F0" w:rsidRDefault="005C168F">
      <w:pPr>
        <w:rPr>
          <w:rFonts w:asciiTheme="minorHAnsi" w:hAnsiTheme="minorHAnsi" w:cstheme="minorHAnsi"/>
          <w:b/>
          <w:color w:val="000000" w:themeColor="text1"/>
        </w:rPr>
      </w:pPr>
    </w:p>
    <w:p w14:paraId="59956C34" w14:textId="77777777" w:rsidR="005C168F" w:rsidRPr="00CE23F0" w:rsidRDefault="005C168F" w:rsidP="005C168F">
      <w:pPr>
        <w:jc w:val="both"/>
        <w:rPr>
          <w:rFonts w:asciiTheme="minorHAnsi" w:hAnsiTheme="minorHAnsi" w:cstheme="minorHAnsi"/>
          <w:b/>
          <w:color w:val="000000" w:themeColor="text1"/>
        </w:rPr>
      </w:pPr>
      <w:r w:rsidRPr="00CE23F0">
        <w:rPr>
          <w:rFonts w:asciiTheme="minorHAnsi" w:hAnsiTheme="minorHAnsi" w:cstheme="minorHAnsi"/>
          <w:b/>
          <w:color w:val="000000" w:themeColor="text1"/>
        </w:rPr>
        <w:t>Supplementary Table 3</w:t>
      </w:r>
    </w:p>
    <w:tbl>
      <w:tblPr>
        <w:tblStyle w:val="GridTable1Light-Accent3"/>
        <w:tblW w:w="9362" w:type="dxa"/>
        <w:tblLook w:val="04A0" w:firstRow="1" w:lastRow="0" w:firstColumn="1" w:lastColumn="0" w:noHBand="0" w:noVBand="1"/>
      </w:tblPr>
      <w:tblGrid>
        <w:gridCol w:w="4945"/>
        <w:gridCol w:w="1800"/>
        <w:gridCol w:w="2617"/>
      </w:tblGrid>
      <w:tr w:rsidR="009D2834" w14:paraId="4C08D93D" w14:textId="77777777" w:rsidTr="000E19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45" w:type="dxa"/>
            <w:tcBorders>
              <w:top w:val="single" w:sz="12" w:space="0" w:color="A5A5A5" w:themeColor="accent3"/>
              <w:left w:val="single" w:sz="12" w:space="0" w:color="A5A5A5" w:themeColor="accent3"/>
              <w:bottom w:val="single" w:sz="12" w:space="0" w:color="A5A5A5" w:themeColor="accent3"/>
            </w:tcBorders>
            <w:shd w:val="clear" w:color="auto" w:fill="D9D9D9" w:themeFill="background1" w:themeFillShade="D9"/>
          </w:tcPr>
          <w:p w14:paraId="19BB6A2F" w14:textId="77777777" w:rsidR="009D2834" w:rsidRDefault="009D2834" w:rsidP="000E1926">
            <w:pPr>
              <w:jc w:val="both"/>
            </w:pPr>
            <w:r w:rsidRPr="00CE23F0">
              <w:rPr>
                <w:rFonts w:asciiTheme="minorHAnsi" w:hAnsiTheme="minorHAnsi" w:cstheme="minorHAnsi"/>
                <w:color w:val="000000" w:themeColor="text1"/>
              </w:rPr>
              <w:t>Property</w:t>
            </w:r>
          </w:p>
        </w:tc>
        <w:tc>
          <w:tcPr>
            <w:tcW w:w="1800" w:type="dxa"/>
            <w:tcBorders>
              <w:top w:val="single" w:sz="12" w:space="0" w:color="A5A5A5" w:themeColor="accent3"/>
              <w:bottom w:val="single" w:sz="12" w:space="0" w:color="A5A5A5" w:themeColor="accent3"/>
            </w:tcBorders>
            <w:shd w:val="clear" w:color="auto" w:fill="D9D9D9" w:themeFill="background1" w:themeFillShade="D9"/>
          </w:tcPr>
          <w:p w14:paraId="45E5401A" w14:textId="77777777" w:rsidR="009D2834" w:rsidRDefault="009D2834" w:rsidP="000E1926">
            <w:pPr>
              <w:jc w:val="both"/>
              <w:cnfStyle w:val="100000000000" w:firstRow="1" w:lastRow="0" w:firstColumn="0" w:lastColumn="0" w:oddVBand="0" w:evenVBand="0" w:oddHBand="0" w:evenHBand="0" w:firstRowFirstColumn="0" w:firstRowLastColumn="0" w:lastRowFirstColumn="0" w:lastRowLastColumn="0"/>
            </w:pPr>
            <w:r w:rsidRPr="00CE23F0">
              <w:rPr>
                <w:rFonts w:asciiTheme="minorHAnsi" w:hAnsiTheme="minorHAnsi" w:cstheme="minorHAnsi"/>
                <w:color w:val="000000" w:themeColor="text1"/>
              </w:rPr>
              <w:t>Symbol</w:t>
            </w:r>
          </w:p>
        </w:tc>
        <w:tc>
          <w:tcPr>
            <w:tcW w:w="2617" w:type="dxa"/>
            <w:tcBorders>
              <w:top w:val="single" w:sz="12" w:space="0" w:color="A5A5A5" w:themeColor="accent3"/>
              <w:bottom w:val="single" w:sz="12" w:space="0" w:color="A5A5A5" w:themeColor="accent3"/>
              <w:right w:val="single" w:sz="12" w:space="0" w:color="A5A5A5" w:themeColor="accent3"/>
            </w:tcBorders>
            <w:shd w:val="clear" w:color="auto" w:fill="D9D9D9" w:themeFill="background1" w:themeFillShade="D9"/>
          </w:tcPr>
          <w:p w14:paraId="06D8F3AD" w14:textId="77777777" w:rsidR="009D2834" w:rsidRDefault="009D2834" w:rsidP="000E1926">
            <w:pPr>
              <w:jc w:val="both"/>
              <w:cnfStyle w:val="100000000000" w:firstRow="1" w:lastRow="0" w:firstColumn="0" w:lastColumn="0" w:oddVBand="0" w:evenVBand="0" w:oddHBand="0" w:evenHBand="0" w:firstRowFirstColumn="0" w:firstRowLastColumn="0" w:lastRowFirstColumn="0" w:lastRowLastColumn="0"/>
            </w:pPr>
            <w:r w:rsidRPr="00CE23F0">
              <w:rPr>
                <w:rFonts w:asciiTheme="minorHAnsi" w:hAnsiTheme="minorHAnsi" w:cstheme="minorHAnsi"/>
                <w:color w:val="000000" w:themeColor="text1"/>
              </w:rPr>
              <w:t>Value</w:t>
            </w:r>
          </w:p>
        </w:tc>
      </w:tr>
      <w:tr w:rsidR="009D2834" w14:paraId="466D6517"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top w:val="single" w:sz="12" w:space="0" w:color="A5A5A5" w:themeColor="accent3"/>
              <w:left w:val="single" w:sz="12" w:space="0" w:color="A5A5A5" w:themeColor="accent3"/>
            </w:tcBorders>
          </w:tcPr>
          <w:p w14:paraId="0A82C524"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Membrane surface area</w:t>
            </w:r>
          </w:p>
        </w:tc>
        <w:tc>
          <w:tcPr>
            <w:tcW w:w="1800" w:type="dxa"/>
            <w:tcBorders>
              <w:top w:val="single" w:sz="12" w:space="0" w:color="A5A5A5" w:themeColor="accent3"/>
            </w:tcBorders>
          </w:tcPr>
          <w:p w14:paraId="55D1B099" w14:textId="77777777" w:rsidR="009D2834" w:rsidRPr="00AD70CB" w:rsidRDefault="00175C74" w:rsidP="000E1926">
            <w:pPr>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m:oMathPara>
              <m:oMathParaPr>
                <m:jc m:val="left"/>
              </m:oMathParaPr>
              <m:oMath>
                <m:sSup>
                  <m:sSupPr>
                    <m:ctrlPr>
                      <w:rPr>
                        <w:rFonts w:ascii="Cambria Math" w:hAnsi="Cambria Math" w:cstheme="minorHAnsi"/>
                        <w:i/>
                        <w:color w:val="000000" w:themeColor="text1"/>
                      </w:rPr>
                    </m:ctrlPr>
                  </m:sSupPr>
                  <m:e>
                    <m:r>
                      <w:rPr>
                        <w:rFonts w:ascii="Cambria Math" w:hAnsi="Cambria Math" w:cstheme="minorHAnsi"/>
                        <w:color w:val="000000" w:themeColor="text1"/>
                      </w:rPr>
                      <m:t>L</m:t>
                    </m:r>
                  </m:e>
                  <m:sup>
                    <m:r>
                      <w:rPr>
                        <w:rFonts w:ascii="Cambria Math" w:hAnsi="Cambria Math" w:cstheme="minorHAnsi"/>
                        <w:color w:val="000000" w:themeColor="text1"/>
                      </w:rPr>
                      <m:t>2</m:t>
                    </m:r>
                  </m:sup>
                </m:sSup>
              </m:oMath>
            </m:oMathPara>
          </w:p>
        </w:tc>
        <w:tc>
          <w:tcPr>
            <w:tcW w:w="2617" w:type="dxa"/>
            <w:tcBorders>
              <w:top w:val="single" w:sz="12" w:space="0" w:color="A5A5A5" w:themeColor="accent3"/>
              <w:right w:val="single" w:sz="12" w:space="0" w:color="A5A5A5" w:themeColor="accent3"/>
            </w:tcBorders>
          </w:tcPr>
          <w:p w14:paraId="6870B219"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 xml:space="preserve">0.25 </m:t>
                </m:r>
                <m:r>
                  <m:rPr>
                    <m:sty m:val="p"/>
                  </m:rPr>
                  <w:rPr>
                    <w:rFonts w:ascii="Cambria Math" w:hAnsi="Cambria Math" w:cstheme="minorHAnsi"/>
                    <w:color w:val="000000" w:themeColor="text1"/>
                  </w:rPr>
                  <m:t>μ</m:t>
                </m:r>
                <m:sSup>
                  <m:sSupPr>
                    <m:ctrlPr>
                      <w:rPr>
                        <w:rFonts w:ascii="Cambria Math" w:hAnsi="Cambria Math" w:cstheme="minorHAnsi"/>
                        <w:iCs/>
                        <w:color w:val="000000" w:themeColor="text1"/>
                      </w:rPr>
                    </m:ctrlPr>
                  </m:sSupPr>
                  <m:e>
                    <m:r>
                      <m:rPr>
                        <m:sty m:val="p"/>
                      </m:rPr>
                      <w:rPr>
                        <w:rFonts w:ascii="Cambria Math" w:hAnsi="Cambria Math" w:cstheme="minorHAnsi"/>
                        <w:color w:val="000000" w:themeColor="text1"/>
                      </w:rPr>
                      <m:t>m</m:t>
                    </m:r>
                  </m:e>
                  <m:sup>
                    <m:r>
                      <m:rPr>
                        <m:sty m:val="p"/>
                      </m:rPr>
                      <w:rPr>
                        <w:rFonts w:ascii="Cambria Math" w:hAnsi="Cambria Math" w:cstheme="minorHAnsi"/>
                        <w:color w:val="000000" w:themeColor="text1"/>
                      </w:rPr>
                      <m:t>2</m:t>
                    </m:r>
                  </m:sup>
                </m:sSup>
              </m:oMath>
            </m:oMathPara>
          </w:p>
        </w:tc>
      </w:tr>
      <w:tr w:rsidR="009D2834" w14:paraId="57776580"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6DCBEE6E"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Mass of each membrane vertex</w:t>
            </w:r>
          </w:p>
        </w:tc>
        <w:tc>
          <w:tcPr>
            <w:tcW w:w="1800" w:type="dxa"/>
          </w:tcPr>
          <w:p w14:paraId="4386F250" w14:textId="77777777" w:rsidR="009D2834" w:rsidRPr="00AD70CB" w:rsidRDefault="00175C74" w:rsidP="000E1926">
            <w:pPr>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v</m:t>
                    </m:r>
                  </m:sub>
                </m:sSub>
              </m:oMath>
            </m:oMathPara>
          </w:p>
        </w:tc>
        <w:tc>
          <w:tcPr>
            <w:tcW w:w="2617" w:type="dxa"/>
            <w:tcBorders>
              <w:right w:val="single" w:sz="12" w:space="0" w:color="A5A5A5" w:themeColor="accent3"/>
            </w:tcBorders>
          </w:tcPr>
          <w:p w14:paraId="2B0AC6BF"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eastAsiaTheme="minorEastAsia" w:hAnsi="Cambria Math" w:cstheme="minorHAnsi"/>
                    <w:color w:val="000000" w:themeColor="text1"/>
                  </w:rPr>
                  <m:t>5.5×</m:t>
                </m:r>
                <m:sSup>
                  <m:sSupPr>
                    <m:ctrlPr>
                      <w:rPr>
                        <w:rFonts w:ascii="Cambria Math" w:eastAsiaTheme="minorEastAsia" w:hAnsi="Cambria Math" w:cstheme="minorHAnsi"/>
                        <w:i/>
                        <w:color w:val="000000" w:themeColor="text1"/>
                      </w:rPr>
                    </m:ctrlPr>
                  </m:sSupPr>
                  <m:e>
                    <m:r>
                      <w:rPr>
                        <w:rFonts w:ascii="Cambria Math" w:eastAsiaTheme="minorEastAsia" w:hAnsi="Cambria Math" w:cstheme="minorHAnsi"/>
                        <w:color w:val="000000" w:themeColor="text1"/>
                      </w:rPr>
                      <m:t>10</m:t>
                    </m:r>
                  </m:e>
                  <m:sup>
                    <m:r>
                      <w:rPr>
                        <w:rFonts w:ascii="Cambria Math" w:eastAsiaTheme="minorEastAsia" w:hAnsi="Cambria Math" w:cstheme="minorHAnsi"/>
                        <w:color w:val="000000" w:themeColor="text1"/>
                      </w:rPr>
                      <m:t>-19</m:t>
                    </m:r>
                  </m:sup>
                </m:sSup>
                <m:r>
                  <w:rPr>
                    <w:rFonts w:ascii="Cambria Math" w:eastAsiaTheme="minorEastAsia" w:hAnsi="Cambria Math" w:cstheme="minorHAnsi"/>
                    <w:color w:val="000000" w:themeColor="text1"/>
                  </w:rPr>
                  <m:t>g</m:t>
                </m:r>
              </m:oMath>
            </m:oMathPara>
          </w:p>
        </w:tc>
      </w:tr>
      <w:tr w:rsidR="009D2834" w14:paraId="6F24918F"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1A7DD0B8"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Number of links</w:t>
            </w:r>
          </w:p>
        </w:tc>
        <w:tc>
          <w:tcPr>
            <w:tcW w:w="1800" w:type="dxa"/>
          </w:tcPr>
          <w:p w14:paraId="67BCE7ED" w14:textId="77777777" w:rsidR="009D2834" w:rsidRPr="00AD70CB" w:rsidRDefault="00175C74" w:rsidP="000E1926">
            <w:pPr>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N</m:t>
                    </m:r>
                  </m:e>
                  <m:sub>
                    <m:r>
                      <w:rPr>
                        <w:rFonts w:ascii="Cambria Math" w:hAnsi="Cambria Math" w:cstheme="minorHAnsi"/>
                        <w:color w:val="000000" w:themeColor="text1"/>
                      </w:rPr>
                      <m:t>links</m:t>
                    </m:r>
                  </m:sub>
                </m:sSub>
              </m:oMath>
            </m:oMathPara>
          </w:p>
        </w:tc>
        <w:tc>
          <w:tcPr>
            <w:tcW w:w="2617" w:type="dxa"/>
            <w:tcBorders>
              <w:right w:val="single" w:sz="12" w:space="0" w:color="A5A5A5" w:themeColor="accent3"/>
            </w:tcBorders>
          </w:tcPr>
          <w:p w14:paraId="551A5B12"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eastAsiaTheme="minorEastAsia" w:hAnsi="Cambria Math" w:cstheme="minorHAnsi"/>
                    <w:color w:val="000000" w:themeColor="text1"/>
                  </w:rPr>
                  <m:t>7699</m:t>
                </m:r>
              </m:oMath>
            </m:oMathPara>
          </w:p>
        </w:tc>
      </w:tr>
      <w:tr w:rsidR="009D2834" w14:paraId="56536471"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68F11ADA"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Number of membrane vertices</w:t>
            </w:r>
          </w:p>
        </w:tc>
        <w:tc>
          <w:tcPr>
            <w:tcW w:w="1800" w:type="dxa"/>
          </w:tcPr>
          <w:p w14:paraId="049FF970" w14:textId="77777777" w:rsidR="009D2834" w:rsidRPr="00AD70CB" w:rsidRDefault="00175C74" w:rsidP="000E1926">
            <w:pPr>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N</m:t>
                    </m:r>
                  </m:e>
                  <m:sub>
                    <m:r>
                      <w:rPr>
                        <w:rFonts w:ascii="Cambria Math" w:hAnsi="Cambria Math" w:cstheme="minorHAnsi"/>
                        <w:color w:val="000000" w:themeColor="text1"/>
                      </w:rPr>
                      <m:t>v</m:t>
                    </m:r>
                  </m:sub>
                </m:sSub>
              </m:oMath>
            </m:oMathPara>
          </w:p>
        </w:tc>
        <w:tc>
          <w:tcPr>
            <w:tcW w:w="2617" w:type="dxa"/>
            <w:tcBorders>
              <w:right w:val="single" w:sz="12" w:space="0" w:color="A5A5A5" w:themeColor="accent3"/>
            </w:tcBorders>
          </w:tcPr>
          <w:p w14:paraId="0830E1CF"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eastAsiaTheme="minorEastAsia" w:hAnsi="Cambria Math" w:cstheme="minorHAnsi"/>
                    <w:color w:val="000000" w:themeColor="text1"/>
                  </w:rPr>
                  <m:t>2702</m:t>
                </m:r>
              </m:oMath>
            </m:oMathPara>
          </w:p>
        </w:tc>
      </w:tr>
      <w:tr w:rsidR="009D2834" w14:paraId="7E6E7D10"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58411D43"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Receptor length</w:t>
            </w:r>
          </w:p>
        </w:tc>
        <w:tc>
          <w:tcPr>
            <w:tcW w:w="1800" w:type="dxa"/>
          </w:tcPr>
          <w:p w14:paraId="550C87DA" w14:textId="77777777" w:rsidR="009D2834" w:rsidRPr="00AD70CB" w:rsidRDefault="00175C74" w:rsidP="000E1926">
            <w:pPr>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L</m:t>
                    </m:r>
                  </m:e>
                  <m:sub>
                    <m:r>
                      <w:rPr>
                        <w:rFonts w:ascii="Cambria Math" w:hAnsi="Cambria Math" w:cstheme="minorHAnsi"/>
                        <w:color w:val="000000" w:themeColor="text1"/>
                      </w:rPr>
                      <m:t>ant</m:t>
                    </m:r>
                  </m:sub>
                </m:sSub>
              </m:oMath>
            </m:oMathPara>
          </w:p>
        </w:tc>
        <w:tc>
          <w:tcPr>
            <w:tcW w:w="2617" w:type="dxa"/>
            <w:tcBorders>
              <w:right w:val="single" w:sz="12" w:space="0" w:color="A5A5A5" w:themeColor="accent3"/>
            </w:tcBorders>
          </w:tcPr>
          <w:p w14:paraId="5CC4A157"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 xml:space="preserve">19 </m:t>
                </m:r>
                <m:r>
                  <m:rPr>
                    <m:sty m:val="p"/>
                  </m:rPr>
                  <w:rPr>
                    <w:rFonts w:ascii="Cambria Math" w:hAnsi="Cambria Math" w:cstheme="minorHAnsi"/>
                    <w:color w:val="000000" w:themeColor="text1"/>
                  </w:rPr>
                  <m:t>nm</m:t>
                </m:r>
              </m:oMath>
            </m:oMathPara>
          </w:p>
        </w:tc>
      </w:tr>
      <w:tr w:rsidR="009D2834" w14:paraId="1C832899"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6FC0D5AE"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Number of receptors</w:t>
            </w:r>
          </w:p>
        </w:tc>
        <w:tc>
          <w:tcPr>
            <w:tcW w:w="1800" w:type="dxa"/>
          </w:tcPr>
          <w:p w14:paraId="53D2729D" w14:textId="77777777" w:rsidR="009D2834" w:rsidRPr="00AD70CB" w:rsidRDefault="00175C74" w:rsidP="000E1926">
            <w:pPr>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N</m:t>
                    </m:r>
                  </m:e>
                  <m:sub>
                    <m:r>
                      <w:rPr>
                        <w:rFonts w:ascii="Cambria Math" w:hAnsi="Cambria Math" w:cstheme="minorHAnsi"/>
                        <w:color w:val="000000" w:themeColor="text1"/>
                      </w:rPr>
                      <m:t>r</m:t>
                    </m:r>
                  </m:sub>
                </m:sSub>
              </m:oMath>
            </m:oMathPara>
          </w:p>
        </w:tc>
        <w:tc>
          <w:tcPr>
            <w:tcW w:w="2617" w:type="dxa"/>
            <w:tcBorders>
              <w:right w:val="single" w:sz="12" w:space="0" w:color="A5A5A5" w:themeColor="accent3"/>
            </w:tcBorders>
          </w:tcPr>
          <w:p w14:paraId="4B83DB5C"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2000</m:t>
                </m:r>
              </m:oMath>
            </m:oMathPara>
          </w:p>
        </w:tc>
      </w:tr>
      <w:tr w:rsidR="009D2834" w14:paraId="0B7CC5CD"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6EB936B1"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Receptor flexural rigidity</w:t>
            </w:r>
          </w:p>
        </w:tc>
        <w:tc>
          <w:tcPr>
            <w:tcW w:w="1800" w:type="dxa"/>
          </w:tcPr>
          <w:p w14:paraId="52741E95" w14:textId="77777777" w:rsidR="009D2834" w:rsidRPr="00AD70CB" w:rsidRDefault="00175C74" w:rsidP="000E1926">
            <w:pPr>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k</m:t>
                    </m:r>
                  </m:e>
                  <m:sub>
                    <m:r>
                      <w:rPr>
                        <w:rFonts w:ascii="Cambria Math" w:hAnsi="Cambria Math" w:cstheme="minorHAnsi"/>
                        <w:color w:val="000000" w:themeColor="text1"/>
                      </w:rPr>
                      <m:t>f</m:t>
                    </m:r>
                  </m:sub>
                </m:sSub>
              </m:oMath>
            </m:oMathPara>
          </w:p>
        </w:tc>
        <w:tc>
          <w:tcPr>
            <w:tcW w:w="2617" w:type="dxa"/>
            <w:tcBorders>
              <w:right w:val="single" w:sz="12" w:space="0" w:color="A5A5A5" w:themeColor="accent3"/>
            </w:tcBorders>
          </w:tcPr>
          <w:p w14:paraId="4BC624C0"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 xml:space="preserve">7000 </m:t>
                </m:r>
                <m:r>
                  <m:rPr>
                    <m:sty m:val="p"/>
                  </m:rPr>
                  <w:rPr>
                    <w:rFonts w:ascii="Cambria Math" w:hAnsi="Cambria Math" w:cstheme="minorHAnsi"/>
                    <w:color w:val="000000" w:themeColor="text1"/>
                  </w:rPr>
                  <m:t>pN.n</m:t>
                </m:r>
                <m:sSup>
                  <m:sSupPr>
                    <m:ctrlPr>
                      <w:rPr>
                        <w:rFonts w:ascii="Cambria Math" w:hAnsi="Cambria Math" w:cstheme="minorHAnsi"/>
                        <w:iCs/>
                        <w:color w:val="000000" w:themeColor="text1"/>
                      </w:rPr>
                    </m:ctrlPr>
                  </m:sSupPr>
                  <m:e>
                    <m:r>
                      <m:rPr>
                        <m:sty m:val="p"/>
                      </m:rPr>
                      <w:rPr>
                        <w:rFonts w:ascii="Cambria Math" w:hAnsi="Cambria Math" w:cstheme="minorHAnsi"/>
                        <w:color w:val="000000" w:themeColor="text1"/>
                      </w:rPr>
                      <m:t>m</m:t>
                    </m:r>
                  </m:e>
                  <m:sup>
                    <m:r>
                      <m:rPr>
                        <m:sty m:val="p"/>
                      </m:rPr>
                      <w:rPr>
                        <w:rFonts w:ascii="Cambria Math" w:hAnsi="Cambria Math" w:cstheme="minorHAnsi"/>
                        <w:color w:val="000000" w:themeColor="text1"/>
                      </w:rPr>
                      <m:t>2</m:t>
                    </m:r>
                  </m:sup>
                </m:sSup>
              </m:oMath>
            </m:oMathPara>
          </w:p>
        </w:tc>
      </w:tr>
      <w:tr w:rsidR="009D2834" w14:paraId="5E711CA4"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4CBCFA1A"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Number of ligands per NP</w:t>
            </w:r>
          </w:p>
        </w:tc>
        <w:tc>
          <w:tcPr>
            <w:tcW w:w="1800" w:type="dxa"/>
          </w:tcPr>
          <w:p w14:paraId="08D38CDE" w14:textId="77777777" w:rsidR="009D2834" w:rsidRPr="00AD70CB" w:rsidRDefault="00175C74" w:rsidP="000E1926">
            <w:pPr>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N</m:t>
                    </m:r>
                  </m:e>
                  <m:sub>
                    <m:r>
                      <w:rPr>
                        <w:rFonts w:ascii="Cambria Math" w:hAnsi="Cambria Math" w:cstheme="minorHAnsi"/>
                        <w:color w:val="000000" w:themeColor="text1"/>
                      </w:rPr>
                      <m:t>l</m:t>
                    </m:r>
                  </m:sub>
                </m:sSub>
              </m:oMath>
            </m:oMathPara>
          </w:p>
        </w:tc>
        <w:tc>
          <w:tcPr>
            <w:tcW w:w="2617" w:type="dxa"/>
            <w:tcBorders>
              <w:right w:val="single" w:sz="12" w:space="0" w:color="A5A5A5" w:themeColor="accent3"/>
            </w:tcBorders>
          </w:tcPr>
          <w:p w14:paraId="36CFD6D3"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rPr>
                  <m:t>162</m:t>
                </m:r>
              </m:oMath>
            </m:oMathPara>
          </w:p>
        </w:tc>
      </w:tr>
      <w:tr w:rsidR="009D2834" w14:paraId="37AC3F43"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34649E10"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Ligand length</w:t>
            </w:r>
          </w:p>
        </w:tc>
        <w:tc>
          <w:tcPr>
            <w:tcW w:w="1800" w:type="dxa"/>
          </w:tcPr>
          <w:p w14:paraId="1310A787" w14:textId="77777777" w:rsidR="009D2834" w:rsidRPr="00AD70CB" w:rsidRDefault="00175C74" w:rsidP="000E1926">
            <w:pPr>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L</m:t>
                    </m:r>
                  </m:e>
                  <m:sub>
                    <m:r>
                      <w:rPr>
                        <w:rFonts w:ascii="Cambria Math" w:hAnsi="Cambria Math" w:cstheme="minorHAnsi"/>
                        <w:color w:val="000000" w:themeColor="text1"/>
                      </w:rPr>
                      <m:t>l</m:t>
                    </m:r>
                  </m:sub>
                </m:sSub>
              </m:oMath>
            </m:oMathPara>
          </w:p>
        </w:tc>
        <w:tc>
          <w:tcPr>
            <w:tcW w:w="2617" w:type="dxa"/>
            <w:tcBorders>
              <w:right w:val="single" w:sz="12" w:space="0" w:color="A5A5A5" w:themeColor="accent3"/>
            </w:tcBorders>
          </w:tcPr>
          <w:p w14:paraId="00F7A61C"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 xml:space="preserve">15 </m:t>
                </m:r>
                <m:r>
                  <m:rPr>
                    <m:sty m:val="p"/>
                  </m:rPr>
                  <w:rPr>
                    <w:rFonts w:ascii="Cambria Math" w:hAnsi="Cambria Math" w:cstheme="minorHAnsi"/>
                    <w:color w:val="000000" w:themeColor="text1"/>
                  </w:rPr>
                  <m:t>nm</m:t>
                </m:r>
              </m:oMath>
            </m:oMathPara>
          </w:p>
        </w:tc>
      </w:tr>
      <w:tr w:rsidR="009D2834" w14:paraId="1FE9F2B0"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6603C4EE"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Bending rigidity</w:t>
            </w:r>
          </w:p>
        </w:tc>
        <w:tc>
          <w:tcPr>
            <w:tcW w:w="1800" w:type="dxa"/>
          </w:tcPr>
          <w:p w14:paraId="39A6D0BA" w14:textId="77777777" w:rsidR="009D2834" w:rsidRPr="00AD70CB" w:rsidRDefault="009D2834" w:rsidP="000E1926">
            <w:pPr>
              <w:adjustRightInd w:val="0"/>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m:oMathPara>
              <m:oMathParaPr>
                <m:jc m:val="left"/>
              </m:oMathParaPr>
              <m:oMath>
                <m:r>
                  <w:rPr>
                    <w:rFonts w:ascii="Cambria Math" w:hAnsi="Cambria Math" w:cstheme="minorHAnsi"/>
                    <w:color w:val="000000" w:themeColor="text1"/>
                  </w:rPr>
                  <m:t>κ</m:t>
                </m:r>
              </m:oMath>
            </m:oMathPara>
          </w:p>
        </w:tc>
        <w:tc>
          <w:tcPr>
            <w:tcW w:w="2617" w:type="dxa"/>
            <w:tcBorders>
              <w:right w:val="single" w:sz="12" w:space="0" w:color="A5A5A5" w:themeColor="accent3"/>
            </w:tcBorders>
          </w:tcPr>
          <w:p w14:paraId="4FA2497C"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20</m:t>
                </m:r>
                <m:sSub>
                  <m:sSubPr>
                    <m:ctrlPr>
                      <w:rPr>
                        <w:rFonts w:ascii="Cambria Math" w:hAnsi="Cambria Math" w:cstheme="minorHAnsi"/>
                        <w:i/>
                        <w:color w:val="000000" w:themeColor="text1"/>
                      </w:rPr>
                    </m:ctrlPr>
                  </m:sSubPr>
                  <m:e>
                    <m:r>
                      <w:rPr>
                        <w:rFonts w:ascii="Cambria Math" w:hAnsi="Cambria Math" w:cstheme="minorHAnsi"/>
                        <w:color w:val="000000" w:themeColor="text1"/>
                      </w:rPr>
                      <m:t>k</m:t>
                    </m:r>
                  </m:e>
                  <m:sub>
                    <m:r>
                      <w:rPr>
                        <w:rFonts w:ascii="Cambria Math" w:hAnsi="Cambria Math" w:cstheme="minorHAnsi"/>
                        <w:color w:val="000000" w:themeColor="text1"/>
                      </w:rPr>
                      <m:t>B</m:t>
                    </m:r>
                  </m:sub>
                </m:sSub>
                <m:r>
                  <w:rPr>
                    <w:rFonts w:ascii="Cambria Math" w:hAnsi="Cambria Math" w:cstheme="minorHAnsi"/>
                    <w:color w:val="000000" w:themeColor="text1"/>
                  </w:rPr>
                  <m:t>T</m:t>
                </m:r>
              </m:oMath>
            </m:oMathPara>
          </w:p>
        </w:tc>
      </w:tr>
      <w:tr w:rsidR="009D2834" w14:paraId="1B4A29FE"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bottom w:val="single" w:sz="12" w:space="0" w:color="A5A5A5" w:themeColor="accent3"/>
            </w:tcBorders>
          </w:tcPr>
          <w:p w14:paraId="6D101F34"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Free energy of binding per receptor-ligand bond</w:t>
            </w:r>
          </w:p>
        </w:tc>
        <w:tc>
          <w:tcPr>
            <w:tcW w:w="1800" w:type="dxa"/>
            <w:tcBorders>
              <w:bottom w:val="single" w:sz="12" w:space="0" w:color="A5A5A5" w:themeColor="accent3"/>
            </w:tcBorders>
          </w:tcPr>
          <w:p w14:paraId="1E8A02DB" w14:textId="77777777" w:rsidR="009D2834" w:rsidRPr="00AD70CB" w:rsidRDefault="009D2834" w:rsidP="000E1926">
            <w:pPr>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cstheme="minorHAnsi"/>
                    <w:color w:val="000000" w:themeColor="text1"/>
                  </w:rPr>
                  <m:t>∆</m:t>
                </m:r>
                <m:sSub>
                  <m:sSubPr>
                    <m:ctrlPr>
                      <w:rPr>
                        <w:rFonts w:ascii="Cambria Math" w:hAnsi="Cambria Math" w:cstheme="minorHAnsi"/>
                        <w:i/>
                        <w:color w:val="000000" w:themeColor="text1"/>
                      </w:rPr>
                    </m:ctrlPr>
                  </m:sSubPr>
                  <m:e>
                    <m:r>
                      <w:rPr>
                        <w:rFonts w:ascii="Cambria Math" w:hAnsi="Cambria Math" w:cstheme="minorHAnsi"/>
                        <w:color w:val="000000" w:themeColor="text1"/>
                      </w:rPr>
                      <m:t>G</m:t>
                    </m:r>
                  </m:e>
                  <m:sub>
                    <m:r>
                      <w:rPr>
                        <w:rFonts w:ascii="Cambria Math" w:hAnsi="Cambria Math" w:cstheme="minorHAnsi"/>
                        <w:color w:val="000000" w:themeColor="text1"/>
                      </w:rPr>
                      <m:t>0</m:t>
                    </m:r>
                  </m:sub>
                </m:sSub>
              </m:oMath>
            </m:oMathPara>
          </w:p>
        </w:tc>
        <w:tc>
          <w:tcPr>
            <w:tcW w:w="2617" w:type="dxa"/>
            <w:tcBorders>
              <w:bottom w:val="single" w:sz="12" w:space="0" w:color="A5A5A5" w:themeColor="accent3"/>
              <w:right w:val="single" w:sz="12" w:space="0" w:color="A5A5A5" w:themeColor="accent3"/>
            </w:tcBorders>
          </w:tcPr>
          <w:p w14:paraId="2F9C53DE" w14:textId="77777777" w:rsidR="009D2834" w:rsidRPr="00AD70CB" w:rsidRDefault="009D2834" w:rsidP="000E1926">
            <w:pPr>
              <w:jc w:val="both"/>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eastAsiaTheme="minorEastAsia" w:hAnsi="Cambria Math" w:cstheme="minorHAnsi"/>
                    <w:color w:val="000000" w:themeColor="text1"/>
                  </w:rPr>
                  <m:t>-7.98×</m:t>
                </m:r>
                <m:sSup>
                  <m:sSupPr>
                    <m:ctrlPr>
                      <w:rPr>
                        <w:rFonts w:ascii="Cambria Math" w:eastAsiaTheme="minorEastAsia" w:hAnsi="Cambria Math" w:cstheme="minorHAnsi"/>
                        <w:i/>
                        <w:color w:val="000000" w:themeColor="text1"/>
                      </w:rPr>
                    </m:ctrlPr>
                  </m:sSupPr>
                  <m:e>
                    <m:r>
                      <w:rPr>
                        <w:rFonts w:ascii="Cambria Math" w:eastAsiaTheme="minorEastAsia" w:hAnsi="Cambria Math" w:cstheme="minorHAnsi"/>
                        <w:color w:val="000000" w:themeColor="text1"/>
                      </w:rPr>
                      <m:t>10</m:t>
                    </m:r>
                  </m:e>
                  <m:sup>
                    <m:r>
                      <w:rPr>
                        <w:rFonts w:ascii="Cambria Math" w:eastAsiaTheme="minorEastAsia" w:hAnsi="Cambria Math" w:cstheme="minorHAnsi"/>
                        <w:color w:val="000000" w:themeColor="text1"/>
                      </w:rPr>
                      <m:t>-20</m:t>
                    </m:r>
                  </m:sup>
                </m:sSup>
                <m:r>
                  <m:rPr>
                    <m:sty m:val="p"/>
                  </m:rPr>
                  <w:rPr>
                    <w:rFonts w:ascii="Cambria Math" w:eastAsiaTheme="minorEastAsia" w:hAnsi="Cambria Math" w:cstheme="minorHAnsi"/>
                    <w:color w:val="000000" w:themeColor="text1"/>
                  </w:rPr>
                  <m:t>J</m:t>
                </m:r>
              </m:oMath>
            </m:oMathPara>
          </w:p>
        </w:tc>
      </w:tr>
      <w:tr w:rsidR="009D2834" w14:paraId="6F779453"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top w:val="single" w:sz="12" w:space="0" w:color="A5A5A5" w:themeColor="accent3"/>
              <w:left w:val="single" w:sz="12" w:space="0" w:color="A5A5A5" w:themeColor="accent3"/>
              <w:bottom w:val="single" w:sz="12" w:space="0" w:color="A5A5A5" w:themeColor="accent3"/>
            </w:tcBorders>
            <w:shd w:val="clear" w:color="auto" w:fill="D9D9D9" w:themeFill="background1" w:themeFillShade="D9"/>
          </w:tcPr>
          <w:p w14:paraId="0739AD8C"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color w:val="000000" w:themeColor="text1"/>
              </w:rPr>
              <w:t>Flexible NP</w:t>
            </w:r>
          </w:p>
        </w:tc>
        <w:tc>
          <w:tcPr>
            <w:tcW w:w="1800" w:type="dxa"/>
            <w:tcBorders>
              <w:top w:val="single" w:sz="12" w:space="0" w:color="A5A5A5" w:themeColor="accent3"/>
              <w:bottom w:val="single" w:sz="12" w:space="0" w:color="A5A5A5" w:themeColor="accent3"/>
            </w:tcBorders>
            <w:shd w:val="clear" w:color="auto" w:fill="D9D9D9" w:themeFill="background1" w:themeFillShade="D9"/>
          </w:tcPr>
          <w:p w14:paraId="4AC39725" w14:textId="77777777" w:rsidR="009D2834" w:rsidRDefault="009D2834" w:rsidP="000E192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23F0">
              <w:rPr>
                <w:rFonts w:asciiTheme="minorHAnsi" w:hAnsiTheme="minorHAnsi" w:cstheme="minorHAnsi"/>
                <w:b/>
                <w:bCs/>
                <w:color w:val="000000" w:themeColor="text1"/>
              </w:rPr>
              <w:t>Symbol</w:t>
            </w:r>
          </w:p>
        </w:tc>
        <w:tc>
          <w:tcPr>
            <w:tcW w:w="2617" w:type="dxa"/>
            <w:tcBorders>
              <w:top w:val="single" w:sz="12" w:space="0" w:color="A5A5A5" w:themeColor="accent3"/>
              <w:bottom w:val="single" w:sz="12" w:space="0" w:color="A5A5A5" w:themeColor="accent3"/>
              <w:right w:val="single" w:sz="12" w:space="0" w:color="A5A5A5" w:themeColor="accent3"/>
            </w:tcBorders>
            <w:shd w:val="clear" w:color="auto" w:fill="D9D9D9" w:themeFill="background1" w:themeFillShade="D9"/>
          </w:tcPr>
          <w:p w14:paraId="4C8A44A0" w14:textId="77777777" w:rsidR="009D2834" w:rsidRDefault="009D2834" w:rsidP="000E1926">
            <w:pPr>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CE23F0">
              <w:rPr>
                <w:rFonts w:asciiTheme="minorHAnsi" w:hAnsiTheme="minorHAnsi" w:cstheme="minorHAnsi"/>
                <w:b/>
                <w:bCs/>
                <w:color w:val="000000" w:themeColor="text1"/>
              </w:rPr>
              <w:t>Value</w:t>
            </w:r>
          </w:p>
        </w:tc>
      </w:tr>
      <w:tr w:rsidR="009D2834" w14:paraId="0EEFEA47"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top w:val="single" w:sz="12" w:space="0" w:color="A5A5A5" w:themeColor="accent3"/>
              <w:left w:val="single" w:sz="12" w:space="0" w:color="A5A5A5" w:themeColor="accent3"/>
            </w:tcBorders>
          </w:tcPr>
          <w:p w14:paraId="59822B10" w14:textId="77777777" w:rsidR="009D2834" w:rsidRPr="00AD70CB" w:rsidRDefault="009D2834" w:rsidP="000E1926">
            <w:pPr>
              <w:adjustRightInd w:val="0"/>
              <w:spacing w:line="276" w:lineRule="auto"/>
              <w:jc w:val="both"/>
              <w:rPr>
                <w:rFonts w:asciiTheme="minorHAnsi" w:hAnsiTheme="minorHAnsi" w:cstheme="minorHAnsi"/>
                <w:color w:val="000000" w:themeColor="text1"/>
              </w:rPr>
            </w:pPr>
            <w:r w:rsidRPr="00AD70CB">
              <w:rPr>
                <w:rFonts w:asciiTheme="minorHAnsi" w:hAnsiTheme="minorHAnsi" w:cstheme="minorHAnsi"/>
                <w:b w:val="0"/>
                <w:bCs w:val="0"/>
                <w:color w:val="000000" w:themeColor="text1"/>
              </w:rPr>
              <w:t>Bead radius</w:t>
            </w:r>
          </w:p>
        </w:tc>
        <w:tc>
          <w:tcPr>
            <w:tcW w:w="1800" w:type="dxa"/>
            <w:tcBorders>
              <w:top w:val="single" w:sz="12" w:space="0" w:color="A5A5A5" w:themeColor="accent3"/>
            </w:tcBorders>
          </w:tcPr>
          <w:p w14:paraId="71BAE8D7" w14:textId="77777777" w:rsidR="009D2834" w:rsidRPr="00AD70CB" w:rsidRDefault="00175C7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R</m:t>
                    </m:r>
                  </m:e>
                  <m:sub>
                    <m:r>
                      <w:rPr>
                        <w:rFonts w:ascii="Cambria Math" w:eastAsiaTheme="minorEastAsia" w:hAnsi="Cambria Math" w:cstheme="minorHAnsi"/>
                        <w:color w:val="000000" w:themeColor="text1"/>
                      </w:rPr>
                      <m:t>flexible</m:t>
                    </m:r>
                  </m:sub>
                </m:sSub>
              </m:oMath>
            </m:oMathPara>
          </w:p>
        </w:tc>
        <w:tc>
          <w:tcPr>
            <w:tcW w:w="2617" w:type="dxa"/>
            <w:tcBorders>
              <w:top w:val="single" w:sz="12" w:space="0" w:color="A5A5A5" w:themeColor="accent3"/>
              <w:right w:val="single" w:sz="12" w:space="0" w:color="A5A5A5" w:themeColor="accent3"/>
            </w:tcBorders>
          </w:tcPr>
          <w:p w14:paraId="2A836CC1"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 xml:space="preserve">6.8 </m:t>
                </m:r>
                <m:r>
                  <m:rPr>
                    <m:sty m:val="p"/>
                  </m:rPr>
                  <w:rPr>
                    <w:rFonts w:ascii="Cambria Math" w:hAnsi="Cambria Math" w:cstheme="minorHAnsi"/>
                    <w:color w:val="000000" w:themeColor="text1"/>
                  </w:rPr>
                  <m:t>nm</m:t>
                </m:r>
              </m:oMath>
            </m:oMathPara>
          </w:p>
        </w:tc>
      </w:tr>
      <w:tr w:rsidR="009D2834" w14:paraId="4D053A4C"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24FB682E"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Bead mass</w:t>
            </w:r>
          </w:p>
        </w:tc>
        <w:tc>
          <w:tcPr>
            <w:tcW w:w="1800" w:type="dxa"/>
          </w:tcPr>
          <w:p w14:paraId="5BD88400" w14:textId="77777777" w:rsidR="009D2834" w:rsidRPr="00AD70CB" w:rsidRDefault="00175C7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b</m:t>
                    </m:r>
                  </m:sub>
                </m:sSub>
              </m:oMath>
            </m:oMathPara>
          </w:p>
        </w:tc>
        <w:tc>
          <w:tcPr>
            <w:tcW w:w="2617" w:type="dxa"/>
            <w:tcBorders>
              <w:right w:val="single" w:sz="12" w:space="0" w:color="A5A5A5" w:themeColor="accent3"/>
            </w:tcBorders>
          </w:tcPr>
          <w:p w14:paraId="1C4CE54B"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1.44×</m:t>
                </m:r>
                <m:sSup>
                  <m:sSupPr>
                    <m:ctrlPr>
                      <w:rPr>
                        <w:rFonts w:ascii="Cambria Math" w:hAnsi="Cambria Math" w:cstheme="minorHAnsi"/>
                        <w: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-19</m:t>
                    </m:r>
                  </m:sup>
                </m:sSup>
                <m:r>
                  <m:rPr>
                    <m:sty m:val="p"/>
                  </m:rPr>
                  <w:rPr>
                    <w:rFonts w:ascii="Cambria Math" w:hAnsi="Cambria Math" w:cstheme="minorHAnsi"/>
                    <w:color w:val="000000" w:themeColor="text1"/>
                  </w:rPr>
                  <m:t>g</m:t>
                </m:r>
              </m:oMath>
            </m:oMathPara>
          </w:p>
        </w:tc>
      </w:tr>
      <w:tr w:rsidR="009D2834" w14:paraId="7BCA36C3"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5C9A5D75"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Number of beads in an arm</w:t>
            </w:r>
          </w:p>
        </w:tc>
        <w:tc>
          <w:tcPr>
            <w:tcW w:w="1800" w:type="dxa"/>
          </w:tcPr>
          <w:p w14:paraId="29004844" w14:textId="77777777" w:rsidR="009D2834" w:rsidRPr="00AD70CB" w:rsidRDefault="00175C7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N</m:t>
                    </m:r>
                  </m:e>
                  <m:sub>
                    <m:r>
                      <w:rPr>
                        <w:rFonts w:ascii="Cambria Math" w:hAnsi="Cambria Math" w:cstheme="minorHAnsi"/>
                        <w:color w:val="000000" w:themeColor="text1"/>
                      </w:rPr>
                      <m:t>b</m:t>
                    </m:r>
                  </m:sub>
                </m:sSub>
              </m:oMath>
            </m:oMathPara>
          </w:p>
        </w:tc>
        <w:tc>
          <w:tcPr>
            <w:tcW w:w="2617" w:type="dxa"/>
            <w:tcBorders>
              <w:right w:val="single" w:sz="12" w:space="0" w:color="A5A5A5" w:themeColor="accent3"/>
            </w:tcBorders>
          </w:tcPr>
          <w:p w14:paraId="0AE12EB9"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4</m:t>
                </m:r>
              </m:oMath>
            </m:oMathPara>
          </w:p>
        </w:tc>
      </w:tr>
      <w:tr w:rsidR="009D2834" w14:paraId="669D533D"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17A3C297"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Number of arms attached to a core</w:t>
            </w:r>
          </w:p>
        </w:tc>
        <w:tc>
          <w:tcPr>
            <w:tcW w:w="1800" w:type="dxa"/>
          </w:tcPr>
          <w:p w14:paraId="006CD621"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f</m:t>
                </m:r>
              </m:oMath>
            </m:oMathPara>
          </w:p>
        </w:tc>
        <w:tc>
          <w:tcPr>
            <w:tcW w:w="2617" w:type="dxa"/>
            <w:tcBorders>
              <w:right w:val="single" w:sz="12" w:space="0" w:color="A5A5A5" w:themeColor="accent3"/>
            </w:tcBorders>
          </w:tcPr>
          <w:p w14:paraId="6A5F5719"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25</m:t>
                </m:r>
              </m:oMath>
            </m:oMathPara>
          </w:p>
        </w:tc>
      </w:tr>
      <w:tr w:rsidR="009D2834" w14:paraId="054B3DA3"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3C8F4BD0"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Molecular weight of Dextran monomer</w:t>
            </w:r>
          </w:p>
        </w:tc>
        <w:tc>
          <w:tcPr>
            <w:tcW w:w="1800" w:type="dxa"/>
          </w:tcPr>
          <w:p w14:paraId="605C3FAE" w14:textId="77777777" w:rsidR="009D2834" w:rsidRPr="00AD70CB" w:rsidRDefault="00175C7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hAnsi="Cambria Math" w:cstheme="minorHAnsi"/>
                        <w:i/>
                        <w:color w:val="000000" w:themeColor="text1"/>
                      </w:rPr>
                    </m:ctrlPr>
                  </m:sSubPr>
                  <m:e>
                    <m:r>
                      <w:rPr>
                        <w:rFonts w:ascii="Cambria Math" w:hAnsi="Cambria Math" w:cstheme="minorHAnsi"/>
                        <w:color w:val="000000" w:themeColor="text1"/>
                      </w:rPr>
                      <m:t>M</m:t>
                    </m:r>
                  </m:e>
                  <m:sub>
                    <m:r>
                      <w:rPr>
                        <w:rFonts w:ascii="Cambria Math" w:hAnsi="Cambria Math" w:cstheme="minorHAnsi"/>
                        <w:color w:val="000000" w:themeColor="text1"/>
                      </w:rPr>
                      <m:t>monomer</m:t>
                    </m:r>
                  </m:sub>
                </m:sSub>
              </m:oMath>
            </m:oMathPara>
          </w:p>
        </w:tc>
        <w:tc>
          <w:tcPr>
            <w:tcW w:w="2617" w:type="dxa"/>
            <w:tcBorders>
              <w:right w:val="single" w:sz="12" w:space="0" w:color="A5A5A5" w:themeColor="accent3"/>
            </w:tcBorders>
          </w:tcPr>
          <w:p w14:paraId="4E03DD3D"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 xml:space="preserve">160 </m:t>
                </m:r>
                <m:r>
                  <m:rPr>
                    <m:sty m:val="p"/>
                  </m:rPr>
                  <w:rPr>
                    <w:rFonts w:ascii="Cambria Math" w:hAnsi="Cambria Math" w:cstheme="minorHAnsi"/>
                    <w:color w:val="000000" w:themeColor="text1"/>
                  </w:rPr>
                  <m:t>Da</m:t>
                </m:r>
              </m:oMath>
            </m:oMathPara>
          </w:p>
        </w:tc>
      </w:tr>
      <w:tr w:rsidR="009D2834" w14:paraId="5FD11C92"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32884CD7"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Molecular weight of Dextran polymer</w:t>
            </w:r>
          </w:p>
        </w:tc>
        <w:tc>
          <w:tcPr>
            <w:tcW w:w="1800" w:type="dxa"/>
          </w:tcPr>
          <w:p w14:paraId="31F8978B" w14:textId="77777777" w:rsidR="009D2834" w:rsidRPr="00AD70CB" w:rsidRDefault="00175C7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M</m:t>
                    </m:r>
                  </m:e>
                  <m:sub>
                    <m:r>
                      <w:rPr>
                        <w:rFonts w:ascii="Cambria Math" w:eastAsiaTheme="minorEastAsia" w:hAnsi="Cambria Math" w:cstheme="minorHAnsi"/>
                        <w:color w:val="000000" w:themeColor="text1"/>
                      </w:rPr>
                      <m:t>polymer</m:t>
                    </m:r>
                  </m:sub>
                </m:sSub>
              </m:oMath>
            </m:oMathPara>
          </w:p>
        </w:tc>
        <w:tc>
          <w:tcPr>
            <w:tcW w:w="2617" w:type="dxa"/>
            <w:tcBorders>
              <w:right w:val="single" w:sz="12" w:space="0" w:color="A5A5A5" w:themeColor="accent3"/>
            </w:tcBorders>
          </w:tcPr>
          <w:p w14:paraId="28DA7542"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 xml:space="preserve">71 </m:t>
                </m:r>
                <m:r>
                  <m:rPr>
                    <m:sty m:val="p"/>
                  </m:rPr>
                  <w:rPr>
                    <w:rFonts w:ascii="Cambria Math" w:hAnsi="Cambria Math" w:cstheme="minorHAnsi"/>
                    <w:color w:val="000000" w:themeColor="text1"/>
                  </w:rPr>
                  <m:t>kDa</m:t>
                </m:r>
              </m:oMath>
            </m:oMathPara>
          </w:p>
        </w:tc>
      </w:tr>
      <w:tr w:rsidR="009D2834" w14:paraId="0FEE36B3"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744204B2"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Size of each Kuhn segment</w:t>
            </w:r>
          </w:p>
        </w:tc>
        <w:tc>
          <w:tcPr>
            <w:tcW w:w="1800" w:type="dxa"/>
          </w:tcPr>
          <w:p w14:paraId="23BB23F1" w14:textId="77777777" w:rsidR="009D2834" w:rsidRPr="00AD70CB" w:rsidRDefault="00175C7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b</m:t>
                    </m:r>
                  </m:e>
                  <m:sub>
                    <m:r>
                      <w:rPr>
                        <w:rFonts w:ascii="Cambria Math" w:eastAsiaTheme="minorEastAsia" w:hAnsi="Cambria Math" w:cstheme="minorHAnsi"/>
                        <w:color w:val="000000" w:themeColor="text1"/>
                      </w:rPr>
                      <m:t>k</m:t>
                    </m:r>
                  </m:sub>
                </m:sSub>
              </m:oMath>
            </m:oMathPara>
          </w:p>
        </w:tc>
        <w:tc>
          <w:tcPr>
            <w:tcW w:w="2617" w:type="dxa"/>
            <w:tcBorders>
              <w:right w:val="single" w:sz="12" w:space="0" w:color="A5A5A5" w:themeColor="accent3"/>
            </w:tcBorders>
          </w:tcPr>
          <w:p w14:paraId="5D5E9104"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 xml:space="preserve">0.44 </m:t>
                </m:r>
                <m:r>
                  <m:rPr>
                    <m:sty m:val="p"/>
                  </m:rPr>
                  <w:rPr>
                    <w:rFonts w:ascii="Cambria Math" w:hAnsi="Cambria Math" w:cstheme="minorHAnsi"/>
                    <w:color w:val="000000" w:themeColor="text1"/>
                  </w:rPr>
                  <m:t>nm</m:t>
                </m:r>
              </m:oMath>
            </m:oMathPara>
          </w:p>
        </w:tc>
      </w:tr>
      <w:tr w:rsidR="009D2834" w14:paraId="65766442"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40B52840"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Size of monomer</w:t>
            </w:r>
          </w:p>
        </w:tc>
        <w:tc>
          <w:tcPr>
            <w:tcW w:w="1800" w:type="dxa"/>
          </w:tcPr>
          <w:p w14:paraId="00D5F413"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eastAsiaTheme="minorEastAsia" w:hAnsi="Cambria Math" w:cstheme="minorHAnsi"/>
                    <w:color w:val="000000" w:themeColor="text1"/>
                  </w:rPr>
                  <m:t>b</m:t>
                </m:r>
              </m:oMath>
            </m:oMathPara>
          </w:p>
        </w:tc>
        <w:tc>
          <w:tcPr>
            <w:tcW w:w="2617" w:type="dxa"/>
            <w:tcBorders>
              <w:right w:val="single" w:sz="12" w:space="0" w:color="A5A5A5" w:themeColor="accent3"/>
            </w:tcBorders>
          </w:tcPr>
          <w:p w14:paraId="2B0121B2"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 xml:space="preserve">1.5 </m:t>
                </m:r>
                <m:r>
                  <m:rPr>
                    <m:sty m:val="p"/>
                  </m:rPr>
                  <w:rPr>
                    <w:rFonts w:ascii="Cambria Math" w:hAnsi="Cambria Math" w:cstheme="minorHAnsi"/>
                    <w:color w:val="000000" w:themeColor="text1"/>
                  </w:rPr>
                  <m:t>nm</m:t>
                </m:r>
              </m:oMath>
            </m:oMathPara>
          </w:p>
        </w:tc>
      </w:tr>
      <w:tr w:rsidR="009D2834" w14:paraId="13050D38"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09F11EF8"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Number of monomers per bead</w:t>
            </w:r>
          </w:p>
        </w:tc>
        <w:tc>
          <w:tcPr>
            <w:tcW w:w="1800" w:type="dxa"/>
          </w:tcPr>
          <w:p w14:paraId="023DC9F1"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eastAsiaTheme="minorEastAsia" w:hAnsi="Cambria Math" w:cstheme="minorHAnsi"/>
                    <w:color w:val="000000" w:themeColor="text1"/>
                  </w:rPr>
                  <m:t>N</m:t>
                </m:r>
              </m:oMath>
            </m:oMathPara>
          </w:p>
        </w:tc>
        <w:tc>
          <w:tcPr>
            <w:tcW w:w="2617" w:type="dxa"/>
            <w:tcBorders>
              <w:right w:val="single" w:sz="12" w:space="0" w:color="A5A5A5" w:themeColor="accent3"/>
            </w:tcBorders>
          </w:tcPr>
          <w:p w14:paraId="1778DEB9"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108</m:t>
                </m:r>
              </m:oMath>
            </m:oMathPara>
          </w:p>
        </w:tc>
      </w:tr>
      <w:tr w:rsidR="009D2834" w14:paraId="5803BD08"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tcBorders>
          </w:tcPr>
          <w:p w14:paraId="43D8D5B1"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Number of Kuhn segments per bead</w:t>
            </w:r>
          </w:p>
        </w:tc>
        <w:tc>
          <w:tcPr>
            <w:tcW w:w="1800" w:type="dxa"/>
          </w:tcPr>
          <w:p w14:paraId="708AB18D" w14:textId="77777777" w:rsidR="009D2834" w:rsidRPr="00AD70CB" w:rsidRDefault="00175C7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N</m:t>
                    </m:r>
                  </m:e>
                  <m:sub>
                    <m:r>
                      <w:rPr>
                        <w:rFonts w:ascii="Cambria Math" w:eastAsiaTheme="minorEastAsia" w:hAnsi="Cambria Math" w:cstheme="minorHAnsi"/>
                        <w:color w:val="000000" w:themeColor="text1"/>
                      </w:rPr>
                      <m:t>k</m:t>
                    </m:r>
                  </m:sub>
                </m:sSub>
              </m:oMath>
            </m:oMathPara>
          </w:p>
        </w:tc>
        <w:tc>
          <w:tcPr>
            <w:tcW w:w="2617" w:type="dxa"/>
            <w:tcBorders>
              <w:right w:val="single" w:sz="12" w:space="0" w:color="A5A5A5" w:themeColor="accent3"/>
            </w:tcBorders>
          </w:tcPr>
          <w:p w14:paraId="13CA6EA7"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246</m:t>
                </m:r>
              </m:oMath>
            </m:oMathPara>
          </w:p>
        </w:tc>
      </w:tr>
      <w:tr w:rsidR="009D2834" w14:paraId="7A66B35E"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bottom w:val="single" w:sz="12" w:space="0" w:color="A5A5A5" w:themeColor="accent3"/>
            </w:tcBorders>
          </w:tcPr>
          <w:p w14:paraId="2277B6DF"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Stiffness of spring between beads</w:t>
            </w:r>
          </w:p>
        </w:tc>
        <w:tc>
          <w:tcPr>
            <w:tcW w:w="1800" w:type="dxa"/>
            <w:tcBorders>
              <w:bottom w:val="single" w:sz="12" w:space="0" w:color="A5A5A5" w:themeColor="accent3"/>
            </w:tcBorders>
          </w:tcPr>
          <w:p w14:paraId="65AF501E" w14:textId="77777777" w:rsidR="009D2834" w:rsidRPr="00AD70CB" w:rsidRDefault="00175C74" w:rsidP="000E192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rPr>
            </w:pPr>
            <m:oMathPara>
              <m:oMathParaPr>
                <m:jc m:val="left"/>
              </m:oMathParaP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k</m:t>
                    </m:r>
                  </m:e>
                  <m:sub>
                    <m:r>
                      <w:rPr>
                        <w:rFonts w:ascii="Cambria Math" w:eastAsiaTheme="minorEastAsia" w:hAnsi="Cambria Math" w:cstheme="minorHAnsi"/>
                        <w:color w:val="000000" w:themeColor="text1"/>
                      </w:rPr>
                      <m:t>s</m:t>
                    </m:r>
                  </m:sub>
                </m:sSub>
              </m:oMath>
            </m:oMathPara>
          </w:p>
        </w:tc>
        <w:tc>
          <w:tcPr>
            <w:tcW w:w="2617" w:type="dxa"/>
            <w:tcBorders>
              <w:bottom w:val="single" w:sz="12" w:space="0" w:color="A5A5A5" w:themeColor="accent3"/>
              <w:right w:val="single" w:sz="12" w:space="0" w:color="A5A5A5" w:themeColor="accent3"/>
            </w:tcBorders>
          </w:tcPr>
          <w:p w14:paraId="11A17734"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color w:val="000000" w:themeColor="text1"/>
              </w:rPr>
            </w:pPr>
            <m:oMathPara>
              <m:oMathParaPr>
                <m:jc m:val="left"/>
              </m:oMathParaPr>
              <m:oMath>
                <m:r>
                  <w:rPr>
                    <w:rFonts w:ascii="Cambria Math" w:hAnsi="Cambria Math" w:cstheme="minorHAnsi"/>
                    <w:color w:val="000000" w:themeColor="text1"/>
                  </w:rPr>
                  <m:t>1.74×</m:t>
                </m:r>
                <m:sSup>
                  <m:sSupPr>
                    <m:ctrlPr>
                      <w:rPr>
                        <w:rFonts w:ascii="Cambria Math" w:hAnsi="Cambria Math" w:cstheme="minorHAnsi"/>
                        <w: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-4</m:t>
                    </m:r>
                  </m:sup>
                </m:sSup>
                <m:r>
                  <w:rPr>
                    <w:rFonts w:ascii="Cambria Math" w:hAnsi="Cambria Math" w:cstheme="minorHAnsi"/>
                    <w:color w:val="000000" w:themeColor="text1"/>
                  </w:rPr>
                  <m:t xml:space="preserve"> </m:t>
                </m:r>
                <m:r>
                  <m:rPr>
                    <m:sty m:val="p"/>
                  </m:rPr>
                  <w:rPr>
                    <w:rFonts w:ascii="Cambria Math" w:hAnsi="Cambria Math" w:cstheme="minorHAnsi"/>
                    <w:color w:val="000000" w:themeColor="text1"/>
                  </w:rPr>
                  <m:t>J/</m:t>
                </m:r>
                <m:sSup>
                  <m:sSupPr>
                    <m:ctrlPr>
                      <w:rPr>
                        <w:rFonts w:ascii="Cambria Math" w:hAnsi="Cambria Math" w:cstheme="minorHAnsi"/>
                        <w:iCs/>
                        <w:color w:val="000000" w:themeColor="text1"/>
                      </w:rPr>
                    </m:ctrlPr>
                  </m:sSupPr>
                  <m:e>
                    <m:r>
                      <m:rPr>
                        <m:sty m:val="p"/>
                      </m:rPr>
                      <w:rPr>
                        <w:rFonts w:ascii="Cambria Math" w:hAnsi="Cambria Math" w:cstheme="minorHAnsi"/>
                        <w:color w:val="000000" w:themeColor="text1"/>
                      </w:rPr>
                      <m:t>m</m:t>
                    </m:r>
                  </m:e>
                  <m:sup>
                    <m:r>
                      <m:rPr>
                        <m:sty m:val="p"/>
                      </m:rPr>
                      <w:rPr>
                        <w:rFonts w:ascii="Cambria Math" w:hAnsi="Cambria Math" w:cstheme="minorHAnsi"/>
                        <w:color w:val="000000" w:themeColor="text1"/>
                      </w:rPr>
                      <m:t>2</m:t>
                    </m:r>
                  </m:sup>
                </m:sSup>
              </m:oMath>
            </m:oMathPara>
          </w:p>
        </w:tc>
      </w:tr>
      <w:tr w:rsidR="009D2834" w14:paraId="57CFFCDA"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top w:val="single" w:sz="12" w:space="0" w:color="A5A5A5" w:themeColor="accent3"/>
              <w:left w:val="single" w:sz="12" w:space="0" w:color="A5A5A5" w:themeColor="accent3"/>
              <w:bottom w:val="single" w:sz="12" w:space="0" w:color="A5A5A5" w:themeColor="accent3"/>
            </w:tcBorders>
            <w:shd w:val="clear" w:color="auto" w:fill="D9D9D9" w:themeFill="background1" w:themeFillShade="D9"/>
          </w:tcPr>
          <w:p w14:paraId="50FC272A"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CE23F0">
              <w:rPr>
                <w:rFonts w:asciiTheme="minorHAnsi" w:hAnsiTheme="minorHAnsi" w:cstheme="minorHAnsi"/>
                <w:color w:val="000000" w:themeColor="text1"/>
              </w:rPr>
              <w:t>Rigid-</w:t>
            </w:r>
            <w:r w:rsidRPr="00CE23F0">
              <w:rPr>
                <w:rFonts w:asciiTheme="minorHAnsi" w:hAnsiTheme="minorHAnsi" w:cstheme="minorHAnsi"/>
                <w:color w:val="000000" w:themeColor="text1"/>
                <w:lang w:bidi="fa-IR"/>
              </w:rPr>
              <w:t>tethered</w:t>
            </w:r>
            <w:r w:rsidRPr="00CE23F0">
              <w:rPr>
                <w:rFonts w:asciiTheme="minorHAnsi" w:hAnsiTheme="minorHAnsi" w:cstheme="minorHAnsi"/>
                <w:color w:val="000000" w:themeColor="text1"/>
              </w:rPr>
              <w:t xml:space="preserve"> NP</w:t>
            </w:r>
          </w:p>
        </w:tc>
        <w:tc>
          <w:tcPr>
            <w:tcW w:w="1800" w:type="dxa"/>
            <w:tcBorders>
              <w:top w:val="single" w:sz="12" w:space="0" w:color="A5A5A5" w:themeColor="accent3"/>
              <w:bottom w:val="single" w:sz="12" w:space="0" w:color="A5A5A5" w:themeColor="accent3"/>
            </w:tcBorders>
            <w:shd w:val="clear" w:color="auto" w:fill="D9D9D9" w:themeFill="background1" w:themeFillShade="D9"/>
          </w:tcPr>
          <w:p w14:paraId="74776693" w14:textId="77777777" w:rsidR="009D2834" w:rsidRDefault="009D2834" w:rsidP="000E192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23F0">
              <w:rPr>
                <w:rFonts w:asciiTheme="minorHAnsi" w:hAnsiTheme="minorHAnsi" w:cstheme="minorHAnsi"/>
                <w:b/>
                <w:bCs/>
                <w:color w:val="000000" w:themeColor="text1"/>
              </w:rPr>
              <w:t>Symbol</w:t>
            </w:r>
          </w:p>
        </w:tc>
        <w:tc>
          <w:tcPr>
            <w:tcW w:w="2617" w:type="dxa"/>
            <w:tcBorders>
              <w:top w:val="single" w:sz="12" w:space="0" w:color="A5A5A5" w:themeColor="accent3"/>
              <w:bottom w:val="single" w:sz="12" w:space="0" w:color="A5A5A5" w:themeColor="accent3"/>
              <w:right w:val="single" w:sz="12" w:space="0" w:color="A5A5A5" w:themeColor="accent3"/>
            </w:tcBorders>
            <w:shd w:val="clear" w:color="auto" w:fill="D9D9D9" w:themeFill="background1" w:themeFillShade="D9"/>
          </w:tcPr>
          <w:p w14:paraId="23A6F9F5" w14:textId="77777777" w:rsidR="009D2834"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23F0">
              <w:rPr>
                <w:rFonts w:asciiTheme="minorHAnsi" w:hAnsiTheme="minorHAnsi" w:cstheme="minorHAnsi"/>
                <w:b/>
                <w:bCs/>
                <w:color w:val="000000" w:themeColor="text1"/>
              </w:rPr>
              <w:t>Value</w:t>
            </w:r>
          </w:p>
        </w:tc>
      </w:tr>
      <w:tr w:rsidR="009D2834" w14:paraId="4F1E07C3"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top w:val="single" w:sz="12" w:space="0" w:color="A5A5A5" w:themeColor="accent3"/>
              <w:left w:val="single" w:sz="12" w:space="0" w:color="A5A5A5" w:themeColor="accent3"/>
            </w:tcBorders>
          </w:tcPr>
          <w:p w14:paraId="612410A8"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Radius</w:t>
            </w:r>
          </w:p>
        </w:tc>
        <w:tc>
          <w:tcPr>
            <w:tcW w:w="1800" w:type="dxa"/>
            <w:tcBorders>
              <w:top w:val="single" w:sz="12" w:space="0" w:color="A5A5A5" w:themeColor="accent3"/>
            </w:tcBorders>
          </w:tcPr>
          <w:p w14:paraId="3F9FF897" w14:textId="77777777" w:rsidR="009D2834" w:rsidRPr="00AD70CB" w:rsidRDefault="00175C7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m:oMathPara>
              <m:oMathParaPr>
                <m:jc m:val="left"/>
              </m:oMathParaPr>
              <m:oMath>
                <m:sSub>
                  <m:sSubPr>
                    <m:ctrlPr>
                      <w:rPr>
                        <w:rFonts w:ascii="Cambria Math" w:hAnsi="Cambria Math" w:cstheme="minorHAns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rigid-tethered</m:t>
                    </m:r>
                  </m:sub>
                </m:sSub>
              </m:oMath>
            </m:oMathPara>
          </w:p>
        </w:tc>
        <w:tc>
          <w:tcPr>
            <w:tcW w:w="2617" w:type="dxa"/>
            <w:tcBorders>
              <w:top w:val="single" w:sz="12" w:space="0" w:color="A5A5A5" w:themeColor="accent3"/>
              <w:right w:val="single" w:sz="12" w:space="0" w:color="A5A5A5" w:themeColor="accent3"/>
            </w:tcBorders>
          </w:tcPr>
          <w:p w14:paraId="7710807C"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rPr>
            </w:pPr>
            <m:oMathPara>
              <m:oMathParaPr>
                <m:jc m:val="left"/>
              </m:oMathParaPr>
              <m:oMath>
                <m:r>
                  <m:rPr>
                    <m:sty m:val="p"/>
                  </m:rPr>
                  <w:rPr>
                    <w:rFonts w:ascii="Cambria Math" w:hAnsi="Cambria Math" w:cstheme="minorHAnsi"/>
                    <w:color w:val="000000" w:themeColor="text1"/>
                  </w:rPr>
                  <m:t>50 nm</m:t>
                </m:r>
              </m:oMath>
            </m:oMathPara>
          </w:p>
        </w:tc>
      </w:tr>
      <w:tr w:rsidR="009D2834" w14:paraId="74A549BA"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bottom w:val="single" w:sz="12" w:space="0" w:color="A5A5A5" w:themeColor="accent3"/>
            </w:tcBorders>
          </w:tcPr>
          <w:p w14:paraId="4E1CA146"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Stiffness</w:t>
            </w:r>
          </w:p>
        </w:tc>
        <w:tc>
          <w:tcPr>
            <w:tcW w:w="1800" w:type="dxa"/>
            <w:tcBorders>
              <w:bottom w:val="single" w:sz="12" w:space="0" w:color="A5A5A5" w:themeColor="accent3"/>
            </w:tcBorders>
          </w:tcPr>
          <w:p w14:paraId="3B63E7AD" w14:textId="77777777" w:rsidR="009D2834" w:rsidRPr="00AD70CB" w:rsidRDefault="00175C74" w:rsidP="000E192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rPr>
            </w:pPr>
            <m:oMathPara>
              <m:oMathParaPr>
                <m:jc m:val="left"/>
              </m:oMathParaPr>
              <m:oMath>
                <m:sSub>
                  <m:sSubPr>
                    <m:ctrlPr>
                      <w:rPr>
                        <w:rFonts w:ascii="Cambria Math" w:hAnsi="Cambria Math" w:cstheme="minorHAnsi"/>
                        <w:color w:val="000000" w:themeColor="text1"/>
                      </w:rPr>
                    </m:ctrlPr>
                  </m:sSubPr>
                  <m:e>
                    <m:r>
                      <w:rPr>
                        <w:rFonts w:ascii="Cambria Math" w:hAnsi="Cambria Math" w:cstheme="minorHAnsi"/>
                        <w:color w:val="000000" w:themeColor="text1"/>
                      </w:rPr>
                      <m:t>k</m:t>
                    </m:r>
                  </m:e>
                  <m:sub>
                    <m:r>
                      <w:rPr>
                        <w:rFonts w:ascii="Cambria Math" w:hAnsi="Cambria Math" w:cstheme="minorHAnsi"/>
                        <w:color w:val="000000" w:themeColor="text1"/>
                      </w:rPr>
                      <m:t>rigid-tethered</m:t>
                    </m:r>
                  </m:sub>
                </m:sSub>
              </m:oMath>
            </m:oMathPara>
          </w:p>
        </w:tc>
        <w:tc>
          <w:tcPr>
            <w:tcW w:w="2617" w:type="dxa"/>
            <w:tcBorders>
              <w:bottom w:val="single" w:sz="12" w:space="0" w:color="A5A5A5" w:themeColor="accent3"/>
              <w:right w:val="single" w:sz="12" w:space="0" w:color="A5A5A5" w:themeColor="accent3"/>
            </w:tcBorders>
          </w:tcPr>
          <w:p w14:paraId="02BBAB3F"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rPr>
            </w:pPr>
            <m:oMathPara>
              <m:oMathParaPr>
                <m:jc m:val="left"/>
              </m:oMathParaPr>
              <m:oMath>
                <m:r>
                  <w:rPr>
                    <w:rFonts w:ascii="Cambria Math" w:hAnsi="Cambria Math" w:cstheme="minorHAnsi"/>
                    <w:color w:val="000000" w:themeColor="text1"/>
                  </w:rPr>
                  <m:t>3.3×</m:t>
                </m:r>
                <m:sSup>
                  <m:sSupPr>
                    <m:ctrlPr>
                      <w:rPr>
                        <w:rFonts w:ascii="Cambria Math" w:hAnsi="Cambria Math" w:cstheme="minorHAnsi"/>
                        <w:i/>
                        <w:color w:val="000000" w:themeColor="text1"/>
                      </w:rPr>
                    </m:ctrlPr>
                  </m:sSupPr>
                  <m:e>
                    <m:r>
                      <w:rPr>
                        <w:rFonts w:ascii="Cambria Math" w:hAnsi="Cambria Math" w:cstheme="minorHAnsi"/>
                        <w:color w:val="000000" w:themeColor="text1"/>
                      </w:rPr>
                      <m:t>10</m:t>
                    </m:r>
                  </m:e>
                  <m:sup>
                    <m:r>
                      <w:rPr>
                        <w:rFonts w:ascii="Cambria Math" w:hAnsi="Cambria Math" w:cstheme="minorHAnsi"/>
                        <w:color w:val="000000" w:themeColor="text1"/>
                      </w:rPr>
                      <m:t>-4</m:t>
                    </m:r>
                  </m:sup>
                </m:sSup>
                <m:r>
                  <w:rPr>
                    <w:rFonts w:ascii="Cambria Math" w:hAnsi="Cambria Math" w:cstheme="minorHAnsi"/>
                    <w:color w:val="000000" w:themeColor="text1"/>
                  </w:rPr>
                  <m:t xml:space="preserve"> </m:t>
                </m:r>
                <m:r>
                  <m:rPr>
                    <m:sty m:val="p"/>
                  </m:rPr>
                  <w:rPr>
                    <w:rFonts w:ascii="Cambria Math" w:hAnsi="Cambria Math" w:cstheme="minorHAnsi"/>
                    <w:color w:val="000000" w:themeColor="text1"/>
                  </w:rPr>
                  <m:t>J/</m:t>
                </m:r>
                <m:sSup>
                  <m:sSupPr>
                    <m:ctrlPr>
                      <w:rPr>
                        <w:rFonts w:ascii="Cambria Math" w:hAnsi="Cambria Math" w:cstheme="minorHAnsi"/>
                        <w:iCs/>
                        <w:color w:val="000000" w:themeColor="text1"/>
                      </w:rPr>
                    </m:ctrlPr>
                  </m:sSupPr>
                  <m:e>
                    <m:r>
                      <m:rPr>
                        <m:sty m:val="p"/>
                      </m:rPr>
                      <w:rPr>
                        <w:rFonts w:ascii="Cambria Math" w:hAnsi="Cambria Math" w:cstheme="minorHAnsi"/>
                        <w:color w:val="000000" w:themeColor="text1"/>
                      </w:rPr>
                      <m:t>m</m:t>
                    </m:r>
                  </m:e>
                  <m:sup>
                    <m:r>
                      <m:rPr>
                        <m:sty m:val="p"/>
                      </m:rPr>
                      <w:rPr>
                        <w:rFonts w:ascii="Cambria Math" w:hAnsi="Cambria Math" w:cstheme="minorHAnsi"/>
                        <w:color w:val="000000" w:themeColor="text1"/>
                      </w:rPr>
                      <m:t>2</m:t>
                    </m:r>
                  </m:sup>
                </m:sSup>
              </m:oMath>
            </m:oMathPara>
          </w:p>
        </w:tc>
      </w:tr>
      <w:tr w:rsidR="009D2834" w14:paraId="1D53376D"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top w:val="single" w:sz="12" w:space="0" w:color="A5A5A5" w:themeColor="accent3"/>
              <w:left w:val="single" w:sz="12" w:space="0" w:color="A5A5A5" w:themeColor="accent3"/>
              <w:bottom w:val="single" w:sz="12" w:space="0" w:color="A5A5A5" w:themeColor="accent3"/>
            </w:tcBorders>
            <w:shd w:val="clear" w:color="auto" w:fill="D9D9D9" w:themeFill="background1" w:themeFillShade="D9"/>
          </w:tcPr>
          <w:p w14:paraId="040A6D78"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CE23F0">
              <w:rPr>
                <w:rFonts w:asciiTheme="minorHAnsi" w:hAnsiTheme="minorHAnsi" w:cstheme="minorHAnsi"/>
                <w:color w:val="000000" w:themeColor="text1"/>
              </w:rPr>
              <w:t>Rigid NP</w:t>
            </w:r>
          </w:p>
        </w:tc>
        <w:tc>
          <w:tcPr>
            <w:tcW w:w="1800" w:type="dxa"/>
            <w:tcBorders>
              <w:top w:val="single" w:sz="12" w:space="0" w:color="A5A5A5" w:themeColor="accent3"/>
              <w:bottom w:val="single" w:sz="12" w:space="0" w:color="A5A5A5" w:themeColor="accent3"/>
            </w:tcBorders>
            <w:shd w:val="clear" w:color="auto" w:fill="D9D9D9" w:themeFill="background1" w:themeFillShade="D9"/>
          </w:tcPr>
          <w:p w14:paraId="1F16599B" w14:textId="77777777" w:rsidR="009D2834" w:rsidRDefault="009D2834" w:rsidP="000E192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23F0">
              <w:rPr>
                <w:rFonts w:asciiTheme="minorHAnsi" w:hAnsiTheme="minorHAnsi" w:cstheme="minorHAnsi"/>
                <w:b/>
                <w:bCs/>
                <w:color w:val="000000" w:themeColor="text1"/>
              </w:rPr>
              <w:t>Symbol</w:t>
            </w:r>
          </w:p>
        </w:tc>
        <w:tc>
          <w:tcPr>
            <w:tcW w:w="2617" w:type="dxa"/>
            <w:tcBorders>
              <w:top w:val="single" w:sz="12" w:space="0" w:color="A5A5A5" w:themeColor="accent3"/>
              <w:bottom w:val="single" w:sz="12" w:space="0" w:color="A5A5A5" w:themeColor="accent3"/>
              <w:right w:val="single" w:sz="12" w:space="0" w:color="A5A5A5" w:themeColor="accent3"/>
            </w:tcBorders>
            <w:shd w:val="clear" w:color="auto" w:fill="D9D9D9" w:themeFill="background1" w:themeFillShade="D9"/>
          </w:tcPr>
          <w:p w14:paraId="37784DF3" w14:textId="77777777" w:rsidR="009D2834"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CE23F0">
              <w:rPr>
                <w:rFonts w:asciiTheme="minorHAnsi" w:hAnsiTheme="minorHAnsi" w:cstheme="minorHAnsi"/>
                <w:b/>
                <w:bCs/>
                <w:color w:val="000000" w:themeColor="text1"/>
              </w:rPr>
              <w:t>Value</w:t>
            </w:r>
          </w:p>
        </w:tc>
      </w:tr>
      <w:tr w:rsidR="009D2834" w14:paraId="19E05626"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top w:val="single" w:sz="12" w:space="0" w:color="A5A5A5" w:themeColor="accent3"/>
              <w:left w:val="single" w:sz="12" w:space="0" w:color="A5A5A5" w:themeColor="accent3"/>
            </w:tcBorders>
          </w:tcPr>
          <w:p w14:paraId="1C820367" w14:textId="77777777" w:rsidR="009D2834" w:rsidRPr="00AD70CB" w:rsidRDefault="009D2834" w:rsidP="000E1926">
            <w:pPr>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Radius</w:t>
            </w:r>
          </w:p>
        </w:tc>
        <w:tc>
          <w:tcPr>
            <w:tcW w:w="1800" w:type="dxa"/>
            <w:tcBorders>
              <w:top w:val="single" w:sz="12" w:space="0" w:color="A5A5A5" w:themeColor="accent3"/>
            </w:tcBorders>
          </w:tcPr>
          <w:p w14:paraId="42C93FBD" w14:textId="77777777" w:rsidR="009D2834" w:rsidRPr="00AD70CB" w:rsidRDefault="00175C7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rPr>
            </w:pPr>
            <m:oMathPara>
              <m:oMathParaPr>
                <m:jc m:val="left"/>
              </m:oMathParaPr>
              <m:oMath>
                <m:sSub>
                  <m:sSubPr>
                    <m:ctrlPr>
                      <w:rPr>
                        <w:rFonts w:ascii="Cambria Math" w:hAnsi="Cambria Math" w:cstheme="minorHAnsi"/>
                        <w:color w:val="000000" w:themeColor="text1"/>
                      </w:rPr>
                    </m:ctrlPr>
                  </m:sSubPr>
                  <m:e>
                    <m:r>
                      <w:rPr>
                        <w:rFonts w:ascii="Cambria Math" w:hAnsi="Cambria Math" w:cstheme="minorHAnsi"/>
                        <w:color w:val="000000" w:themeColor="text1"/>
                      </w:rPr>
                      <m:t>R</m:t>
                    </m:r>
                  </m:e>
                  <m:sub>
                    <m:r>
                      <w:rPr>
                        <w:rFonts w:ascii="Cambria Math" w:hAnsi="Cambria Math" w:cstheme="minorHAnsi"/>
                        <w:color w:val="000000" w:themeColor="text1"/>
                      </w:rPr>
                      <m:t>rigid</m:t>
                    </m:r>
                  </m:sub>
                </m:sSub>
              </m:oMath>
            </m:oMathPara>
          </w:p>
        </w:tc>
        <w:tc>
          <w:tcPr>
            <w:tcW w:w="2617" w:type="dxa"/>
            <w:tcBorders>
              <w:top w:val="single" w:sz="12" w:space="0" w:color="A5A5A5" w:themeColor="accent3"/>
              <w:right w:val="single" w:sz="12" w:space="0" w:color="A5A5A5" w:themeColor="accent3"/>
            </w:tcBorders>
          </w:tcPr>
          <w:p w14:paraId="3D9F0DC7"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color w:val="000000" w:themeColor="text1"/>
              </w:rPr>
            </w:pPr>
            <m:oMathPara>
              <m:oMathParaPr>
                <m:jc m:val="left"/>
              </m:oMathParaPr>
              <m:oMath>
                <m:r>
                  <m:rPr>
                    <m:sty m:val="p"/>
                  </m:rPr>
                  <w:rPr>
                    <w:rFonts w:ascii="Cambria Math" w:hAnsi="Cambria Math" w:cstheme="minorHAnsi"/>
                    <w:color w:val="000000" w:themeColor="text1"/>
                  </w:rPr>
                  <m:t>50 nm</m:t>
                </m:r>
              </m:oMath>
            </m:oMathPara>
          </w:p>
        </w:tc>
      </w:tr>
      <w:tr w:rsidR="009D2834" w14:paraId="40CF4BA8" w14:textId="77777777" w:rsidTr="000E1926">
        <w:tc>
          <w:tcPr>
            <w:cnfStyle w:val="001000000000" w:firstRow="0" w:lastRow="0" w:firstColumn="1" w:lastColumn="0" w:oddVBand="0" w:evenVBand="0" w:oddHBand="0" w:evenHBand="0" w:firstRowFirstColumn="0" w:firstRowLastColumn="0" w:lastRowFirstColumn="0" w:lastRowLastColumn="0"/>
            <w:tcW w:w="4945" w:type="dxa"/>
            <w:tcBorders>
              <w:left w:val="single" w:sz="12" w:space="0" w:color="A5A5A5" w:themeColor="accent3"/>
              <w:bottom w:val="single" w:sz="12" w:space="0" w:color="A5A5A5" w:themeColor="accent3"/>
            </w:tcBorders>
          </w:tcPr>
          <w:p w14:paraId="4E55B4E3" w14:textId="77777777" w:rsidR="009D2834" w:rsidRPr="00AD70CB" w:rsidRDefault="009D2834" w:rsidP="000E1926">
            <w:pPr>
              <w:tabs>
                <w:tab w:val="right" w:pos="4729"/>
              </w:tabs>
              <w:adjustRightInd w:val="0"/>
              <w:spacing w:line="276" w:lineRule="auto"/>
              <w:jc w:val="both"/>
              <w:rPr>
                <w:rFonts w:asciiTheme="minorHAnsi" w:hAnsiTheme="minorHAnsi" w:cstheme="minorHAnsi"/>
                <w:b w:val="0"/>
                <w:bCs w:val="0"/>
                <w:color w:val="000000" w:themeColor="text1"/>
              </w:rPr>
            </w:pPr>
            <w:r w:rsidRPr="00AD70CB">
              <w:rPr>
                <w:rFonts w:asciiTheme="minorHAnsi" w:hAnsiTheme="minorHAnsi" w:cstheme="minorHAnsi"/>
                <w:b w:val="0"/>
                <w:bCs w:val="0"/>
                <w:color w:val="000000" w:themeColor="text1"/>
              </w:rPr>
              <w:t>Stiffness</w:t>
            </w:r>
            <w:r>
              <w:rPr>
                <w:rFonts w:asciiTheme="minorHAnsi" w:hAnsiTheme="minorHAnsi" w:cstheme="minorHAnsi"/>
                <w:b w:val="0"/>
                <w:bCs w:val="0"/>
                <w:color w:val="000000" w:themeColor="text1"/>
              </w:rPr>
              <w:tab/>
            </w:r>
          </w:p>
        </w:tc>
        <w:tc>
          <w:tcPr>
            <w:tcW w:w="1800" w:type="dxa"/>
            <w:tcBorders>
              <w:bottom w:val="single" w:sz="12" w:space="0" w:color="A5A5A5" w:themeColor="accent3"/>
            </w:tcBorders>
          </w:tcPr>
          <w:p w14:paraId="49095470" w14:textId="77777777" w:rsidR="009D2834" w:rsidRPr="00AD70CB" w:rsidRDefault="00175C74" w:rsidP="000E192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rPr>
            </w:pPr>
            <m:oMathPara>
              <m:oMathParaPr>
                <m:jc m:val="left"/>
              </m:oMathParaPr>
              <m:oMath>
                <m:sSub>
                  <m:sSubPr>
                    <m:ctrlPr>
                      <w:rPr>
                        <w:rFonts w:ascii="Cambria Math" w:eastAsiaTheme="minorEastAsia" w:hAnsi="Cambria Math" w:cstheme="minorHAnsi"/>
                        <w:i/>
                        <w:color w:val="000000" w:themeColor="text1"/>
                      </w:rPr>
                    </m:ctrlPr>
                  </m:sSubPr>
                  <m:e>
                    <m:r>
                      <w:rPr>
                        <w:rFonts w:ascii="Cambria Math" w:eastAsiaTheme="minorEastAsia" w:hAnsi="Cambria Math" w:cstheme="minorHAnsi"/>
                        <w:color w:val="000000" w:themeColor="text1"/>
                      </w:rPr>
                      <m:t>k</m:t>
                    </m:r>
                  </m:e>
                  <m:sub>
                    <m:r>
                      <w:rPr>
                        <w:rFonts w:ascii="Cambria Math" w:eastAsiaTheme="minorEastAsia" w:hAnsi="Cambria Math" w:cstheme="minorHAnsi"/>
                        <w:color w:val="000000" w:themeColor="text1"/>
                      </w:rPr>
                      <m:t>rigid</m:t>
                    </m:r>
                  </m:sub>
                </m:sSub>
              </m:oMath>
            </m:oMathPara>
          </w:p>
        </w:tc>
        <w:tc>
          <w:tcPr>
            <w:tcW w:w="2617" w:type="dxa"/>
            <w:tcBorders>
              <w:bottom w:val="single" w:sz="12" w:space="0" w:color="A5A5A5" w:themeColor="accent3"/>
              <w:right w:val="single" w:sz="12" w:space="0" w:color="A5A5A5" w:themeColor="accent3"/>
            </w:tcBorders>
          </w:tcPr>
          <w:p w14:paraId="05F91CB7" w14:textId="77777777" w:rsidR="009D2834" w:rsidRPr="00AD70CB" w:rsidRDefault="009D2834" w:rsidP="000E1926">
            <w:pPr>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rPr>
            </w:pPr>
            <m:oMathPara>
              <m:oMathParaPr>
                <m:jc m:val="left"/>
              </m:oMathParaPr>
              <m:oMath>
                <m:r>
                  <w:rPr>
                    <w:rFonts w:ascii="Cambria Math" w:hAnsi="Cambria Math" w:cstheme="minorHAnsi"/>
                    <w:color w:val="000000" w:themeColor="text1"/>
                  </w:rPr>
                  <m:t xml:space="preserve">1 </m:t>
                </m:r>
                <m:r>
                  <m:rPr>
                    <m:sty m:val="p"/>
                  </m:rPr>
                  <w:rPr>
                    <w:rFonts w:ascii="Cambria Math" w:hAnsi="Cambria Math" w:cstheme="minorHAnsi"/>
                    <w:color w:val="000000" w:themeColor="text1"/>
                  </w:rPr>
                  <m:t>J/</m:t>
                </m:r>
                <m:sSup>
                  <m:sSupPr>
                    <m:ctrlPr>
                      <w:rPr>
                        <w:rFonts w:ascii="Cambria Math" w:hAnsi="Cambria Math" w:cstheme="minorHAnsi"/>
                        <w:iCs/>
                        <w:color w:val="000000" w:themeColor="text1"/>
                      </w:rPr>
                    </m:ctrlPr>
                  </m:sSupPr>
                  <m:e>
                    <m:r>
                      <m:rPr>
                        <m:sty m:val="p"/>
                      </m:rPr>
                      <w:rPr>
                        <w:rFonts w:ascii="Cambria Math" w:hAnsi="Cambria Math" w:cstheme="minorHAnsi"/>
                        <w:color w:val="000000" w:themeColor="text1"/>
                      </w:rPr>
                      <m:t>m</m:t>
                    </m:r>
                  </m:e>
                  <m:sup>
                    <m:r>
                      <m:rPr>
                        <m:sty m:val="p"/>
                      </m:rPr>
                      <w:rPr>
                        <w:rFonts w:ascii="Cambria Math" w:hAnsi="Cambria Math" w:cstheme="minorHAnsi"/>
                        <w:color w:val="000000" w:themeColor="text1"/>
                      </w:rPr>
                      <m:t>2</m:t>
                    </m:r>
                  </m:sup>
                </m:sSup>
              </m:oMath>
            </m:oMathPara>
          </w:p>
        </w:tc>
      </w:tr>
      <w:tr w:rsidR="009D2834" w14:paraId="7F5C69AC" w14:textId="77777777" w:rsidTr="000E1926">
        <w:tc>
          <w:tcPr>
            <w:cnfStyle w:val="001000000000" w:firstRow="0" w:lastRow="0" w:firstColumn="1" w:lastColumn="0" w:oddVBand="0" w:evenVBand="0" w:oddHBand="0" w:evenHBand="0" w:firstRowFirstColumn="0" w:firstRowLastColumn="0" w:lastRowFirstColumn="0" w:lastRowLastColumn="0"/>
            <w:tcW w:w="9362" w:type="dxa"/>
            <w:gridSpan w:val="3"/>
            <w:tcBorders>
              <w:left w:val="single" w:sz="12" w:space="0" w:color="A5A5A5" w:themeColor="accent3"/>
              <w:bottom w:val="single" w:sz="12" w:space="0" w:color="A5A5A5" w:themeColor="accent3"/>
              <w:right w:val="single" w:sz="12" w:space="0" w:color="A5A5A5" w:themeColor="accent3"/>
            </w:tcBorders>
          </w:tcPr>
          <w:p w14:paraId="6B964831" w14:textId="77777777" w:rsidR="009D2834" w:rsidRPr="00AD70CB" w:rsidRDefault="009D2834" w:rsidP="000E1926">
            <w:pPr>
              <w:adjustRightInd w:val="0"/>
              <w:spacing w:line="276" w:lineRule="auto"/>
              <w:jc w:val="both"/>
              <w:rPr>
                <w:rFonts w:ascii="Calibri" w:hAnsi="Calibri" w:cs="Calibri"/>
                <w:b w:val="0"/>
                <w:bCs w:val="0"/>
                <w:color w:val="000000" w:themeColor="text1"/>
              </w:rPr>
            </w:pPr>
            <w:r w:rsidRPr="00AD70CB">
              <w:rPr>
                <w:rFonts w:asciiTheme="minorHAnsi" w:hAnsiTheme="minorHAnsi" w:cstheme="minorHAnsi"/>
                <w:b w:val="0"/>
                <w:bCs w:val="0"/>
                <w:color w:val="000000" w:themeColor="text1"/>
              </w:rPr>
              <w:t>Supplementary Table 3: Details of the system parameters for binding of functionalized NPs to diffusing ICAM-1 receptors on the cell surface.</w:t>
            </w:r>
          </w:p>
        </w:tc>
      </w:tr>
    </w:tbl>
    <w:p w14:paraId="6EAFED86" w14:textId="77777777" w:rsidR="005C168F" w:rsidRPr="00CE23F0" w:rsidRDefault="005C168F" w:rsidP="005C168F">
      <w:pPr>
        <w:autoSpaceDE w:val="0"/>
        <w:autoSpaceDN w:val="0"/>
        <w:adjustRightInd w:val="0"/>
        <w:spacing w:line="276" w:lineRule="auto"/>
        <w:jc w:val="both"/>
        <w:rPr>
          <w:rFonts w:asciiTheme="minorHAnsi" w:hAnsiTheme="minorHAnsi" w:cstheme="minorHAnsi"/>
          <w:color w:val="000000" w:themeColor="text1"/>
        </w:rPr>
      </w:pPr>
    </w:p>
    <w:p w14:paraId="6E38233D" w14:textId="77777777" w:rsidR="005C168F" w:rsidRPr="00CE23F0" w:rsidRDefault="005C168F" w:rsidP="005C168F">
      <w:pPr>
        <w:spacing w:line="276" w:lineRule="auto"/>
        <w:ind w:left="360"/>
        <w:jc w:val="both"/>
        <w:rPr>
          <w:rFonts w:asciiTheme="minorHAnsi" w:hAnsiTheme="minorHAnsi" w:cstheme="minorHAnsi"/>
          <w:color w:val="000000" w:themeColor="text1"/>
        </w:rPr>
      </w:pPr>
    </w:p>
    <w:p w14:paraId="0E226BFC" w14:textId="77777777" w:rsidR="005C168F" w:rsidRPr="00CE23F0" w:rsidRDefault="005C168F">
      <w:pPr>
        <w:rPr>
          <w:rFonts w:asciiTheme="minorHAnsi" w:hAnsiTheme="minorHAnsi" w:cstheme="minorHAnsi"/>
          <w:b/>
          <w:color w:val="000000" w:themeColor="text1"/>
        </w:rPr>
      </w:pPr>
    </w:p>
    <w:p w14:paraId="032C5F16" w14:textId="77777777" w:rsidR="00E270F1" w:rsidRPr="00CE23F0" w:rsidRDefault="00E270F1">
      <w:pPr>
        <w:spacing w:line="276" w:lineRule="auto"/>
        <w:jc w:val="both"/>
        <w:rPr>
          <w:rFonts w:asciiTheme="minorHAnsi" w:hAnsiTheme="minorHAnsi" w:cstheme="minorHAnsi"/>
          <w:b/>
          <w:color w:val="000000" w:themeColor="text1"/>
        </w:rPr>
      </w:pPr>
    </w:p>
    <w:p w14:paraId="0CB192D7" w14:textId="58488EC1" w:rsidR="0089239B" w:rsidRPr="00CE23F0" w:rsidRDefault="007D3196">
      <w:pPr>
        <w:spacing w:line="276" w:lineRule="auto"/>
        <w:jc w:val="both"/>
        <w:rPr>
          <w:rFonts w:asciiTheme="minorHAnsi" w:hAnsiTheme="minorHAnsi" w:cstheme="minorHAnsi"/>
          <w:b/>
          <w:color w:val="000000" w:themeColor="text1"/>
        </w:rPr>
      </w:pPr>
      <w:r w:rsidRPr="00CE23F0">
        <w:rPr>
          <w:rFonts w:asciiTheme="minorHAnsi" w:hAnsiTheme="minorHAnsi" w:cstheme="minorHAnsi"/>
          <w:b/>
          <w:color w:val="000000" w:themeColor="text1"/>
        </w:rPr>
        <w:t>Supplementary Figure 7</w:t>
      </w:r>
    </w:p>
    <w:tbl>
      <w:tblPr>
        <w:tblStyle w:val="a7"/>
        <w:tblW w:w="9330" w:type="dxa"/>
        <w:tblBorders>
          <w:top w:val="single" w:sz="12" w:space="0" w:color="A5A5A5" w:themeColor="accent3"/>
          <w:left w:val="single" w:sz="12" w:space="0" w:color="A5A5A5" w:themeColor="accent3"/>
          <w:bottom w:val="single" w:sz="12" w:space="0" w:color="A5A5A5" w:themeColor="accent3"/>
          <w:right w:val="single" w:sz="12" w:space="0" w:color="A5A5A5" w:themeColor="accent3"/>
          <w:insideH w:val="single" w:sz="12" w:space="0" w:color="A5A5A5" w:themeColor="accent3"/>
          <w:insideV w:val="single" w:sz="12" w:space="0" w:color="A5A5A5" w:themeColor="accent3"/>
        </w:tblBorders>
        <w:tblLayout w:type="fixed"/>
        <w:tblLook w:val="0400" w:firstRow="0" w:lastRow="0" w:firstColumn="0" w:lastColumn="0" w:noHBand="0" w:noVBand="1"/>
      </w:tblPr>
      <w:tblGrid>
        <w:gridCol w:w="4816"/>
        <w:gridCol w:w="4514"/>
      </w:tblGrid>
      <w:tr w:rsidR="00A25AA1" w:rsidRPr="00CE23F0" w14:paraId="59DABAE1" w14:textId="77777777" w:rsidTr="00CF5571">
        <w:tc>
          <w:tcPr>
            <w:tcW w:w="4816" w:type="dxa"/>
          </w:tcPr>
          <w:p w14:paraId="4985415A" w14:textId="77777777" w:rsidR="00A25AA1" w:rsidRPr="00CE23F0" w:rsidRDefault="00A25AA1">
            <w:pPr>
              <w:spacing w:line="276" w:lineRule="auto"/>
              <w:rPr>
                <w:rFonts w:asciiTheme="minorHAnsi" w:hAnsiTheme="minorHAnsi" w:cstheme="minorHAnsi"/>
                <w:b/>
                <w:color w:val="000000" w:themeColor="text1"/>
                <w:sz w:val="24"/>
                <w:szCs w:val="24"/>
              </w:rPr>
            </w:pPr>
            <w:r w:rsidRPr="00CE23F0">
              <w:rPr>
                <w:rFonts w:asciiTheme="minorHAnsi" w:hAnsiTheme="minorHAnsi" w:cstheme="minorHAnsi"/>
                <w:b/>
                <w:color w:val="000000" w:themeColor="text1"/>
              </w:rPr>
              <w:t>(a)</w:t>
            </w:r>
          </w:p>
          <w:p w14:paraId="18290751" w14:textId="1FAE2413" w:rsidR="00A25AA1" w:rsidRPr="00CE23F0" w:rsidRDefault="00A7274F" w:rsidP="00CF5571">
            <w:pPr>
              <w:spacing w:line="276" w:lineRule="auto"/>
              <w:jc w:val="center"/>
              <w:rPr>
                <w:rFonts w:asciiTheme="minorHAnsi" w:hAnsiTheme="minorHAnsi" w:cstheme="minorHAnsi"/>
                <w:b/>
                <w:color w:val="000000" w:themeColor="text1"/>
                <w:sz w:val="24"/>
                <w:szCs w:val="24"/>
              </w:rPr>
            </w:pPr>
            <w:r w:rsidRPr="00CE23F0">
              <w:rPr>
                <w:rFonts w:asciiTheme="minorHAnsi" w:hAnsiTheme="minorHAnsi" w:cstheme="minorHAnsi"/>
                <w:b/>
                <w:noProof/>
                <w:color w:val="000000" w:themeColor="text1"/>
              </w:rPr>
              <w:drawing>
                <wp:inline distT="0" distB="0" distL="0" distR="0" wp14:anchorId="76AA9E47" wp14:editId="5EBCC90D">
                  <wp:extent cx="2864484" cy="1645920"/>
                  <wp:effectExtent l="12700" t="12700" r="1905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5" cstate="print">
                            <a:extLst>
                              <a:ext uri="{28A0092B-C50C-407E-A947-70E740481C1C}">
                                <a14:useLocalDpi xmlns:a14="http://schemas.microsoft.com/office/drawing/2010/main" val="0"/>
                              </a:ext>
                            </a:extLst>
                          </a:blip>
                          <a:srcRect r="14571"/>
                          <a:stretch/>
                        </pic:blipFill>
                        <pic:spPr bwMode="auto">
                          <a:xfrm>
                            <a:off x="0" y="0"/>
                            <a:ext cx="2864484" cy="16459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514" w:type="dxa"/>
            <w:vAlign w:val="center"/>
          </w:tcPr>
          <w:p w14:paraId="790A7E4C" w14:textId="77777777" w:rsidR="00A25AA1" w:rsidRPr="00CE23F0" w:rsidRDefault="00A25AA1" w:rsidP="00CF5571">
            <w:pPr>
              <w:spacing w:line="276" w:lineRule="auto"/>
              <w:rPr>
                <w:rFonts w:asciiTheme="minorHAnsi" w:hAnsiTheme="minorHAnsi" w:cstheme="minorHAnsi"/>
                <w:b/>
                <w:color w:val="000000" w:themeColor="text1"/>
                <w:sz w:val="24"/>
                <w:szCs w:val="24"/>
              </w:rPr>
            </w:pPr>
            <w:r w:rsidRPr="00CE23F0">
              <w:rPr>
                <w:rFonts w:asciiTheme="minorHAnsi" w:hAnsiTheme="minorHAnsi" w:cstheme="minorHAnsi"/>
                <w:b/>
                <w:color w:val="000000" w:themeColor="text1"/>
              </w:rPr>
              <w:t>(b)</w:t>
            </w:r>
          </w:p>
          <w:p w14:paraId="229C1B94" w14:textId="0581444B" w:rsidR="00A25AA1" w:rsidRPr="00CE23F0" w:rsidRDefault="006F66F8" w:rsidP="00CF5571">
            <w:pPr>
              <w:spacing w:line="276" w:lineRule="auto"/>
              <w:jc w:val="center"/>
              <w:rPr>
                <w:rFonts w:asciiTheme="minorHAnsi" w:hAnsiTheme="minorHAnsi" w:cstheme="minorHAnsi"/>
                <w:b/>
                <w:color w:val="000000" w:themeColor="text1"/>
                <w:sz w:val="24"/>
                <w:szCs w:val="24"/>
              </w:rPr>
            </w:pPr>
            <w:r>
              <w:rPr>
                <w:rFonts w:asciiTheme="minorHAnsi" w:hAnsiTheme="minorHAnsi" w:cstheme="minorHAnsi"/>
                <w:b/>
                <w:noProof/>
                <w:color w:val="000000" w:themeColor="text1"/>
              </w:rPr>
              <w:drawing>
                <wp:inline distT="0" distB="0" distL="0" distR="0" wp14:anchorId="4B25A5C5" wp14:editId="0C31657B">
                  <wp:extent cx="2624937" cy="2103120"/>
                  <wp:effectExtent l="0" t="0" r="4445" b="508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rotWithShape="1">
                          <a:blip r:embed="rId26" cstate="print">
                            <a:extLst>
                              <a:ext uri="{28A0092B-C50C-407E-A947-70E740481C1C}">
                                <a14:useLocalDpi xmlns:a14="http://schemas.microsoft.com/office/drawing/2010/main" val="0"/>
                              </a:ext>
                            </a:extLst>
                          </a:blip>
                          <a:srcRect r="6377"/>
                          <a:stretch/>
                        </pic:blipFill>
                        <pic:spPr bwMode="auto">
                          <a:xfrm>
                            <a:off x="0" y="0"/>
                            <a:ext cx="2624937" cy="2103120"/>
                          </a:xfrm>
                          <a:prstGeom prst="rect">
                            <a:avLst/>
                          </a:prstGeom>
                          <a:ln>
                            <a:noFill/>
                          </a:ln>
                          <a:extLst>
                            <a:ext uri="{53640926-AAD7-44D8-BBD7-CCE9431645EC}">
                              <a14:shadowObscured xmlns:a14="http://schemas.microsoft.com/office/drawing/2010/main"/>
                            </a:ext>
                          </a:extLst>
                        </pic:spPr>
                      </pic:pic>
                    </a:graphicData>
                  </a:graphic>
                </wp:inline>
              </w:drawing>
            </w:r>
          </w:p>
        </w:tc>
      </w:tr>
      <w:tr w:rsidR="00DD64F3" w:rsidRPr="00CE23F0" w14:paraId="7EF713A0" w14:textId="77777777" w:rsidTr="009320EC">
        <w:tc>
          <w:tcPr>
            <w:tcW w:w="4816" w:type="dxa"/>
          </w:tcPr>
          <w:p w14:paraId="6CAF51DF" w14:textId="77777777" w:rsidR="00DD64F3" w:rsidRPr="00CE23F0" w:rsidRDefault="00DD64F3" w:rsidP="009320EC">
            <w:pPr>
              <w:spacing w:line="276" w:lineRule="auto"/>
              <w:rPr>
                <w:rFonts w:asciiTheme="minorHAnsi" w:hAnsiTheme="minorHAnsi" w:cstheme="minorHAnsi"/>
                <w:b/>
                <w:color w:val="000000" w:themeColor="text1"/>
                <w:sz w:val="24"/>
                <w:szCs w:val="24"/>
              </w:rPr>
            </w:pPr>
            <w:r w:rsidRPr="00CE23F0">
              <w:rPr>
                <w:rFonts w:asciiTheme="minorHAnsi" w:hAnsiTheme="minorHAnsi" w:cstheme="minorHAnsi"/>
                <w:b/>
                <w:color w:val="000000" w:themeColor="text1"/>
              </w:rPr>
              <w:t>(c)</w:t>
            </w:r>
          </w:p>
          <w:p w14:paraId="57A59661" w14:textId="5E997587" w:rsidR="00DD64F3" w:rsidRPr="00CE23F0" w:rsidRDefault="006F66F8" w:rsidP="009320EC">
            <w:pPr>
              <w:spacing w:line="276" w:lineRule="auto"/>
              <w:jc w:val="center"/>
              <w:rPr>
                <w:rFonts w:asciiTheme="minorHAnsi" w:hAnsiTheme="minorHAnsi" w:cstheme="minorHAnsi"/>
                <w:b/>
                <w:color w:val="000000" w:themeColor="text1"/>
              </w:rPr>
            </w:pPr>
            <w:r>
              <w:rPr>
                <w:rFonts w:asciiTheme="minorHAnsi" w:hAnsiTheme="minorHAnsi" w:cstheme="minorHAnsi"/>
                <w:b/>
                <w:noProof/>
                <w:color w:val="000000" w:themeColor="text1"/>
              </w:rPr>
              <w:drawing>
                <wp:inline distT="0" distB="0" distL="0" distR="0" wp14:anchorId="403EAC5C" wp14:editId="6E69E515">
                  <wp:extent cx="2838084" cy="2103120"/>
                  <wp:effectExtent l="0" t="0" r="0" b="508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rotWithShape="1">
                          <a:blip r:embed="rId27" cstate="print">
                            <a:extLst>
                              <a:ext uri="{28A0092B-C50C-407E-A947-70E740481C1C}">
                                <a14:useLocalDpi xmlns:a14="http://schemas.microsoft.com/office/drawing/2010/main" val="0"/>
                              </a:ext>
                            </a:extLst>
                          </a:blip>
                          <a:srcRect t="4291" r="3133"/>
                          <a:stretch/>
                        </pic:blipFill>
                        <pic:spPr bwMode="auto">
                          <a:xfrm>
                            <a:off x="0" y="0"/>
                            <a:ext cx="2838084"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4514" w:type="dxa"/>
            <w:vAlign w:val="center"/>
          </w:tcPr>
          <w:p w14:paraId="2A6DDEE2" w14:textId="24E4EA18" w:rsidR="00DD64F3" w:rsidRPr="00CE23F0" w:rsidRDefault="00DD64F3" w:rsidP="009320EC">
            <w:pPr>
              <w:spacing w:line="276" w:lineRule="auto"/>
              <w:rPr>
                <w:rFonts w:asciiTheme="minorHAnsi" w:hAnsiTheme="minorHAnsi" w:cstheme="minorHAnsi"/>
                <w:b/>
                <w:color w:val="000000" w:themeColor="text1"/>
                <w:sz w:val="24"/>
                <w:szCs w:val="24"/>
              </w:rPr>
            </w:pPr>
            <w:r w:rsidRPr="00CE23F0">
              <w:rPr>
                <w:rFonts w:asciiTheme="minorHAnsi" w:hAnsiTheme="minorHAnsi" w:cstheme="minorHAnsi"/>
                <w:b/>
                <w:color w:val="000000" w:themeColor="text1"/>
              </w:rPr>
              <w:t>(d)</w:t>
            </w:r>
            <w:r w:rsidR="006F66F8">
              <w:rPr>
                <w:rFonts w:asciiTheme="minorHAnsi" w:hAnsiTheme="minorHAnsi" w:cstheme="minorHAnsi"/>
                <w:b/>
                <w:noProof/>
                <w:color w:val="000000" w:themeColor="text1"/>
              </w:rPr>
              <w:drawing>
                <wp:inline distT="0" distB="0" distL="0" distR="0" wp14:anchorId="0A1CD1B3" wp14:editId="1B729539">
                  <wp:extent cx="2742878" cy="2103120"/>
                  <wp:effectExtent l="0" t="0" r="635" b="508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rotWithShape="1">
                          <a:blip r:embed="rId28" cstate="print">
                            <a:extLst>
                              <a:ext uri="{28A0092B-C50C-407E-A947-70E740481C1C}">
                                <a14:useLocalDpi xmlns:a14="http://schemas.microsoft.com/office/drawing/2010/main" val="0"/>
                              </a:ext>
                            </a:extLst>
                          </a:blip>
                          <a:srcRect t="3340" r="5437"/>
                          <a:stretch/>
                        </pic:blipFill>
                        <pic:spPr bwMode="auto">
                          <a:xfrm>
                            <a:off x="0" y="0"/>
                            <a:ext cx="2742878" cy="2103120"/>
                          </a:xfrm>
                          <a:prstGeom prst="rect">
                            <a:avLst/>
                          </a:prstGeom>
                          <a:ln>
                            <a:noFill/>
                          </a:ln>
                          <a:extLst>
                            <a:ext uri="{53640926-AAD7-44D8-BBD7-CCE9431645EC}">
                              <a14:shadowObscured xmlns:a14="http://schemas.microsoft.com/office/drawing/2010/main"/>
                            </a:ext>
                          </a:extLst>
                        </pic:spPr>
                      </pic:pic>
                    </a:graphicData>
                  </a:graphic>
                </wp:inline>
              </w:drawing>
            </w:r>
          </w:p>
          <w:p w14:paraId="0686DDC9" w14:textId="6F8645E5" w:rsidR="00DD64F3" w:rsidRPr="00CE23F0" w:rsidRDefault="00DD64F3" w:rsidP="009320EC">
            <w:pPr>
              <w:spacing w:line="276" w:lineRule="auto"/>
              <w:jc w:val="center"/>
              <w:rPr>
                <w:rFonts w:asciiTheme="minorHAnsi" w:hAnsiTheme="minorHAnsi" w:cstheme="minorHAnsi"/>
                <w:b/>
                <w:color w:val="000000" w:themeColor="text1"/>
              </w:rPr>
            </w:pPr>
          </w:p>
        </w:tc>
      </w:tr>
    </w:tbl>
    <w:p w14:paraId="108EB613" w14:textId="214F0623" w:rsidR="00DD64F3" w:rsidRPr="00CE23F0" w:rsidRDefault="00DD64F3">
      <w:pPr>
        <w:jc w:val="both"/>
        <w:rPr>
          <w:rFonts w:asciiTheme="minorHAnsi" w:hAnsiTheme="minorHAnsi" w:cstheme="minorHAnsi"/>
          <w:color w:val="000000" w:themeColor="text1"/>
        </w:rPr>
      </w:pPr>
      <w:r w:rsidRPr="00CE23F0">
        <w:rPr>
          <w:rFonts w:asciiTheme="minorHAnsi" w:hAnsiTheme="minorHAnsi" w:cstheme="minorHAnsi"/>
          <w:color w:val="000000" w:themeColor="text1"/>
        </w:rPr>
        <w:t xml:space="preserve">Supplementary Figure 7: </w:t>
      </w:r>
      <w:r w:rsidRPr="00CE23F0">
        <w:rPr>
          <w:rFonts w:asciiTheme="minorHAnsi" w:hAnsiTheme="minorHAnsi" w:cstheme="minorHAnsi"/>
          <w:b/>
          <w:color w:val="000000" w:themeColor="text1"/>
        </w:rPr>
        <w:t>a-d</w:t>
      </w:r>
      <w:r w:rsidRPr="00CE23F0">
        <w:rPr>
          <w:rFonts w:asciiTheme="minorHAnsi" w:hAnsiTheme="minorHAnsi" w:cstheme="minorHAnsi"/>
          <w:color w:val="000000" w:themeColor="text1"/>
        </w:rPr>
        <w:t xml:space="preserve">, Binding of </w:t>
      </w:r>
      <w:r w:rsidR="00714160" w:rsidRPr="00CE23F0">
        <w:rPr>
          <w:rFonts w:asciiTheme="minorHAnsi" w:eastAsia="Calibri" w:hAnsiTheme="minorHAnsi" w:cstheme="minorHAnsi"/>
          <w:bCs/>
          <w:color w:val="000000" w:themeColor="text1"/>
        </w:rPr>
        <w:t>antibody-</w:t>
      </w:r>
      <w:r w:rsidR="00714160" w:rsidRPr="00CE23F0">
        <w:rPr>
          <w:rFonts w:asciiTheme="minorHAnsi" w:eastAsia="Calibri" w:hAnsiTheme="minorHAnsi" w:cstheme="minorHAnsi"/>
          <w:bCs/>
          <w:i/>
          <w:color w:val="000000" w:themeColor="text1"/>
        </w:rPr>
        <w:t>PEGylated </w:t>
      </w:r>
      <w:r w:rsidR="00714160" w:rsidRPr="00CE23F0">
        <w:rPr>
          <w:rFonts w:asciiTheme="minorHAnsi" w:eastAsia="Calibri" w:hAnsiTheme="minorHAnsi" w:cstheme="minorHAnsi"/>
          <w:bCs/>
          <w:color w:val="000000" w:themeColor="text1"/>
        </w:rPr>
        <w:t xml:space="preserve">gold </w:t>
      </w:r>
      <w:r w:rsidRPr="00CE23F0">
        <w:rPr>
          <w:rFonts w:asciiTheme="minorHAnsi" w:hAnsiTheme="minorHAnsi" w:cstheme="minorHAnsi"/>
          <w:color w:val="000000" w:themeColor="text1"/>
        </w:rPr>
        <w:t xml:space="preserve">nanoparticles to the ICAM cell. </w:t>
      </w:r>
      <w:r w:rsidRPr="00CE23F0">
        <w:rPr>
          <w:rFonts w:asciiTheme="minorHAnsi" w:hAnsiTheme="minorHAnsi" w:cstheme="minorHAnsi"/>
          <w:b/>
          <w:color w:val="000000" w:themeColor="text1"/>
        </w:rPr>
        <w:t>a</w:t>
      </w:r>
      <w:r w:rsidRPr="00CE23F0">
        <w:rPr>
          <w:rFonts w:asciiTheme="minorHAnsi" w:hAnsiTheme="minorHAnsi" w:cstheme="minorHAnsi"/>
          <w:color w:val="000000" w:themeColor="text1"/>
        </w:rPr>
        <w:t>, Cell culture experiment to quantify number of bound NPs under different number of added gold NPs with various molecular weight (and size) for polyethylene glycol tethers.</w:t>
      </w:r>
      <w:r w:rsidRPr="00CE23F0">
        <w:rPr>
          <w:rFonts w:asciiTheme="minorHAnsi" w:hAnsiTheme="minorHAnsi" w:cstheme="minorHAnsi"/>
          <w:b/>
          <w:color w:val="000000" w:themeColor="text1"/>
        </w:rPr>
        <w:t xml:space="preserve"> b</w:t>
      </w:r>
      <w:r w:rsidRPr="00CE23F0">
        <w:rPr>
          <w:rFonts w:asciiTheme="minorHAnsi" w:hAnsiTheme="minorHAnsi" w:cstheme="minorHAnsi"/>
          <w:color w:val="000000" w:themeColor="text1"/>
        </w:rPr>
        <w:t>, Cell culture experiment for</w:t>
      </w:r>
      <w:r w:rsidR="00714160" w:rsidRPr="00CE23F0">
        <w:rPr>
          <w:rFonts w:asciiTheme="minorHAnsi" w:hAnsiTheme="minorHAnsi" w:cstheme="minorHAnsi"/>
          <w:color w:val="000000" w:themeColor="text1"/>
        </w:rPr>
        <w:t xml:space="preserve"> coated</w:t>
      </w:r>
      <w:r w:rsidRPr="00CE23F0">
        <w:rPr>
          <w:rFonts w:asciiTheme="minorHAnsi" w:hAnsiTheme="minorHAnsi" w:cstheme="minorHAnsi"/>
          <w:color w:val="000000" w:themeColor="text1"/>
        </w:rPr>
        <w:t xml:space="preserve"> </w:t>
      </w:r>
      <w:r w:rsidR="00714160" w:rsidRPr="00CE23F0">
        <w:rPr>
          <w:rFonts w:asciiTheme="minorHAnsi" w:hAnsiTheme="minorHAnsi" w:cstheme="minorHAnsi"/>
          <w:color w:val="000000" w:themeColor="text1"/>
        </w:rPr>
        <w:t xml:space="preserve">gold-tethered </w:t>
      </w:r>
      <w:r w:rsidRPr="00CE23F0">
        <w:rPr>
          <w:rFonts w:asciiTheme="minorHAnsi" w:eastAsia="Calibri" w:hAnsiTheme="minorHAnsi" w:cstheme="minorHAnsi"/>
          <w:bCs/>
          <w:color w:val="000000" w:themeColor="text1"/>
        </w:rPr>
        <w:t>NPs</w:t>
      </w:r>
      <w:r w:rsidRPr="00CE23F0">
        <w:rPr>
          <w:rFonts w:asciiTheme="minorHAnsi" w:hAnsiTheme="minorHAnsi" w:cstheme="minorHAnsi"/>
          <w:bCs/>
          <w:color w:val="000000" w:themeColor="text1"/>
        </w:rPr>
        <w:t xml:space="preserve"> with a </w:t>
      </w:r>
      <w:r w:rsidRPr="00CE23F0">
        <w:rPr>
          <w:rFonts w:asciiTheme="minorHAnsi" w:hAnsiTheme="minorHAnsi" w:cstheme="minorHAnsi"/>
          <w:color w:val="000000" w:themeColor="text1"/>
        </w:rPr>
        <w:t xml:space="preserve">molecular weight of </w:t>
      </w:r>
      <m:oMath>
        <m:r>
          <w:rPr>
            <w:rFonts w:ascii="Cambria Math" w:hAnsi="Cambria Math" w:cstheme="minorHAnsi"/>
            <w:color w:val="000000" w:themeColor="text1"/>
          </w:rPr>
          <m:t>5 kDa</m:t>
        </m:r>
      </m:oMath>
      <w:r w:rsidRPr="00CE23F0">
        <w:rPr>
          <w:rFonts w:asciiTheme="minorHAnsi" w:hAnsiTheme="minorHAnsi" w:cstheme="minorHAnsi"/>
          <w:color w:val="000000" w:themeColor="text1"/>
        </w:rPr>
        <w:t xml:space="preserve">. </w:t>
      </w:r>
      <w:r w:rsidRPr="00CE23F0">
        <w:rPr>
          <w:rFonts w:asciiTheme="minorHAnsi" w:hAnsiTheme="minorHAnsi" w:cstheme="minorHAnsi"/>
          <w:b/>
          <w:bCs/>
          <w:color w:val="000000" w:themeColor="text1"/>
        </w:rPr>
        <w:t>c</w:t>
      </w:r>
      <w:r w:rsidRPr="00CE23F0">
        <w:rPr>
          <w:rFonts w:asciiTheme="minorHAnsi" w:hAnsiTheme="minorHAnsi" w:cstheme="minorHAnsi"/>
          <w:color w:val="000000" w:themeColor="text1"/>
        </w:rPr>
        <w:t xml:space="preserve">, Monte Carlo simulation for the number of bound ligands against the total number of </w:t>
      </w:r>
      <w:r w:rsidR="002C7850" w:rsidRPr="00CE23F0">
        <w:rPr>
          <w:rFonts w:asciiTheme="minorHAnsi" w:hAnsiTheme="minorHAnsi" w:cstheme="minorHAnsi"/>
          <w:color w:val="000000" w:themeColor="text1"/>
        </w:rPr>
        <w:t xml:space="preserve">added </w:t>
      </w:r>
      <w:r w:rsidRPr="00CE23F0">
        <w:rPr>
          <w:rFonts w:asciiTheme="minorHAnsi" w:hAnsiTheme="minorHAnsi" w:cstheme="minorHAnsi"/>
          <w:color w:val="000000" w:themeColor="text1"/>
        </w:rPr>
        <w:t>ligands</w:t>
      </w:r>
      <w:r w:rsidR="00CE23F0" w:rsidRPr="00CE23F0">
        <w:rPr>
          <w:rFonts w:asciiTheme="minorHAnsi" w:hAnsiTheme="minorHAnsi" w:cstheme="minorHAnsi"/>
          <w:color w:val="000000" w:themeColor="text1"/>
        </w:rPr>
        <w:t xml:space="preserve"> per NP</w:t>
      </w:r>
      <w:r w:rsidRPr="00CE23F0">
        <w:rPr>
          <w:rFonts w:asciiTheme="minorHAnsi" w:hAnsiTheme="minorHAnsi" w:cstheme="minorHAnsi"/>
          <w:color w:val="000000" w:themeColor="text1"/>
        </w:rPr>
        <w:t xml:space="preserve">. </w:t>
      </w:r>
      <w:r w:rsidRPr="00CE23F0">
        <w:rPr>
          <w:rFonts w:asciiTheme="minorHAnsi" w:hAnsiTheme="minorHAnsi" w:cstheme="minorHAnsi"/>
          <w:b/>
          <w:bCs/>
          <w:color w:val="000000" w:themeColor="text1"/>
        </w:rPr>
        <w:t>d</w:t>
      </w:r>
      <w:r w:rsidRPr="00CE23F0">
        <w:rPr>
          <w:rFonts w:asciiTheme="minorHAnsi" w:hAnsiTheme="minorHAnsi" w:cstheme="minorHAnsi"/>
          <w:color w:val="000000" w:themeColor="text1"/>
        </w:rPr>
        <w:t xml:space="preserve">. </w:t>
      </w:r>
      <w:r w:rsidR="00CE23F0" w:rsidRPr="00CE23F0">
        <w:rPr>
          <w:rFonts w:asciiTheme="minorHAnsi" w:hAnsiTheme="minorHAnsi" w:cstheme="minorHAnsi"/>
          <w:color w:val="000000" w:themeColor="text1"/>
        </w:rPr>
        <w:t xml:space="preserve">Comparison of the number of bound NPs in the experiment with the number of bound ligands per NP in the simulation. </w:t>
      </w:r>
      <w:r w:rsidR="009C5163" w:rsidRPr="00CE23F0">
        <w:rPr>
          <w:rFonts w:asciiTheme="minorHAnsi" w:eastAsia="Calibri" w:hAnsiTheme="minorHAnsi" w:cstheme="minorHAnsi"/>
          <w:color w:val="000000" w:themeColor="text1"/>
        </w:rPr>
        <w:t>Th</w:t>
      </w:r>
      <w:r w:rsidR="000D3B0D" w:rsidRPr="00CE23F0">
        <w:rPr>
          <w:rFonts w:asciiTheme="minorHAnsi" w:hAnsiTheme="minorHAnsi" w:cstheme="minorHAnsi"/>
          <w:color w:val="000000" w:themeColor="text1"/>
        </w:rPr>
        <w:t xml:space="preserve">e x-axis </w:t>
      </w:r>
      <w:r w:rsidR="009C5163" w:rsidRPr="00CE23F0">
        <w:rPr>
          <w:rFonts w:asciiTheme="minorHAnsi" w:eastAsia="Calibri" w:hAnsiTheme="minorHAnsi" w:cstheme="minorHAnsi"/>
          <w:color w:val="000000" w:themeColor="text1"/>
        </w:rPr>
        <w:t xml:space="preserve">is normalized by </w:t>
      </w:r>
      <w:r w:rsidR="002F32CE">
        <w:rPr>
          <w:rFonts w:asciiTheme="minorHAnsi" w:eastAsia="Calibri" w:hAnsiTheme="minorHAnsi" w:cstheme="minorHAnsi"/>
          <w:color w:val="000000" w:themeColor="text1"/>
        </w:rPr>
        <w:t xml:space="preserve">taking the </w:t>
      </w:r>
      <w:r w:rsidR="009C5163" w:rsidRPr="00CE23F0">
        <w:rPr>
          <w:rFonts w:asciiTheme="minorHAnsi" w:eastAsia="Calibri" w:hAnsiTheme="minorHAnsi" w:cstheme="minorHAnsi"/>
          <w:color w:val="000000" w:themeColor="text1"/>
        </w:rPr>
        <w:t xml:space="preserve">average number of </w:t>
      </w:r>
      <w:r w:rsidR="000D3B0D" w:rsidRPr="00CE23F0">
        <w:rPr>
          <w:rFonts w:asciiTheme="minorHAnsi" w:hAnsiTheme="minorHAnsi" w:cstheme="minorHAnsi"/>
          <w:color w:val="000000" w:themeColor="text1"/>
        </w:rPr>
        <w:t xml:space="preserve">added </w:t>
      </w:r>
      <w:r w:rsidR="00CE23F0" w:rsidRPr="00CE23F0">
        <w:rPr>
          <w:rFonts w:asciiTheme="minorHAnsi" w:eastAsia="Calibri" w:hAnsiTheme="minorHAnsi" w:cstheme="minorHAnsi"/>
          <w:color w:val="000000" w:themeColor="text1"/>
        </w:rPr>
        <w:t>ligands</w:t>
      </w:r>
      <w:r w:rsidR="002F32CE">
        <w:rPr>
          <w:rFonts w:asciiTheme="minorHAnsi" w:eastAsia="Calibri" w:hAnsiTheme="minorHAnsi" w:cstheme="minorHAnsi"/>
          <w:color w:val="000000" w:themeColor="text1"/>
        </w:rPr>
        <w:t xml:space="preserve"> for five represented symbols</w:t>
      </w:r>
      <w:r w:rsidR="009C5163" w:rsidRPr="00CE23F0">
        <w:rPr>
          <w:rFonts w:asciiTheme="minorHAnsi" w:eastAsia="Calibri" w:hAnsiTheme="minorHAnsi" w:cstheme="minorHAnsi"/>
          <w:color w:val="000000" w:themeColor="text1"/>
        </w:rPr>
        <w:t xml:space="preserve"> (</w:t>
      </w:r>
      <w:r w:rsidR="00CE23F0" w:rsidRPr="00CE23F0">
        <w:rPr>
          <w:rFonts w:asciiTheme="minorHAnsi" w:eastAsia="Calibri" w:hAnsiTheme="minorHAnsi" w:cstheme="minorHAnsi"/>
          <w:color w:val="000000" w:themeColor="text1"/>
        </w:rPr>
        <w:t xml:space="preserve">and added NPs in </w:t>
      </w:r>
      <w:r w:rsidR="002F32CE">
        <w:rPr>
          <w:rFonts w:asciiTheme="minorHAnsi" w:eastAsia="Calibri" w:hAnsiTheme="minorHAnsi" w:cstheme="minorHAnsi"/>
          <w:color w:val="000000" w:themeColor="text1"/>
        </w:rPr>
        <w:t xml:space="preserve">the </w:t>
      </w:r>
      <w:r w:rsidR="00CE23F0" w:rsidRPr="00CE23F0">
        <w:rPr>
          <w:rFonts w:asciiTheme="minorHAnsi" w:eastAsia="Calibri" w:hAnsiTheme="minorHAnsi" w:cstheme="minorHAnsi"/>
          <w:color w:val="000000" w:themeColor="text1"/>
        </w:rPr>
        <w:t>experiment</w:t>
      </w:r>
      <w:r w:rsidR="009C5163" w:rsidRPr="00CE23F0">
        <w:rPr>
          <w:rFonts w:asciiTheme="minorHAnsi" w:eastAsia="Calibri" w:hAnsiTheme="minorHAnsi" w:cstheme="minorHAnsi"/>
          <w:color w:val="000000" w:themeColor="text1"/>
        </w:rPr>
        <w:t>)</w:t>
      </w:r>
      <w:r w:rsidR="000D3B0D" w:rsidRPr="00CE23F0">
        <w:rPr>
          <w:rFonts w:asciiTheme="minorHAnsi" w:hAnsiTheme="minorHAnsi" w:cstheme="minorHAnsi"/>
          <w:color w:val="000000" w:themeColor="text1"/>
        </w:rPr>
        <w:t xml:space="preserve">, whereas the y-axis </w:t>
      </w:r>
      <w:r w:rsidR="000D3B0D" w:rsidRPr="00CE23F0">
        <w:rPr>
          <w:rFonts w:asciiTheme="minorHAnsi" w:eastAsia="Calibri" w:hAnsiTheme="minorHAnsi" w:cstheme="minorHAnsi"/>
          <w:color w:val="000000" w:themeColor="text1"/>
        </w:rPr>
        <w:t>is normalized by the average number</w:t>
      </w:r>
      <w:r w:rsidR="000D3B0D" w:rsidRPr="00CE23F0">
        <w:rPr>
          <w:rFonts w:asciiTheme="minorHAnsi" w:hAnsiTheme="minorHAnsi" w:cstheme="minorHAnsi"/>
          <w:color w:val="000000" w:themeColor="text1"/>
        </w:rPr>
        <w:t xml:space="preserve"> of</w:t>
      </w:r>
      <w:r w:rsidR="000D3B0D" w:rsidRPr="00CE23F0">
        <w:rPr>
          <w:rFonts w:asciiTheme="minorHAnsi" w:eastAsia="Calibri" w:hAnsiTheme="minorHAnsi" w:cstheme="minorHAnsi"/>
          <w:color w:val="000000" w:themeColor="text1"/>
        </w:rPr>
        <w:t xml:space="preserve"> </w:t>
      </w:r>
      <w:r w:rsidR="000D3B0D" w:rsidRPr="00CE23F0">
        <w:rPr>
          <w:rFonts w:asciiTheme="minorHAnsi" w:hAnsiTheme="minorHAnsi" w:cstheme="minorHAnsi"/>
          <w:color w:val="000000" w:themeColor="text1"/>
        </w:rPr>
        <w:t xml:space="preserve">bound </w:t>
      </w:r>
      <w:r w:rsidR="00CE23F0" w:rsidRPr="00CE23F0">
        <w:rPr>
          <w:rFonts w:asciiTheme="minorHAnsi" w:eastAsia="Calibri" w:hAnsiTheme="minorHAnsi" w:cstheme="minorHAnsi"/>
          <w:color w:val="000000" w:themeColor="text1"/>
        </w:rPr>
        <w:t>ligands</w:t>
      </w:r>
      <w:r w:rsidR="000D3B0D" w:rsidRPr="00CE23F0">
        <w:rPr>
          <w:rFonts w:asciiTheme="minorHAnsi" w:eastAsia="Calibri" w:hAnsiTheme="minorHAnsi" w:cstheme="minorHAnsi"/>
          <w:color w:val="000000" w:themeColor="text1"/>
        </w:rPr>
        <w:t xml:space="preserve"> (</w:t>
      </w:r>
      <w:r w:rsidR="00CE23F0" w:rsidRPr="00CE23F0">
        <w:rPr>
          <w:rFonts w:asciiTheme="minorHAnsi" w:eastAsia="Calibri" w:hAnsiTheme="minorHAnsi" w:cstheme="minorHAnsi"/>
          <w:color w:val="000000" w:themeColor="text1"/>
        </w:rPr>
        <w:t>and bound NPs in</w:t>
      </w:r>
      <w:r w:rsidR="002F32CE">
        <w:rPr>
          <w:rFonts w:asciiTheme="minorHAnsi" w:eastAsia="Calibri" w:hAnsiTheme="minorHAnsi" w:cstheme="minorHAnsi"/>
          <w:color w:val="000000" w:themeColor="text1"/>
        </w:rPr>
        <w:t xml:space="preserve"> the</w:t>
      </w:r>
      <w:r w:rsidR="00CE23F0" w:rsidRPr="00CE23F0">
        <w:rPr>
          <w:rFonts w:asciiTheme="minorHAnsi" w:eastAsia="Calibri" w:hAnsiTheme="minorHAnsi" w:cstheme="minorHAnsi"/>
          <w:color w:val="000000" w:themeColor="text1"/>
        </w:rPr>
        <w:t xml:space="preserve"> experiment</w:t>
      </w:r>
      <w:r w:rsidR="000D3B0D" w:rsidRPr="00CE23F0">
        <w:rPr>
          <w:rFonts w:asciiTheme="minorHAnsi" w:eastAsia="Calibri" w:hAnsiTheme="minorHAnsi" w:cstheme="minorHAnsi"/>
          <w:color w:val="000000" w:themeColor="text1"/>
        </w:rPr>
        <w:t>)</w:t>
      </w:r>
      <w:r w:rsidR="000D3B0D" w:rsidRPr="00CE23F0">
        <w:rPr>
          <w:rFonts w:asciiTheme="minorHAnsi" w:hAnsiTheme="minorHAnsi" w:cstheme="minorHAnsi"/>
          <w:color w:val="000000" w:themeColor="text1"/>
        </w:rPr>
        <w:t>.</w:t>
      </w:r>
    </w:p>
    <w:p w14:paraId="06EA72C3" w14:textId="38C8CF4B" w:rsidR="006309D4" w:rsidRDefault="006309D4" w:rsidP="006309D4">
      <w:pPr>
        <w:rPr>
          <w:rFonts w:asciiTheme="minorHAnsi" w:hAnsiTheme="minorHAnsi" w:cstheme="minorHAnsi"/>
          <w:b/>
          <w:bCs/>
          <w:sz w:val="28"/>
          <w:szCs w:val="28"/>
        </w:rPr>
      </w:pPr>
    </w:p>
    <w:p w14:paraId="46E083D6" w14:textId="0F3C7A41" w:rsidR="00FB6D82" w:rsidRPr="006309D4" w:rsidRDefault="00FB6D82" w:rsidP="006309D4">
      <w:pPr>
        <w:jc w:val="center"/>
        <w:rPr>
          <w:rFonts w:asciiTheme="minorHAnsi" w:hAnsiTheme="minorHAnsi" w:cstheme="minorHAnsi"/>
          <w:b/>
          <w:bCs/>
          <w:sz w:val="28"/>
          <w:szCs w:val="28"/>
        </w:rPr>
      </w:pPr>
      <w:r w:rsidRPr="006309D4">
        <w:rPr>
          <w:rFonts w:asciiTheme="minorHAnsi" w:hAnsiTheme="minorHAnsi" w:cstheme="minorHAnsi"/>
          <w:b/>
          <w:bCs/>
          <w:sz w:val="28"/>
          <w:szCs w:val="28"/>
        </w:rPr>
        <w:t>Description of Supplementary Movies (movies uploaded separately)</w:t>
      </w:r>
    </w:p>
    <w:p w14:paraId="2E2E8DAC" w14:textId="77777777" w:rsidR="00FB6D82" w:rsidRPr="00CE23F0" w:rsidRDefault="00FB6D82" w:rsidP="00FB6D82">
      <w:pPr>
        <w:rPr>
          <w:rFonts w:asciiTheme="minorHAnsi" w:hAnsiTheme="minorHAnsi" w:cstheme="minorHAnsi"/>
        </w:rPr>
      </w:pPr>
    </w:p>
    <w:p w14:paraId="4AFDCCA9"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1: This movie shows the binding dynamics of Model 1 of a flexible nanoparticle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=20%</m:t>
        </m:r>
      </m:oMath>
      <w:r w:rsidRPr="00CE23F0">
        <w:rPr>
          <w:rFonts w:asciiTheme="minorHAnsi" w:hAnsiTheme="minorHAnsi" w:cstheme="minorHAnsi"/>
        </w:rPr>
        <w:t xml:space="preserve">  (see Fig.2 of the main text). </w:t>
      </w:r>
      <w:r w:rsidRPr="00CE23F0">
        <w:rPr>
          <w:rFonts w:asciiTheme="minorHAnsi" w:hAnsiTheme="minorHAnsi" w:cstheme="minorHAnsi"/>
        </w:rPr>
        <w:lastRenderedPageBreak/>
        <w:t>The blue cylinders on the membrane show freely diffusing receptors. The red arrows on the membrane show bound receptors.</w:t>
      </w:r>
    </w:p>
    <w:p w14:paraId="05A14CAF" w14:textId="77777777" w:rsidR="00FB6D82" w:rsidRPr="00CE23F0" w:rsidRDefault="00FB6D82" w:rsidP="00FB6D82">
      <w:pPr>
        <w:rPr>
          <w:rFonts w:asciiTheme="minorHAnsi" w:hAnsiTheme="minorHAnsi" w:cstheme="minorHAnsi"/>
        </w:rPr>
      </w:pPr>
    </w:p>
    <w:p w14:paraId="18078E86"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2: This movie shows the binding dynamics of Model 2 of a flexible nanoparticle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=20%</m:t>
        </m:r>
      </m:oMath>
      <w:r w:rsidRPr="00CE23F0">
        <w:rPr>
          <w:rFonts w:asciiTheme="minorHAnsi" w:hAnsiTheme="minorHAnsi" w:cstheme="minorHAnsi"/>
        </w:rPr>
        <w:t xml:space="preserve">  (see Fig.2 of the main text). </w:t>
      </w:r>
    </w:p>
    <w:p w14:paraId="74F35FF3" w14:textId="77777777" w:rsidR="00FB6D82" w:rsidRPr="00CE23F0" w:rsidRDefault="00FB6D82" w:rsidP="00FB6D82">
      <w:pPr>
        <w:jc w:val="both"/>
        <w:rPr>
          <w:rFonts w:asciiTheme="minorHAnsi" w:hAnsiTheme="minorHAnsi" w:cstheme="minorHAnsi"/>
        </w:rPr>
      </w:pPr>
    </w:p>
    <w:p w14:paraId="37B4F31A"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3: This movie shows the binding dynamics of Model 3 of a flexible nanoparticle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=20%</m:t>
        </m:r>
      </m:oMath>
      <w:r w:rsidRPr="00CE23F0">
        <w:rPr>
          <w:rFonts w:asciiTheme="minorHAnsi" w:hAnsiTheme="minorHAnsi" w:cstheme="minorHAnsi"/>
        </w:rPr>
        <w:t xml:space="preserve">  (see Fig.2 of the main text). </w:t>
      </w:r>
    </w:p>
    <w:p w14:paraId="33DEEFCF" w14:textId="77777777" w:rsidR="00FB6D82" w:rsidRPr="00CE23F0" w:rsidRDefault="00FB6D82" w:rsidP="00FB6D82">
      <w:pPr>
        <w:jc w:val="both"/>
        <w:rPr>
          <w:rFonts w:asciiTheme="minorHAnsi" w:hAnsiTheme="minorHAnsi" w:cstheme="minorHAnsi"/>
        </w:rPr>
      </w:pPr>
    </w:p>
    <w:p w14:paraId="0AA296FE"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4: This movie shows the binding dynamics of Model 4 of a flexible nanoparticle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=20%</m:t>
        </m:r>
      </m:oMath>
      <w:r w:rsidRPr="00CE23F0">
        <w:rPr>
          <w:rFonts w:asciiTheme="minorHAnsi" w:hAnsiTheme="minorHAnsi" w:cstheme="minorHAnsi"/>
        </w:rPr>
        <w:t xml:space="preserve">  (see Fig.2 of the main text). </w:t>
      </w:r>
    </w:p>
    <w:p w14:paraId="1A8749FE" w14:textId="77777777" w:rsidR="00FB6D82" w:rsidRPr="00CE23F0" w:rsidRDefault="00FB6D82" w:rsidP="00FB6D82">
      <w:pPr>
        <w:jc w:val="both"/>
        <w:rPr>
          <w:rFonts w:asciiTheme="minorHAnsi" w:hAnsiTheme="minorHAnsi" w:cstheme="minorHAnsi"/>
        </w:rPr>
      </w:pPr>
    </w:p>
    <w:p w14:paraId="532E6632"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5: This movie shows the binding dynamics of Model 5 of a flexible nanoparticle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=20%</m:t>
        </m:r>
      </m:oMath>
      <w:r w:rsidRPr="00CE23F0">
        <w:rPr>
          <w:rFonts w:asciiTheme="minorHAnsi" w:hAnsiTheme="minorHAnsi" w:cstheme="minorHAnsi"/>
        </w:rPr>
        <w:t xml:space="preserve">  (see Fig.2 of the main text). </w:t>
      </w:r>
    </w:p>
    <w:p w14:paraId="36136C99" w14:textId="77777777" w:rsidR="00FB6D82" w:rsidRPr="00CE23F0" w:rsidRDefault="00FB6D82" w:rsidP="00FB6D82">
      <w:pPr>
        <w:jc w:val="both"/>
        <w:rPr>
          <w:rFonts w:asciiTheme="minorHAnsi" w:hAnsiTheme="minorHAnsi" w:cstheme="minorHAnsi"/>
        </w:rPr>
      </w:pPr>
    </w:p>
    <w:p w14:paraId="2239FAA8"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6: This movie shows the binding dynamics of Model 1 of four flexible nanoparticles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=20%</m:t>
        </m:r>
      </m:oMath>
      <w:r w:rsidRPr="00CE23F0">
        <w:rPr>
          <w:rFonts w:asciiTheme="minorHAnsi" w:hAnsiTheme="minorHAnsi" w:cstheme="minorHAnsi"/>
        </w:rPr>
        <w:t xml:space="preserve">  (see Fig.3 of the main text). </w:t>
      </w:r>
    </w:p>
    <w:p w14:paraId="2551C70A" w14:textId="77777777" w:rsidR="00FB6D82" w:rsidRPr="00CE23F0" w:rsidRDefault="00FB6D82" w:rsidP="00FB6D82">
      <w:pPr>
        <w:jc w:val="both"/>
        <w:rPr>
          <w:rFonts w:asciiTheme="minorHAnsi" w:hAnsiTheme="minorHAnsi" w:cstheme="minorHAnsi"/>
        </w:rPr>
      </w:pPr>
    </w:p>
    <w:p w14:paraId="4D4D9376"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7: This movie shows the binding dynamics of Model 1 of eight flexible nanoparticles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=20%</m:t>
        </m:r>
      </m:oMath>
      <w:r w:rsidRPr="00CE23F0">
        <w:rPr>
          <w:rFonts w:asciiTheme="minorHAnsi" w:hAnsiTheme="minorHAnsi" w:cstheme="minorHAnsi"/>
        </w:rPr>
        <w:t xml:space="preserve">  (see Fig.3 of the main text). </w:t>
      </w:r>
    </w:p>
    <w:p w14:paraId="341F04FD" w14:textId="77777777" w:rsidR="00FB6D82" w:rsidRPr="00CE23F0" w:rsidRDefault="00FB6D82" w:rsidP="00FB6D82">
      <w:pPr>
        <w:jc w:val="both"/>
        <w:rPr>
          <w:rFonts w:asciiTheme="minorHAnsi" w:hAnsiTheme="minorHAnsi" w:cstheme="minorHAnsi"/>
        </w:rPr>
      </w:pPr>
    </w:p>
    <w:p w14:paraId="250F1FB3"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8: This movie shows the binding dynamics of four rigid nanoparticles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=20%</m:t>
        </m:r>
      </m:oMath>
      <w:r w:rsidRPr="00CE23F0">
        <w:rPr>
          <w:rFonts w:asciiTheme="minorHAnsi" w:hAnsiTheme="minorHAnsi" w:cstheme="minorHAnsi"/>
        </w:rPr>
        <w:t xml:space="preserve">  (see Fig.3 of the main text). The blue cylinders on the membrane show freely diffusing receptors. The red arrows on the membrane show bound receptors. The blue arrows on the nanoparticle show bound ligands.</w:t>
      </w:r>
    </w:p>
    <w:p w14:paraId="503FDBEF" w14:textId="77777777" w:rsidR="00FB6D82" w:rsidRPr="00CE23F0" w:rsidRDefault="00FB6D82" w:rsidP="00FB6D82">
      <w:pPr>
        <w:jc w:val="both"/>
        <w:rPr>
          <w:rFonts w:asciiTheme="minorHAnsi" w:hAnsiTheme="minorHAnsi" w:cstheme="minorHAnsi"/>
        </w:rPr>
      </w:pPr>
    </w:p>
    <w:p w14:paraId="3CE54BB9"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9: This movie shows the binding dynamics of eight rigid nanoparticles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=20%</m:t>
        </m:r>
      </m:oMath>
      <w:r w:rsidRPr="00CE23F0">
        <w:rPr>
          <w:rFonts w:asciiTheme="minorHAnsi" w:hAnsiTheme="minorHAnsi" w:cstheme="minorHAnsi"/>
        </w:rPr>
        <w:t xml:space="preserve">  (see Fig.3 of the main text). </w:t>
      </w:r>
    </w:p>
    <w:p w14:paraId="4396C143" w14:textId="77777777" w:rsidR="00FB6D82" w:rsidRPr="00CE23F0" w:rsidRDefault="00FB6D82" w:rsidP="00FB6D82">
      <w:pPr>
        <w:jc w:val="both"/>
        <w:rPr>
          <w:rFonts w:asciiTheme="minorHAnsi" w:hAnsiTheme="minorHAnsi" w:cstheme="minorHAnsi"/>
        </w:rPr>
      </w:pPr>
    </w:p>
    <w:p w14:paraId="09810501"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10: This movie shows the binding dynamics of four rigid-tethered nanoparticles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=20%</m:t>
        </m:r>
      </m:oMath>
      <w:r w:rsidRPr="00CE23F0">
        <w:rPr>
          <w:rFonts w:asciiTheme="minorHAnsi" w:hAnsiTheme="minorHAnsi" w:cstheme="minorHAnsi"/>
        </w:rPr>
        <w:t xml:space="preserve">  (see Fig.3 of the main text). </w:t>
      </w:r>
    </w:p>
    <w:p w14:paraId="35A9ACCA" w14:textId="77777777" w:rsidR="00FB6D82" w:rsidRPr="00CE23F0" w:rsidRDefault="00FB6D82" w:rsidP="00FB6D82">
      <w:pPr>
        <w:jc w:val="both"/>
        <w:rPr>
          <w:rFonts w:asciiTheme="minorHAnsi" w:hAnsiTheme="minorHAnsi" w:cstheme="minorHAnsi"/>
        </w:rPr>
      </w:pPr>
    </w:p>
    <w:p w14:paraId="4956886A"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11: This movie shows the binding dynamics of eight rigid-tethered nanoparticles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=20%</m:t>
        </m:r>
      </m:oMath>
      <w:r w:rsidRPr="00CE23F0">
        <w:rPr>
          <w:rFonts w:asciiTheme="minorHAnsi" w:hAnsiTheme="minorHAnsi" w:cstheme="minorHAnsi"/>
        </w:rPr>
        <w:t xml:space="preserve">  (see Fig.3 of the main text). </w:t>
      </w:r>
    </w:p>
    <w:p w14:paraId="17BC2BD8" w14:textId="77777777" w:rsidR="00FB6D82" w:rsidRPr="00CE23F0" w:rsidRDefault="00FB6D82" w:rsidP="00FB6D82">
      <w:pPr>
        <w:jc w:val="both"/>
        <w:rPr>
          <w:rFonts w:asciiTheme="minorHAnsi" w:hAnsiTheme="minorHAnsi" w:cstheme="minorHAnsi"/>
        </w:rPr>
      </w:pPr>
    </w:p>
    <w:p w14:paraId="28EAAF13"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12: This movie shows the binding dynamics of Model 1 of a flexible nanoparticle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=34%</m:t>
        </m:r>
      </m:oMath>
      <w:r w:rsidRPr="00CE23F0">
        <w:rPr>
          <w:rFonts w:asciiTheme="minorHAnsi" w:hAnsiTheme="minorHAnsi" w:cstheme="minorHAnsi"/>
        </w:rPr>
        <w:t xml:space="preserve">  and pinning density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pin</m:t>
            </m:r>
          </m:sub>
        </m:sSub>
        <m:r>
          <w:rPr>
            <w:rFonts w:ascii="Cambria Math" w:hAnsi="Cambria Math" w:cstheme="minorHAnsi"/>
          </w:rPr>
          <m:t>=0.1</m:t>
        </m:r>
      </m:oMath>
      <w:r w:rsidRPr="00CE23F0">
        <w:rPr>
          <w:rFonts w:asciiTheme="minorHAnsi" w:hAnsiTheme="minorHAnsi" w:cstheme="minorHAnsi"/>
        </w:rPr>
        <w:t xml:space="preserve"> (see Fig.4 of the main text). </w:t>
      </w:r>
    </w:p>
    <w:p w14:paraId="4E4B28D2" w14:textId="77777777" w:rsidR="00FB6D82" w:rsidRPr="00CE23F0" w:rsidRDefault="00FB6D82" w:rsidP="00FB6D82">
      <w:pPr>
        <w:jc w:val="both"/>
        <w:rPr>
          <w:rFonts w:asciiTheme="minorHAnsi" w:hAnsiTheme="minorHAnsi" w:cstheme="minorHAnsi"/>
        </w:rPr>
      </w:pPr>
    </w:p>
    <w:p w14:paraId="3469CD9E" w14:textId="77777777" w:rsidR="00FB6D82" w:rsidRPr="00CE23F0" w:rsidRDefault="00FB6D82" w:rsidP="00FB6D82">
      <w:pPr>
        <w:jc w:val="both"/>
        <w:rPr>
          <w:rFonts w:asciiTheme="minorHAnsi" w:hAnsiTheme="minorHAnsi" w:cstheme="minorHAnsi"/>
        </w:rPr>
      </w:pPr>
      <w:r w:rsidRPr="00CE23F0">
        <w:rPr>
          <w:rFonts w:asciiTheme="minorHAnsi" w:hAnsiTheme="minorHAnsi" w:cstheme="minorHAnsi"/>
        </w:rPr>
        <w:t xml:space="preserve">Supplementary Movie 13: This movie shows the binding dynamics of a rigid nanoparticle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=34%</m:t>
        </m:r>
      </m:oMath>
      <w:r w:rsidRPr="00CE23F0">
        <w:rPr>
          <w:rFonts w:asciiTheme="minorHAnsi" w:hAnsiTheme="minorHAnsi" w:cstheme="minorHAnsi"/>
        </w:rPr>
        <w:t xml:space="preserve">  and pinning density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pin</m:t>
            </m:r>
          </m:sub>
        </m:sSub>
        <m:r>
          <w:rPr>
            <w:rFonts w:ascii="Cambria Math" w:hAnsi="Cambria Math" w:cstheme="minorHAnsi"/>
          </w:rPr>
          <m:t>=0.1</m:t>
        </m:r>
      </m:oMath>
      <w:r w:rsidRPr="00CE23F0">
        <w:rPr>
          <w:rFonts w:asciiTheme="minorHAnsi" w:hAnsiTheme="minorHAnsi" w:cstheme="minorHAnsi"/>
        </w:rPr>
        <w:t xml:space="preserve"> (see Fig.4 of the main text). </w:t>
      </w:r>
    </w:p>
    <w:p w14:paraId="5A01EB42" w14:textId="77777777" w:rsidR="00FB6D82" w:rsidRPr="00CE23F0" w:rsidRDefault="00FB6D82" w:rsidP="00FB6D82">
      <w:pPr>
        <w:jc w:val="both"/>
        <w:rPr>
          <w:rFonts w:asciiTheme="minorHAnsi" w:hAnsiTheme="minorHAnsi" w:cstheme="minorHAnsi"/>
        </w:rPr>
      </w:pPr>
    </w:p>
    <w:p w14:paraId="16AB1A0C" w14:textId="4E83869C" w:rsidR="00FB6D82" w:rsidRDefault="00FB6D82" w:rsidP="00FB6D82">
      <w:pPr>
        <w:jc w:val="both"/>
        <w:rPr>
          <w:rFonts w:asciiTheme="minorHAnsi" w:hAnsiTheme="minorHAnsi" w:cstheme="minorHAnsi"/>
        </w:rPr>
      </w:pPr>
      <w:r w:rsidRPr="00CE23F0">
        <w:rPr>
          <w:rFonts w:asciiTheme="minorHAnsi" w:hAnsiTheme="minorHAnsi" w:cstheme="minorHAnsi"/>
        </w:rPr>
        <w:lastRenderedPageBreak/>
        <w:t xml:space="preserve">Supplementary Movie 14: This movie shows the binding dynamics of a rigid-tethered nanoparticle to a flexible membrane with excess area  </w:t>
      </w:r>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ex</m:t>
            </m:r>
          </m:sub>
        </m:sSub>
        <m:r>
          <w:rPr>
            <w:rFonts w:ascii="Cambria Math" w:hAnsi="Cambria Math" w:cstheme="minorHAnsi"/>
          </w:rPr>
          <m:t>=34%</m:t>
        </m:r>
      </m:oMath>
      <w:r w:rsidRPr="00CE23F0">
        <w:rPr>
          <w:rFonts w:asciiTheme="minorHAnsi" w:hAnsiTheme="minorHAnsi" w:cstheme="minorHAnsi"/>
        </w:rPr>
        <w:t xml:space="preserve">  and pinning density </w:t>
      </w: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pin</m:t>
            </m:r>
          </m:sub>
        </m:sSub>
        <m:r>
          <w:rPr>
            <w:rFonts w:ascii="Cambria Math" w:hAnsi="Cambria Math" w:cstheme="minorHAnsi"/>
          </w:rPr>
          <m:t>=0.1</m:t>
        </m:r>
      </m:oMath>
      <w:r w:rsidRPr="00CE23F0">
        <w:rPr>
          <w:rFonts w:asciiTheme="minorHAnsi" w:hAnsiTheme="minorHAnsi" w:cstheme="minorHAnsi"/>
        </w:rPr>
        <w:t xml:space="preserve"> (see Fig.4 of the main text). </w:t>
      </w:r>
    </w:p>
    <w:p w14:paraId="26CFDF99" w14:textId="77777777" w:rsidR="00C0313C" w:rsidRPr="00CE23F0" w:rsidRDefault="00C0313C" w:rsidP="00FB6D82">
      <w:pPr>
        <w:jc w:val="both"/>
        <w:rPr>
          <w:rFonts w:asciiTheme="minorHAnsi" w:hAnsiTheme="minorHAnsi" w:cstheme="minorHAnsi"/>
        </w:rPr>
      </w:pPr>
    </w:p>
    <w:p w14:paraId="11457B5D" w14:textId="5D8BB504" w:rsidR="006A1993" w:rsidRPr="006309D4" w:rsidRDefault="006A1993" w:rsidP="006309D4">
      <w:pPr>
        <w:jc w:val="center"/>
        <w:rPr>
          <w:rFonts w:asciiTheme="minorHAnsi" w:hAnsiTheme="minorHAnsi" w:cstheme="minorHAnsi"/>
          <w:b/>
          <w:bCs/>
          <w:color w:val="000000" w:themeColor="text1"/>
          <w:sz w:val="28"/>
          <w:szCs w:val="28"/>
        </w:rPr>
      </w:pPr>
      <w:r w:rsidRPr="006309D4">
        <w:rPr>
          <w:rFonts w:asciiTheme="minorHAnsi" w:hAnsiTheme="minorHAnsi" w:cstheme="minorHAnsi"/>
          <w:b/>
          <w:bCs/>
          <w:color w:val="000000" w:themeColor="text1"/>
          <w:sz w:val="28"/>
          <w:szCs w:val="28"/>
        </w:rPr>
        <w:t>Supplementary References</w:t>
      </w:r>
    </w:p>
    <w:p w14:paraId="5E9CF8E9" w14:textId="77777777" w:rsidR="0034503C" w:rsidRDefault="0034503C" w:rsidP="00531445">
      <w:pPr>
        <w:spacing w:line="360" w:lineRule="auto"/>
        <w:jc w:val="both"/>
        <w:rPr>
          <w:rFonts w:ascii="Calibri" w:eastAsia="Calibri" w:hAnsi="Calibri" w:cs="Calibri"/>
        </w:rPr>
      </w:pPr>
    </w:p>
    <w:p w14:paraId="4178487D" w14:textId="77777777" w:rsidR="00C0313C" w:rsidRPr="00C0313C" w:rsidRDefault="0034503C" w:rsidP="00C0313C">
      <w:pPr>
        <w:pStyle w:val="EndNoteBibliography"/>
        <w:ind w:left="720" w:hanging="720"/>
        <w:rPr>
          <w:noProof/>
        </w:rPr>
      </w:pPr>
      <w:r>
        <w:rPr>
          <w:rFonts w:asciiTheme="minorHAnsi" w:hAnsiTheme="minorHAnsi" w:cstheme="minorHAnsi"/>
          <w:color w:val="000000" w:themeColor="text1"/>
        </w:rPr>
        <w:fldChar w:fldCharType="begin"/>
      </w:r>
      <w:r>
        <w:rPr>
          <w:rFonts w:asciiTheme="minorHAnsi" w:hAnsiTheme="minorHAnsi" w:cstheme="minorHAnsi"/>
          <w:color w:val="000000" w:themeColor="text1"/>
        </w:rPr>
        <w:instrText xml:space="preserve"> ADDIN EN.REFLIST </w:instrText>
      </w:r>
      <w:r>
        <w:rPr>
          <w:rFonts w:asciiTheme="minorHAnsi" w:hAnsiTheme="minorHAnsi" w:cstheme="minorHAnsi"/>
          <w:color w:val="000000" w:themeColor="text1"/>
        </w:rPr>
        <w:fldChar w:fldCharType="separate"/>
      </w:r>
      <w:r w:rsidR="00C0313C" w:rsidRPr="00C0313C">
        <w:rPr>
          <w:noProof/>
        </w:rPr>
        <w:t>1</w:t>
      </w:r>
      <w:r w:rsidR="00C0313C" w:rsidRPr="00C0313C">
        <w:rPr>
          <w:noProof/>
        </w:rPr>
        <w:tab/>
        <w:t xml:space="preserve">Farokhirad, S., Bradley, R. P. &amp; Radhakrishnan, R. Thermodynamic analysis of multivalent binding of functionalized nanoparticles to membrane surface reveals the importance of membrane entropy and nanoparticle entropy in adhesion of flexible nanoparticles. </w:t>
      </w:r>
      <w:r w:rsidR="00C0313C" w:rsidRPr="00C0313C">
        <w:rPr>
          <w:i/>
          <w:noProof/>
        </w:rPr>
        <w:t>Soft Matter</w:t>
      </w:r>
      <w:r w:rsidR="00C0313C" w:rsidRPr="00C0313C">
        <w:rPr>
          <w:noProof/>
        </w:rPr>
        <w:t xml:space="preserve"> </w:t>
      </w:r>
      <w:r w:rsidR="00C0313C" w:rsidRPr="00C0313C">
        <w:rPr>
          <w:b/>
          <w:noProof/>
        </w:rPr>
        <w:t>15</w:t>
      </w:r>
      <w:r w:rsidR="00C0313C" w:rsidRPr="00C0313C">
        <w:rPr>
          <w:noProof/>
        </w:rPr>
        <w:t>, 9271-9286, doi:10.1039/C9SM01653H (2019).</w:t>
      </w:r>
    </w:p>
    <w:p w14:paraId="6C2FD9AA" w14:textId="77777777" w:rsidR="00C0313C" w:rsidRPr="00C0313C" w:rsidRDefault="00C0313C" w:rsidP="00C0313C">
      <w:pPr>
        <w:pStyle w:val="EndNoteBibliography"/>
        <w:ind w:left="720" w:hanging="720"/>
        <w:rPr>
          <w:noProof/>
        </w:rPr>
      </w:pPr>
      <w:r w:rsidRPr="00C0313C">
        <w:rPr>
          <w:noProof/>
        </w:rPr>
        <w:t>2</w:t>
      </w:r>
      <w:r w:rsidRPr="00C0313C">
        <w:rPr>
          <w:noProof/>
        </w:rPr>
        <w:tab/>
        <w:t>Farokhirad, S.</w:t>
      </w:r>
      <w:r w:rsidRPr="00C0313C">
        <w:rPr>
          <w:i/>
          <w:noProof/>
        </w:rPr>
        <w:t xml:space="preserve"> et al.</w:t>
      </w:r>
      <w:r w:rsidRPr="00C0313C">
        <w:rPr>
          <w:noProof/>
        </w:rPr>
        <w:t xml:space="preserve"> Stiffness can mediate balance between hydrodynamic forces and avidity to impact the targeting of flexible polymeric nanoparticles in flow. </w:t>
      </w:r>
      <w:r w:rsidRPr="00C0313C">
        <w:rPr>
          <w:i/>
          <w:noProof/>
        </w:rPr>
        <w:t>Nanoscale</w:t>
      </w:r>
      <w:r w:rsidRPr="00C0313C">
        <w:rPr>
          <w:noProof/>
        </w:rPr>
        <w:t xml:space="preserve"> </w:t>
      </w:r>
      <w:r w:rsidRPr="00C0313C">
        <w:rPr>
          <w:b/>
          <w:noProof/>
        </w:rPr>
        <w:t>11</w:t>
      </w:r>
      <w:r w:rsidRPr="00C0313C">
        <w:rPr>
          <w:noProof/>
        </w:rPr>
        <w:t>, 6916-6928, doi:10.1039/C8NR09594A (2019).</w:t>
      </w:r>
    </w:p>
    <w:p w14:paraId="5A0A8390" w14:textId="77777777" w:rsidR="00C0313C" w:rsidRPr="00C0313C" w:rsidRDefault="00C0313C" w:rsidP="00C0313C">
      <w:pPr>
        <w:pStyle w:val="EndNoteBibliography"/>
        <w:ind w:left="720" w:hanging="720"/>
        <w:rPr>
          <w:noProof/>
        </w:rPr>
      </w:pPr>
      <w:r w:rsidRPr="00C0313C">
        <w:rPr>
          <w:noProof/>
        </w:rPr>
        <w:t>3</w:t>
      </w:r>
      <w:r w:rsidRPr="00C0313C">
        <w:rPr>
          <w:noProof/>
        </w:rPr>
        <w:tab/>
        <w:t>Ramakrishnan, N.</w:t>
      </w:r>
      <w:r w:rsidRPr="00C0313C">
        <w:rPr>
          <w:i/>
          <w:noProof/>
        </w:rPr>
        <w:t xml:space="preserve"> et al.</w:t>
      </w:r>
      <w:r w:rsidRPr="00C0313C">
        <w:rPr>
          <w:noProof/>
        </w:rPr>
        <w:t xml:space="preserve"> Biophysically inspired model for functionalized nanocarrier adhesion to cell surface: roles of protein expression and mechanical factors. </w:t>
      </w:r>
      <w:r w:rsidRPr="00C0313C">
        <w:rPr>
          <w:i/>
          <w:noProof/>
        </w:rPr>
        <w:t>R Soc Open Sci</w:t>
      </w:r>
      <w:r w:rsidRPr="00C0313C">
        <w:rPr>
          <w:noProof/>
        </w:rPr>
        <w:t xml:space="preserve"> </w:t>
      </w:r>
      <w:r w:rsidRPr="00C0313C">
        <w:rPr>
          <w:b/>
          <w:noProof/>
        </w:rPr>
        <w:t>3</w:t>
      </w:r>
      <w:r w:rsidRPr="00C0313C">
        <w:rPr>
          <w:noProof/>
        </w:rPr>
        <w:t>, 160260, doi:10.1098/rsos.160260 (2016).</w:t>
      </w:r>
    </w:p>
    <w:p w14:paraId="2F80A076" w14:textId="77777777" w:rsidR="00C0313C" w:rsidRPr="00C0313C" w:rsidRDefault="00C0313C" w:rsidP="00C0313C">
      <w:pPr>
        <w:pStyle w:val="EndNoteBibliography"/>
        <w:ind w:left="720" w:hanging="720"/>
        <w:rPr>
          <w:noProof/>
        </w:rPr>
      </w:pPr>
      <w:r w:rsidRPr="00C0313C">
        <w:rPr>
          <w:noProof/>
        </w:rPr>
        <w:t>4</w:t>
      </w:r>
      <w:r w:rsidRPr="00C0313C">
        <w:rPr>
          <w:noProof/>
        </w:rPr>
        <w:tab/>
        <w:t xml:space="preserve">McKenzie, M., Ha, S. M., Rammohan, A., Radhakrishnan, R. &amp; Ramakrishnan, N. Multivalent Binding of a Ligand-Coated Particle: Role of Shape, Size, and Ligand Heterogeneity. </w:t>
      </w:r>
      <w:r w:rsidRPr="00C0313C">
        <w:rPr>
          <w:i/>
          <w:noProof/>
        </w:rPr>
        <w:t>Biophysical Journal</w:t>
      </w:r>
      <w:r w:rsidRPr="00C0313C">
        <w:rPr>
          <w:noProof/>
        </w:rPr>
        <w:t xml:space="preserve"> </w:t>
      </w:r>
      <w:r w:rsidRPr="00C0313C">
        <w:rPr>
          <w:b/>
          <w:noProof/>
        </w:rPr>
        <w:t>114</w:t>
      </w:r>
      <w:r w:rsidRPr="00C0313C">
        <w:rPr>
          <w:noProof/>
        </w:rPr>
        <w:t>, 1830-1846, doi:10.1016/j.bpj.2018.03.007 (2018).</w:t>
      </w:r>
    </w:p>
    <w:p w14:paraId="219DB32D" w14:textId="77777777" w:rsidR="00C0313C" w:rsidRPr="00C0313C" w:rsidRDefault="00C0313C" w:rsidP="00C0313C">
      <w:pPr>
        <w:pStyle w:val="EndNoteBibliography"/>
        <w:ind w:left="720" w:hanging="720"/>
        <w:rPr>
          <w:noProof/>
        </w:rPr>
      </w:pPr>
      <w:r w:rsidRPr="00C0313C">
        <w:rPr>
          <w:noProof/>
        </w:rPr>
        <w:t>5</w:t>
      </w:r>
      <w:r w:rsidRPr="00C0313C">
        <w:rPr>
          <w:noProof/>
        </w:rPr>
        <w:tab/>
        <w:t xml:space="preserve">Sarkar, A., Eckmann, D. M., Ayyaswamy, P. S. &amp; Radhakrishnan, R. Hydrodynamic interactions of deformable polymeric nanocarriers and the effect of crosslinking. </w:t>
      </w:r>
      <w:r w:rsidRPr="00C0313C">
        <w:rPr>
          <w:i/>
          <w:noProof/>
        </w:rPr>
        <w:t>Soft Matter</w:t>
      </w:r>
      <w:r w:rsidRPr="00C0313C">
        <w:rPr>
          <w:noProof/>
        </w:rPr>
        <w:t xml:space="preserve"> </w:t>
      </w:r>
      <w:r w:rsidRPr="00C0313C">
        <w:rPr>
          <w:b/>
          <w:noProof/>
        </w:rPr>
        <w:t>11</w:t>
      </w:r>
      <w:r w:rsidRPr="00C0313C">
        <w:rPr>
          <w:noProof/>
        </w:rPr>
        <w:t>, 5955-5969, doi:10.1039/c5sm00669d (2015).</w:t>
      </w:r>
    </w:p>
    <w:p w14:paraId="5F11D7E1" w14:textId="0C3B0034" w:rsidR="00C0313C" w:rsidRPr="00C0313C" w:rsidRDefault="00C0313C" w:rsidP="00C0313C">
      <w:pPr>
        <w:pStyle w:val="EndNoteBibliography"/>
        <w:ind w:left="720" w:hanging="720"/>
        <w:rPr>
          <w:noProof/>
        </w:rPr>
      </w:pPr>
      <w:r w:rsidRPr="00C0313C">
        <w:rPr>
          <w:noProof/>
        </w:rPr>
        <w:t>6</w:t>
      </w:r>
      <w:r w:rsidRPr="00C0313C">
        <w:rPr>
          <w:noProof/>
        </w:rPr>
        <w:tab/>
        <w:t xml:space="preserve">Ramakrishnan, N., Sunil Kumar, P. B. &amp; Radhakrishnan, R. Mesoscale computational studies of membrane bilayer remodeling by curvature-inducing proteins. </w:t>
      </w:r>
      <w:r w:rsidRPr="00C0313C">
        <w:rPr>
          <w:i/>
          <w:noProof/>
        </w:rPr>
        <w:t>Physics Reports</w:t>
      </w:r>
      <w:r w:rsidRPr="00C0313C">
        <w:rPr>
          <w:noProof/>
        </w:rPr>
        <w:t xml:space="preserve"> </w:t>
      </w:r>
      <w:r w:rsidRPr="00C0313C">
        <w:rPr>
          <w:b/>
          <w:noProof/>
        </w:rPr>
        <w:t>543</w:t>
      </w:r>
      <w:r w:rsidRPr="00C0313C">
        <w:rPr>
          <w:noProof/>
        </w:rPr>
        <w:t>, 1-60, doi:</w:t>
      </w:r>
      <w:hyperlink r:id="rId29" w:history="1">
        <w:r w:rsidRPr="00C0313C">
          <w:rPr>
            <w:rStyle w:val="Hyperlink"/>
            <w:noProof/>
          </w:rPr>
          <w:t>http://dx.doi.org/10.1016/j.physrep.2014.05.001</w:t>
        </w:r>
      </w:hyperlink>
      <w:r w:rsidRPr="00C0313C">
        <w:rPr>
          <w:noProof/>
        </w:rPr>
        <w:t xml:space="preserve"> (2014).</w:t>
      </w:r>
    </w:p>
    <w:p w14:paraId="1C43E3AD" w14:textId="77777777" w:rsidR="00C0313C" w:rsidRPr="00C0313C" w:rsidRDefault="00C0313C" w:rsidP="00C0313C">
      <w:pPr>
        <w:pStyle w:val="EndNoteBibliography"/>
        <w:ind w:left="720" w:hanging="720"/>
        <w:rPr>
          <w:noProof/>
        </w:rPr>
      </w:pPr>
      <w:r w:rsidRPr="00C0313C">
        <w:rPr>
          <w:noProof/>
        </w:rPr>
        <w:t>7</w:t>
      </w:r>
      <w:r w:rsidRPr="00C0313C">
        <w:rPr>
          <w:noProof/>
        </w:rPr>
        <w:tab/>
        <w:t>Ramakrishnan, N.</w:t>
      </w:r>
      <w:r w:rsidRPr="00C0313C">
        <w:rPr>
          <w:i/>
          <w:noProof/>
        </w:rPr>
        <w:t xml:space="preserve"> et al.</w:t>
      </w:r>
      <w:r w:rsidRPr="00C0313C">
        <w:rPr>
          <w:noProof/>
        </w:rPr>
        <w:t xml:space="preserve"> Excess area dependent scaling behavior of nano-sized membrane tethers. </w:t>
      </w:r>
      <w:r w:rsidRPr="00C0313C">
        <w:rPr>
          <w:i/>
          <w:noProof/>
        </w:rPr>
        <w:t>Phys Biol</w:t>
      </w:r>
      <w:r w:rsidRPr="00C0313C">
        <w:rPr>
          <w:noProof/>
        </w:rPr>
        <w:t xml:space="preserve"> </w:t>
      </w:r>
      <w:r w:rsidRPr="00C0313C">
        <w:rPr>
          <w:b/>
          <w:noProof/>
        </w:rPr>
        <w:t>15</w:t>
      </w:r>
      <w:r w:rsidRPr="00C0313C">
        <w:rPr>
          <w:noProof/>
        </w:rPr>
        <w:t>, 026002, doi:10.1088/1478-3975/aa9905 (2018).</w:t>
      </w:r>
    </w:p>
    <w:p w14:paraId="0DC1E40D" w14:textId="77777777" w:rsidR="00C0313C" w:rsidRPr="00C0313C" w:rsidRDefault="00C0313C" w:rsidP="00C0313C">
      <w:pPr>
        <w:pStyle w:val="EndNoteBibliography"/>
        <w:ind w:left="720" w:hanging="720"/>
        <w:rPr>
          <w:noProof/>
        </w:rPr>
      </w:pPr>
      <w:r w:rsidRPr="00C0313C">
        <w:rPr>
          <w:noProof/>
        </w:rPr>
        <w:t>8</w:t>
      </w:r>
      <w:r w:rsidRPr="00C0313C">
        <w:rPr>
          <w:noProof/>
        </w:rPr>
        <w:tab/>
        <w:t xml:space="preserve">Kandy, S. K. &amp; Radhakrishnan, R. Emergent membrane morphologies in relaxed and tense membranes in presence of reversible adhesive pinning interactions. </w:t>
      </w:r>
      <w:r w:rsidRPr="00C0313C">
        <w:rPr>
          <w:i/>
          <w:noProof/>
        </w:rPr>
        <w:t>Physical Biology</w:t>
      </w:r>
      <w:r w:rsidRPr="00C0313C">
        <w:rPr>
          <w:noProof/>
        </w:rPr>
        <w:t xml:space="preserve"> </w:t>
      </w:r>
      <w:r w:rsidRPr="00C0313C">
        <w:rPr>
          <w:b/>
          <w:noProof/>
        </w:rPr>
        <w:t>16</w:t>
      </w:r>
      <w:r w:rsidRPr="00C0313C">
        <w:rPr>
          <w:noProof/>
        </w:rPr>
        <w:t>, 066011, doi:10.1088/1478-3975/ab48d5 (2019).</w:t>
      </w:r>
    </w:p>
    <w:p w14:paraId="0C7CB052" w14:textId="77777777" w:rsidR="00C0313C" w:rsidRPr="00C0313C" w:rsidRDefault="00C0313C" w:rsidP="00C0313C">
      <w:pPr>
        <w:pStyle w:val="EndNoteBibliography"/>
        <w:ind w:left="720" w:hanging="720"/>
        <w:rPr>
          <w:noProof/>
        </w:rPr>
      </w:pPr>
      <w:r w:rsidRPr="00C0313C">
        <w:rPr>
          <w:noProof/>
        </w:rPr>
        <w:lastRenderedPageBreak/>
        <w:t>9</w:t>
      </w:r>
      <w:r w:rsidRPr="00C0313C">
        <w:rPr>
          <w:noProof/>
        </w:rPr>
        <w:tab/>
        <w:t xml:space="preserve">Tourdot, R. W., Ramakrishnan, N., Baumgart, T. &amp; Radhakrishnan, R. Application of a free-energy-landscape approach to study tension-dependent bilayer tubulation mediated by curvature-inducing proteins. </w:t>
      </w:r>
      <w:r w:rsidRPr="00C0313C">
        <w:rPr>
          <w:i/>
          <w:noProof/>
        </w:rPr>
        <w:t>Phys Rev E Stat Nonlin Soft Matter Phys</w:t>
      </w:r>
      <w:r w:rsidRPr="00C0313C">
        <w:rPr>
          <w:noProof/>
        </w:rPr>
        <w:t xml:space="preserve"> </w:t>
      </w:r>
      <w:r w:rsidRPr="00C0313C">
        <w:rPr>
          <w:b/>
          <w:noProof/>
        </w:rPr>
        <w:t>92</w:t>
      </w:r>
      <w:r w:rsidRPr="00C0313C">
        <w:rPr>
          <w:noProof/>
        </w:rPr>
        <w:t>, 042715, doi:10.1103/PhysRevE.92.042715 (2015).</w:t>
      </w:r>
    </w:p>
    <w:p w14:paraId="2644122F" w14:textId="77777777" w:rsidR="00C0313C" w:rsidRPr="00C0313C" w:rsidRDefault="00C0313C" w:rsidP="00C0313C">
      <w:pPr>
        <w:pStyle w:val="EndNoteBibliography"/>
        <w:ind w:left="720" w:hanging="720"/>
        <w:rPr>
          <w:noProof/>
        </w:rPr>
      </w:pPr>
      <w:r w:rsidRPr="00C0313C">
        <w:rPr>
          <w:noProof/>
        </w:rPr>
        <w:t>10</w:t>
      </w:r>
      <w:r w:rsidRPr="00C0313C">
        <w:rPr>
          <w:noProof/>
        </w:rPr>
        <w:tab/>
        <w:t>Liu, J.</w:t>
      </w:r>
      <w:r w:rsidRPr="00C0313C">
        <w:rPr>
          <w:i/>
          <w:noProof/>
        </w:rPr>
        <w:t xml:space="preserve"> et al.</w:t>
      </w:r>
      <w:r w:rsidRPr="00C0313C">
        <w:rPr>
          <w:noProof/>
        </w:rPr>
        <w:t xml:space="preserve"> Computational model for nanocarrier binding to endothelium validated using in vivo, in vitro, and atomic force microscopy experiments. </w:t>
      </w:r>
      <w:r w:rsidRPr="00C0313C">
        <w:rPr>
          <w:i/>
          <w:noProof/>
        </w:rPr>
        <w:t>Proc Nat Acad Sci</w:t>
      </w:r>
      <w:r w:rsidRPr="00C0313C">
        <w:rPr>
          <w:noProof/>
        </w:rPr>
        <w:t xml:space="preserve"> </w:t>
      </w:r>
      <w:r w:rsidRPr="00C0313C">
        <w:rPr>
          <w:b/>
          <w:noProof/>
        </w:rPr>
        <w:t>107</w:t>
      </w:r>
      <w:r w:rsidRPr="00C0313C">
        <w:rPr>
          <w:noProof/>
        </w:rPr>
        <w:t>, 16530-16535 (2010).</w:t>
      </w:r>
    </w:p>
    <w:p w14:paraId="1BF0275E" w14:textId="77777777" w:rsidR="00C0313C" w:rsidRPr="00C0313C" w:rsidRDefault="00C0313C" w:rsidP="00C0313C">
      <w:pPr>
        <w:pStyle w:val="EndNoteBibliography"/>
        <w:ind w:left="720" w:hanging="720"/>
        <w:rPr>
          <w:noProof/>
        </w:rPr>
      </w:pPr>
      <w:r w:rsidRPr="00C0313C">
        <w:rPr>
          <w:noProof/>
        </w:rPr>
        <w:t>11</w:t>
      </w:r>
      <w:r w:rsidRPr="00C0313C">
        <w:rPr>
          <w:noProof/>
        </w:rPr>
        <w:tab/>
        <w:t xml:space="preserve">Ramakrishnan, N., Sunil Kumar, P. B. &amp; Ipsen, J. H. Monte Carlo simulations of fluid vesicles with in-plane orientational ordering. </w:t>
      </w:r>
      <w:r w:rsidRPr="00C0313C">
        <w:rPr>
          <w:i/>
          <w:noProof/>
        </w:rPr>
        <w:t>Phys Rev E Stat Nonlin Soft Matter Phys</w:t>
      </w:r>
      <w:r w:rsidRPr="00C0313C">
        <w:rPr>
          <w:noProof/>
        </w:rPr>
        <w:t xml:space="preserve"> </w:t>
      </w:r>
      <w:r w:rsidRPr="00C0313C">
        <w:rPr>
          <w:b/>
          <w:noProof/>
        </w:rPr>
        <w:t>81</w:t>
      </w:r>
      <w:r w:rsidRPr="00C0313C">
        <w:rPr>
          <w:noProof/>
        </w:rPr>
        <w:t>, 041922 (2010).</w:t>
      </w:r>
    </w:p>
    <w:p w14:paraId="0C594D88" w14:textId="77777777" w:rsidR="00C0313C" w:rsidRPr="00C0313C" w:rsidRDefault="00C0313C" w:rsidP="00C0313C">
      <w:pPr>
        <w:pStyle w:val="EndNoteBibliography"/>
        <w:ind w:left="720" w:hanging="720"/>
        <w:rPr>
          <w:noProof/>
        </w:rPr>
      </w:pPr>
      <w:r w:rsidRPr="00C0313C">
        <w:rPr>
          <w:noProof/>
        </w:rPr>
        <w:t>12</w:t>
      </w:r>
      <w:r w:rsidRPr="00C0313C">
        <w:rPr>
          <w:noProof/>
        </w:rPr>
        <w:tab/>
        <w:t xml:space="preserve">Kroll, D. M. &amp; Gompper, G. Scaling behavior of randomly triangulated self-avoiding surfaces. </w:t>
      </w:r>
      <w:r w:rsidRPr="00C0313C">
        <w:rPr>
          <w:i/>
          <w:noProof/>
        </w:rPr>
        <w:t>Phys. Rev. A</w:t>
      </w:r>
      <w:r w:rsidRPr="00C0313C">
        <w:rPr>
          <w:noProof/>
        </w:rPr>
        <w:t xml:space="preserve"> </w:t>
      </w:r>
      <w:r w:rsidRPr="00C0313C">
        <w:rPr>
          <w:b/>
          <w:noProof/>
        </w:rPr>
        <w:t>46</w:t>
      </w:r>
      <w:r w:rsidRPr="00C0313C">
        <w:rPr>
          <w:noProof/>
        </w:rPr>
        <w:t>, 3119 (1992).</w:t>
      </w:r>
    </w:p>
    <w:p w14:paraId="75350556" w14:textId="77777777" w:rsidR="00C0313C" w:rsidRPr="00C0313C" w:rsidRDefault="00C0313C" w:rsidP="00C0313C">
      <w:pPr>
        <w:pStyle w:val="EndNoteBibliography"/>
        <w:ind w:left="720" w:hanging="720"/>
        <w:rPr>
          <w:noProof/>
        </w:rPr>
      </w:pPr>
      <w:r w:rsidRPr="00C0313C">
        <w:rPr>
          <w:noProof/>
        </w:rPr>
        <w:t>13</w:t>
      </w:r>
      <w:r w:rsidRPr="00C0313C">
        <w:rPr>
          <w:noProof/>
        </w:rPr>
        <w:tab/>
        <w:t xml:space="preserve">Frenkel, D. &amp; Smit, B. </w:t>
      </w:r>
      <w:r w:rsidRPr="00C0313C">
        <w:rPr>
          <w:i/>
          <w:noProof/>
        </w:rPr>
        <w:t>Understanding Molecular Simulations. From Algorithms to Applications</w:t>
      </w:r>
      <w:r w:rsidRPr="00C0313C">
        <w:rPr>
          <w:noProof/>
        </w:rPr>
        <w:t>.  (Academic Press, 1996).</w:t>
      </w:r>
    </w:p>
    <w:p w14:paraId="445EF52E" w14:textId="77777777" w:rsidR="00C0313C" w:rsidRPr="00C0313C" w:rsidRDefault="00C0313C" w:rsidP="00C0313C">
      <w:pPr>
        <w:pStyle w:val="EndNoteBibliography"/>
        <w:ind w:left="720" w:hanging="720"/>
        <w:rPr>
          <w:noProof/>
        </w:rPr>
      </w:pPr>
      <w:r w:rsidRPr="00C0313C">
        <w:rPr>
          <w:noProof/>
        </w:rPr>
        <w:t>14</w:t>
      </w:r>
      <w:r w:rsidRPr="00C0313C">
        <w:rPr>
          <w:noProof/>
        </w:rPr>
        <w:tab/>
        <w:t xml:space="preserve">Tourdot, R. W., Bradley, R. P., Ramakrishnan, N. &amp; Radhakrishnan, R. Multiscale computational models in physical systems biology of intracellular trafficking. </w:t>
      </w:r>
      <w:r w:rsidRPr="00C0313C">
        <w:rPr>
          <w:i/>
          <w:noProof/>
        </w:rPr>
        <w:t>IET Syst Biol</w:t>
      </w:r>
      <w:r w:rsidRPr="00C0313C">
        <w:rPr>
          <w:noProof/>
        </w:rPr>
        <w:t xml:space="preserve"> </w:t>
      </w:r>
      <w:r w:rsidRPr="00C0313C">
        <w:rPr>
          <w:b/>
          <w:noProof/>
        </w:rPr>
        <w:t>8</w:t>
      </w:r>
      <w:r w:rsidRPr="00C0313C">
        <w:rPr>
          <w:noProof/>
        </w:rPr>
        <w:t>, 198-213, doi:10.1049/iet-syb.2013.0057 (2014).</w:t>
      </w:r>
    </w:p>
    <w:p w14:paraId="2BA1FB3F" w14:textId="77777777" w:rsidR="00C0313C" w:rsidRPr="00C0313C" w:rsidRDefault="00C0313C" w:rsidP="00C0313C">
      <w:pPr>
        <w:pStyle w:val="EndNoteBibliography"/>
        <w:ind w:left="720" w:hanging="720"/>
        <w:rPr>
          <w:noProof/>
        </w:rPr>
      </w:pPr>
      <w:r w:rsidRPr="00C0313C">
        <w:rPr>
          <w:noProof/>
        </w:rPr>
        <w:t>15</w:t>
      </w:r>
      <w:r w:rsidRPr="00C0313C">
        <w:rPr>
          <w:noProof/>
        </w:rPr>
        <w:tab/>
        <w:t>Zern, B. J.</w:t>
      </w:r>
      <w:r w:rsidRPr="00C0313C">
        <w:rPr>
          <w:i/>
          <w:noProof/>
        </w:rPr>
        <w:t xml:space="preserve"> et al.</w:t>
      </w:r>
      <w:r w:rsidRPr="00C0313C">
        <w:rPr>
          <w:noProof/>
        </w:rPr>
        <w:t xml:space="preserve"> Reduction of nanoparticle avidity enhances the selectivity of vascular targeting and PET detection of pulmonary inflammation. </w:t>
      </w:r>
      <w:r w:rsidRPr="00C0313C">
        <w:rPr>
          <w:i/>
          <w:noProof/>
        </w:rPr>
        <w:t>ACS Nano</w:t>
      </w:r>
      <w:r w:rsidRPr="00C0313C">
        <w:rPr>
          <w:noProof/>
        </w:rPr>
        <w:t xml:space="preserve"> </w:t>
      </w:r>
      <w:r w:rsidRPr="00C0313C">
        <w:rPr>
          <w:b/>
          <w:noProof/>
        </w:rPr>
        <w:t>7</w:t>
      </w:r>
      <w:r w:rsidRPr="00C0313C">
        <w:rPr>
          <w:noProof/>
        </w:rPr>
        <w:t>, 2461-2469, doi:10.1021/nn305773f (2013).</w:t>
      </w:r>
    </w:p>
    <w:p w14:paraId="6551DD07" w14:textId="77777777" w:rsidR="00C0313C" w:rsidRPr="00C0313C" w:rsidRDefault="00C0313C" w:rsidP="00C0313C">
      <w:pPr>
        <w:pStyle w:val="EndNoteBibliography"/>
        <w:ind w:left="720" w:hanging="720"/>
        <w:rPr>
          <w:noProof/>
        </w:rPr>
      </w:pPr>
      <w:r w:rsidRPr="00C0313C">
        <w:rPr>
          <w:noProof/>
        </w:rPr>
        <w:t>16</w:t>
      </w:r>
      <w:r w:rsidRPr="00C0313C">
        <w:rPr>
          <w:noProof/>
        </w:rPr>
        <w:tab/>
        <w:t xml:space="preserve">Farokhirad, S., Ramakrishnan, N., Eckmann, D. M., Ayyaswamy, P. S. &amp; Radhakrishnan, R. Nanofluid Dynamics of Flexible Polymeric Nanoparticles Under Wall Confinement. </w:t>
      </w:r>
      <w:r w:rsidRPr="00C0313C">
        <w:rPr>
          <w:i/>
          <w:noProof/>
        </w:rPr>
        <w:t>Journal of heat transfer</w:t>
      </w:r>
      <w:r w:rsidRPr="00C0313C">
        <w:rPr>
          <w:noProof/>
        </w:rPr>
        <w:t xml:space="preserve"> </w:t>
      </w:r>
      <w:r w:rsidRPr="00C0313C">
        <w:rPr>
          <w:b/>
          <w:noProof/>
        </w:rPr>
        <w:t>141</w:t>
      </w:r>
      <w:r w:rsidRPr="00C0313C">
        <w:rPr>
          <w:noProof/>
        </w:rPr>
        <w:t>, 052401-052401-052406, doi:10.1115/1.4043014 (2019).</w:t>
      </w:r>
    </w:p>
    <w:p w14:paraId="2E7F2CB6" w14:textId="5BF1C650" w:rsidR="00CE23F0" w:rsidRPr="00CE23F0" w:rsidRDefault="0034503C" w:rsidP="00531445">
      <w:pPr>
        <w:spacing w:line="360" w:lineRule="auto"/>
        <w:jc w:val="both"/>
        <w:rPr>
          <w:rFonts w:asciiTheme="minorHAnsi" w:hAnsiTheme="minorHAnsi" w:cstheme="minorHAnsi"/>
          <w:color w:val="000000" w:themeColor="text1"/>
        </w:rPr>
      </w:pPr>
      <w:r>
        <w:rPr>
          <w:rFonts w:asciiTheme="minorHAnsi" w:hAnsiTheme="minorHAnsi" w:cstheme="minorHAnsi"/>
          <w:color w:val="000000" w:themeColor="text1"/>
        </w:rPr>
        <w:fldChar w:fldCharType="end"/>
      </w:r>
    </w:p>
    <w:sectPr w:rsidR="00CE23F0" w:rsidRPr="00CE23F0">
      <w:footerReference w:type="even" r:id="rId30"/>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BEAD84" w14:textId="77777777" w:rsidR="00175C74" w:rsidRDefault="00175C74">
      <w:r>
        <w:separator/>
      </w:r>
    </w:p>
  </w:endnote>
  <w:endnote w:type="continuationSeparator" w:id="0">
    <w:p w14:paraId="221C82D6" w14:textId="77777777" w:rsidR="00175C74" w:rsidRDefault="00175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5CCFD" w14:textId="77777777" w:rsidR="00831912" w:rsidRDefault="0083191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03F5DF61" w14:textId="77777777" w:rsidR="00831912" w:rsidRDefault="0083191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1E92D" w14:textId="77777777" w:rsidR="00831912" w:rsidRDefault="00831912">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B8B0956" w14:textId="77777777" w:rsidR="00831912" w:rsidRDefault="0083191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82B2D" w14:textId="77777777" w:rsidR="00175C74" w:rsidRDefault="00175C74">
      <w:r>
        <w:separator/>
      </w:r>
    </w:p>
  </w:footnote>
  <w:footnote w:type="continuationSeparator" w:id="0">
    <w:p w14:paraId="76B1E844" w14:textId="77777777" w:rsidR="00175C74" w:rsidRDefault="00175C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D4FE2"/>
    <w:multiLevelType w:val="hybridMultilevel"/>
    <w:tmpl w:val="F840722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AD7ABD"/>
    <w:multiLevelType w:val="hybridMultilevel"/>
    <w:tmpl w:val="11CE8C6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46466D5"/>
    <w:multiLevelType w:val="hybridMultilevel"/>
    <w:tmpl w:val="4BF2D7E2"/>
    <w:lvl w:ilvl="0" w:tplc="1BA0535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89239B"/>
    <w:rsid w:val="000342BC"/>
    <w:rsid w:val="00034EA8"/>
    <w:rsid w:val="00043F4E"/>
    <w:rsid w:val="00047DD8"/>
    <w:rsid w:val="00065534"/>
    <w:rsid w:val="000772A5"/>
    <w:rsid w:val="00085E0B"/>
    <w:rsid w:val="000D3B0D"/>
    <w:rsid w:val="000E0A6A"/>
    <w:rsid w:val="000E1D05"/>
    <w:rsid w:val="000F2EA4"/>
    <w:rsid w:val="00107F97"/>
    <w:rsid w:val="001146E7"/>
    <w:rsid w:val="001245FE"/>
    <w:rsid w:val="00175C74"/>
    <w:rsid w:val="00195E33"/>
    <w:rsid w:val="001A6498"/>
    <w:rsid w:val="001D18C6"/>
    <w:rsid w:val="001E6F1D"/>
    <w:rsid w:val="001E70A4"/>
    <w:rsid w:val="001F68F3"/>
    <w:rsid w:val="00216BE9"/>
    <w:rsid w:val="00220ED3"/>
    <w:rsid w:val="00260FD1"/>
    <w:rsid w:val="00287DF3"/>
    <w:rsid w:val="002B14D0"/>
    <w:rsid w:val="002C126D"/>
    <w:rsid w:val="002C3A7B"/>
    <w:rsid w:val="002C76E9"/>
    <w:rsid w:val="002C7850"/>
    <w:rsid w:val="002E0BAF"/>
    <w:rsid w:val="002E2EF6"/>
    <w:rsid w:val="002E6D35"/>
    <w:rsid w:val="002F1323"/>
    <w:rsid w:val="002F32CE"/>
    <w:rsid w:val="002F539F"/>
    <w:rsid w:val="00314162"/>
    <w:rsid w:val="0034503C"/>
    <w:rsid w:val="003804DD"/>
    <w:rsid w:val="003856A9"/>
    <w:rsid w:val="003A151B"/>
    <w:rsid w:val="003C6A96"/>
    <w:rsid w:val="003D638D"/>
    <w:rsid w:val="003F050B"/>
    <w:rsid w:val="003F53FE"/>
    <w:rsid w:val="003F6CF2"/>
    <w:rsid w:val="00443C49"/>
    <w:rsid w:val="00485F43"/>
    <w:rsid w:val="004C37AB"/>
    <w:rsid w:val="004C38ED"/>
    <w:rsid w:val="004E2D8B"/>
    <w:rsid w:val="005045D5"/>
    <w:rsid w:val="00507A0A"/>
    <w:rsid w:val="00522B56"/>
    <w:rsid w:val="00531445"/>
    <w:rsid w:val="005349B6"/>
    <w:rsid w:val="00536548"/>
    <w:rsid w:val="005528CD"/>
    <w:rsid w:val="00554632"/>
    <w:rsid w:val="005662B1"/>
    <w:rsid w:val="0057528A"/>
    <w:rsid w:val="0058257F"/>
    <w:rsid w:val="00583D11"/>
    <w:rsid w:val="005A7A67"/>
    <w:rsid w:val="005C02B3"/>
    <w:rsid w:val="005C168F"/>
    <w:rsid w:val="00607C57"/>
    <w:rsid w:val="00622ACA"/>
    <w:rsid w:val="006309D4"/>
    <w:rsid w:val="00654DF2"/>
    <w:rsid w:val="006653FC"/>
    <w:rsid w:val="00667CFF"/>
    <w:rsid w:val="00685815"/>
    <w:rsid w:val="00690930"/>
    <w:rsid w:val="006A1993"/>
    <w:rsid w:val="006B1C5E"/>
    <w:rsid w:val="006B79C3"/>
    <w:rsid w:val="006E14FC"/>
    <w:rsid w:val="006F66F8"/>
    <w:rsid w:val="007107C4"/>
    <w:rsid w:val="00714160"/>
    <w:rsid w:val="00736334"/>
    <w:rsid w:val="00745684"/>
    <w:rsid w:val="007577F9"/>
    <w:rsid w:val="00770A1F"/>
    <w:rsid w:val="00781A9F"/>
    <w:rsid w:val="00790353"/>
    <w:rsid w:val="00794FD2"/>
    <w:rsid w:val="007973E7"/>
    <w:rsid w:val="007D3196"/>
    <w:rsid w:val="007E7948"/>
    <w:rsid w:val="007F4ACB"/>
    <w:rsid w:val="00831321"/>
    <w:rsid w:val="00831912"/>
    <w:rsid w:val="00831A7D"/>
    <w:rsid w:val="0085416F"/>
    <w:rsid w:val="0089239B"/>
    <w:rsid w:val="00893B71"/>
    <w:rsid w:val="008A3DFB"/>
    <w:rsid w:val="008A62AB"/>
    <w:rsid w:val="008A72A2"/>
    <w:rsid w:val="008C0EE1"/>
    <w:rsid w:val="008C762C"/>
    <w:rsid w:val="008D2A05"/>
    <w:rsid w:val="008E1079"/>
    <w:rsid w:val="008F7F75"/>
    <w:rsid w:val="00910BD0"/>
    <w:rsid w:val="009320EC"/>
    <w:rsid w:val="00937E97"/>
    <w:rsid w:val="0094473F"/>
    <w:rsid w:val="00945FD9"/>
    <w:rsid w:val="009540E8"/>
    <w:rsid w:val="00963A36"/>
    <w:rsid w:val="0096502A"/>
    <w:rsid w:val="009734B9"/>
    <w:rsid w:val="009747B1"/>
    <w:rsid w:val="009762DC"/>
    <w:rsid w:val="009C5163"/>
    <w:rsid w:val="009C5D94"/>
    <w:rsid w:val="009D2834"/>
    <w:rsid w:val="00A019CF"/>
    <w:rsid w:val="00A25AA1"/>
    <w:rsid w:val="00A346E6"/>
    <w:rsid w:val="00A7274F"/>
    <w:rsid w:val="00A84496"/>
    <w:rsid w:val="00AA09EA"/>
    <w:rsid w:val="00AE1D3F"/>
    <w:rsid w:val="00B06814"/>
    <w:rsid w:val="00B214F4"/>
    <w:rsid w:val="00B35981"/>
    <w:rsid w:val="00B61DDD"/>
    <w:rsid w:val="00B84EC6"/>
    <w:rsid w:val="00B85AA7"/>
    <w:rsid w:val="00BA49F0"/>
    <w:rsid w:val="00BB00C7"/>
    <w:rsid w:val="00BD793E"/>
    <w:rsid w:val="00C0313C"/>
    <w:rsid w:val="00C57C25"/>
    <w:rsid w:val="00C60392"/>
    <w:rsid w:val="00C612F0"/>
    <w:rsid w:val="00C839E8"/>
    <w:rsid w:val="00CE23F0"/>
    <w:rsid w:val="00CF5571"/>
    <w:rsid w:val="00D00DAB"/>
    <w:rsid w:val="00D12BCD"/>
    <w:rsid w:val="00D15B0F"/>
    <w:rsid w:val="00D43C13"/>
    <w:rsid w:val="00D53070"/>
    <w:rsid w:val="00D603EE"/>
    <w:rsid w:val="00D80459"/>
    <w:rsid w:val="00D86A5F"/>
    <w:rsid w:val="00D907BC"/>
    <w:rsid w:val="00D95A1C"/>
    <w:rsid w:val="00DD64F3"/>
    <w:rsid w:val="00DF52F7"/>
    <w:rsid w:val="00E270F1"/>
    <w:rsid w:val="00E35BE2"/>
    <w:rsid w:val="00E477AA"/>
    <w:rsid w:val="00E961C0"/>
    <w:rsid w:val="00E97038"/>
    <w:rsid w:val="00EA61CA"/>
    <w:rsid w:val="00EB7135"/>
    <w:rsid w:val="00EC3071"/>
    <w:rsid w:val="00F4198A"/>
    <w:rsid w:val="00F478D2"/>
    <w:rsid w:val="00F568B8"/>
    <w:rsid w:val="00FB3E45"/>
    <w:rsid w:val="00FB6D82"/>
    <w:rsid w:val="00FD473A"/>
    <w:rsid w:val="00FD793A"/>
    <w:rsid w:val="00FE03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4708F"/>
  <w15:docId w15:val="{877FB312-CAEC-4245-9E87-47DD6E0D9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DDD"/>
    <w:rPr>
      <w:rFonts w:ascii="Times New Roman" w:eastAsia="Times New Roman" w:hAnsi="Times New Roman" w:cs="Times New Roman"/>
    </w:rPr>
  </w:style>
  <w:style w:type="paragraph" w:styleId="Heading1">
    <w:name w:val="heading 1"/>
    <w:basedOn w:val="Normal"/>
    <w:next w:val="Normal"/>
    <w:uiPriority w:val="9"/>
    <w:qFormat/>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keepNext/>
      <w:keepLines/>
      <w:spacing w:before="240" w:after="40"/>
      <w:outlineLvl w:val="3"/>
    </w:pPr>
    <w:rPr>
      <w:rFonts w:ascii="Calibri" w:eastAsia="Calibri" w:hAnsi="Calibri" w:cs="Calibri"/>
      <w:b/>
    </w:rPr>
  </w:style>
  <w:style w:type="paragraph" w:styleId="Heading5">
    <w:name w:val="heading 5"/>
    <w:basedOn w:val="Normal"/>
    <w:next w:val="Normal"/>
    <w:uiPriority w:val="9"/>
    <w:semiHidden/>
    <w:unhideWhenUsed/>
    <w:qFormat/>
    <w:pPr>
      <w:keepNext/>
      <w:keepLines/>
      <w:spacing w:before="220" w:after="40"/>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F47D06"/>
    <w:pPr>
      <w:widowControl w:val="0"/>
      <w:autoSpaceDE w:val="0"/>
      <w:autoSpaceDN w:val="0"/>
      <w:spacing w:before="38"/>
      <w:ind w:left="168" w:right="162"/>
      <w:jc w:val="center"/>
    </w:pPr>
    <w:rPr>
      <w:b/>
      <w:bCs/>
      <w:sz w:val="28"/>
      <w:szCs w:val="28"/>
    </w:rPr>
  </w:style>
  <w:style w:type="character" w:customStyle="1" w:styleId="TitleChar">
    <w:name w:val="Title Char"/>
    <w:basedOn w:val="DefaultParagraphFont"/>
    <w:link w:val="Title"/>
    <w:uiPriority w:val="10"/>
    <w:rsid w:val="00F47D06"/>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F47D06"/>
    <w:pPr>
      <w:widowControl w:val="0"/>
      <w:autoSpaceDE w:val="0"/>
      <w:autoSpaceDN w:val="0"/>
    </w:pPr>
  </w:style>
  <w:style w:type="character" w:customStyle="1" w:styleId="BodyTextChar">
    <w:name w:val="Body Text Char"/>
    <w:basedOn w:val="DefaultParagraphFont"/>
    <w:link w:val="BodyText"/>
    <w:uiPriority w:val="1"/>
    <w:rsid w:val="00F47D06"/>
    <w:rPr>
      <w:rFonts w:ascii="Times New Roman" w:eastAsia="Times New Roman" w:hAnsi="Times New Roman" w:cs="Times New Roman"/>
    </w:rPr>
  </w:style>
  <w:style w:type="paragraph" w:styleId="ListParagraph">
    <w:name w:val="List Paragraph"/>
    <w:basedOn w:val="Normal"/>
    <w:link w:val="ListParagraphChar"/>
    <w:uiPriority w:val="1"/>
    <w:qFormat/>
    <w:rsid w:val="00F47D06"/>
    <w:pPr>
      <w:widowControl w:val="0"/>
      <w:autoSpaceDE w:val="0"/>
      <w:autoSpaceDN w:val="0"/>
      <w:ind w:left="778" w:hanging="459"/>
    </w:pPr>
    <w:rPr>
      <w:sz w:val="22"/>
      <w:szCs w:val="22"/>
    </w:rPr>
  </w:style>
  <w:style w:type="character" w:styleId="PlaceholderText">
    <w:name w:val="Placeholder Text"/>
    <w:basedOn w:val="DefaultParagraphFont"/>
    <w:uiPriority w:val="99"/>
    <w:semiHidden/>
    <w:rsid w:val="00F47D06"/>
    <w:rPr>
      <w:color w:val="808080"/>
    </w:rPr>
  </w:style>
  <w:style w:type="table" w:styleId="TableGrid">
    <w:name w:val="Table Grid"/>
    <w:basedOn w:val="TableNormal"/>
    <w:uiPriority w:val="39"/>
    <w:rsid w:val="00F47D06"/>
    <w:pPr>
      <w:widowControl w:val="0"/>
      <w:autoSpaceDE w:val="0"/>
      <w:autoSpaceDN w:val="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B785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624BB6"/>
    <w:rPr>
      <w:color w:val="0563C1" w:themeColor="hyperlink"/>
      <w:u w:val="single"/>
    </w:rPr>
  </w:style>
  <w:style w:type="character" w:styleId="UnresolvedMention">
    <w:name w:val="Unresolved Mention"/>
    <w:basedOn w:val="DefaultParagraphFont"/>
    <w:uiPriority w:val="99"/>
    <w:semiHidden/>
    <w:unhideWhenUsed/>
    <w:rsid w:val="00624BB6"/>
    <w:rPr>
      <w:color w:val="605E5C"/>
      <w:shd w:val="clear" w:color="auto" w:fill="E1DFDD"/>
    </w:rPr>
  </w:style>
  <w:style w:type="paragraph" w:styleId="BalloonText">
    <w:name w:val="Balloon Text"/>
    <w:basedOn w:val="Normal"/>
    <w:link w:val="BalloonTextChar"/>
    <w:uiPriority w:val="99"/>
    <w:semiHidden/>
    <w:unhideWhenUsed/>
    <w:rsid w:val="00BA7D12"/>
    <w:rPr>
      <w:rFonts w:eastAsia="Calibri"/>
      <w:sz w:val="18"/>
      <w:szCs w:val="18"/>
    </w:rPr>
  </w:style>
  <w:style w:type="character" w:customStyle="1" w:styleId="BalloonTextChar">
    <w:name w:val="Balloon Text Char"/>
    <w:basedOn w:val="DefaultParagraphFont"/>
    <w:link w:val="BalloonText"/>
    <w:uiPriority w:val="99"/>
    <w:semiHidden/>
    <w:rsid w:val="00BA7D12"/>
    <w:rPr>
      <w:rFonts w:ascii="Times New Roman" w:hAnsi="Times New Roman" w:cs="Times New Roman"/>
      <w:sz w:val="18"/>
      <w:szCs w:val="18"/>
    </w:rPr>
  </w:style>
  <w:style w:type="paragraph" w:styleId="Footer">
    <w:name w:val="footer"/>
    <w:basedOn w:val="Normal"/>
    <w:link w:val="FooterChar"/>
    <w:uiPriority w:val="99"/>
    <w:unhideWhenUsed/>
    <w:rsid w:val="005D6D1B"/>
    <w:pPr>
      <w:tabs>
        <w:tab w:val="center" w:pos="4680"/>
        <w:tab w:val="right" w:pos="9360"/>
      </w:tabs>
    </w:pPr>
    <w:rPr>
      <w:rFonts w:ascii="Calibri" w:eastAsia="Calibri" w:hAnsi="Calibri" w:cs="Calibri"/>
    </w:rPr>
  </w:style>
  <w:style w:type="character" w:customStyle="1" w:styleId="FooterChar">
    <w:name w:val="Footer Char"/>
    <w:basedOn w:val="DefaultParagraphFont"/>
    <w:link w:val="Footer"/>
    <w:uiPriority w:val="99"/>
    <w:rsid w:val="005D6D1B"/>
  </w:style>
  <w:style w:type="character" w:styleId="PageNumber">
    <w:name w:val="page number"/>
    <w:basedOn w:val="DefaultParagraphFont"/>
    <w:uiPriority w:val="99"/>
    <w:semiHidden/>
    <w:unhideWhenUsed/>
    <w:rsid w:val="005D6D1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rPr>
      <w:sz w:val="22"/>
      <w:szCs w:val="22"/>
    </w:rPr>
    <w:tblPr>
      <w:tblStyleRowBandSize w:val="1"/>
      <w:tblStyleColBandSize w:val="1"/>
    </w:tblPr>
  </w:style>
  <w:style w:type="table" w:customStyle="1" w:styleId="a0">
    <w:basedOn w:val="TableNormal"/>
    <w:pPr>
      <w:widowControl w:val="0"/>
    </w:pPr>
    <w:rPr>
      <w:sz w:val="22"/>
      <w:szCs w:val="22"/>
    </w:rPr>
    <w:tblPr>
      <w:tblStyleRowBandSize w:val="1"/>
      <w:tblStyleColBandSize w:val="1"/>
    </w:tblPr>
  </w:style>
  <w:style w:type="table" w:customStyle="1" w:styleId="a1">
    <w:basedOn w:val="TableNormal"/>
    <w:pPr>
      <w:widowControl w:val="0"/>
    </w:pPr>
    <w:rPr>
      <w:sz w:val="22"/>
      <w:szCs w:val="22"/>
    </w:rPr>
    <w:tblPr>
      <w:tblStyleRowBandSize w:val="1"/>
      <w:tblStyleColBandSize w:val="1"/>
    </w:tblPr>
  </w:style>
  <w:style w:type="table" w:customStyle="1" w:styleId="a2">
    <w:basedOn w:val="TableNormal"/>
    <w:pPr>
      <w:widowControl w:val="0"/>
    </w:pPr>
    <w:rPr>
      <w:sz w:val="22"/>
      <w:szCs w:val="22"/>
    </w:rPr>
    <w:tblPr>
      <w:tblStyleRowBandSize w:val="1"/>
      <w:tblStyleColBandSize w:val="1"/>
    </w:tblPr>
  </w:style>
  <w:style w:type="table" w:customStyle="1" w:styleId="a3">
    <w:basedOn w:val="TableNormal"/>
    <w:pPr>
      <w:widowControl w:val="0"/>
    </w:pPr>
    <w:rPr>
      <w:sz w:val="22"/>
      <w:szCs w:val="22"/>
    </w:rPr>
    <w:tblPr>
      <w:tblStyleRowBandSize w:val="1"/>
      <w:tblStyleColBandSize w:val="1"/>
    </w:tblPr>
  </w:style>
  <w:style w:type="table" w:customStyle="1" w:styleId="a4">
    <w:basedOn w:val="TableNormal"/>
    <w:pPr>
      <w:widowControl w:val="0"/>
    </w:pPr>
    <w:rPr>
      <w:sz w:val="22"/>
      <w:szCs w:val="22"/>
    </w:rPr>
    <w:tblPr>
      <w:tblStyleRowBandSize w:val="1"/>
      <w:tblStyleColBandSize w:val="1"/>
    </w:tblPr>
  </w:style>
  <w:style w:type="table" w:customStyle="1" w:styleId="a5">
    <w:basedOn w:val="TableNormal"/>
    <w:pPr>
      <w:widowControl w:val="0"/>
    </w:pPr>
    <w:rPr>
      <w:sz w:val="22"/>
      <w:szCs w:val="22"/>
    </w:rPr>
    <w:tblPr>
      <w:tblStyleRowBandSize w:val="1"/>
      <w:tblStyleColBandSize w:val="1"/>
    </w:tblPr>
  </w:style>
  <w:style w:type="table" w:customStyle="1" w:styleId="a6">
    <w:basedOn w:val="TableNormal"/>
    <w:pPr>
      <w:widowControl w:val="0"/>
    </w:pPr>
    <w:rPr>
      <w:sz w:val="22"/>
      <w:szCs w:val="22"/>
    </w:rPr>
    <w:tblPr>
      <w:tblStyleRowBandSize w:val="1"/>
      <w:tblStyleColBandSize w:val="1"/>
    </w:tblPr>
  </w:style>
  <w:style w:type="table" w:customStyle="1" w:styleId="a7">
    <w:basedOn w:val="TableNormal"/>
    <w:pPr>
      <w:widowControl w:val="0"/>
    </w:pPr>
    <w:rPr>
      <w:sz w:val="22"/>
      <w:szCs w:val="22"/>
    </w:rPr>
    <w:tblPr>
      <w:tblStyleRowBandSize w:val="1"/>
      <w:tblStyleColBandSize w:val="1"/>
    </w:tblPr>
  </w:style>
  <w:style w:type="table" w:customStyle="1" w:styleId="a8">
    <w:basedOn w:val="TableNormal"/>
    <w:pPr>
      <w:widowControl w:val="0"/>
    </w:pPr>
    <w:rPr>
      <w:sz w:val="22"/>
      <w:szCs w:val="22"/>
    </w:rPr>
    <w:tblPr>
      <w:tblStyleRowBandSize w:val="1"/>
      <w:tblStyleColBandSize w:val="1"/>
    </w:tblPr>
  </w:style>
  <w:style w:type="paragraph" w:styleId="CommentText">
    <w:name w:val="annotation text"/>
    <w:basedOn w:val="Normal"/>
    <w:link w:val="CommentTextChar"/>
    <w:uiPriority w:val="99"/>
    <w:semiHidden/>
    <w:unhideWhenUsed/>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Emphasis">
    <w:name w:val="Emphasis"/>
    <w:basedOn w:val="DefaultParagraphFont"/>
    <w:uiPriority w:val="20"/>
    <w:qFormat/>
    <w:rsid w:val="00BB00C7"/>
    <w:rPr>
      <w:i/>
      <w:iCs/>
    </w:rPr>
  </w:style>
  <w:style w:type="paragraph" w:customStyle="1" w:styleId="EndNoteBibliographyTitle">
    <w:name w:val="EndNote Bibliography Title"/>
    <w:basedOn w:val="Normal"/>
    <w:link w:val="EndNoteBibliographyTitleChar"/>
    <w:rsid w:val="0034503C"/>
    <w:pPr>
      <w:jc w:val="center"/>
    </w:pPr>
    <w:rPr>
      <w:rFonts w:ascii="Calibri" w:hAnsi="Calibri" w:cs="Calibri"/>
    </w:rPr>
  </w:style>
  <w:style w:type="character" w:customStyle="1" w:styleId="ListParagraphChar">
    <w:name w:val="List Paragraph Char"/>
    <w:basedOn w:val="DefaultParagraphFont"/>
    <w:link w:val="ListParagraph"/>
    <w:uiPriority w:val="1"/>
    <w:rsid w:val="0034503C"/>
    <w:rPr>
      <w:rFonts w:ascii="Times New Roman" w:eastAsia="Times New Roman" w:hAnsi="Times New Roman" w:cs="Times New Roman"/>
      <w:sz w:val="22"/>
      <w:szCs w:val="22"/>
    </w:rPr>
  </w:style>
  <w:style w:type="character" w:customStyle="1" w:styleId="EndNoteBibliographyTitleChar">
    <w:name w:val="EndNote Bibliography Title Char"/>
    <w:basedOn w:val="ListParagraphChar"/>
    <w:link w:val="EndNoteBibliographyTitle"/>
    <w:rsid w:val="0034503C"/>
    <w:rPr>
      <w:rFonts w:ascii="Times New Roman" w:eastAsia="Times New Roman" w:hAnsi="Times New Roman" w:cs="Times New Roman"/>
      <w:sz w:val="22"/>
      <w:szCs w:val="22"/>
    </w:rPr>
  </w:style>
  <w:style w:type="paragraph" w:customStyle="1" w:styleId="EndNoteBibliography">
    <w:name w:val="EndNote Bibliography"/>
    <w:basedOn w:val="Normal"/>
    <w:link w:val="EndNoteBibliographyChar"/>
    <w:rsid w:val="0034503C"/>
    <w:pPr>
      <w:spacing w:line="360" w:lineRule="auto"/>
      <w:jc w:val="both"/>
    </w:pPr>
    <w:rPr>
      <w:rFonts w:ascii="Calibri" w:hAnsi="Calibri" w:cs="Calibri"/>
    </w:rPr>
  </w:style>
  <w:style w:type="character" w:customStyle="1" w:styleId="EndNoteBibliographyChar">
    <w:name w:val="EndNote Bibliography Char"/>
    <w:basedOn w:val="ListParagraphChar"/>
    <w:link w:val="EndNoteBibliography"/>
    <w:rsid w:val="0034503C"/>
    <w:rPr>
      <w:rFonts w:ascii="Times New Roman" w:eastAsia="Times New Roman" w:hAnsi="Times New Roman" w:cs="Times New Roman"/>
      <w:sz w:val="22"/>
      <w:szCs w:val="22"/>
    </w:rPr>
  </w:style>
  <w:style w:type="table" w:styleId="GridTable1Light-Accent3">
    <w:name w:val="Grid Table 1 Light Accent 3"/>
    <w:basedOn w:val="TableNormal"/>
    <w:uiPriority w:val="46"/>
    <w:rsid w:val="009D2834"/>
    <w:rPr>
      <w:rFonts w:asciiTheme="minorHAnsi" w:eastAsiaTheme="minorHAnsi" w:hAnsiTheme="minorHAnsi" w:cstheme="minorBidi"/>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827">
      <w:bodyDiv w:val="1"/>
      <w:marLeft w:val="0"/>
      <w:marRight w:val="0"/>
      <w:marTop w:val="0"/>
      <w:marBottom w:val="0"/>
      <w:divBdr>
        <w:top w:val="none" w:sz="0" w:space="0" w:color="auto"/>
        <w:left w:val="none" w:sz="0" w:space="0" w:color="auto"/>
        <w:bottom w:val="none" w:sz="0" w:space="0" w:color="auto"/>
        <w:right w:val="none" w:sz="0" w:space="0" w:color="auto"/>
      </w:divBdr>
    </w:div>
    <w:div w:id="60637765">
      <w:bodyDiv w:val="1"/>
      <w:marLeft w:val="0"/>
      <w:marRight w:val="0"/>
      <w:marTop w:val="0"/>
      <w:marBottom w:val="0"/>
      <w:divBdr>
        <w:top w:val="none" w:sz="0" w:space="0" w:color="auto"/>
        <w:left w:val="none" w:sz="0" w:space="0" w:color="auto"/>
        <w:bottom w:val="none" w:sz="0" w:space="0" w:color="auto"/>
        <w:right w:val="none" w:sz="0" w:space="0" w:color="auto"/>
      </w:divBdr>
    </w:div>
    <w:div w:id="330258739">
      <w:bodyDiv w:val="1"/>
      <w:marLeft w:val="0"/>
      <w:marRight w:val="0"/>
      <w:marTop w:val="0"/>
      <w:marBottom w:val="0"/>
      <w:divBdr>
        <w:top w:val="none" w:sz="0" w:space="0" w:color="auto"/>
        <w:left w:val="none" w:sz="0" w:space="0" w:color="auto"/>
        <w:bottom w:val="none" w:sz="0" w:space="0" w:color="auto"/>
        <w:right w:val="none" w:sz="0" w:space="0" w:color="auto"/>
      </w:divBdr>
    </w:div>
    <w:div w:id="596867404">
      <w:bodyDiv w:val="1"/>
      <w:marLeft w:val="0"/>
      <w:marRight w:val="0"/>
      <w:marTop w:val="0"/>
      <w:marBottom w:val="0"/>
      <w:divBdr>
        <w:top w:val="none" w:sz="0" w:space="0" w:color="auto"/>
        <w:left w:val="none" w:sz="0" w:space="0" w:color="auto"/>
        <w:bottom w:val="none" w:sz="0" w:space="0" w:color="auto"/>
        <w:right w:val="none" w:sz="0" w:space="0" w:color="auto"/>
      </w:divBdr>
    </w:div>
    <w:div w:id="622884664">
      <w:bodyDiv w:val="1"/>
      <w:marLeft w:val="0"/>
      <w:marRight w:val="0"/>
      <w:marTop w:val="0"/>
      <w:marBottom w:val="0"/>
      <w:divBdr>
        <w:top w:val="none" w:sz="0" w:space="0" w:color="auto"/>
        <w:left w:val="none" w:sz="0" w:space="0" w:color="auto"/>
        <w:bottom w:val="none" w:sz="0" w:space="0" w:color="auto"/>
        <w:right w:val="none" w:sz="0" w:space="0" w:color="auto"/>
      </w:divBdr>
    </w:div>
    <w:div w:id="852457599">
      <w:bodyDiv w:val="1"/>
      <w:marLeft w:val="0"/>
      <w:marRight w:val="0"/>
      <w:marTop w:val="0"/>
      <w:marBottom w:val="0"/>
      <w:divBdr>
        <w:top w:val="none" w:sz="0" w:space="0" w:color="auto"/>
        <w:left w:val="none" w:sz="0" w:space="0" w:color="auto"/>
        <w:bottom w:val="none" w:sz="0" w:space="0" w:color="auto"/>
        <w:right w:val="none" w:sz="0" w:space="0" w:color="auto"/>
      </w:divBdr>
    </w:div>
    <w:div w:id="1054277983">
      <w:bodyDiv w:val="1"/>
      <w:marLeft w:val="0"/>
      <w:marRight w:val="0"/>
      <w:marTop w:val="0"/>
      <w:marBottom w:val="0"/>
      <w:divBdr>
        <w:top w:val="none" w:sz="0" w:space="0" w:color="auto"/>
        <w:left w:val="none" w:sz="0" w:space="0" w:color="auto"/>
        <w:bottom w:val="none" w:sz="0" w:space="0" w:color="auto"/>
        <w:right w:val="none" w:sz="0" w:space="0" w:color="auto"/>
      </w:divBdr>
    </w:div>
    <w:div w:id="1209293797">
      <w:bodyDiv w:val="1"/>
      <w:marLeft w:val="0"/>
      <w:marRight w:val="0"/>
      <w:marTop w:val="0"/>
      <w:marBottom w:val="0"/>
      <w:divBdr>
        <w:top w:val="none" w:sz="0" w:space="0" w:color="auto"/>
        <w:left w:val="none" w:sz="0" w:space="0" w:color="auto"/>
        <w:bottom w:val="none" w:sz="0" w:space="0" w:color="auto"/>
        <w:right w:val="none" w:sz="0" w:space="0" w:color="auto"/>
      </w:divBdr>
    </w:div>
    <w:div w:id="1309358767">
      <w:bodyDiv w:val="1"/>
      <w:marLeft w:val="0"/>
      <w:marRight w:val="0"/>
      <w:marTop w:val="0"/>
      <w:marBottom w:val="0"/>
      <w:divBdr>
        <w:top w:val="none" w:sz="0" w:space="0" w:color="auto"/>
        <w:left w:val="none" w:sz="0" w:space="0" w:color="auto"/>
        <w:bottom w:val="none" w:sz="0" w:space="0" w:color="auto"/>
        <w:right w:val="none" w:sz="0" w:space="0" w:color="auto"/>
      </w:divBdr>
    </w:div>
    <w:div w:id="1531576779">
      <w:bodyDiv w:val="1"/>
      <w:marLeft w:val="0"/>
      <w:marRight w:val="0"/>
      <w:marTop w:val="0"/>
      <w:marBottom w:val="0"/>
      <w:divBdr>
        <w:top w:val="none" w:sz="0" w:space="0" w:color="auto"/>
        <w:left w:val="none" w:sz="0" w:space="0" w:color="auto"/>
        <w:bottom w:val="none" w:sz="0" w:space="0" w:color="auto"/>
        <w:right w:val="none" w:sz="0" w:space="0" w:color="auto"/>
      </w:divBdr>
    </w:div>
    <w:div w:id="1564214972">
      <w:bodyDiv w:val="1"/>
      <w:marLeft w:val="0"/>
      <w:marRight w:val="0"/>
      <w:marTop w:val="0"/>
      <w:marBottom w:val="0"/>
      <w:divBdr>
        <w:top w:val="none" w:sz="0" w:space="0" w:color="auto"/>
        <w:left w:val="none" w:sz="0" w:space="0" w:color="auto"/>
        <w:bottom w:val="none" w:sz="0" w:space="0" w:color="auto"/>
        <w:right w:val="none" w:sz="0" w:space="0" w:color="auto"/>
      </w:divBdr>
    </w:div>
    <w:div w:id="1746954183">
      <w:bodyDiv w:val="1"/>
      <w:marLeft w:val="0"/>
      <w:marRight w:val="0"/>
      <w:marTop w:val="0"/>
      <w:marBottom w:val="0"/>
      <w:divBdr>
        <w:top w:val="none" w:sz="0" w:space="0" w:color="auto"/>
        <w:left w:val="none" w:sz="0" w:space="0" w:color="auto"/>
        <w:bottom w:val="none" w:sz="0" w:space="0" w:color="auto"/>
        <w:right w:val="none" w:sz="0" w:space="0" w:color="auto"/>
      </w:divBdr>
    </w:div>
    <w:div w:id="1984505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dx.doi.org/10.1016/j.physrep.2014.05.0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Y4LYudRdl/HiQphRorCdiyrbjA==">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20</Pages>
  <Words>7348</Words>
  <Characters>41890</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Samaneh Farokhirad</dc:creator>
  <cp:lastModifiedBy>Radhakrishnan, Ravi</cp:lastModifiedBy>
  <cp:revision>13</cp:revision>
  <dcterms:created xsi:type="dcterms:W3CDTF">2021-04-26T01:15:00Z</dcterms:created>
  <dcterms:modified xsi:type="dcterms:W3CDTF">2021-04-26T20:24:00Z</dcterms:modified>
</cp:coreProperties>
</file>