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1AAEF3" w14:textId="77777777" w:rsidR="00D27B82" w:rsidRDefault="00D27B82">
      <w:r>
        <w:rPr>
          <w:rFonts w:hint="eastAsia"/>
          <w:noProof/>
        </w:rPr>
        <w:drawing>
          <wp:inline distT="0" distB="0" distL="0" distR="0" wp14:anchorId="6B4776A8" wp14:editId="193F7178">
            <wp:extent cx="5274310" cy="2279650"/>
            <wp:effectExtent l="0" t="0" r="2540" b="6350"/>
            <wp:docPr id="3434764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76414" name="图片 34347641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5C215" w14:textId="081A2EF7" w:rsidR="00D27B82" w:rsidRPr="00CF772A" w:rsidRDefault="00D27B82" w:rsidP="00CF772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772A">
        <w:rPr>
          <w:rFonts w:ascii="Times New Roman" w:hAnsi="Times New Roman" w:cs="Times New Roman"/>
          <w:b/>
          <w:bCs/>
          <w:sz w:val="24"/>
          <w:szCs w:val="24"/>
        </w:rPr>
        <w:t>S1</w:t>
      </w:r>
    </w:p>
    <w:p w14:paraId="599B4078" w14:textId="77777777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(a) The average body</w:t>
      </w:r>
      <w:r w:rsidRPr="00CF772A">
        <w:rPr>
          <w:rFonts w:ascii="Times New Roman" w:hAnsi="Times New Roman" w:cs="Times New Roman"/>
          <w:sz w:val="24"/>
          <w:szCs w:val="24"/>
        </w:rPr>
        <w:t xml:space="preserve"> </w:t>
      </w:r>
      <w:r w:rsidRPr="00CF772A">
        <w:rPr>
          <w:rFonts w:ascii="Times New Roman" w:hAnsi="Times New Roman" w:cs="Times New Roman"/>
          <w:sz w:val="24"/>
          <w:szCs w:val="24"/>
        </w:rPr>
        <w:t>weights of mice in CD</w:t>
      </w:r>
      <w:r w:rsidRPr="00CF772A">
        <w:rPr>
          <w:rFonts w:ascii="Times New Roman" w:hAnsi="Times New Roman" w:cs="Times New Roman"/>
          <w:sz w:val="24"/>
          <w:szCs w:val="24"/>
          <w:vertAlign w:val="subscript"/>
        </w:rPr>
        <w:t>PBS</w:t>
      </w:r>
      <w:r w:rsidRPr="00CF772A">
        <w:rPr>
          <w:rFonts w:ascii="Times New Roman" w:hAnsi="Times New Roman" w:cs="Times New Roman"/>
          <w:sz w:val="24"/>
          <w:szCs w:val="24"/>
        </w:rPr>
        <w:t xml:space="preserve"> and HFD</w:t>
      </w:r>
      <w:r w:rsidRPr="00CF772A">
        <w:rPr>
          <w:rFonts w:ascii="Times New Roman" w:hAnsi="Times New Roman" w:cs="Times New Roman"/>
          <w:sz w:val="24"/>
          <w:szCs w:val="24"/>
          <w:vertAlign w:val="subscript"/>
        </w:rPr>
        <w:t>PBS</w:t>
      </w:r>
      <w:r w:rsidRPr="00CF772A">
        <w:rPr>
          <w:rFonts w:ascii="Times New Roman" w:hAnsi="Times New Roman" w:cs="Times New Roman"/>
          <w:sz w:val="24"/>
          <w:szCs w:val="24"/>
        </w:rPr>
        <w:t xml:space="preserve"> groups (n = 6).</w:t>
      </w:r>
    </w:p>
    <w:p w14:paraId="532A1525" w14:textId="77777777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(b) The T</w:t>
      </w:r>
      <w:r w:rsidRPr="00CF772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F772A">
        <w:rPr>
          <w:rFonts w:ascii="Times New Roman" w:hAnsi="Times New Roman" w:cs="Times New Roman"/>
          <w:sz w:val="24"/>
          <w:szCs w:val="24"/>
        </w:rPr>
        <w:t>WI images of VAT (</w:t>
      </w:r>
      <w:r w:rsidRPr="00CF772A">
        <w:rPr>
          <w:rFonts w:ascii="Times New Roman" w:hAnsi="Times New Roman" w:cs="Times New Roman"/>
          <w:sz w:val="24"/>
          <w:szCs w:val="24"/>
        </w:rPr>
        <w:t>red</w:t>
      </w:r>
      <w:r w:rsidRPr="00CF772A">
        <w:rPr>
          <w:rFonts w:ascii="Times New Roman" w:hAnsi="Times New Roman" w:cs="Times New Roman"/>
          <w:sz w:val="24"/>
          <w:szCs w:val="24"/>
        </w:rPr>
        <w:t xml:space="preserve"> arrows) and SAT (white arrows) taken from CD</w:t>
      </w:r>
      <w:r w:rsidRPr="00CF772A">
        <w:rPr>
          <w:rFonts w:ascii="Times New Roman" w:hAnsi="Times New Roman" w:cs="Times New Roman"/>
          <w:sz w:val="24"/>
          <w:szCs w:val="24"/>
          <w:vertAlign w:val="subscript"/>
        </w:rPr>
        <w:t>PBS</w:t>
      </w:r>
      <w:r w:rsidRPr="00CF772A">
        <w:rPr>
          <w:rFonts w:ascii="Times New Roman" w:hAnsi="Times New Roman" w:cs="Times New Roman"/>
          <w:sz w:val="24"/>
          <w:szCs w:val="24"/>
        </w:rPr>
        <w:t xml:space="preserve"> </w:t>
      </w:r>
      <w:r w:rsidRPr="00CF772A">
        <w:rPr>
          <w:rFonts w:ascii="Times New Roman" w:hAnsi="Times New Roman" w:cs="Times New Roman"/>
          <w:sz w:val="24"/>
          <w:szCs w:val="24"/>
        </w:rPr>
        <w:t>and HFD</w:t>
      </w:r>
      <w:r w:rsidRPr="00CF772A">
        <w:rPr>
          <w:rFonts w:ascii="Times New Roman" w:hAnsi="Times New Roman" w:cs="Times New Roman"/>
          <w:sz w:val="24"/>
          <w:szCs w:val="24"/>
          <w:vertAlign w:val="subscript"/>
        </w:rPr>
        <w:t>PBS</w:t>
      </w:r>
      <w:r w:rsidRPr="00CF772A">
        <w:rPr>
          <w:rFonts w:ascii="Times New Roman" w:hAnsi="Times New Roman" w:cs="Times New Roman"/>
          <w:sz w:val="24"/>
          <w:szCs w:val="24"/>
        </w:rPr>
        <w:t xml:space="preserve"> groups. The volumes of total </w:t>
      </w:r>
      <w:r w:rsidRPr="00CF772A">
        <w:rPr>
          <w:rFonts w:ascii="Times New Roman" w:hAnsi="Times New Roman" w:cs="Times New Roman"/>
          <w:sz w:val="24"/>
          <w:szCs w:val="24"/>
        </w:rPr>
        <w:t>adipose tissue</w:t>
      </w:r>
      <w:r w:rsidRPr="00CF772A">
        <w:rPr>
          <w:rFonts w:ascii="Times New Roman" w:hAnsi="Times New Roman" w:cs="Times New Roman"/>
          <w:sz w:val="24"/>
          <w:szCs w:val="24"/>
        </w:rPr>
        <w:t>, VAT, and SAT were measured (n = 4).</w:t>
      </w:r>
    </w:p>
    <w:p w14:paraId="6438BE52" w14:textId="77777777" w:rsid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(</w:t>
      </w:r>
      <w:r w:rsidRPr="00CF772A">
        <w:rPr>
          <w:rFonts w:ascii="Times New Roman" w:hAnsi="Times New Roman" w:cs="Times New Roman"/>
          <w:sz w:val="24"/>
          <w:szCs w:val="24"/>
        </w:rPr>
        <w:t>c</w:t>
      </w:r>
      <w:r w:rsidRPr="00CF772A">
        <w:rPr>
          <w:rFonts w:ascii="Times New Roman" w:hAnsi="Times New Roman" w:cs="Times New Roman"/>
          <w:sz w:val="24"/>
          <w:szCs w:val="24"/>
        </w:rPr>
        <w:t>) The averaged lipid droplet sizes and the lipid area proportions of H&amp;E staining (n</w:t>
      </w:r>
      <w:r w:rsidRPr="00CF772A">
        <w:rPr>
          <w:rFonts w:ascii="Times New Roman" w:hAnsi="Times New Roman" w:cs="Times New Roman"/>
          <w:sz w:val="24"/>
          <w:szCs w:val="24"/>
        </w:rPr>
        <w:t xml:space="preserve"> </w:t>
      </w:r>
      <w:r w:rsidRPr="00CF772A">
        <w:rPr>
          <w:rFonts w:ascii="Times New Roman" w:hAnsi="Times New Roman" w:cs="Times New Roman"/>
          <w:sz w:val="24"/>
          <w:szCs w:val="24"/>
        </w:rPr>
        <w:t>= 4), and the IOD values of IHC staining (n = 4)</w:t>
      </w:r>
      <w:r w:rsidRPr="00CF772A">
        <w:rPr>
          <w:rFonts w:ascii="Times New Roman" w:hAnsi="Times New Roman" w:cs="Times New Roman"/>
          <w:sz w:val="24"/>
          <w:szCs w:val="24"/>
        </w:rPr>
        <w:t>.</w:t>
      </w:r>
    </w:p>
    <w:p w14:paraId="25293FB2" w14:textId="1A2C1814" w:rsidR="00D27B82" w:rsidRDefault="00CF772A" w:rsidP="00CF772A">
      <w:pPr>
        <w:spacing w:line="480" w:lineRule="auto"/>
        <w:rPr>
          <w:rFonts w:hint="eastAsia"/>
        </w:rPr>
      </w:pPr>
      <w:r w:rsidRPr="00D27B82">
        <w:rPr>
          <w:rFonts w:ascii="Times New Roman" w:hAnsi="Times New Roman" w:cs="Times New Roman"/>
          <w:sz w:val="24"/>
          <w:szCs w:val="24"/>
        </w:rPr>
        <w:t xml:space="preserve">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0.05, **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0.01, ***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0.001 by unpaired Student’s t test. </w:t>
      </w:r>
      <w:proofErr w:type="spellStart"/>
      <w:r w:rsidRPr="00D27B82">
        <w:rPr>
          <w:rFonts w:ascii="Times New Roman" w:hAnsi="Times New Roman" w:cs="Times New Roman"/>
          <w:sz w:val="24"/>
          <w:szCs w:val="24"/>
        </w:rPr>
        <w:t>Datas</w:t>
      </w:r>
      <w:proofErr w:type="spellEnd"/>
      <w:r w:rsidRPr="00D27B82">
        <w:rPr>
          <w:rFonts w:ascii="Times New Roman" w:hAnsi="Times New Roman" w:cs="Times New Roman"/>
          <w:sz w:val="24"/>
          <w:szCs w:val="24"/>
        </w:rPr>
        <w:t xml:space="preserve"> follow normal distribution represent as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27B82">
        <w:rPr>
          <w:rFonts w:ascii="Times New Roman" w:hAnsi="Times New Roman" w:cs="Times New Roman"/>
          <w:sz w:val="24"/>
          <w:szCs w:val="24"/>
        </w:rPr>
        <w:t xml:space="preserve">mean ± SEM. HFD, high-fat diet; PBS, phosphate buffered saline; </w:t>
      </w:r>
      <w:r w:rsidRPr="00CF772A">
        <w:rPr>
          <w:rFonts w:ascii="Times New Roman" w:hAnsi="Times New Roman" w:cs="Times New Roman" w:hint="eastAsia"/>
          <w:sz w:val="24"/>
          <w:szCs w:val="24"/>
        </w:rPr>
        <w:t>VAT, visceral adipose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772A">
        <w:rPr>
          <w:rFonts w:ascii="Times New Roman" w:hAnsi="Times New Roman" w:cs="Times New Roman" w:hint="eastAsia"/>
          <w:sz w:val="24"/>
          <w:szCs w:val="24"/>
        </w:rPr>
        <w:t>tissue;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772A">
        <w:rPr>
          <w:rFonts w:ascii="Times New Roman" w:hAnsi="Times New Roman" w:cs="Times New Roman" w:hint="eastAsia"/>
          <w:sz w:val="24"/>
          <w:szCs w:val="24"/>
        </w:rPr>
        <w:t xml:space="preserve">SAT, subcutaneous adipose tissue; </w:t>
      </w:r>
      <w:r w:rsidRPr="00D27B82">
        <w:rPr>
          <w:rFonts w:ascii="Times New Roman" w:hAnsi="Times New Roman" w:cs="Times New Roman"/>
          <w:sz w:val="24"/>
          <w:szCs w:val="24"/>
        </w:rPr>
        <w:t>H&amp;E, hematoxylin and eosin staining; IHC, immunohistochemistry; IOD,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27B82">
        <w:rPr>
          <w:rFonts w:ascii="Times New Roman" w:hAnsi="Times New Roman" w:cs="Times New Roman"/>
          <w:sz w:val="24"/>
          <w:szCs w:val="24"/>
        </w:rPr>
        <w:t>integral optical density.</w:t>
      </w:r>
      <w:r w:rsidR="00D27B82">
        <w:rPr>
          <w:rFonts w:hint="eastAsia"/>
        </w:rPr>
        <w:br w:type="page"/>
      </w:r>
    </w:p>
    <w:p w14:paraId="7326F1FE" w14:textId="77777777" w:rsidR="00D27B82" w:rsidRDefault="00D27B82">
      <w:r>
        <w:rPr>
          <w:rFonts w:hint="eastAsia"/>
          <w:noProof/>
        </w:rPr>
        <w:lastRenderedPageBreak/>
        <w:drawing>
          <wp:inline distT="0" distB="0" distL="0" distR="0" wp14:anchorId="0F0B826B" wp14:editId="11DE53BF">
            <wp:extent cx="5274280" cy="2385391"/>
            <wp:effectExtent l="0" t="0" r="3175" b="0"/>
            <wp:docPr id="18758158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815879" name="图片 1875815879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849"/>
                    <a:stretch/>
                  </pic:blipFill>
                  <pic:spPr bwMode="auto">
                    <a:xfrm>
                      <a:off x="0" y="0"/>
                      <a:ext cx="5274310" cy="2385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F6C242" w14:textId="43CD93C9" w:rsidR="00D27B82" w:rsidRPr="00D27B82" w:rsidRDefault="00D27B82" w:rsidP="00D27B8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7B82">
        <w:rPr>
          <w:rFonts w:ascii="Times New Roman" w:hAnsi="Times New Roman" w:cs="Times New Roman"/>
          <w:b/>
          <w:bCs/>
          <w:sz w:val="24"/>
          <w:szCs w:val="24"/>
        </w:rPr>
        <w:t>S2</w:t>
      </w:r>
    </w:p>
    <w:p w14:paraId="381E9FB9" w14:textId="43FA50B3" w:rsidR="00D27B82" w:rsidRPr="00D27B82" w:rsidRDefault="00D27B82" w:rsidP="00D27B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7B82">
        <w:rPr>
          <w:rFonts w:ascii="Times New Roman" w:hAnsi="Times New Roman" w:cs="Times New Roman"/>
          <w:sz w:val="24"/>
          <w:szCs w:val="24"/>
        </w:rPr>
        <w:t>(a) The SUV of FDG in liver, muscle, kidney, eWAT and iWAT (n = 4).</w:t>
      </w:r>
    </w:p>
    <w:p w14:paraId="68991CBA" w14:textId="52903889" w:rsidR="00D27B82" w:rsidRDefault="00D27B82" w:rsidP="00D27B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7B82">
        <w:rPr>
          <w:rFonts w:ascii="Times New Roman" w:hAnsi="Times New Roman" w:cs="Times New Roman"/>
          <w:sz w:val="24"/>
          <w:szCs w:val="24"/>
        </w:rPr>
        <w:t>(b</w:t>
      </w:r>
      <w:r>
        <w:rPr>
          <w:rFonts w:ascii="Times New Roman" w:hAnsi="Times New Roman" w:cs="Times New Roman" w:hint="eastAsia"/>
          <w:sz w:val="24"/>
          <w:szCs w:val="24"/>
        </w:rPr>
        <w:t>-d</w:t>
      </w:r>
      <w:r w:rsidRPr="00D27B82">
        <w:rPr>
          <w:rFonts w:ascii="Times New Roman" w:hAnsi="Times New Roman" w:cs="Times New Roman"/>
          <w:sz w:val="24"/>
          <w:szCs w:val="24"/>
        </w:rPr>
        <w:t>) The averaged lipid droplet sizes and the lipid area proportions of H&amp;E staining (n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27B82">
        <w:rPr>
          <w:rFonts w:ascii="Times New Roman" w:hAnsi="Times New Roman" w:cs="Times New Roman"/>
          <w:sz w:val="24"/>
          <w:szCs w:val="24"/>
        </w:rPr>
        <w:t>= 4), and the IOD values of IHC staining (n = 4).</w:t>
      </w:r>
    </w:p>
    <w:p w14:paraId="73E824D8" w14:textId="3BC8FC3A" w:rsidR="00D27B82" w:rsidRDefault="00CF772A" w:rsidP="00D27B82">
      <w:pPr>
        <w:spacing w:line="480" w:lineRule="auto"/>
        <w:rPr>
          <w:rFonts w:hint="eastAsia"/>
        </w:rPr>
      </w:pPr>
      <w:r w:rsidRPr="00D27B82">
        <w:rPr>
          <w:rFonts w:ascii="Times New Roman" w:hAnsi="Times New Roman" w:cs="Times New Roman"/>
          <w:sz w:val="24"/>
          <w:szCs w:val="24"/>
        </w:rPr>
        <w:t xml:space="preserve">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0.05, **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0.01, ***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0.001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27B82" w:rsidRPr="00D27B82">
        <w:rPr>
          <w:rFonts w:ascii="Times New Roman" w:hAnsi="Times New Roman" w:cs="Times New Roman"/>
          <w:sz w:val="24"/>
          <w:szCs w:val="24"/>
        </w:rPr>
        <w:t>by unpaired Student’s t test or One-way ANOVA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27B82" w:rsidRPr="00D27B82">
        <w:rPr>
          <w:rFonts w:ascii="Times New Roman" w:hAnsi="Times New Roman" w:cs="Times New Roman"/>
          <w:sz w:val="24"/>
          <w:szCs w:val="24"/>
        </w:rPr>
        <w:t xml:space="preserve">followed by Bonferroni’s post hoc test. </w:t>
      </w:r>
      <w:proofErr w:type="spellStart"/>
      <w:r w:rsidR="00D27B82" w:rsidRPr="00D27B82">
        <w:rPr>
          <w:rFonts w:ascii="Times New Roman" w:hAnsi="Times New Roman" w:cs="Times New Roman"/>
          <w:sz w:val="24"/>
          <w:szCs w:val="24"/>
        </w:rPr>
        <w:t>Datas</w:t>
      </w:r>
      <w:proofErr w:type="spellEnd"/>
      <w:r w:rsidR="00D27B82" w:rsidRPr="00D27B82">
        <w:rPr>
          <w:rFonts w:ascii="Times New Roman" w:hAnsi="Times New Roman" w:cs="Times New Roman"/>
          <w:sz w:val="24"/>
          <w:szCs w:val="24"/>
        </w:rPr>
        <w:t xml:space="preserve"> follow normal distribution represent as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27B82" w:rsidRPr="00D27B82">
        <w:rPr>
          <w:rFonts w:ascii="Times New Roman" w:hAnsi="Times New Roman" w:cs="Times New Roman"/>
          <w:sz w:val="24"/>
          <w:szCs w:val="24"/>
        </w:rPr>
        <w:t>mean ± SEM. HFD, high-fat diet; PBS, phosphate buffered saline; SUV, standardized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27B82" w:rsidRPr="00D27B82">
        <w:rPr>
          <w:rFonts w:ascii="Times New Roman" w:hAnsi="Times New Roman" w:cs="Times New Roman"/>
          <w:sz w:val="24"/>
          <w:szCs w:val="24"/>
        </w:rPr>
        <w:t>uptake value; H&amp;E, hematoxylin and eosin staining; IHC, immunohistochemistry; IOD,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27B82" w:rsidRPr="00D27B82">
        <w:rPr>
          <w:rFonts w:ascii="Times New Roman" w:hAnsi="Times New Roman" w:cs="Times New Roman"/>
          <w:sz w:val="24"/>
          <w:szCs w:val="24"/>
        </w:rPr>
        <w:t>integral optical density.</w:t>
      </w:r>
      <w:r w:rsidR="00D27B82">
        <w:rPr>
          <w:rFonts w:hint="eastAsia"/>
        </w:rPr>
        <w:br w:type="page"/>
      </w:r>
    </w:p>
    <w:p w14:paraId="6927CB99" w14:textId="758ACAF5" w:rsidR="001B5F79" w:rsidRPr="00CF772A" w:rsidRDefault="00D27B82">
      <w:pPr>
        <w:rPr>
          <w:sz w:val="24"/>
          <w:szCs w:val="24"/>
        </w:rPr>
      </w:pPr>
      <w:r w:rsidRPr="00CF772A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08A2ADC2" wp14:editId="00F353B1">
            <wp:extent cx="5274310" cy="2385392"/>
            <wp:effectExtent l="0" t="0" r="2540" b="0"/>
            <wp:docPr id="7786893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689355" name="图片 77868935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849"/>
                    <a:stretch/>
                  </pic:blipFill>
                  <pic:spPr bwMode="auto">
                    <a:xfrm>
                      <a:off x="0" y="0"/>
                      <a:ext cx="5274310" cy="2385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4F8CA6" w14:textId="1A7623A7" w:rsidR="00CF772A" w:rsidRPr="00CF772A" w:rsidRDefault="00CF772A" w:rsidP="00CF772A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CF772A">
        <w:rPr>
          <w:rFonts w:ascii="Times New Roman" w:hAnsi="Times New Roman" w:cs="Times New Roman" w:hint="eastAsia"/>
          <w:b/>
          <w:bCs/>
          <w:sz w:val="24"/>
          <w:szCs w:val="24"/>
        </w:rPr>
        <w:t>S3</w:t>
      </w:r>
    </w:p>
    <w:p w14:paraId="2E5C92F4" w14:textId="632C4B3F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(a) Pictures show the example of the surgical removal of iBAT. The dotted line</w:t>
      </w:r>
    </w:p>
    <w:p w14:paraId="307E68A4" w14:textId="77777777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indicates the region where iBAT was present before removal.</w:t>
      </w:r>
    </w:p>
    <w:p w14:paraId="307E68A4" w14:textId="77777777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(b) The average daily food intake of mice (n = 4).</w:t>
      </w:r>
    </w:p>
    <w:p w14:paraId="7C8138C9" w14:textId="77777777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(c) The averaged lipid droplet sizes of iWAT and eWAT in H&amp;E staining (n = 4).</w:t>
      </w:r>
    </w:p>
    <w:p w14:paraId="099EA9C9" w14:textId="3CBF4153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772A">
        <w:rPr>
          <w:rFonts w:ascii="Times New Roman" w:hAnsi="Times New Roman" w:cs="Times New Roman"/>
          <w:sz w:val="24"/>
          <w:szCs w:val="24"/>
        </w:rPr>
        <w:t>(d, e) The averaged levels of serum total cholesterol and triglycerides (n = 4).</w:t>
      </w:r>
    </w:p>
    <w:p w14:paraId="099EA9C9" w14:textId="3CBF4153" w:rsidR="00CF772A" w:rsidRPr="00CF772A" w:rsidRDefault="00CF772A" w:rsidP="00CF77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7B82">
        <w:rPr>
          <w:rFonts w:ascii="Times New Roman" w:hAnsi="Times New Roman" w:cs="Times New Roman"/>
          <w:sz w:val="24"/>
          <w:szCs w:val="24"/>
        </w:rPr>
        <w:t xml:space="preserve">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0.05, **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0.01, *** </w:t>
      </w:r>
      <w:r w:rsidRPr="00CF772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27B82">
        <w:rPr>
          <w:rFonts w:ascii="Times New Roman" w:hAnsi="Times New Roman" w:cs="Times New Roman"/>
          <w:sz w:val="24"/>
          <w:szCs w:val="24"/>
        </w:rPr>
        <w:t xml:space="preserve"> &lt; 0.001</w:t>
      </w:r>
      <w:r w:rsidRPr="00CF772A">
        <w:rPr>
          <w:rFonts w:ascii="Times New Roman" w:hAnsi="Times New Roman" w:cs="Times New Roman"/>
          <w:sz w:val="24"/>
          <w:szCs w:val="24"/>
        </w:rPr>
        <w:t xml:space="preserve"> by unpaired Student’s t test. </w:t>
      </w:r>
      <w:proofErr w:type="spellStart"/>
      <w:r w:rsidRPr="00CF772A">
        <w:rPr>
          <w:rFonts w:ascii="Times New Roman" w:hAnsi="Times New Roman" w:cs="Times New Roman"/>
          <w:sz w:val="24"/>
          <w:szCs w:val="24"/>
        </w:rPr>
        <w:t>Datas</w:t>
      </w:r>
      <w:proofErr w:type="spellEnd"/>
      <w:r w:rsidRPr="00CF772A">
        <w:rPr>
          <w:rFonts w:ascii="Times New Roman" w:hAnsi="Times New Roman" w:cs="Times New Roman"/>
          <w:sz w:val="24"/>
          <w:szCs w:val="24"/>
        </w:rPr>
        <w:t xml:space="preserve"> represent as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772A">
        <w:rPr>
          <w:rFonts w:ascii="Times New Roman" w:hAnsi="Times New Roman" w:cs="Times New Roman"/>
          <w:sz w:val="24"/>
          <w:szCs w:val="24"/>
        </w:rPr>
        <w:t xml:space="preserve">mean ± SEM. REM, </w:t>
      </w:r>
      <w:proofErr w:type="spellStart"/>
      <w:proofErr w:type="gramStart"/>
      <w:r w:rsidRPr="00CF772A">
        <w:rPr>
          <w:rFonts w:ascii="Times New Roman" w:hAnsi="Times New Roman" w:cs="Times New Roman"/>
          <w:sz w:val="24"/>
          <w:szCs w:val="24"/>
        </w:rPr>
        <w:t>removal;iBAT</w:t>
      </w:r>
      <w:proofErr w:type="spellEnd"/>
      <w:proofErr w:type="gramEnd"/>
      <w:r w:rsidRPr="00CF772A">
        <w:rPr>
          <w:rFonts w:ascii="Times New Roman" w:hAnsi="Times New Roman" w:cs="Times New Roman"/>
          <w:sz w:val="24"/>
          <w:szCs w:val="24"/>
        </w:rPr>
        <w:t>, interscapular brown adipose tissue; PBS,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772A">
        <w:rPr>
          <w:rFonts w:ascii="Times New Roman" w:hAnsi="Times New Roman" w:cs="Times New Roman"/>
          <w:sz w:val="24"/>
          <w:szCs w:val="24"/>
        </w:rPr>
        <w:t>phosphate buffered saline; iWAT, inguinal white adipose tissue; eWAT, epididymal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772A">
        <w:rPr>
          <w:rFonts w:ascii="Times New Roman" w:hAnsi="Times New Roman" w:cs="Times New Roman"/>
          <w:sz w:val="24"/>
          <w:szCs w:val="24"/>
        </w:rPr>
        <w:t>white adipose tissue; H&amp;E, hematoxylin and eosin staining.</w:t>
      </w:r>
    </w:p>
    <w:sectPr w:rsidR="00CF772A" w:rsidRPr="00CF7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A19043" w14:textId="77777777" w:rsidR="001D2255" w:rsidRDefault="001D2255" w:rsidP="00D27B82">
      <w:pPr>
        <w:rPr>
          <w:rFonts w:hint="eastAsia"/>
        </w:rPr>
      </w:pPr>
      <w:r>
        <w:separator/>
      </w:r>
    </w:p>
  </w:endnote>
  <w:endnote w:type="continuationSeparator" w:id="0">
    <w:p w14:paraId="2C167507" w14:textId="77777777" w:rsidR="001D2255" w:rsidRDefault="001D2255" w:rsidP="00D27B8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49EC45" w14:textId="77777777" w:rsidR="001D2255" w:rsidRDefault="001D2255" w:rsidP="00D27B82">
      <w:pPr>
        <w:rPr>
          <w:rFonts w:hint="eastAsia"/>
        </w:rPr>
      </w:pPr>
      <w:r>
        <w:separator/>
      </w:r>
    </w:p>
  </w:footnote>
  <w:footnote w:type="continuationSeparator" w:id="0">
    <w:p w14:paraId="4B3EAF3D" w14:textId="77777777" w:rsidR="001D2255" w:rsidRDefault="001D2255" w:rsidP="00D27B8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11E"/>
    <w:rsid w:val="001B5F79"/>
    <w:rsid w:val="001D2255"/>
    <w:rsid w:val="001F590B"/>
    <w:rsid w:val="00BA311E"/>
    <w:rsid w:val="00CF772A"/>
    <w:rsid w:val="00D2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FF1FF"/>
  <w15:chartTrackingRefBased/>
  <w15:docId w15:val="{DF83B4CB-2A49-44E9-958E-D851FC14C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7B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7B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7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7B82"/>
    <w:rPr>
      <w:sz w:val="18"/>
      <w:szCs w:val="18"/>
    </w:rPr>
  </w:style>
  <w:style w:type="paragraph" w:styleId="a7">
    <w:name w:val="List Paragraph"/>
    <w:basedOn w:val="a"/>
    <w:uiPriority w:val="34"/>
    <w:qFormat/>
    <w:rsid w:val="00CF772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景月 戴</dc:creator>
  <cp:keywords/>
  <dc:description/>
  <cp:lastModifiedBy>景月 戴</cp:lastModifiedBy>
  <cp:revision>3</cp:revision>
  <dcterms:created xsi:type="dcterms:W3CDTF">2024-07-21T14:53:00Z</dcterms:created>
  <dcterms:modified xsi:type="dcterms:W3CDTF">2024-07-21T15:06:00Z</dcterms:modified>
</cp:coreProperties>
</file>