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0A18C" w14:textId="203C45ED" w:rsidR="00006907" w:rsidRDefault="00006907" w:rsidP="005E24ED">
      <w:pPr>
        <w:spacing w:line="480" w:lineRule="auto"/>
        <w:rPr>
          <w:rFonts w:ascii="Arial" w:hAnsi="Arial" w:cs="Arial"/>
          <w:b/>
          <w:bCs/>
          <w:sz w:val="22"/>
          <w:szCs w:val="22"/>
        </w:rPr>
      </w:pPr>
      <w:r>
        <w:rPr>
          <w:rFonts w:ascii="Arial" w:hAnsi="Arial" w:cs="Arial"/>
          <w:b/>
          <w:bCs/>
          <w:sz w:val="22"/>
          <w:szCs w:val="22"/>
        </w:rPr>
        <w:t xml:space="preserve">SUPPLEMENTARY </w:t>
      </w:r>
      <w:r w:rsidR="00A15822">
        <w:rPr>
          <w:rFonts w:ascii="Arial" w:hAnsi="Arial" w:cs="Arial"/>
          <w:b/>
          <w:bCs/>
          <w:sz w:val="22"/>
          <w:szCs w:val="22"/>
        </w:rPr>
        <w:t>FIGURES, TABLES, NOTES</w:t>
      </w:r>
      <w:r w:rsidR="00016453">
        <w:rPr>
          <w:rFonts w:ascii="Arial" w:hAnsi="Arial" w:cs="Arial"/>
          <w:b/>
          <w:bCs/>
          <w:sz w:val="22"/>
          <w:szCs w:val="22"/>
        </w:rPr>
        <w:t>, AND REFERENCES</w:t>
      </w:r>
    </w:p>
    <w:p w14:paraId="53C76EA8" w14:textId="7F54A834" w:rsidR="00C972DD" w:rsidRPr="007234BE" w:rsidRDefault="00A15822" w:rsidP="005E24ED">
      <w:pPr>
        <w:spacing w:line="480" w:lineRule="auto"/>
        <w:rPr>
          <w:rFonts w:ascii="Arial" w:hAnsi="Arial" w:cs="Arial"/>
          <w:b/>
          <w:bCs/>
          <w:sz w:val="22"/>
          <w:szCs w:val="22"/>
        </w:rPr>
      </w:pPr>
      <w:r>
        <w:rPr>
          <w:rFonts w:ascii="Arial" w:hAnsi="Arial" w:cs="Arial"/>
          <w:b/>
          <w:bCs/>
          <w:sz w:val="22"/>
          <w:szCs w:val="22"/>
        </w:rPr>
        <w:t xml:space="preserve">1. </w:t>
      </w:r>
      <w:r w:rsidR="00521BE2">
        <w:rPr>
          <w:rFonts w:ascii="Arial" w:hAnsi="Arial" w:cs="Arial"/>
          <w:b/>
          <w:bCs/>
          <w:sz w:val="22"/>
          <w:szCs w:val="22"/>
        </w:rPr>
        <w:t>SUPPLEMENTARY</w:t>
      </w:r>
      <w:r w:rsidR="00C972DD">
        <w:rPr>
          <w:rFonts w:ascii="Arial" w:hAnsi="Arial" w:cs="Arial"/>
          <w:b/>
          <w:bCs/>
          <w:sz w:val="22"/>
          <w:szCs w:val="22"/>
        </w:rPr>
        <w:t xml:space="preserve"> FIGURES</w:t>
      </w:r>
    </w:p>
    <w:p w14:paraId="464E2225" w14:textId="77777777" w:rsidR="006E2441" w:rsidRDefault="00C972DD" w:rsidP="005E24ED">
      <w:pPr>
        <w:spacing w:line="480" w:lineRule="auto"/>
        <w:rPr>
          <w:rFonts w:ascii="Arial" w:hAnsi="Arial"/>
          <w:b/>
          <w:bCs/>
          <w:sz w:val="22"/>
          <w:szCs w:val="22"/>
        </w:rPr>
      </w:pPr>
      <w:r w:rsidRPr="00C972DD">
        <w:rPr>
          <w:rFonts w:ascii="Arial" w:hAnsi="Arial" w:cs="Arial"/>
          <w:b/>
          <w:bCs/>
          <w:noProof/>
          <w:sz w:val="22"/>
          <w:szCs w:val="22"/>
        </w:rPr>
        <w:drawing>
          <wp:inline distT="0" distB="0" distL="0" distR="0" wp14:anchorId="36CCBF4A" wp14:editId="068C35B3">
            <wp:extent cx="5333889" cy="6527800"/>
            <wp:effectExtent l="0" t="0" r="635" b="0"/>
            <wp:docPr id="111852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52086" name="Picture 1"/>
                    <pic:cNvPicPr/>
                  </pic:nvPicPr>
                  <pic:blipFill rotWithShape="1">
                    <a:blip r:embed="rId7" cstate="print">
                      <a:extLst>
                        <a:ext uri="{28A0092B-C50C-407E-A947-70E740481C1C}">
                          <a14:useLocalDpi xmlns:a14="http://schemas.microsoft.com/office/drawing/2010/main" val="0"/>
                        </a:ext>
                      </a:extLst>
                    </a:blip>
                    <a:srcRect b="8213"/>
                    <a:stretch/>
                  </pic:blipFill>
                  <pic:spPr bwMode="auto">
                    <a:xfrm>
                      <a:off x="0" y="0"/>
                      <a:ext cx="5351854" cy="6549787"/>
                    </a:xfrm>
                    <a:prstGeom prst="rect">
                      <a:avLst/>
                    </a:prstGeom>
                    <a:ln>
                      <a:noFill/>
                    </a:ln>
                    <a:extLst>
                      <a:ext uri="{53640926-AAD7-44D8-BBD7-CCE9431645EC}">
                        <a14:shadowObscured xmlns:a14="http://schemas.microsoft.com/office/drawing/2010/main"/>
                      </a:ext>
                    </a:extLst>
                  </pic:spPr>
                </pic:pic>
              </a:graphicData>
            </a:graphic>
          </wp:inline>
        </w:drawing>
      </w:r>
    </w:p>
    <w:p w14:paraId="24ED1560" w14:textId="72CE2132" w:rsidR="00C972DD" w:rsidRPr="00C972DD" w:rsidRDefault="00C972DD" w:rsidP="005E24ED">
      <w:pPr>
        <w:spacing w:line="480" w:lineRule="auto"/>
        <w:rPr>
          <w:rFonts w:ascii="Arial" w:hAnsi="Arial" w:cs="Arial"/>
          <w:sz w:val="22"/>
          <w:szCs w:val="22"/>
        </w:rPr>
      </w:pPr>
      <w:r w:rsidRPr="00C972DD">
        <w:rPr>
          <w:rFonts w:ascii="Arial" w:hAnsi="Arial"/>
          <w:b/>
          <w:bCs/>
          <w:sz w:val="22"/>
          <w:szCs w:val="22"/>
        </w:rPr>
        <w:t xml:space="preserve">Supplementary </w:t>
      </w:r>
      <w:r w:rsidRPr="00C972DD">
        <w:rPr>
          <w:rFonts w:ascii="Arial" w:hAnsi="Arial" w:cs="Arial"/>
          <w:b/>
          <w:bCs/>
          <w:sz w:val="22"/>
          <w:szCs w:val="22"/>
        </w:rPr>
        <w:t>Figure 1. Schematic diagram of editABLE algorithm.</w:t>
      </w:r>
      <w:r w:rsidRPr="00C972DD">
        <w:rPr>
          <w:rFonts w:ascii="Arial" w:hAnsi="Arial" w:cs="Arial"/>
          <w:sz w:val="22"/>
          <w:szCs w:val="22"/>
        </w:rPr>
        <w:t xml:space="preserve"> Mutations are classified as amenable to base editing, prime editing (grey), or other (red). For example, A&gt;G stands for an A&gt;G substitution mutation, which requires a G&gt;A correction via a CBE. </w:t>
      </w:r>
      <w:r w:rsidR="00721C79">
        <w:rPr>
          <w:rFonts w:ascii="Arial" w:hAnsi="Arial" w:cs="Arial"/>
          <w:sz w:val="22"/>
          <w:szCs w:val="22"/>
        </w:rPr>
        <w:t xml:space="preserve">For the </w:t>
      </w:r>
      <w:r w:rsidR="00721C79">
        <w:rPr>
          <w:rFonts w:ascii="Arial" w:hAnsi="Arial" w:cs="Arial"/>
          <w:sz w:val="22"/>
          <w:szCs w:val="22"/>
        </w:rPr>
        <w:lastRenderedPageBreak/>
        <w:t>ADPKD mutation analysis, a</w:t>
      </w:r>
      <w:r w:rsidRPr="00C972DD">
        <w:rPr>
          <w:rFonts w:ascii="Arial" w:hAnsi="Arial" w:cs="Arial"/>
          <w:sz w:val="22"/>
          <w:szCs w:val="22"/>
        </w:rPr>
        <w:t>vailable PAM sites for ABE and CBE base editors were defined as the presence of NG</w:t>
      </w:r>
      <w:r w:rsidR="00721C79">
        <w:rPr>
          <w:rFonts w:ascii="Arial" w:hAnsi="Arial" w:cs="Arial"/>
          <w:sz w:val="22"/>
          <w:szCs w:val="22"/>
        </w:rPr>
        <w:t>N</w:t>
      </w:r>
      <w:r w:rsidRPr="00C972DD">
        <w:rPr>
          <w:rFonts w:ascii="Arial" w:hAnsi="Arial" w:cs="Arial"/>
          <w:sz w:val="22"/>
          <w:szCs w:val="22"/>
        </w:rPr>
        <w:t xml:space="preserve"> nucleotide sequence that positioned the substitution mutation 12-17 bp upstream of the PAM in the 5’ direction, which was identified previously as the most efficient base editing window</w:t>
      </w:r>
      <w:r w:rsidR="002F727A">
        <w:rPr>
          <w:rFonts w:ascii="Arial" w:hAnsi="Arial" w:cs="Arial"/>
          <w:sz w:val="22"/>
          <w:szCs w:val="22"/>
        </w:rPr>
        <w:t xml:space="preserve"> </w:t>
      </w:r>
      <w:r w:rsidR="00B424C7">
        <w:rPr>
          <w:rFonts w:ascii="Arial" w:hAnsi="Arial" w:cs="Arial"/>
          <w:sz w:val="22"/>
          <w:szCs w:val="22"/>
        </w:rPr>
        <w:fldChar w:fldCharType="begin"/>
      </w:r>
      <w:r w:rsidR="00BC1A35">
        <w:rPr>
          <w:rFonts w:ascii="Arial" w:hAnsi="Arial" w:cs="Arial"/>
          <w:sz w:val="22"/>
          <w:szCs w:val="22"/>
        </w:rPr>
        <w:instrText xml:space="preserve"> ADDIN ZOTERO_ITEM CSL_CITATION {"citationID":"bN221Cy9","properties":{"formattedCitation":"(1)","plainCitation":"(1)","noteIndex":0},"citationItems":[{"id":410,"uris":["http://zotero.org/users/9297704/items/PIYURHBU"],"itemData":{"id":410,"type":"article-journal","abstract":"The spontaneous deamination of cytosine is a major source of transitions from C•G to T•A base pairs, which account for half of known pathogenic point mutations in humans. The ability to efficiently convert targeted A•T base pairs to G•C could therefore advance the study and treatment of genetic diseases. The deamination of adenine yields inosine, which is treated as guanine by polymerases, but no enzymes are known to deaminate adenine in DNA. Here we describe adenine base editors (ABEs) that mediate the conversion of A•T to G•C in genomic DNA. We evolved a transfer RNA adenosine deaminase to operate on DNA when fused to a catalytically impaired CRISPR-Cas9 mutant. Extensive directed evolution and protein engineering resulted in seventh-generation ABEs that convert targeted A•T base pairs efficiently to G•C (approximately 50% efficiency in human cells) with high product purity (typically at least 99.9%) and low rates of indels (typically no more than 0.1%). ABEs introduce point mutations more efficiently and cleanly, and with less off-target genome modification, than a current Cas9 nuclease-based method, and can install disease-correcting or disease-suppressing mutations in human cells. Together with previous base editors, ABEs enable the direct, programmable introduction of all four transition mutations without double-stranded DNA cleavage.","container-title":"Nature","DOI":"10.1038/nature24644","ISSN":"1476-4687","issue":"7681","journalAbbreviation":"Nature","language":"eng","note":"PMID: 29160308\nPMCID: PMC5726555","page":"464-471","source":"PubMed","title":"Programmable base editing of A•T to G•C in genomic DNA without DNA cleavage","volume":"551","author":[{"family":"Gaudelli","given":"Nicole M."},{"family":"Komor","given":"Alexis C."},{"family":"Rees","given":"Holly A."},{"family":"Packer","given":"Michael S."},{"family":"Badran","given":"Ahmed H."},{"family":"Bryson","given":"David I."},{"family":"Liu","given":"David R."}],"issued":{"date-parts":[["2017"]],"season":"23"}}}],"schema":"https://github.com/citation-style-language/schema/raw/master/csl-citation.json"} </w:instrText>
      </w:r>
      <w:r w:rsidR="00B424C7">
        <w:rPr>
          <w:rFonts w:ascii="Arial" w:hAnsi="Arial" w:cs="Arial"/>
          <w:sz w:val="22"/>
          <w:szCs w:val="22"/>
        </w:rPr>
        <w:fldChar w:fldCharType="separate"/>
      </w:r>
      <w:r w:rsidR="00BC1A35">
        <w:rPr>
          <w:rFonts w:ascii="Arial" w:hAnsi="Arial" w:cs="Arial"/>
          <w:sz w:val="22"/>
        </w:rPr>
        <w:t>(1)</w:t>
      </w:r>
      <w:r w:rsidR="00B424C7">
        <w:rPr>
          <w:rFonts w:ascii="Arial" w:hAnsi="Arial" w:cs="Arial"/>
          <w:sz w:val="22"/>
          <w:szCs w:val="22"/>
        </w:rPr>
        <w:fldChar w:fldCharType="end"/>
      </w:r>
      <w:r w:rsidR="00B424C7" w:rsidRPr="00B424C7">
        <w:rPr>
          <w:rFonts w:ascii="Arial" w:hAnsi="Arial" w:cs="Arial"/>
          <w:sz w:val="22"/>
          <w:szCs w:val="22"/>
          <w:vertAlign w:val="superscript"/>
        </w:rPr>
        <w:t>,</w:t>
      </w:r>
      <w:r w:rsidR="00B424C7">
        <w:rPr>
          <w:rFonts w:ascii="Arial" w:hAnsi="Arial" w:cs="Arial"/>
          <w:sz w:val="22"/>
          <w:szCs w:val="22"/>
          <w:vertAlign w:val="superscript"/>
        </w:rPr>
        <w:fldChar w:fldCharType="begin"/>
      </w:r>
      <w:r w:rsidR="00BC1A35">
        <w:rPr>
          <w:rFonts w:ascii="Arial" w:hAnsi="Arial" w:cs="Arial"/>
          <w:sz w:val="22"/>
          <w:szCs w:val="22"/>
          <w:vertAlign w:val="superscript"/>
        </w:rPr>
        <w:instrText xml:space="preserve"> ADDIN ZOTERO_ITEM CSL_CITATION {"citationID":"ETVB9rCt","properties":{"formattedCitation":"(2)","plainCitation":"(2)","noteIndex":0},"citationItems":[{"id":540,"uris":["http://zotero.org/users/9297704/items/29SJY2RE"],"itemData":{"id":540,"type":"article-journal","abstract":"Current genome-editing technologies introduce double-stranded (ds) DNA breaks at a target locus as the first step to gene correction. Although most genetic diseases arise from point mutations, current approaches to point mutation correction are inefficient and typically induce an abundance of random insertions and deletions (indels) at the target locus resulting from the cellular response to dsDNA breaks. Here we report the development of 'base editing', a new approach to genome editing that enables the direct, irreversible conversion of one target DNA base into another in a programmable manner, without requiring dsDNA backbone cleavage or a donor template. We engineered fusions of CRISPR/Cas9 and a cytidine deaminase enzyme that retain the ability to be programmed with a guide RNA, do not induce dsDNA breaks, and mediate the direct conversion of cytidine to uridine, thereby effecting a C→T (or G→A) substitution. The resulting 'base editors' convert cytidines within a window of approximately five nucleotides, and can efficiently correct a variety of point mutations relevant to human disease. In four transformed human and murine cell lines, second- and third-generation base editors that fuse uracil glycosylase inhibitor, and that use a Cas9 nickase targeting the non-edited strand, manipulate the cellular DNA repair response to favour desired base-editing outcomes, resulting in permanent correction of ~15-75% of total cellular DNA with minimal (typically ≤1%) indel formation. Base editing expands the scope and efficiency of genome editing of point mutations.","container-title":"Nature","DOI":"10.1038/nature17946","ISSN":"1476-4687","issue":"7603","journalAbbreviation":"Nature","language":"eng","note":"PMID: 27096365\nPMCID: PMC4873371","page":"420-424","source":"PubMed","title":"Programmable editing of a target base in genomic DNA without double-stranded DNA cleavage","volume":"533","author":[{"family":"Komor","given":"Alexis C."},{"family":"Kim","given":"Yongjoo B."},{"family":"Packer","given":"Michael S."},{"family":"Zuris","given":"John A."},{"family":"Liu","given":"David R."}],"issued":{"date-parts":[["2016",5,19]]}}}],"schema":"https://github.com/citation-style-language/schema/raw/master/csl-citation.json"} </w:instrText>
      </w:r>
      <w:r w:rsidR="00B424C7">
        <w:rPr>
          <w:rFonts w:ascii="Arial" w:hAnsi="Arial" w:cs="Arial"/>
          <w:sz w:val="22"/>
          <w:szCs w:val="22"/>
          <w:vertAlign w:val="superscript"/>
        </w:rPr>
        <w:fldChar w:fldCharType="separate"/>
      </w:r>
      <w:r w:rsidR="00BC1A35">
        <w:rPr>
          <w:rFonts w:ascii="Arial" w:hAnsi="Arial" w:cs="Arial"/>
          <w:sz w:val="22"/>
        </w:rPr>
        <w:t>(2)</w:t>
      </w:r>
      <w:r w:rsidR="00B424C7">
        <w:rPr>
          <w:rFonts w:ascii="Arial" w:hAnsi="Arial" w:cs="Arial"/>
          <w:sz w:val="22"/>
          <w:szCs w:val="22"/>
          <w:vertAlign w:val="superscript"/>
        </w:rPr>
        <w:fldChar w:fldCharType="end"/>
      </w:r>
      <w:r w:rsidR="002F727A">
        <w:rPr>
          <w:rFonts w:ascii="Arial" w:hAnsi="Arial" w:cs="Arial"/>
          <w:sz w:val="22"/>
          <w:szCs w:val="22"/>
        </w:rPr>
        <w:t xml:space="preserve">. </w:t>
      </w:r>
      <w:r w:rsidRPr="00C972DD">
        <w:rPr>
          <w:rFonts w:ascii="Arial" w:hAnsi="Arial" w:cs="Arial"/>
          <w:sz w:val="22"/>
          <w:szCs w:val="22"/>
        </w:rPr>
        <w:t>Available PAM sites for transversion base editors (</w:t>
      </w:r>
      <w:r w:rsidR="00FA4A87">
        <w:rPr>
          <w:rFonts w:ascii="Arial" w:hAnsi="Arial" w:cs="Arial"/>
          <w:sz w:val="22"/>
          <w:szCs w:val="22"/>
        </w:rPr>
        <w:t>CGBE</w:t>
      </w:r>
      <w:r w:rsidRPr="00C972DD">
        <w:rPr>
          <w:rFonts w:ascii="Arial" w:hAnsi="Arial" w:cs="Arial"/>
          <w:sz w:val="22"/>
          <w:szCs w:val="22"/>
        </w:rPr>
        <w:t>) were defined as when, starting from the 5’ direction, the C nucleotide to be edited is in position 6 and an NGG, NGA, or NGN PAM is in positions 21-23</w:t>
      </w:r>
      <w:r w:rsidR="002F727A">
        <w:rPr>
          <w:rFonts w:ascii="Arial" w:hAnsi="Arial" w:cs="Arial"/>
          <w:sz w:val="22"/>
          <w:szCs w:val="22"/>
        </w:rPr>
        <w:t xml:space="preserve"> </w:t>
      </w:r>
      <w:r w:rsidR="001F5549">
        <w:rPr>
          <w:rFonts w:ascii="Arial" w:hAnsi="Arial" w:cs="Arial"/>
          <w:sz w:val="22"/>
          <w:szCs w:val="22"/>
        </w:rPr>
        <w:fldChar w:fldCharType="begin"/>
      </w:r>
      <w:r w:rsidR="00BC1A35">
        <w:rPr>
          <w:rFonts w:ascii="Arial" w:hAnsi="Arial" w:cs="Arial"/>
          <w:sz w:val="22"/>
          <w:szCs w:val="22"/>
        </w:rPr>
        <w:instrText xml:space="preserve"> ADDIN ZOTERO_ITEM CSL_CITATION {"citationID":"WshfA3s4","properties":{"formattedCitation":"(3)","plainCitation":"(3)","noteIndex":0},"citationItems":[{"id":712,"uris":["http://zotero.org/users/9297704/items/NZWTPKRD"],"itemData":{"id":712,"type":"article-journal","abstract":"CRISPR-guided DNA cytosine and adenine base editors are widely used for many applications1-4 but primarily create DNA base transitions (that is, pyrimidine-to-pyrimidine or purine-to-purine). Here we describe the engineering of two base editor architectures that can efficiently induce targeted C-to-G base transversions, with reduced levels of unwanted C-to-W (W = A or T) and indel mutations. One of these C-to-G base editors (CGBE1), consists of an RNA-guided Cas9 nickase, an Escherichia coli-derived uracil DNA N-glycosylase (eUNG) and a rat APOBEC1 cytidine deaminase variant (R33A) previously shown to have reduced off-target RNA and DNA editing activities5,6. We show that CGBE1 can efficiently induce C-to-G edits, particularly in AT-rich sequence contexts in human cells. We also removed the eUNG domain to yield miniCGBE1, which reduced indel frequencies but only modestly decreased editing efficiency. CGBE1 and miniCGBE1 enable C-to-G edits and will serve as a basis for optimizing C-to-G base editors for research and therapeutic applications.","container-title":"Nature Biotechnology","DOI":"10.1038/s41587-020-0609-x","ISSN":"1546-1696","issue":"1","journalAbbreviation":"Nat Biotechnol","language":"eng","note":"PMID: 32690971\nPMCID: PMC7854778","page":"41-46","source":"PubMed","title":"CRISPR C-to-G base editors for inducing targeted DNA transversions in human cells","volume":"39","author":[{"family":"Kurt","given":"Ibrahim C."},{"family":"Zhou","given":"Ronghao"},{"family":"Iyer","given":"Sowmya"},{"family":"Garcia","given":"Sara P."},{"family":"Miller","given":"Bret R."},{"family":"Langner","given":"Lukas M."},{"family":"Grünewald","given":"Julian"},{"family":"Joung","given":"J. Keith"}],"issued":{"date-parts":[["2021",1]]}}}],"schema":"https://github.com/citation-style-language/schema/raw/master/csl-citation.json"} </w:instrText>
      </w:r>
      <w:r w:rsidR="001F5549">
        <w:rPr>
          <w:rFonts w:ascii="Arial" w:hAnsi="Arial" w:cs="Arial"/>
          <w:sz w:val="22"/>
          <w:szCs w:val="22"/>
        </w:rPr>
        <w:fldChar w:fldCharType="separate"/>
      </w:r>
      <w:r w:rsidR="00BC1A35">
        <w:rPr>
          <w:rFonts w:ascii="Arial" w:hAnsi="Arial" w:cs="Arial"/>
          <w:sz w:val="22"/>
        </w:rPr>
        <w:t>(3)</w:t>
      </w:r>
      <w:r w:rsidR="001F5549">
        <w:rPr>
          <w:rFonts w:ascii="Arial" w:hAnsi="Arial" w:cs="Arial"/>
          <w:sz w:val="22"/>
          <w:szCs w:val="22"/>
        </w:rPr>
        <w:fldChar w:fldCharType="end"/>
      </w:r>
      <w:r w:rsidR="002F727A">
        <w:rPr>
          <w:rFonts w:ascii="Arial" w:hAnsi="Arial" w:cs="Arial"/>
          <w:sz w:val="22"/>
          <w:szCs w:val="22"/>
        </w:rPr>
        <w:t>.</w:t>
      </w:r>
      <w:r w:rsidRPr="00C972DD">
        <w:rPr>
          <w:rFonts w:ascii="Arial" w:hAnsi="Arial" w:cs="Arial"/>
          <w:sz w:val="22"/>
          <w:szCs w:val="22"/>
        </w:rPr>
        <w:t xml:space="preserve"> BP = base pair, PAM = protospacer-adjacent motif, </w:t>
      </w:r>
      <w:r w:rsidR="00430D7A">
        <w:rPr>
          <w:rFonts w:ascii="Arial" w:hAnsi="Arial" w:cs="Arial"/>
          <w:sz w:val="22"/>
          <w:szCs w:val="22"/>
        </w:rPr>
        <w:t xml:space="preserve">gRNA = guide RNA, </w:t>
      </w:r>
      <w:r w:rsidRPr="00C972DD">
        <w:rPr>
          <w:rFonts w:ascii="Arial" w:hAnsi="Arial" w:cs="Arial"/>
          <w:sz w:val="22"/>
          <w:szCs w:val="22"/>
        </w:rPr>
        <w:t xml:space="preserve">ABE = adenine base editor, CBE = cytosine base editor, </w:t>
      </w:r>
      <w:r w:rsidR="00D076E2">
        <w:rPr>
          <w:rFonts w:ascii="Arial" w:hAnsi="Arial" w:cs="Arial"/>
          <w:sz w:val="22"/>
          <w:szCs w:val="22"/>
        </w:rPr>
        <w:t>CGBE</w:t>
      </w:r>
      <w:r w:rsidRPr="00C972DD">
        <w:rPr>
          <w:rFonts w:ascii="Arial" w:hAnsi="Arial" w:cs="Arial"/>
          <w:sz w:val="22"/>
          <w:szCs w:val="22"/>
        </w:rPr>
        <w:t xml:space="preserve"> = transversion base editor, HDR = homology directed repair.</w:t>
      </w:r>
    </w:p>
    <w:p w14:paraId="3659BE65" w14:textId="77777777" w:rsidR="00C972DD" w:rsidRPr="008C5CC5" w:rsidRDefault="00C972DD" w:rsidP="005E24ED">
      <w:pPr>
        <w:spacing w:line="480" w:lineRule="auto"/>
        <w:rPr>
          <w:rFonts w:ascii="Arial" w:hAnsi="Arial" w:cs="Arial"/>
          <w:sz w:val="22"/>
          <w:szCs w:val="22"/>
        </w:rPr>
      </w:pPr>
    </w:p>
    <w:p w14:paraId="2BE9FD36" w14:textId="77777777" w:rsidR="00C972DD" w:rsidRPr="008C5CC5" w:rsidRDefault="00C972DD" w:rsidP="005E24ED">
      <w:pPr>
        <w:spacing w:line="480" w:lineRule="auto"/>
        <w:rPr>
          <w:rFonts w:ascii="Arial" w:hAnsi="Arial" w:cs="Arial"/>
          <w:sz w:val="22"/>
          <w:szCs w:val="22"/>
        </w:rPr>
      </w:pPr>
    </w:p>
    <w:p w14:paraId="4AA3D643" w14:textId="77777777" w:rsidR="00C972DD" w:rsidRPr="008C5CC5" w:rsidRDefault="00C972DD" w:rsidP="005E24ED">
      <w:pPr>
        <w:spacing w:line="480" w:lineRule="auto"/>
        <w:rPr>
          <w:rFonts w:ascii="Arial" w:hAnsi="Arial" w:cs="Arial"/>
          <w:sz w:val="22"/>
          <w:szCs w:val="22"/>
        </w:rPr>
      </w:pPr>
    </w:p>
    <w:p w14:paraId="0A5F936C" w14:textId="77777777" w:rsidR="00C972DD" w:rsidRPr="008C5CC5" w:rsidRDefault="00C972DD" w:rsidP="005E24ED">
      <w:pPr>
        <w:spacing w:line="480" w:lineRule="auto"/>
        <w:rPr>
          <w:rFonts w:ascii="Arial" w:hAnsi="Arial" w:cs="Arial"/>
          <w:sz w:val="22"/>
          <w:szCs w:val="22"/>
        </w:rPr>
      </w:pPr>
    </w:p>
    <w:p w14:paraId="0FA749DD" w14:textId="77777777" w:rsidR="00C972DD" w:rsidRPr="008C5CC5" w:rsidRDefault="00C972DD" w:rsidP="005E24ED">
      <w:pPr>
        <w:spacing w:line="480" w:lineRule="auto"/>
        <w:rPr>
          <w:rFonts w:ascii="Arial" w:hAnsi="Arial" w:cs="Arial"/>
          <w:sz w:val="22"/>
          <w:szCs w:val="22"/>
        </w:rPr>
      </w:pPr>
    </w:p>
    <w:p w14:paraId="1FC95C88" w14:textId="77777777" w:rsidR="00C972DD" w:rsidRPr="008C5CC5" w:rsidRDefault="00C972DD" w:rsidP="005E24ED">
      <w:pPr>
        <w:spacing w:line="480" w:lineRule="auto"/>
        <w:rPr>
          <w:rFonts w:ascii="Arial" w:hAnsi="Arial" w:cs="Arial"/>
          <w:sz w:val="22"/>
          <w:szCs w:val="22"/>
        </w:rPr>
      </w:pPr>
    </w:p>
    <w:p w14:paraId="0AEF9E8F" w14:textId="77777777" w:rsidR="00C972DD" w:rsidRPr="008C5CC5" w:rsidRDefault="00C972DD" w:rsidP="005E24ED">
      <w:pPr>
        <w:spacing w:line="480" w:lineRule="auto"/>
        <w:rPr>
          <w:rFonts w:ascii="Arial" w:hAnsi="Arial" w:cs="Arial"/>
          <w:sz w:val="22"/>
          <w:szCs w:val="22"/>
        </w:rPr>
      </w:pPr>
    </w:p>
    <w:p w14:paraId="25A27C90" w14:textId="77777777" w:rsidR="00C972DD" w:rsidRPr="008C5CC5" w:rsidRDefault="00C972DD" w:rsidP="005E24ED">
      <w:pPr>
        <w:spacing w:line="480" w:lineRule="auto"/>
        <w:rPr>
          <w:rFonts w:ascii="Arial" w:hAnsi="Arial" w:cs="Arial"/>
          <w:sz w:val="22"/>
          <w:szCs w:val="22"/>
        </w:rPr>
      </w:pPr>
    </w:p>
    <w:p w14:paraId="65916505" w14:textId="77777777" w:rsidR="00C972DD" w:rsidRPr="008C5CC5" w:rsidRDefault="00C972DD" w:rsidP="005E24ED">
      <w:pPr>
        <w:spacing w:line="480" w:lineRule="auto"/>
        <w:rPr>
          <w:rFonts w:ascii="Arial" w:hAnsi="Arial" w:cs="Arial"/>
          <w:sz w:val="22"/>
          <w:szCs w:val="22"/>
        </w:rPr>
      </w:pPr>
    </w:p>
    <w:p w14:paraId="15DD6050" w14:textId="77777777" w:rsidR="00C972DD" w:rsidRPr="008C5CC5" w:rsidRDefault="00C972DD" w:rsidP="005E24ED">
      <w:pPr>
        <w:spacing w:line="480" w:lineRule="auto"/>
        <w:rPr>
          <w:rFonts w:ascii="Arial" w:hAnsi="Arial" w:cs="Arial"/>
          <w:sz w:val="22"/>
          <w:szCs w:val="22"/>
        </w:rPr>
      </w:pPr>
    </w:p>
    <w:p w14:paraId="68C49B53" w14:textId="77777777" w:rsidR="00C972DD" w:rsidRDefault="00C972DD" w:rsidP="005E24ED">
      <w:pPr>
        <w:spacing w:line="480" w:lineRule="auto"/>
        <w:rPr>
          <w:rFonts w:ascii="Arial" w:hAnsi="Arial" w:cs="Arial"/>
          <w:sz w:val="22"/>
          <w:szCs w:val="22"/>
        </w:rPr>
      </w:pPr>
    </w:p>
    <w:p w14:paraId="0C2C284F" w14:textId="77777777" w:rsidR="003A2457" w:rsidRDefault="003A2457" w:rsidP="003A2457">
      <w:pPr>
        <w:rPr>
          <w:rFonts w:ascii="Arial" w:hAnsi="Arial" w:cs="Arial"/>
          <w:b/>
          <w:bCs/>
          <w:sz w:val="22"/>
          <w:szCs w:val="22"/>
        </w:rPr>
      </w:pPr>
      <w:r>
        <w:rPr>
          <w:rFonts w:ascii="Arial" w:hAnsi="Arial" w:cs="Arial"/>
          <w:b/>
          <w:bCs/>
          <w:noProof/>
          <w:sz w:val="22"/>
          <w:szCs w:val="22"/>
          <w14:ligatures w14:val="standardContextual"/>
        </w:rPr>
        <w:lastRenderedPageBreak/>
        <w:drawing>
          <wp:inline distT="0" distB="0" distL="0" distR="0" wp14:anchorId="7292D300" wp14:editId="388EBFB8">
            <wp:extent cx="5943600" cy="2205318"/>
            <wp:effectExtent l="0" t="0" r="0" b="5080"/>
            <wp:docPr id="80196330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963302" name="Picture 1" descr="A screenshot of a computer&#10;&#10;Description automatically generated"/>
                    <pic:cNvPicPr/>
                  </pic:nvPicPr>
                  <pic:blipFill rotWithShape="1">
                    <a:blip r:embed="rId8" cstate="print">
                      <a:extLst>
                        <a:ext uri="{28A0092B-C50C-407E-A947-70E740481C1C}">
                          <a14:useLocalDpi xmlns:a14="http://schemas.microsoft.com/office/drawing/2010/main" val="0"/>
                        </a:ext>
                      </a:extLst>
                    </a:blip>
                    <a:srcRect b="18723"/>
                    <a:stretch/>
                  </pic:blipFill>
                  <pic:spPr bwMode="auto">
                    <a:xfrm>
                      <a:off x="0" y="0"/>
                      <a:ext cx="5943600" cy="2205318"/>
                    </a:xfrm>
                    <a:prstGeom prst="rect">
                      <a:avLst/>
                    </a:prstGeom>
                    <a:ln>
                      <a:noFill/>
                    </a:ln>
                    <a:extLst>
                      <a:ext uri="{53640926-AAD7-44D8-BBD7-CCE9431645EC}">
                        <a14:shadowObscured xmlns:a14="http://schemas.microsoft.com/office/drawing/2010/main"/>
                      </a:ext>
                    </a:extLst>
                  </pic:spPr>
                </pic:pic>
              </a:graphicData>
            </a:graphic>
          </wp:inline>
        </w:drawing>
      </w:r>
    </w:p>
    <w:p w14:paraId="15131793" w14:textId="1783BF40" w:rsidR="003A2457" w:rsidRDefault="00CE578C" w:rsidP="003A2457">
      <w:pPr>
        <w:rPr>
          <w:rFonts w:ascii="Arial" w:hAnsi="Arial" w:cs="Arial"/>
          <w:b/>
          <w:bCs/>
          <w:sz w:val="22"/>
          <w:szCs w:val="22"/>
        </w:rPr>
      </w:pPr>
      <w:r>
        <w:rPr>
          <w:rFonts w:ascii="Arial" w:hAnsi="Arial" w:cs="Arial"/>
          <w:b/>
          <w:bCs/>
          <w:noProof/>
          <w:sz w:val="22"/>
          <w:szCs w:val="22"/>
          <w14:ligatures w14:val="standardContextual"/>
        </w:rPr>
        <w:drawing>
          <wp:inline distT="0" distB="0" distL="0" distR="0" wp14:anchorId="02B54CD1" wp14:editId="48D67315">
            <wp:extent cx="5943600" cy="1811655"/>
            <wp:effectExtent l="0" t="0" r="0" b="4445"/>
            <wp:docPr id="1931670490"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670490" name="Picture 4" descr="A screenshot of a computer&#10;&#10;Description automatically generated"/>
                    <pic:cNvPicPr/>
                  </pic:nvPicPr>
                  <pic:blipFill rotWithShape="1">
                    <a:blip r:embed="rId9" cstate="print">
                      <a:extLst>
                        <a:ext uri="{28A0092B-C50C-407E-A947-70E740481C1C}">
                          <a14:useLocalDpi xmlns:a14="http://schemas.microsoft.com/office/drawing/2010/main" val="0"/>
                        </a:ext>
                      </a:extLst>
                    </a:blip>
                    <a:srcRect b="21599"/>
                    <a:stretch/>
                  </pic:blipFill>
                  <pic:spPr bwMode="auto">
                    <a:xfrm>
                      <a:off x="0" y="0"/>
                      <a:ext cx="5943600" cy="1811655"/>
                    </a:xfrm>
                    <a:prstGeom prst="rect">
                      <a:avLst/>
                    </a:prstGeom>
                    <a:ln>
                      <a:noFill/>
                    </a:ln>
                    <a:extLst>
                      <a:ext uri="{53640926-AAD7-44D8-BBD7-CCE9431645EC}">
                        <a14:shadowObscured xmlns:a14="http://schemas.microsoft.com/office/drawing/2010/main"/>
                      </a:ext>
                    </a:extLst>
                  </pic:spPr>
                </pic:pic>
              </a:graphicData>
            </a:graphic>
          </wp:inline>
        </w:drawing>
      </w:r>
    </w:p>
    <w:p w14:paraId="187C10B6" w14:textId="5B6CE6F8" w:rsidR="003A2457" w:rsidRDefault="008E306B" w:rsidP="003A2457">
      <w:pPr>
        <w:spacing w:line="480" w:lineRule="auto"/>
        <w:rPr>
          <w:rFonts w:ascii="Arial" w:hAnsi="Arial" w:cs="Arial"/>
          <w:b/>
          <w:bCs/>
          <w:sz w:val="22"/>
          <w:szCs w:val="22"/>
        </w:rPr>
      </w:pPr>
      <w:r>
        <w:rPr>
          <w:rFonts w:ascii="Arial" w:hAnsi="Arial" w:cs="Arial"/>
          <w:b/>
          <w:bCs/>
          <w:noProof/>
          <w:sz w:val="22"/>
          <w:szCs w:val="22"/>
          <w14:ligatures w14:val="standardContextual"/>
        </w:rPr>
        <w:drawing>
          <wp:inline distT="0" distB="0" distL="0" distR="0" wp14:anchorId="7BE58C76" wp14:editId="7EB184AD">
            <wp:extent cx="5943600" cy="1214755"/>
            <wp:effectExtent l="0" t="0" r="0" b="4445"/>
            <wp:docPr id="664214075"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214075" name="Picture 5" descr="A screenshot of a comput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214755"/>
                    </a:xfrm>
                    <a:prstGeom prst="rect">
                      <a:avLst/>
                    </a:prstGeom>
                  </pic:spPr>
                </pic:pic>
              </a:graphicData>
            </a:graphic>
          </wp:inline>
        </w:drawing>
      </w:r>
    </w:p>
    <w:p w14:paraId="3CC07649" w14:textId="782CDB74" w:rsidR="00080305" w:rsidRPr="00080305" w:rsidRDefault="003A2457" w:rsidP="003A2457">
      <w:pPr>
        <w:spacing w:line="480" w:lineRule="auto"/>
        <w:rPr>
          <w:rFonts w:ascii="Arial" w:hAnsi="Arial" w:cs="Arial"/>
          <w:sz w:val="22"/>
          <w:szCs w:val="22"/>
        </w:rPr>
      </w:pPr>
      <w:r>
        <w:rPr>
          <w:rFonts w:ascii="Arial" w:hAnsi="Arial" w:cs="Arial"/>
          <w:b/>
          <w:bCs/>
          <w:sz w:val="22"/>
          <w:szCs w:val="22"/>
        </w:rPr>
        <w:t>Supplementary Figure 2.</w:t>
      </w:r>
      <w:r w:rsidR="00080305">
        <w:rPr>
          <w:rFonts w:ascii="Arial" w:hAnsi="Arial" w:cs="Arial"/>
          <w:b/>
          <w:bCs/>
          <w:sz w:val="22"/>
          <w:szCs w:val="22"/>
        </w:rPr>
        <w:t xml:space="preserve"> Screenshots of the e</w:t>
      </w:r>
      <w:r>
        <w:rPr>
          <w:rFonts w:ascii="Arial" w:hAnsi="Arial" w:cs="Arial"/>
          <w:b/>
          <w:bCs/>
          <w:sz w:val="22"/>
          <w:szCs w:val="22"/>
        </w:rPr>
        <w:t>ditABLE</w:t>
      </w:r>
      <w:r w:rsidR="00080305">
        <w:rPr>
          <w:rFonts w:ascii="Arial" w:hAnsi="Arial" w:cs="Arial"/>
          <w:b/>
          <w:bCs/>
          <w:sz w:val="22"/>
          <w:szCs w:val="22"/>
        </w:rPr>
        <w:t xml:space="preserve"> web application</w:t>
      </w:r>
      <w:r w:rsidR="00C1631F">
        <w:rPr>
          <w:rFonts w:ascii="Arial" w:hAnsi="Arial" w:cs="Arial"/>
          <w:b/>
          <w:bCs/>
          <w:sz w:val="22"/>
          <w:szCs w:val="22"/>
        </w:rPr>
        <w:t xml:space="preserve">. </w:t>
      </w:r>
      <w:r w:rsidR="00C1631F">
        <w:rPr>
          <w:rFonts w:ascii="Arial" w:hAnsi="Arial" w:cs="Arial"/>
          <w:sz w:val="22"/>
          <w:szCs w:val="22"/>
        </w:rPr>
        <w:t xml:space="preserve">EditABLE </w:t>
      </w:r>
      <w:r w:rsidR="00A06C75">
        <w:rPr>
          <w:rFonts w:ascii="Arial" w:hAnsi="Arial" w:cs="Arial"/>
          <w:sz w:val="22"/>
          <w:szCs w:val="22"/>
        </w:rPr>
        <w:t xml:space="preserve">accepts both single </w:t>
      </w:r>
      <w:r w:rsidR="00C1631F">
        <w:rPr>
          <w:rFonts w:ascii="Arial" w:hAnsi="Arial" w:cs="Arial"/>
          <w:sz w:val="22"/>
          <w:szCs w:val="22"/>
        </w:rPr>
        <w:t xml:space="preserve">sequence </w:t>
      </w:r>
      <w:r w:rsidR="00A06C75">
        <w:rPr>
          <w:rFonts w:ascii="Arial" w:hAnsi="Arial" w:cs="Arial"/>
          <w:sz w:val="22"/>
          <w:szCs w:val="22"/>
        </w:rPr>
        <w:t xml:space="preserve">data inputted directly into the web application </w:t>
      </w:r>
      <w:r w:rsidR="00C1631F">
        <w:rPr>
          <w:rFonts w:ascii="Arial" w:hAnsi="Arial" w:cs="Arial"/>
          <w:sz w:val="22"/>
          <w:szCs w:val="22"/>
        </w:rPr>
        <w:t xml:space="preserve">or batch sequence </w:t>
      </w:r>
      <w:r w:rsidR="00A06C75">
        <w:rPr>
          <w:rFonts w:ascii="Arial" w:hAnsi="Arial" w:cs="Arial"/>
          <w:sz w:val="22"/>
          <w:szCs w:val="22"/>
        </w:rPr>
        <w:t>data uploaded as a CSV</w:t>
      </w:r>
      <w:r w:rsidR="00C1631F">
        <w:rPr>
          <w:rFonts w:ascii="Arial" w:hAnsi="Arial" w:cs="Arial"/>
          <w:sz w:val="22"/>
          <w:szCs w:val="22"/>
        </w:rPr>
        <w:t>.</w:t>
      </w:r>
      <w:r w:rsidR="00A06C75">
        <w:rPr>
          <w:rFonts w:ascii="Arial" w:hAnsi="Arial" w:cs="Arial"/>
          <w:sz w:val="22"/>
          <w:szCs w:val="22"/>
        </w:rPr>
        <w:t xml:space="preserve"> Batch sequences should be uploaded into two columns: original sequence and desired sequence.</w:t>
      </w:r>
      <w:r w:rsidR="00C1631F">
        <w:rPr>
          <w:rFonts w:ascii="Arial" w:hAnsi="Arial" w:cs="Arial"/>
          <w:sz w:val="22"/>
          <w:szCs w:val="22"/>
        </w:rPr>
        <w:t xml:space="preserve"> EditABLE also allows advanced users to modify specific base editing settings such as the editing window and PAM. The default </w:t>
      </w:r>
      <w:r w:rsidR="00A06C75">
        <w:rPr>
          <w:rFonts w:ascii="Arial" w:hAnsi="Arial" w:cs="Arial"/>
          <w:sz w:val="22"/>
          <w:szCs w:val="22"/>
        </w:rPr>
        <w:t>PAM setting</w:t>
      </w:r>
      <w:r w:rsidR="00C1631F">
        <w:rPr>
          <w:rFonts w:ascii="Arial" w:hAnsi="Arial" w:cs="Arial"/>
          <w:sz w:val="22"/>
          <w:szCs w:val="22"/>
        </w:rPr>
        <w:t xml:space="preserve"> is </w:t>
      </w:r>
      <w:proofErr w:type="gramStart"/>
      <w:r w:rsidR="00A06C75">
        <w:rPr>
          <w:rFonts w:ascii="Arial" w:hAnsi="Arial" w:cs="Arial"/>
          <w:sz w:val="22"/>
          <w:szCs w:val="22"/>
        </w:rPr>
        <w:t>NGG</w:t>
      </w:r>
      <w:proofErr w:type="gramEnd"/>
      <w:r w:rsidR="00A06C75">
        <w:rPr>
          <w:rFonts w:ascii="Arial" w:hAnsi="Arial" w:cs="Arial"/>
          <w:sz w:val="22"/>
          <w:szCs w:val="22"/>
        </w:rPr>
        <w:t xml:space="preserve"> and the default base editing window is bases 4 to 9. The base editing window </w:t>
      </w:r>
      <w:proofErr w:type="gramStart"/>
      <w:r w:rsidR="00A06C75">
        <w:rPr>
          <w:rFonts w:ascii="Arial" w:hAnsi="Arial" w:cs="Arial"/>
          <w:sz w:val="22"/>
          <w:szCs w:val="22"/>
        </w:rPr>
        <w:t>start</w:t>
      </w:r>
      <w:proofErr w:type="gramEnd"/>
      <w:r w:rsidR="00A06C75">
        <w:rPr>
          <w:rFonts w:ascii="Arial" w:hAnsi="Arial" w:cs="Arial"/>
          <w:sz w:val="22"/>
          <w:szCs w:val="22"/>
        </w:rPr>
        <w:t xml:space="preserve"> and end sites are inclusive.</w:t>
      </w:r>
      <w:r w:rsidR="00F516CB">
        <w:rPr>
          <w:rFonts w:ascii="Arial" w:hAnsi="Arial" w:cs="Arial"/>
          <w:sz w:val="22"/>
          <w:szCs w:val="22"/>
        </w:rPr>
        <w:t xml:space="preserve"> Web page a</w:t>
      </w:r>
      <w:r w:rsidR="00080305" w:rsidRPr="00080305">
        <w:rPr>
          <w:rFonts w:ascii="Arial" w:hAnsi="Arial" w:cs="Arial"/>
          <w:sz w:val="22"/>
          <w:szCs w:val="22"/>
        </w:rPr>
        <w:t>ccessed July 20, 2024</w:t>
      </w:r>
      <w:r w:rsidR="00080305">
        <w:rPr>
          <w:rFonts w:ascii="Arial" w:hAnsi="Arial" w:cs="Arial"/>
          <w:sz w:val="22"/>
          <w:szCs w:val="22"/>
        </w:rPr>
        <w:t>.</w:t>
      </w:r>
    </w:p>
    <w:p w14:paraId="2A4D4D14" w14:textId="77777777" w:rsidR="003A2457" w:rsidRDefault="003A2457" w:rsidP="003A2457">
      <w:pPr>
        <w:spacing w:line="480" w:lineRule="auto"/>
        <w:rPr>
          <w:rFonts w:ascii="Arial" w:hAnsi="Arial" w:cs="Arial"/>
          <w:b/>
          <w:bCs/>
          <w:sz w:val="22"/>
          <w:szCs w:val="22"/>
        </w:rPr>
      </w:pPr>
    </w:p>
    <w:p w14:paraId="31F12BDA" w14:textId="77777777" w:rsidR="003A2457" w:rsidRPr="008C5CC5" w:rsidRDefault="003A2457" w:rsidP="005E24ED">
      <w:pPr>
        <w:spacing w:line="480" w:lineRule="auto"/>
        <w:rPr>
          <w:rFonts w:ascii="Arial" w:hAnsi="Arial" w:cs="Arial"/>
          <w:sz w:val="22"/>
          <w:szCs w:val="22"/>
        </w:rPr>
      </w:pPr>
    </w:p>
    <w:p w14:paraId="5987BD2E" w14:textId="2F64E369" w:rsidR="00C972DD" w:rsidRDefault="00C972DD" w:rsidP="005E24ED">
      <w:pPr>
        <w:spacing w:line="480" w:lineRule="auto"/>
        <w:rPr>
          <w:rFonts w:ascii="Arial" w:hAnsi="Arial" w:cs="Arial"/>
          <w:sz w:val="22"/>
          <w:szCs w:val="22"/>
        </w:rPr>
      </w:pPr>
      <w:r w:rsidRPr="00C972DD">
        <w:rPr>
          <w:rFonts w:ascii="Arial" w:hAnsi="Arial" w:cs="Arial"/>
          <w:b/>
          <w:bCs/>
          <w:noProof/>
          <w:sz w:val="22"/>
          <w:szCs w:val="22"/>
        </w:rPr>
        <w:lastRenderedPageBreak/>
        <w:drawing>
          <wp:inline distT="0" distB="0" distL="0" distR="0" wp14:anchorId="327BE3A7" wp14:editId="55D95E1A">
            <wp:extent cx="5731510" cy="3684270"/>
            <wp:effectExtent l="0" t="0" r="0" b="0"/>
            <wp:docPr id="820404137"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404137" name="Picture 3" descr="A screenshot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684270"/>
                    </a:xfrm>
                    <a:prstGeom prst="rect">
                      <a:avLst/>
                    </a:prstGeom>
                  </pic:spPr>
                </pic:pic>
              </a:graphicData>
            </a:graphic>
          </wp:inline>
        </w:drawing>
      </w:r>
      <w:r w:rsidRPr="00C972DD">
        <w:rPr>
          <w:rFonts w:ascii="Arial" w:hAnsi="Arial"/>
          <w:b/>
          <w:bCs/>
          <w:sz w:val="22"/>
          <w:szCs w:val="22"/>
        </w:rPr>
        <w:t>Supplementary Figure</w:t>
      </w:r>
      <w:r w:rsidRPr="00C972DD">
        <w:rPr>
          <w:rFonts w:ascii="Arial" w:hAnsi="Arial" w:cs="Arial"/>
          <w:b/>
          <w:bCs/>
          <w:sz w:val="22"/>
          <w:szCs w:val="22"/>
        </w:rPr>
        <w:t xml:space="preserve"> </w:t>
      </w:r>
      <w:r w:rsidR="003A2457">
        <w:rPr>
          <w:rFonts w:ascii="Arial" w:hAnsi="Arial"/>
          <w:b/>
          <w:bCs/>
          <w:sz w:val="22"/>
          <w:szCs w:val="22"/>
        </w:rPr>
        <w:t>3</w:t>
      </w:r>
      <w:r w:rsidRPr="00C972DD">
        <w:rPr>
          <w:rFonts w:ascii="Arial" w:hAnsi="Arial" w:cs="Arial"/>
          <w:b/>
          <w:bCs/>
          <w:sz w:val="22"/>
          <w:szCs w:val="22"/>
        </w:rPr>
        <w:t xml:space="preserve">. 93% of </w:t>
      </w:r>
      <w:r w:rsidRPr="00C972DD">
        <w:rPr>
          <w:rFonts w:ascii="Arial" w:hAnsi="Arial" w:cs="Arial"/>
          <w:b/>
          <w:bCs/>
          <w:i/>
          <w:iCs/>
          <w:sz w:val="22"/>
          <w:szCs w:val="22"/>
        </w:rPr>
        <w:t>PKD2</w:t>
      </w:r>
      <w:r w:rsidRPr="00C972DD">
        <w:rPr>
          <w:rFonts w:ascii="Arial" w:hAnsi="Arial" w:cs="Arial"/>
          <w:b/>
          <w:bCs/>
          <w:sz w:val="22"/>
          <w:szCs w:val="22"/>
        </w:rPr>
        <w:t xml:space="preserve"> patients carry mutations correctable via base or prime editing. </w:t>
      </w:r>
      <w:r w:rsidRPr="00C972DD">
        <w:rPr>
          <w:rFonts w:ascii="Arial" w:hAnsi="Arial" w:cs="Arial"/>
          <w:sz w:val="22"/>
          <w:szCs w:val="22"/>
        </w:rPr>
        <w:t xml:space="preserve">All </w:t>
      </w:r>
      <w:r w:rsidRPr="00C972DD">
        <w:rPr>
          <w:rFonts w:ascii="Arial" w:hAnsi="Arial" w:cs="Arial"/>
          <w:i/>
          <w:iCs/>
          <w:sz w:val="22"/>
          <w:szCs w:val="22"/>
        </w:rPr>
        <w:t>PKD2</w:t>
      </w:r>
      <w:r w:rsidRPr="00C972DD">
        <w:rPr>
          <w:rFonts w:ascii="Arial" w:hAnsi="Arial" w:cs="Arial"/>
          <w:sz w:val="22"/>
          <w:szCs w:val="22"/>
        </w:rPr>
        <w:t xml:space="preserve"> variants from patients without ADPKD in the Mayo Clinic database were excluded from the analysis. </w:t>
      </w:r>
      <w:r w:rsidRPr="00C972DD">
        <w:rPr>
          <w:rFonts w:ascii="Arial" w:hAnsi="Arial" w:cs="Arial"/>
          <w:b/>
          <w:bCs/>
          <w:sz w:val="22"/>
          <w:szCs w:val="22"/>
        </w:rPr>
        <w:t xml:space="preserve">(a) </w:t>
      </w:r>
      <w:r w:rsidRPr="00C972DD">
        <w:rPr>
          <w:rFonts w:ascii="Arial" w:hAnsi="Arial" w:cs="Arial"/>
          <w:sz w:val="22"/>
          <w:szCs w:val="22"/>
        </w:rPr>
        <w:t xml:space="preserve">Pie chart showing percentage of patients with </w:t>
      </w:r>
      <w:r w:rsidRPr="00C972DD">
        <w:rPr>
          <w:rFonts w:ascii="Arial" w:hAnsi="Arial" w:cs="Arial"/>
          <w:i/>
          <w:iCs/>
          <w:sz w:val="22"/>
          <w:szCs w:val="22"/>
        </w:rPr>
        <w:t xml:space="preserve">PKD2 </w:t>
      </w:r>
      <w:r w:rsidRPr="00C972DD">
        <w:rPr>
          <w:rFonts w:ascii="Arial" w:hAnsi="Arial" w:cs="Arial"/>
          <w:sz w:val="22"/>
          <w:szCs w:val="22"/>
        </w:rPr>
        <w:t xml:space="preserve">amenable to each base or prime editing technology. Patients were classified as amenable to base editing (ABE, CBE, or CGBE) if their mutation possessed an NGN PAM sequence that positioned the substitution mutation 12-17 bp upstream of the PAM in the 5’ direction. </w:t>
      </w:r>
      <w:r w:rsidRPr="00C972DD">
        <w:rPr>
          <w:rFonts w:ascii="Arial" w:hAnsi="Arial" w:cs="Arial"/>
          <w:b/>
          <w:bCs/>
          <w:sz w:val="22"/>
          <w:szCs w:val="22"/>
        </w:rPr>
        <w:t xml:space="preserve">(b) </w:t>
      </w:r>
      <w:r w:rsidRPr="00C972DD">
        <w:rPr>
          <w:rFonts w:ascii="Arial" w:hAnsi="Arial" w:cs="Arial"/>
          <w:sz w:val="22"/>
          <w:szCs w:val="22"/>
        </w:rPr>
        <w:t xml:space="preserve">Bar graph showing percent of patients who possess the appropriate substitution mutations for base editing but do not have NGN PAM sequences available in the optimal editing window. </w:t>
      </w:r>
      <w:r w:rsidRPr="00C972DD">
        <w:rPr>
          <w:rFonts w:ascii="Arial" w:hAnsi="Arial" w:cs="Arial"/>
          <w:b/>
          <w:bCs/>
          <w:sz w:val="22"/>
          <w:szCs w:val="22"/>
        </w:rPr>
        <w:t xml:space="preserve">(c) </w:t>
      </w:r>
      <w:r w:rsidRPr="00C972DD">
        <w:rPr>
          <w:rFonts w:ascii="Arial" w:hAnsi="Arial" w:cs="Arial"/>
          <w:sz w:val="22"/>
          <w:szCs w:val="22"/>
        </w:rPr>
        <w:t xml:space="preserve">Pie chart showing which third nucleotides are most common in NGN PAM sequences. The data from part </w:t>
      </w:r>
      <w:r w:rsidRPr="00C972DD">
        <w:rPr>
          <w:rFonts w:ascii="Arial" w:hAnsi="Arial" w:cs="Arial"/>
          <w:b/>
          <w:bCs/>
          <w:sz w:val="22"/>
          <w:szCs w:val="22"/>
        </w:rPr>
        <w:t>(a)</w:t>
      </w:r>
      <w:r w:rsidRPr="00C972DD">
        <w:rPr>
          <w:rFonts w:ascii="Arial" w:hAnsi="Arial" w:cs="Arial"/>
          <w:sz w:val="22"/>
          <w:szCs w:val="22"/>
        </w:rPr>
        <w:t xml:space="preserve"> are graphed as </w:t>
      </w:r>
      <w:proofErr w:type="spellStart"/>
      <w:r w:rsidRPr="00C972DD">
        <w:rPr>
          <w:rFonts w:ascii="Arial" w:hAnsi="Arial" w:cs="Arial"/>
          <w:sz w:val="22"/>
          <w:szCs w:val="22"/>
        </w:rPr>
        <w:t>dotplots</w:t>
      </w:r>
      <w:proofErr w:type="spellEnd"/>
      <w:r w:rsidRPr="00C972DD">
        <w:rPr>
          <w:rFonts w:ascii="Arial" w:hAnsi="Arial" w:cs="Arial"/>
          <w:sz w:val="22"/>
          <w:szCs w:val="22"/>
        </w:rPr>
        <w:t xml:space="preserve"> against the </w:t>
      </w:r>
      <w:r w:rsidRPr="00C972DD">
        <w:rPr>
          <w:rFonts w:ascii="Arial" w:hAnsi="Arial" w:cs="Arial"/>
          <w:b/>
          <w:bCs/>
          <w:sz w:val="22"/>
          <w:szCs w:val="22"/>
        </w:rPr>
        <w:t>(d)</w:t>
      </w:r>
      <w:r w:rsidRPr="00C972DD">
        <w:rPr>
          <w:rFonts w:ascii="Arial" w:hAnsi="Arial" w:cs="Arial"/>
          <w:sz w:val="22"/>
          <w:szCs w:val="22"/>
        </w:rPr>
        <w:t xml:space="preserve"> </w:t>
      </w:r>
      <w:r w:rsidRPr="00C972DD">
        <w:rPr>
          <w:rFonts w:ascii="Arial" w:hAnsi="Arial" w:cs="Arial"/>
          <w:i/>
          <w:iCs/>
          <w:sz w:val="22"/>
          <w:szCs w:val="22"/>
        </w:rPr>
        <w:t>PKD2</w:t>
      </w:r>
      <w:r w:rsidRPr="00C972DD">
        <w:rPr>
          <w:rFonts w:ascii="Arial" w:hAnsi="Arial" w:cs="Arial"/>
          <w:sz w:val="22"/>
          <w:szCs w:val="22"/>
        </w:rPr>
        <w:t xml:space="preserve"> coding region. Each dot represents an individual mutation from the Mayo Clinic ADPKD Mutation Database. All mutations from the Mayo database are shown except large deletion or duplication mutations spanning multiple exons. </w:t>
      </w:r>
      <w:r w:rsidRPr="00C972DD">
        <w:rPr>
          <w:rFonts w:ascii="Arial" w:hAnsi="Arial" w:cs="Arial"/>
          <w:b/>
          <w:bCs/>
          <w:sz w:val="22"/>
          <w:szCs w:val="22"/>
        </w:rPr>
        <w:t>(e)</w:t>
      </w:r>
      <w:r w:rsidRPr="00C972DD">
        <w:rPr>
          <w:rFonts w:ascii="Arial" w:hAnsi="Arial" w:cs="Arial"/>
          <w:sz w:val="22"/>
          <w:szCs w:val="22"/>
        </w:rPr>
        <w:t xml:space="preserve"> Bar graph showing a breakdown of mutation types in the ADPKD mutation database with the percent of pathogenic mutations vs. non-ADPKD mutations for each mutation type. </w:t>
      </w:r>
      <w:r w:rsidRPr="00C972DD">
        <w:rPr>
          <w:rFonts w:ascii="Arial" w:hAnsi="Arial" w:cs="Arial"/>
          <w:sz w:val="22"/>
          <w:szCs w:val="22"/>
        </w:rPr>
        <w:lastRenderedPageBreak/>
        <w:t>ABE, adenine base editor; CBE, cytosine base editor; CGBE, transversion base editor; PAM, protospacer-adjacent-motif.</w:t>
      </w:r>
    </w:p>
    <w:p w14:paraId="10382D46" w14:textId="77777777" w:rsidR="005E24ED" w:rsidRDefault="005E24ED" w:rsidP="005E24ED">
      <w:pPr>
        <w:spacing w:line="480" w:lineRule="auto"/>
        <w:rPr>
          <w:rFonts w:ascii="Arial" w:hAnsi="Arial" w:cs="Arial"/>
          <w:sz w:val="22"/>
          <w:szCs w:val="22"/>
        </w:rPr>
      </w:pPr>
    </w:p>
    <w:p w14:paraId="2DF62519" w14:textId="77777777" w:rsidR="005E24ED" w:rsidRDefault="005E24ED" w:rsidP="005E24ED">
      <w:pPr>
        <w:spacing w:line="480" w:lineRule="auto"/>
        <w:rPr>
          <w:rFonts w:ascii="Arial" w:hAnsi="Arial" w:cs="Arial"/>
          <w:sz w:val="22"/>
          <w:szCs w:val="22"/>
        </w:rPr>
      </w:pPr>
    </w:p>
    <w:p w14:paraId="50671F66" w14:textId="77777777" w:rsidR="005E24ED" w:rsidRDefault="005E24ED" w:rsidP="005E24ED">
      <w:pPr>
        <w:spacing w:line="480" w:lineRule="auto"/>
        <w:rPr>
          <w:rFonts w:ascii="Arial" w:hAnsi="Arial" w:cs="Arial"/>
          <w:sz w:val="22"/>
          <w:szCs w:val="22"/>
        </w:rPr>
      </w:pPr>
    </w:p>
    <w:p w14:paraId="05FD2BFA" w14:textId="77777777" w:rsidR="005E24ED" w:rsidRDefault="005E24ED" w:rsidP="005E24ED">
      <w:pPr>
        <w:spacing w:line="480" w:lineRule="auto"/>
        <w:rPr>
          <w:rFonts w:ascii="Arial" w:hAnsi="Arial" w:cs="Arial"/>
          <w:sz w:val="22"/>
          <w:szCs w:val="22"/>
        </w:rPr>
      </w:pPr>
    </w:p>
    <w:p w14:paraId="22943D72" w14:textId="77777777" w:rsidR="005E24ED" w:rsidRDefault="005E24ED" w:rsidP="005E24ED">
      <w:pPr>
        <w:spacing w:line="480" w:lineRule="auto"/>
        <w:rPr>
          <w:rFonts w:ascii="Arial" w:hAnsi="Arial" w:cs="Arial"/>
          <w:sz w:val="22"/>
          <w:szCs w:val="22"/>
        </w:rPr>
      </w:pPr>
    </w:p>
    <w:p w14:paraId="7B4E674C" w14:textId="77777777" w:rsidR="005E24ED" w:rsidRPr="00C972DD" w:rsidRDefault="005E24ED" w:rsidP="005E24ED">
      <w:pPr>
        <w:spacing w:line="480" w:lineRule="auto"/>
        <w:rPr>
          <w:rFonts w:ascii="Arial" w:hAnsi="Arial" w:cs="Arial"/>
          <w:sz w:val="22"/>
          <w:szCs w:val="22"/>
        </w:rPr>
      </w:pPr>
    </w:p>
    <w:p w14:paraId="47717B7B" w14:textId="77777777" w:rsidR="00C972DD" w:rsidRDefault="00C972DD" w:rsidP="005E24ED">
      <w:pPr>
        <w:spacing w:line="480" w:lineRule="auto"/>
        <w:rPr>
          <w:rFonts w:ascii="Arial" w:hAnsi="Arial" w:cs="Arial"/>
          <w:b/>
          <w:bCs/>
          <w:sz w:val="22"/>
          <w:szCs w:val="22"/>
        </w:rPr>
      </w:pPr>
    </w:p>
    <w:p w14:paraId="4E5EBD79" w14:textId="77777777" w:rsidR="005E24ED" w:rsidRDefault="005E24ED" w:rsidP="005E24ED">
      <w:pPr>
        <w:spacing w:line="480" w:lineRule="auto"/>
        <w:rPr>
          <w:rFonts w:ascii="Arial" w:hAnsi="Arial" w:cs="Arial"/>
          <w:b/>
          <w:bCs/>
          <w:sz w:val="22"/>
          <w:szCs w:val="22"/>
        </w:rPr>
      </w:pPr>
    </w:p>
    <w:p w14:paraId="0A60A5E2" w14:textId="77777777" w:rsidR="005E24ED" w:rsidRPr="008C5CC5" w:rsidRDefault="005E24ED" w:rsidP="005E24ED">
      <w:pPr>
        <w:spacing w:line="480" w:lineRule="auto"/>
        <w:rPr>
          <w:rFonts w:ascii="Arial" w:hAnsi="Arial" w:cs="Arial"/>
          <w:b/>
          <w:bCs/>
          <w:sz w:val="22"/>
          <w:szCs w:val="22"/>
        </w:rPr>
      </w:pPr>
    </w:p>
    <w:p w14:paraId="679AFB7E" w14:textId="4209EB03" w:rsidR="00C972DD" w:rsidRPr="00C972DD" w:rsidRDefault="00C972DD" w:rsidP="005E24ED">
      <w:pPr>
        <w:spacing w:line="480" w:lineRule="auto"/>
        <w:rPr>
          <w:rFonts w:ascii="Arial" w:hAnsi="Arial" w:cs="Arial"/>
          <w:sz w:val="22"/>
          <w:szCs w:val="22"/>
        </w:rPr>
      </w:pPr>
      <w:r w:rsidRPr="00C972DD">
        <w:rPr>
          <w:rFonts w:ascii="Arial" w:hAnsi="Arial" w:cs="Arial"/>
          <w:b/>
          <w:bCs/>
          <w:noProof/>
          <w:sz w:val="22"/>
          <w:szCs w:val="22"/>
        </w:rPr>
        <w:lastRenderedPageBreak/>
        <w:drawing>
          <wp:inline distT="0" distB="0" distL="0" distR="0" wp14:anchorId="0EFBDC85" wp14:editId="6F47A252">
            <wp:extent cx="5731510" cy="4514850"/>
            <wp:effectExtent l="0" t="0" r="0" b="0"/>
            <wp:docPr id="984723434"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723434" name="Picture 4" descr="A screenshot of a computer scree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514850"/>
                    </a:xfrm>
                    <a:prstGeom prst="rect">
                      <a:avLst/>
                    </a:prstGeom>
                  </pic:spPr>
                </pic:pic>
              </a:graphicData>
            </a:graphic>
          </wp:inline>
        </w:drawing>
      </w:r>
      <w:r w:rsidRPr="00C972DD">
        <w:rPr>
          <w:rFonts w:ascii="Arial" w:hAnsi="Arial"/>
          <w:b/>
          <w:bCs/>
          <w:sz w:val="22"/>
          <w:szCs w:val="22"/>
        </w:rPr>
        <w:t xml:space="preserve">Supplementary Figure </w:t>
      </w:r>
      <w:r w:rsidR="003A2457">
        <w:rPr>
          <w:rFonts w:ascii="Arial" w:hAnsi="Arial"/>
          <w:b/>
          <w:bCs/>
          <w:sz w:val="22"/>
          <w:szCs w:val="22"/>
        </w:rPr>
        <w:t>4</w:t>
      </w:r>
      <w:r w:rsidRPr="00C972DD">
        <w:rPr>
          <w:rFonts w:ascii="Arial" w:hAnsi="Arial" w:cs="Arial"/>
          <w:b/>
          <w:bCs/>
          <w:sz w:val="22"/>
          <w:szCs w:val="22"/>
        </w:rPr>
        <w:t>.</w:t>
      </w:r>
      <w:r w:rsidRPr="00C972DD">
        <w:rPr>
          <w:rFonts w:ascii="Arial" w:hAnsi="Arial" w:cs="Arial"/>
          <w:sz w:val="22"/>
          <w:szCs w:val="22"/>
        </w:rPr>
        <w:t xml:space="preserve"> </w:t>
      </w:r>
      <w:r w:rsidRPr="00C972DD">
        <w:rPr>
          <w:rFonts w:ascii="Arial" w:hAnsi="Arial" w:cs="Arial"/>
          <w:b/>
          <w:bCs/>
          <w:sz w:val="22"/>
          <w:szCs w:val="22"/>
        </w:rPr>
        <w:t>PKD1 (a) and PKD2 (b) mutations are scattered throughout the genomic region and there are no clear hotspot mutation regions.</w:t>
      </w:r>
      <w:r w:rsidRPr="00C972DD">
        <w:rPr>
          <w:rFonts w:ascii="Arial" w:hAnsi="Arial" w:cs="Arial"/>
          <w:sz w:val="22"/>
          <w:szCs w:val="22"/>
        </w:rPr>
        <w:t xml:space="preserve"> The full </w:t>
      </w:r>
      <w:r w:rsidRPr="00C972DD">
        <w:rPr>
          <w:rFonts w:ascii="Arial" w:hAnsi="Arial" w:cs="Arial"/>
          <w:i/>
          <w:iCs/>
          <w:sz w:val="22"/>
          <w:szCs w:val="22"/>
        </w:rPr>
        <w:t>PKD1</w:t>
      </w:r>
      <w:r w:rsidRPr="00C972DD">
        <w:rPr>
          <w:rFonts w:ascii="Arial" w:hAnsi="Arial" w:cs="Arial"/>
          <w:sz w:val="22"/>
          <w:szCs w:val="22"/>
        </w:rPr>
        <w:t xml:space="preserve"> (Chr16: 2,135,898 – 2,088,708) and </w:t>
      </w:r>
      <w:r w:rsidRPr="00C972DD">
        <w:rPr>
          <w:rFonts w:ascii="Arial" w:hAnsi="Arial" w:cs="Arial"/>
          <w:i/>
          <w:iCs/>
          <w:sz w:val="22"/>
          <w:szCs w:val="22"/>
        </w:rPr>
        <w:t>PKD2</w:t>
      </w:r>
      <w:r w:rsidRPr="00C972DD">
        <w:rPr>
          <w:rFonts w:ascii="Arial" w:hAnsi="Arial" w:cs="Arial"/>
          <w:sz w:val="22"/>
          <w:szCs w:val="22"/>
        </w:rPr>
        <w:t xml:space="preserve"> (Chr4: 88,007,635 – 88,077,777) genomic sequences are graphed in sense orientation, superimposed with all mutations from the Mayo Clinic ADPKD Database. Mutations from confirmed ADPKD patients are shown in a separate dot plot below all mutation data for </w:t>
      </w:r>
      <w:r w:rsidRPr="00C972DD">
        <w:rPr>
          <w:rFonts w:ascii="Arial" w:hAnsi="Arial" w:cs="Arial"/>
          <w:i/>
          <w:iCs/>
          <w:sz w:val="22"/>
          <w:szCs w:val="22"/>
        </w:rPr>
        <w:t>PKD1</w:t>
      </w:r>
      <w:r w:rsidRPr="00C972DD">
        <w:rPr>
          <w:rFonts w:ascii="Arial" w:hAnsi="Arial" w:cs="Arial"/>
          <w:sz w:val="22"/>
          <w:szCs w:val="22"/>
        </w:rPr>
        <w:t xml:space="preserve"> and </w:t>
      </w:r>
      <w:r w:rsidRPr="00C972DD">
        <w:rPr>
          <w:rFonts w:ascii="Arial" w:hAnsi="Arial" w:cs="Arial"/>
          <w:i/>
          <w:iCs/>
          <w:sz w:val="22"/>
          <w:szCs w:val="22"/>
        </w:rPr>
        <w:t>PKD2</w:t>
      </w:r>
      <w:r w:rsidRPr="00C972DD">
        <w:rPr>
          <w:rFonts w:ascii="Arial" w:hAnsi="Arial" w:cs="Arial"/>
          <w:sz w:val="22"/>
          <w:szCs w:val="22"/>
        </w:rPr>
        <w:t xml:space="preserve">. </w:t>
      </w:r>
    </w:p>
    <w:p w14:paraId="3FAEFA7F" w14:textId="77777777" w:rsidR="00C972DD" w:rsidRPr="008C5CC5" w:rsidRDefault="00C972DD" w:rsidP="005E24ED">
      <w:pPr>
        <w:spacing w:line="480" w:lineRule="auto"/>
        <w:rPr>
          <w:rFonts w:ascii="Arial" w:hAnsi="Arial" w:cs="Arial"/>
          <w:sz w:val="22"/>
          <w:szCs w:val="22"/>
        </w:rPr>
      </w:pPr>
    </w:p>
    <w:p w14:paraId="4F283007" w14:textId="77777777" w:rsidR="00C972DD" w:rsidRDefault="00C972DD" w:rsidP="005E24ED">
      <w:pPr>
        <w:spacing w:line="480" w:lineRule="auto"/>
        <w:rPr>
          <w:rFonts w:ascii="Arial" w:hAnsi="Arial" w:cs="Arial"/>
          <w:b/>
          <w:bCs/>
          <w:sz w:val="22"/>
          <w:szCs w:val="22"/>
        </w:rPr>
      </w:pPr>
    </w:p>
    <w:p w14:paraId="4C8B7C84" w14:textId="77777777" w:rsidR="00E245FB" w:rsidRDefault="00E245FB" w:rsidP="005E24ED">
      <w:pPr>
        <w:spacing w:line="480" w:lineRule="auto"/>
        <w:rPr>
          <w:rFonts w:ascii="Arial" w:hAnsi="Arial" w:cs="Arial"/>
          <w:b/>
          <w:bCs/>
          <w:sz w:val="22"/>
          <w:szCs w:val="22"/>
        </w:rPr>
      </w:pPr>
    </w:p>
    <w:p w14:paraId="38560D2A" w14:textId="77777777" w:rsidR="003A2457" w:rsidRDefault="003A2457" w:rsidP="003A2457">
      <w:pPr>
        <w:spacing w:line="480" w:lineRule="auto"/>
        <w:rPr>
          <w:rFonts w:ascii="Arial" w:hAnsi="Arial" w:cs="Arial"/>
          <w:b/>
          <w:bCs/>
          <w:sz w:val="22"/>
          <w:szCs w:val="22"/>
        </w:rPr>
      </w:pPr>
    </w:p>
    <w:p w14:paraId="689E6641" w14:textId="77777777" w:rsidR="003A2457" w:rsidRDefault="003A2457" w:rsidP="003A2457">
      <w:pPr>
        <w:spacing w:line="480" w:lineRule="auto"/>
        <w:rPr>
          <w:rFonts w:ascii="Arial" w:hAnsi="Arial" w:cs="Arial"/>
          <w:b/>
          <w:bCs/>
          <w:sz w:val="22"/>
          <w:szCs w:val="22"/>
        </w:rPr>
      </w:pPr>
    </w:p>
    <w:p w14:paraId="7469597E" w14:textId="3C832CD7" w:rsidR="00F34D28" w:rsidRDefault="00F34D28" w:rsidP="005E24ED">
      <w:pPr>
        <w:spacing w:line="480" w:lineRule="auto"/>
        <w:rPr>
          <w:rFonts w:ascii="Arial" w:hAnsi="Arial" w:cs="Arial"/>
          <w:b/>
          <w:bCs/>
          <w:sz w:val="22"/>
          <w:szCs w:val="22"/>
        </w:rPr>
      </w:pPr>
      <w:r>
        <w:rPr>
          <w:rFonts w:ascii="Arial" w:hAnsi="Arial" w:cs="Arial"/>
          <w:b/>
          <w:bCs/>
          <w:sz w:val="22"/>
          <w:szCs w:val="22"/>
        </w:rPr>
        <w:lastRenderedPageBreak/>
        <w:t>2. SUPPLEMENTA</w:t>
      </w:r>
      <w:r w:rsidR="00521BE2">
        <w:rPr>
          <w:rFonts w:ascii="Arial" w:hAnsi="Arial" w:cs="Arial"/>
          <w:b/>
          <w:bCs/>
          <w:sz w:val="22"/>
          <w:szCs w:val="22"/>
        </w:rPr>
        <w:t>RY</w:t>
      </w:r>
      <w:r>
        <w:rPr>
          <w:rFonts w:ascii="Arial" w:hAnsi="Arial" w:cs="Arial"/>
          <w:b/>
          <w:bCs/>
          <w:sz w:val="22"/>
          <w:szCs w:val="22"/>
        </w:rPr>
        <w:t xml:space="preserve"> TABLES</w:t>
      </w:r>
    </w:p>
    <w:tbl>
      <w:tblPr>
        <w:tblStyle w:val="TableGrid"/>
        <w:tblW w:w="9445" w:type="dxa"/>
        <w:tblLook w:val="04A0" w:firstRow="1" w:lastRow="0" w:firstColumn="1" w:lastColumn="0" w:noHBand="0" w:noVBand="1"/>
      </w:tblPr>
      <w:tblGrid>
        <w:gridCol w:w="6295"/>
        <w:gridCol w:w="1747"/>
        <w:gridCol w:w="1403"/>
      </w:tblGrid>
      <w:tr w:rsidR="003811C9" w14:paraId="2D2409D5" w14:textId="77777777" w:rsidTr="00311CE3">
        <w:tc>
          <w:tcPr>
            <w:tcW w:w="6295" w:type="dxa"/>
          </w:tcPr>
          <w:p w14:paraId="3B5B65F0" w14:textId="0237DD65" w:rsidR="003811C9" w:rsidRDefault="004C7C58" w:rsidP="00386DA0">
            <w:pPr>
              <w:rPr>
                <w:rFonts w:ascii="Arial" w:hAnsi="Arial" w:cs="Arial"/>
                <w:b/>
                <w:bCs/>
                <w:sz w:val="22"/>
                <w:szCs w:val="22"/>
              </w:rPr>
            </w:pPr>
            <w:r>
              <w:rPr>
                <w:rFonts w:ascii="Arial" w:hAnsi="Arial" w:cs="Arial"/>
                <w:b/>
                <w:bCs/>
                <w:sz w:val="22"/>
                <w:szCs w:val="22"/>
              </w:rPr>
              <w:t>E</w:t>
            </w:r>
            <w:r w:rsidR="00087664">
              <w:rPr>
                <w:rFonts w:ascii="Arial" w:hAnsi="Arial" w:cs="Arial"/>
                <w:b/>
                <w:bCs/>
                <w:sz w:val="22"/>
                <w:szCs w:val="22"/>
              </w:rPr>
              <w:t xml:space="preserve">ditABLE </w:t>
            </w:r>
            <w:r w:rsidR="003811C9">
              <w:rPr>
                <w:rFonts w:ascii="Arial" w:hAnsi="Arial" w:cs="Arial"/>
                <w:b/>
                <w:bCs/>
                <w:sz w:val="22"/>
                <w:szCs w:val="22"/>
              </w:rPr>
              <w:t>Feature</w:t>
            </w:r>
          </w:p>
        </w:tc>
        <w:tc>
          <w:tcPr>
            <w:tcW w:w="1747" w:type="dxa"/>
          </w:tcPr>
          <w:p w14:paraId="3C626ED8" w14:textId="6FC8B1E6" w:rsidR="003811C9" w:rsidRDefault="003811C9" w:rsidP="00386DA0">
            <w:pPr>
              <w:rPr>
                <w:rFonts w:ascii="Arial" w:hAnsi="Arial" w:cs="Arial"/>
                <w:b/>
                <w:bCs/>
                <w:sz w:val="22"/>
                <w:szCs w:val="22"/>
              </w:rPr>
            </w:pPr>
            <w:r>
              <w:rPr>
                <w:rFonts w:ascii="Arial" w:hAnsi="Arial" w:cs="Arial"/>
                <w:b/>
                <w:bCs/>
                <w:sz w:val="22"/>
                <w:szCs w:val="22"/>
              </w:rPr>
              <w:t>Availability in Other Tools</w:t>
            </w:r>
          </w:p>
        </w:tc>
        <w:tc>
          <w:tcPr>
            <w:tcW w:w="1403" w:type="dxa"/>
          </w:tcPr>
          <w:p w14:paraId="27433953" w14:textId="2AE7B171" w:rsidR="003811C9" w:rsidRDefault="002644C0" w:rsidP="00386DA0">
            <w:pPr>
              <w:rPr>
                <w:rFonts w:ascii="Arial" w:hAnsi="Arial" w:cs="Arial"/>
                <w:b/>
                <w:bCs/>
                <w:sz w:val="22"/>
                <w:szCs w:val="22"/>
              </w:rPr>
            </w:pPr>
            <w:r>
              <w:rPr>
                <w:rFonts w:ascii="Arial" w:hAnsi="Arial" w:cs="Arial"/>
                <w:b/>
                <w:bCs/>
                <w:sz w:val="22"/>
                <w:szCs w:val="22"/>
              </w:rPr>
              <w:t xml:space="preserve">Primary </w:t>
            </w:r>
            <w:r w:rsidR="003811C9">
              <w:rPr>
                <w:rFonts w:ascii="Arial" w:hAnsi="Arial" w:cs="Arial"/>
                <w:b/>
                <w:bCs/>
                <w:sz w:val="22"/>
                <w:szCs w:val="22"/>
              </w:rPr>
              <w:t>Reference</w:t>
            </w:r>
            <w:r>
              <w:rPr>
                <w:rFonts w:ascii="Arial" w:hAnsi="Arial" w:cs="Arial"/>
                <w:b/>
                <w:bCs/>
                <w:sz w:val="22"/>
                <w:szCs w:val="22"/>
              </w:rPr>
              <w:t>s</w:t>
            </w:r>
          </w:p>
        </w:tc>
      </w:tr>
      <w:tr w:rsidR="0033617C" w14:paraId="5ED05F43" w14:textId="77777777" w:rsidTr="00311CE3">
        <w:tc>
          <w:tcPr>
            <w:tcW w:w="6295" w:type="dxa"/>
          </w:tcPr>
          <w:p w14:paraId="2F3C84D0" w14:textId="22885B12" w:rsidR="0033617C" w:rsidRPr="003811C9" w:rsidRDefault="00EA5F17" w:rsidP="00386DA0">
            <w:pPr>
              <w:rPr>
                <w:rFonts w:ascii="Arial" w:hAnsi="Arial" w:cs="Arial"/>
                <w:sz w:val="22"/>
                <w:szCs w:val="22"/>
              </w:rPr>
            </w:pPr>
            <w:r>
              <w:rPr>
                <w:rFonts w:ascii="Arial" w:hAnsi="Arial" w:cs="Arial"/>
                <w:sz w:val="22"/>
                <w:szCs w:val="22"/>
              </w:rPr>
              <w:t>Customize base editing window</w:t>
            </w:r>
          </w:p>
        </w:tc>
        <w:tc>
          <w:tcPr>
            <w:tcW w:w="1747" w:type="dxa"/>
          </w:tcPr>
          <w:p w14:paraId="3FBFFC79" w14:textId="2B342627" w:rsidR="0033617C" w:rsidRPr="003811C9" w:rsidRDefault="0033617C" w:rsidP="00386DA0">
            <w:pPr>
              <w:rPr>
                <w:rFonts w:ascii="Arial" w:hAnsi="Arial" w:cs="Arial"/>
                <w:sz w:val="22"/>
                <w:szCs w:val="22"/>
              </w:rPr>
            </w:pPr>
            <w:proofErr w:type="spellStart"/>
            <w:r>
              <w:rPr>
                <w:rFonts w:ascii="Arial" w:hAnsi="Arial" w:cs="Arial"/>
                <w:sz w:val="22"/>
                <w:szCs w:val="22"/>
              </w:rPr>
              <w:t>PnB</w:t>
            </w:r>
            <w:proofErr w:type="spellEnd"/>
            <w:r>
              <w:rPr>
                <w:rFonts w:ascii="Arial" w:hAnsi="Arial" w:cs="Arial"/>
                <w:sz w:val="22"/>
                <w:szCs w:val="22"/>
              </w:rPr>
              <w:t xml:space="preserve"> Designer</w:t>
            </w:r>
          </w:p>
        </w:tc>
        <w:tc>
          <w:tcPr>
            <w:tcW w:w="1403" w:type="dxa"/>
          </w:tcPr>
          <w:p w14:paraId="434590CA" w14:textId="1969930F" w:rsidR="0033617C" w:rsidRPr="00B42A66" w:rsidRDefault="00B42A66" w:rsidP="00B42A66">
            <w:pPr>
              <w:rPr>
                <w:rFonts w:ascii="Arial" w:hAnsi="Arial" w:cs="Arial"/>
                <w:sz w:val="22"/>
                <w:szCs w:val="22"/>
              </w:rPr>
            </w:pPr>
            <w:r w:rsidRPr="00B42A66">
              <w:rPr>
                <w:rFonts w:ascii="Arial" w:hAnsi="Arial" w:cs="Arial"/>
                <w:sz w:val="22"/>
                <w:szCs w:val="22"/>
              </w:rPr>
              <w:fldChar w:fldCharType="begin"/>
            </w:r>
            <w:r w:rsidRPr="00B42A66">
              <w:rPr>
                <w:rFonts w:ascii="Arial" w:hAnsi="Arial" w:cs="Arial"/>
                <w:sz w:val="22"/>
                <w:szCs w:val="22"/>
              </w:rPr>
              <w:instrText xml:space="preserve"> ADDIN ZOTERO_ITEM CSL_CITATION {"citationID":"ehVxu1gO","properties":{"formattedCitation":"(4)","plainCitation":"(4)","noteIndex":0},"citationItems":[{"id":847,"uris":["http://zotero.org/users/9297704/items/CCAAZKHH"],"itemData":{"id":847,"type":"article-journal","abstract":"BACKGROUND: The rapid expansion of the CRISPR toolbox through tagging effector domains to either enzymatically inactive Cas9 (dCas9) or Cas9 nickase (nCas9) has led to several promising new gene editing strategies. Recent additions include CRISPR cytosine or adenine base editors (CBEs and ABEs) and the CRISPR prime editors (PEs), in which a deaminase or reverse transcriptase are fused to nCas9, respectively. These tools hold great promise to model and correct disease-causing mutations in animal and plant models. But so far, no widely-available tools exist to automate the design of both BE and PE reagents.\nRESULTS: We developed PnB Designer, a web-based application for the design of pegRNAs for PEs and guide RNAs for BEs. PnB Designer makes it easy to design targeting guide RNAs for single or multiple targets on a variant or reference genome from organisms spanning multiple kingdoms. With PnB Designer, we designed pegRNAs to model all known disease causing mutations available in ClinVar. Additionally, PnB Designer can be used to design guide RNAs to install or revert a SNV, scanning the genome with one CBE and seven different ABE PAM variants and returning the best BE to use. PnB Designer is publicly accessible at http://fgcz-shiny.uzh.ch/PnBDesigner/ CONCLUSION: With PnB Designer we created a user-friendly design tool for CRISPR PE and BE reagents, which should simplify choosing editing strategy and avoiding design complications.","container-title":"BMC bioinformatics","DOI":"10.1186/s12859-021-04034-6","ISSN":"1471-2105","issue":"1","journalAbbreviation":"BMC Bioinformatics","language":"eng","note":"PMID: 33653259\nPMCID: PMC7923538","page":"101","source":"PubMed","title":"PnB Designer: a web application to design prime and base editor guide RNAs for animals and plants","title-short":"PnB Designer","volume":"22","author":[{"family":"Siegner","given":"Sebastian M."},{"family":"Karasu","given":"Mehmet E."},{"family":"Schröder","given":"Markus S."},{"family":"Kontarakis","given":"Zacharias"},{"family":"Corn","given":"Jacob E."}],"issued":{"date-parts":[["2021",3,2]]}}}],"schema":"https://github.com/citation-style-language/schema/raw/master/csl-citation.json"} </w:instrText>
            </w:r>
            <w:r w:rsidRPr="00B42A66">
              <w:rPr>
                <w:rFonts w:ascii="Arial" w:hAnsi="Arial" w:cs="Arial"/>
                <w:sz w:val="22"/>
                <w:szCs w:val="22"/>
              </w:rPr>
              <w:fldChar w:fldCharType="separate"/>
            </w:r>
            <w:r w:rsidRPr="00B42A66">
              <w:rPr>
                <w:rFonts w:ascii="Arial" w:hAnsi="Arial" w:cs="Arial"/>
                <w:noProof/>
                <w:sz w:val="22"/>
                <w:szCs w:val="22"/>
              </w:rPr>
              <w:t>(4)</w:t>
            </w:r>
            <w:r w:rsidRPr="00B42A66">
              <w:rPr>
                <w:rFonts w:ascii="Arial" w:hAnsi="Arial" w:cs="Arial"/>
                <w:sz w:val="22"/>
                <w:szCs w:val="22"/>
              </w:rPr>
              <w:fldChar w:fldCharType="end"/>
            </w:r>
          </w:p>
        </w:tc>
      </w:tr>
      <w:tr w:rsidR="0033617C" w14:paraId="584A008F" w14:textId="77777777" w:rsidTr="00311CE3">
        <w:tc>
          <w:tcPr>
            <w:tcW w:w="6295" w:type="dxa"/>
          </w:tcPr>
          <w:p w14:paraId="57C8B0D4" w14:textId="5D2A417A" w:rsidR="0033617C" w:rsidRPr="003811C9" w:rsidRDefault="003B15EC" w:rsidP="00386DA0">
            <w:pPr>
              <w:rPr>
                <w:rFonts w:ascii="Arial" w:hAnsi="Arial" w:cs="Arial"/>
                <w:sz w:val="22"/>
                <w:szCs w:val="22"/>
              </w:rPr>
            </w:pPr>
            <w:r>
              <w:rPr>
                <w:rFonts w:ascii="Arial" w:hAnsi="Arial" w:cs="Arial"/>
                <w:sz w:val="22"/>
                <w:szCs w:val="22"/>
              </w:rPr>
              <w:t xml:space="preserve">Customize PAM </w:t>
            </w:r>
            <w:r w:rsidR="00595AF0">
              <w:rPr>
                <w:rFonts w:ascii="Arial" w:hAnsi="Arial" w:cs="Arial"/>
                <w:sz w:val="22"/>
                <w:szCs w:val="22"/>
              </w:rPr>
              <w:t>selection</w:t>
            </w:r>
          </w:p>
        </w:tc>
        <w:tc>
          <w:tcPr>
            <w:tcW w:w="1747" w:type="dxa"/>
          </w:tcPr>
          <w:p w14:paraId="49349692" w14:textId="49D69B9E" w:rsidR="0033617C" w:rsidRPr="003811C9" w:rsidRDefault="003B15EC" w:rsidP="00386DA0">
            <w:pPr>
              <w:rPr>
                <w:rFonts w:ascii="Arial" w:hAnsi="Arial" w:cs="Arial"/>
                <w:sz w:val="22"/>
                <w:szCs w:val="22"/>
              </w:rPr>
            </w:pPr>
            <w:proofErr w:type="spellStart"/>
            <w:r>
              <w:rPr>
                <w:rFonts w:ascii="Arial" w:hAnsi="Arial" w:cs="Arial"/>
                <w:sz w:val="22"/>
                <w:szCs w:val="22"/>
              </w:rPr>
              <w:t>PnB</w:t>
            </w:r>
            <w:proofErr w:type="spellEnd"/>
            <w:r>
              <w:rPr>
                <w:rFonts w:ascii="Arial" w:hAnsi="Arial" w:cs="Arial"/>
                <w:sz w:val="22"/>
                <w:szCs w:val="22"/>
              </w:rPr>
              <w:t xml:space="preserve"> Designer, </w:t>
            </w:r>
            <w:proofErr w:type="spellStart"/>
            <w:r>
              <w:rPr>
                <w:rFonts w:ascii="Arial" w:hAnsi="Arial" w:cs="Arial"/>
                <w:sz w:val="22"/>
                <w:szCs w:val="22"/>
              </w:rPr>
              <w:t>Benchling</w:t>
            </w:r>
            <w:proofErr w:type="spellEnd"/>
          </w:p>
        </w:tc>
        <w:tc>
          <w:tcPr>
            <w:tcW w:w="1403" w:type="dxa"/>
          </w:tcPr>
          <w:p w14:paraId="5DCC9FAC" w14:textId="0E167BC1" w:rsidR="00B42A66" w:rsidRDefault="00B42A66" w:rsidP="00B42A66">
            <w:pPr>
              <w:rPr>
                <w:rFonts w:ascii="Arial" w:hAnsi="Arial" w:cs="Arial"/>
                <w:sz w:val="22"/>
                <w:szCs w:val="22"/>
              </w:rPr>
            </w:pPr>
            <w:r w:rsidRPr="00B42A66">
              <w:rPr>
                <w:rFonts w:ascii="Arial" w:hAnsi="Arial" w:cs="Arial"/>
                <w:sz w:val="22"/>
                <w:szCs w:val="22"/>
              </w:rPr>
              <w:fldChar w:fldCharType="begin"/>
            </w:r>
            <w:r w:rsidRPr="00B42A66">
              <w:rPr>
                <w:rFonts w:ascii="Arial" w:hAnsi="Arial" w:cs="Arial"/>
                <w:sz w:val="22"/>
                <w:szCs w:val="22"/>
              </w:rPr>
              <w:instrText xml:space="preserve"> ADDIN ZOTERO_ITEM CSL_CITATION {"citationID":"ehVxu1gO","properties":{"formattedCitation":"(4)","plainCitation":"(4)","noteIndex":0},"citationItems":[{"id":847,"uris":["http://zotero.org/users/9297704/items/CCAAZKHH"],"itemData":{"id":847,"type":"article-journal","abstract":"BACKGROUND: The rapid expansion of the CRISPR toolbox through tagging effector domains to either enzymatically inactive Cas9 (dCas9) or Cas9 nickase (nCas9) has led to several promising new gene editing strategies. Recent additions include CRISPR cytosine or adenine base editors (CBEs and ABEs) and the CRISPR prime editors (PEs), in which a deaminase or reverse transcriptase are fused to nCas9, respectively. These tools hold great promise to model and correct disease-causing mutations in animal and plant models. But so far, no widely-available tools exist to automate the design of both BE and PE reagents.\nRESULTS: We developed PnB Designer, a web-based application for the design of pegRNAs for PEs and guide RNAs for BEs. PnB Designer makes it easy to design targeting guide RNAs for single or multiple targets on a variant or reference genome from organisms spanning multiple kingdoms. With PnB Designer, we designed pegRNAs to model all known disease causing mutations available in ClinVar. Additionally, PnB Designer can be used to design guide RNAs to install or revert a SNV, scanning the genome with one CBE and seven different ABE PAM variants and returning the best BE to use. PnB Designer is publicly accessible at http://fgcz-shiny.uzh.ch/PnBDesigner/ CONCLUSION: With PnB Designer we created a user-friendly design tool for CRISPR PE and BE reagents, which should simplify choosing editing strategy and avoiding design complications.","container-title":"BMC bioinformatics","DOI":"10.1186/s12859-021-04034-6","ISSN":"1471-2105","issue":"1","journalAbbreviation":"BMC Bioinformatics","language":"eng","note":"PMID: 33653259\nPMCID: PMC7923538","page":"101","source":"PubMed","title":"PnB Designer: a web application to design prime and base editor guide RNAs for animals and plants","title-short":"PnB Designer","volume":"22","author":[{"family":"Siegner","given":"Sebastian M."},{"family":"Karasu","given":"Mehmet E."},{"family":"Schröder","given":"Markus S."},{"family":"Kontarakis","given":"Zacharias"},{"family":"Corn","given":"Jacob E."}],"issued":{"date-parts":[["2021",3,2]]}}}],"schema":"https://github.com/citation-style-language/schema/raw/master/csl-citation.json"} </w:instrText>
            </w:r>
            <w:r w:rsidRPr="00B42A66">
              <w:rPr>
                <w:rFonts w:ascii="Arial" w:hAnsi="Arial" w:cs="Arial"/>
                <w:sz w:val="22"/>
                <w:szCs w:val="22"/>
              </w:rPr>
              <w:fldChar w:fldCharType="separate"/>
            </w:r>
            <w:r w:rsidRPr="00B42A66">
              <w:rPr>
                <w:rFonts w:ascii="Arial" w:hAnsi="Arial" w:cs="Arial"/>
                <w:noProof/>
                <w:sz w:val="22"/>
                <w:szCs w:val="22"/>
              </w:rPr>
              <w:t>(4)</w:t>
            </w:r>
            <w:r w:rsidRPr="00B42A66">
              <w:rPr>
                <w:rFonts w:ascii="Arial" w:hAnsi="Arial" w:cs="Arial"/>
                <w:sz w:val="22"/>
                <w:szCs w:val="22"/>
              </w:rPr>
              <w:fldChar w:fldCharType="end"/>
            </w:r>
          </w:p>
          <w:p w14:paraId="01814BEA" w14:textId="20AA1059" w:rsidR="0033617C" w:rsidRPr="00B42A66" w:rsidRDefault="00B42A66" w:rsidP="00B42A66">
            <w:pPr>
              <w:rPr>
                <w:rFonts w:ascii="Arial" w:hAnsi="Arial" w:cs="Arial"/>
                <w:sz w:val="22"/>
                <w:szCs w:val="22"/>
              </w:rPr>
            </w:pPr>
            <w:r w:rsidRPr="00B42A66">
              <w:rPr>
                <w:rFonts w:ascii="Arial" w:hAnsi="Arial" w:cs="Arial"/>
                <w:sz w:val="22"/>
                <w:szCs w:val="22"/>
              </w:rPr>
              <w:fldChar w:fldCharType="begin"/>
            </w:r>
            <w:r w:rsidRPr="00B42A66">
              <w:rPr>
                <w:rFonts w:ascii="Arial" w:hAnsi="Arial" w:cs="Arial"/>
                <w:sz w:val="22"/>
                <w:szCs w:val="22"/>
              </w:rPr>
              <w:instrText xml:space="preserve"> ADDIN ZOTERO_ITEM CSL_CITATION {"citationID":"43NvWINY","properties":{"formattedCitation":"(5)","plainCitation":"(5)","noteIndex":0},"citationItems":[{"id":846,"uris":["http://zotero.org/users/9297704/items/WAR5QILF"],"itemData":{"id":846,"type":"article-journal","abstract":"The rapid rise of CRISPR as a technology for genome engineering and related research applications has created a need for algorithms and associated online tools that facilitate design of on-target and effective guide RNAs (gRNAs). Here, we review the state of the art in CRISPR gRNA design for research applications of the CRISPR-Cas9 system, including knockout, activation, and inhibition. Notably, achieving good gRNA design is not solely dependent on innovations in CRISPR technology. Good design and design tools also rely on availability of high-quality genome sequence and gene annotations, as well as on availability of accumulated data regarding off-targets and effectiveness metrics.","container-title":"The FEBS journal","DOI":"10.1111/febs.13777","ISSN":"1742-4658","issue":"17","journalAbbreviation":"FEBS J","language":"eng","note":"PMID: 27276584\nPMCID: PMC5014588","page":"3232-3238","source":"PubMed","title":"CRISPR guide RNA design for research applications","volume":"283","author":[{"family":"Mohr","given":"Stephanie E."},{"family":"Hu","given":"Yanhui"},{"family":"Ewen-Campen","given":"Benjamin"},{"family":"Housden","given":"Benjamin E."},{"family":"Viswanatha","given":"Raghuvir"},{"family":"Perrimon","given":"Norbert"}],"issued":{"date-parts":[["2016",9]]}}}],"schema":"https://github.com/citation-style-language/schema/raw/master/csl-citation.json"} </w:instrText>
            </w:r>
            <w:r w:rsidRPr="00B42A66">
              <w:rPr>
                <w:rFonts w:ascii="Arial" w:hAnsi="Arial" w:cs="Arial"/>
                <w:sz w:val="22"/>
                <w:szCs w:val="22"/>
              </w:rPr>
              <w:fldChar w:fldCharType="separate"/>
            </w:r>
            <w:r w:rsidRPr="00B42A66">
              <w:rPr>
                <w:rFonts w:ascii="Arial" w:hAnsi="Arial" w:cs="Arial"/>
                <w:noProof/>
                <w:sz w:val="22"/>
                <w:szCs w:val="22"/>
              </w:rPr>
              <w:t>(5)</w:t>
            </w:r>
            <w:r w:rsidRPr="00B42A66">
              <w:rPr>
                <w:rFonts w:ascii="Arial" w:hAnsi="Arial" w:cs="Arial"/>
                <w:sz w:val="22"/>
                <w:szCs w:val="22"/>
              </w:rPr>
              <w:fldChar w:fldCharType="end"/>
            </w:r>
          </w:p>
        </w:tc>
      </w:tr>
      <w:tr w:rsidR="00B47E4A" w14:paraId="3A07D3D0" w14:textId="77777777" w:rsidTr="00311CE3">
        <w:tc>
          <w:tcPr>
            <w:tcW w:w="6295" w:type="dxa"/>
          </w:tcPr>
          <w:p w14:paraId="1211CE20" w14:textId="774994DC" w:rsidR="00B47E4A" w:rsidRDefault="00B47E4A" w:rsidP="00B47E4A">
            <w:pPr>
              <w:rPr>
                <w:rFonts w:ascii="Arial" w:hAnsi="Arial" w:cs="Arial"/>
                <w:sz w:val="22"/>
                <w:szCs w:val="22"/>
              </w:rPr>
            </w:pPr>
            <w:r>
              <w:rPr>
                <w:rFonts w:ascii="Arial" w:hAnsi="Arial" w:cs="Arial"/>
                <w:sz w:val="22"/>
                <w:szCs w:val="22"/>
              </w:rPr>
              <w:t>Predict off-target and on-target editing efficiency.</w:t>
            </w:r>
          </w:p>
        </w:tc>
        <w:tc>
          <w:tcPr>
            <w:tcW w:w="1747" w:type="dxa"/>
          </w:tcPr>
          <w:p w14:paraId="501D4A76" w14:textId="5CE0B5FB" w:rsidR="00B47E4A" w:rsidRDefault="00B47E4A" w:rsidP="00B47E4A">
            <w:pPr>
              <w:rPr>
                <w:rFonts w:ascii="Arial" w:hAnsi="Arial" w:cs="Arial"/>
                <w:sz w:val="22"/>
                <w:szCs w:val="22"/>
              </w:rPr>
            </w:pPr>
            <w:proofErr w:type="spellStart"/>
            <w:r>
              <w:rPr>
                <w:rFonts w:ascii="Arial" w:hAnsi="Arial" w:cs="Arial"/>
                <w:sz w:val="22"/>
                <w:szCs w:val="22"/>
              </w:rPr>
              <w:t>Benchling</w:t>
            </w:r>
            <w:proofErr w:type="spellEnd"/>
          </w:p>
        </w:tc>
        <w:tc>
          <w:tcPr>
            <w:tcW w:w="1403" w:type="dxa"/>
          </w:tcPr>
          <w:p w14:paraId="0EBE6A7C" w14:textId="03BA3400" w:rsidR="00B47E4A" w:rsidRPr="00B42A66" w:rsidRDefault="00B42A66" w:rsidP="00B42A66">
            <w:pPr>
              <w:rPr>
                <w:rFonts w:ascii="Arial" w:hAnsi="Arial" w:cs="Arial"/>
                <w:sz w:val="22"/>
                <w:szCs w:val="22"/>
              </w:rPr>
            </w:pPr>
            <w:r w:rsidRPr="00B42A66">
              <w:rPr>
                <w:rFonts w:ascii="Arial" w:hAnsi="Arial" w:cs="Arial"/>
                <w:sz w:val="22"/>
                <w:szCs w:val="22"/>
              </w:rPr>
              <w:fldChar w:fldCharType="begin"/>
            </w:r>
            <w:r w:rsidRPr="00B42A66">
              <w:rPr>
                <w:rFonts w:ascii="Arial" w:hAnsi="Arial" w:cs="Arial"/>
                <w:sz w:val="22"/>
                <w:szCs w:val="22"/>
              </w:rPr>
              <w:instrText xml:space="preserve"> ADDIN ZOTERO_ITEM CSL_CITATION {"citationID":"43NvWINY","properties":{"formattedCitation":"(5)","plainCitation":"(5)","noteIndex":0},"citationItems":[{"id":846,"uris":["http://zotero.org/users/9297704/items/WAR5QILF"],"itemData":{"id":846,"type":"article-journal","abstract":"The rapid rise of CRISPR as a technology for genome engineering and related research applications has created a need for algorithms and associated online tools that facilitate design of on-target and effective guide RNAs (gRNAs). Here, we review the state of the art in CRISPR gRNA design for research applications of the CRISPR-Cas9 system, including knockout, activation, and inhibition. Notably, achieving good gRNA design is not solely dependent on innovations in CRISPR technology. Good design and design tools also rely on availability of high-quality genome sequence and gene annotations, as well as on availability of accumulated data regarding off-targets and effectiveness metrics.","container-title":"The FEBS journal","DOI":"10.1111/febs.13777","ISSN":"1742-4658","issue":"17","journalAbbreviation":"FEBS J","language":"eng","note":"PMID: 27276584\nPMCID: PMC5014588","page":"3232-3238","source":"PubMed","title":"CRISPR guide RNA design for research applications","volume":"283","author":[{"family":"Mohr","given":"Stephanie E."},{"family":"Hu","given":"Yanhui"},{"family":"Ewen-Campen","given":"Benjamin"},{"family":"Housden","given":"Benjamin E."},{"family":"Viswanatha","given":"Raghuvir"},{"family":"Perrimon","given":"Norbert"}],"issued":{"date-parts":[["2016",9]]}}}],"schema":"https://github.com/citation-style-language/schema/raw/master/csl-citation.json"} </w:instrText>
            </w:r>
            <w:r w:rsidRPr="00B42A66">
              <w:rPr>
                <w:rFonts w:ascii="Arial" w:hAnsi="Arial" w:cs="Arial"/>
                <w:sz w:val="22"/>
                <w:szCs w:val="22"/>
              </w:rPr>
              <w:fldChar w:fldCharType="separate"/>
            </w:r>
            <w:r w:rsidRPr="00B42A66">
              <w:rPr>
                <w:rFonts w:ascii="Arial" w:hAnsi="Arial" w:cs="Arial"/>
                <w:noProof/>
                <w:sz w:val="22"/>
                <w:szCs w:val="22"/>
              </w:rPr>
              <w:t>(5)</w:t>
            </w:r>
            <w:r w:rsidRPr="00B42A66">
              <w:rPr>
                <w:rFonts w:ascii="Arial" w:hAnsi="Arial" w:cs="Arial"/>
                <w:sz w:val="22"/>
                <w:szCs w:val="22"/>
              </w:rPr>
              <w:fldChar w:fldCharType="end"/>
            </w:r>
          </w:p>
        </w:tc>
      </w:tr>
      <w:tr w:rsidR="00B47E4A" w14:paraId="363DA695" w14:textId="77777777" w:rsidTr="00311CE3">
        <w:tc>
          <w:tcPr>
            <w:tcW w:w="6295" w:type="dxa"/>
          </w:tcPr>
          <w:p w14:paraId="5A99E8F3" w14:textId="00867E0E" w:rsidR="00B47E4A" w:rsidRPr="003811C9" w:rsidRDefault="00B47E4A" w:rsidP="00B47E4A">
            <w:pPr>
              <w:rPr>
                <w:rFonts w:ascii="Arial" w:hAnsi="Arial" w:cs="Arial"/>
                <w:sz w:val="22"/>
                <w:szCs w:val="22"/>
              </w:rPr>
            </w:pPr>
            <w:r>
              <w:rPr>
                <w:rFonts w:ascii="Arial" w:hAnsi="Arial" w:cs="Arial"/>
                <w:sz w:val="22"/>
                <w:szCs w:val="22"/>
              </w:rPr>
              <w:t>Visualize prime editing guide RNAs</w:t>
            </w:r>
          </w:p>
        </w:tc>
        <w:tc>
          <w:tcPr>
            <w:tcW w:w="1747" w:type="dxa"/>
          </w:tcPr>
          <w:p w14:paraId="5D8A916F" w14:textId="429E8FF0" w:rsidR="00B47E4A" w:rsidRPr="003811C9" w:rsidRDefault="00B47E4A" w:rsidP="00B47E4A">
            <w:pPr>
              <w:rPr>
                <w:rFonts w:ascii="Arial" w:hAnsi="Arial" w:cs="Arial"/>
                <w:sz w:val="22"/>
                <w:szCs w:val="22"/>
              </w:rPr>
            </w:pPr>
            <w:proofErr w:type="spellStart"/>
            <w:r>
              <w:rPr>
                <w:rFonts w:ascii="Arial" w:hAnsi="Arial" w:cs="Arial"/>
                <w:sz w:val="22"/>
                <w:szCs w:val="22"/>
              </w:rPr>
              <w:t>PrimeDesign</w:t>
            </w:r>
            <w:proofErr w:type="spellEnd"/>
          </w:p>
        </w:tc>
        <w:tc>
          <w:tcPr>
            <w:tcW w:w="1403" w:type="dxa"/>
          </w:tcPr>
          <w:p w14:paraId="27FA4364" w14:textId="6814DEF4" w:rsidR="00B47E4A" w:rsidRPr="00B42A66" w:rsidRDefault="00B42A66" w:rsidP="00B42A66">
            <w:pPr>
              <w:rPr>
                <w:rFonts w:ascii="Arial" w:hAnsi="Arial" w:cs="Arial"/>
                <w:sz w:val="22"/>
                <w:szCs w:val="22"/>
              </w:rPr>
            </w:pPr>
            <w:r w:rsidRPr="00B42A66">
              <w:rPr>
                <w:rFonts w:ascii="Arial" w:hAnsi="Arial" w:cs="Arial"/>
                <w:sz w:val="22"/>
                <w:szCs w:val="22"/>
              </w:rPr>
              <w:fldChar w:fldCharType="begin"/>
            </w:r>
            <w:r w:rsidRPr="00B42A66">
              <w:rPr>
                <w:rFonts w:ascii="Arial" w:hAnsi="Arial" w:cs="Arial"/>
                <w:sz w:val="22"/>
                <w:szCs w:val="22"/>
              </w:rPr>
              <w:instrText xml:space="preserve"> ADDIN ZOTERO_ITEM CSL_CITATION {"citationID":"vXvZ9FMI","properties":{"formattedCitation":"(6)","plainCitation":"(6)","noteIndex":0},"citationItems":[{"id":853,"uris":["http://zotero.org/users/9297704/items/I27AEHDB"],"itemData":{"id":853,"type":"article-journal","abstract":"Prime editing (PE) is a versatile genome editing technology, but design of the required guide RNAs is more complex than for standard CRISPR-based nucleases or base editors. Here we describe PrimeDesign, a user-friendly, end-to-end web application and command-line tool for the design of PE experiments. PrimeDesign can be used for single and combination editing applications, as well as genome-wide and saturation mutagenesis screens. Using PrimeDesign, we construct PrimeVar, a comprehensive and searchable database that includes candidate prime editing guide RNA (pegRNA) and nicking sgRNA (ngRNA) combinations for installing or correcting &gt;68,500 pathogenic human genetic variants from the ClinVar database. Finally, we use PrimeDesign to design pegRNAs/ngRNAs to install a variety of human pathogenic variants in human cells.","container-title":"Nature Communications","DOI":"10.1038/s41467-021-21337-7","ISSN":"2041-1723","issue":"1","journalAbbreviation":"Nat Commun","language":"eng","note":"PMID: 33589617\nPMCID: PMC7884779","page":"1034","source":"PubMed","title":"PrimeDesign software for rapid and simplified design of prime editing guide RNAs","volume":"12","author":[{"family":"Hsu","given":"Jonathan Y."},{"family":"Grünewald","given":"Julian"},{"family":"Szalay","given":"Regan"},{"family":"Shih","given":"Justine"},{"family":"Anzalone","given":"Andrew V."},{"family":"Lam","given":"Kin Chung"},{"family":"Shen","given":"Max W."},{"family":"Petri","given":"Karl"},{"family":"Liu","given":"David R."},{"family":"Joung","given":"J. Keith"},{"family":"Pinello","given":"Luca"}],"issued":{"date-parts":[["2021",2,15]]}}}],"schema":"https://github.com/citation-style-language/schema/raw/master/csl-citation.json"} </w:instrText>
            </w:r>
            <w:r w:rsidRPr="00B42A66">
              <w:rPr>
                <w:rFonts w:ascii="Arial" w:hAnsi="Arial" w:cs="Arial"/>
                <w:sz w:val="22"/>
                <w:szCs w:val="22"/>
              </w:rPr>
              <w:fldChar w:fldCharType="separate"/>
            </w:r>
            <w:r w:rsidRPr="00B42A66">
              <w:rPr>
                <w:rFonts w:ascii="Arial" w:hAnsi="Arial" w:cs="Arial"/>
                <w:noProof/>
                <w:sz w:val="22"/>
                <w:szCs w:val="22"/>
              </w:rPr>
              <w:t>(6)</w:t>
            </w:r>
            <w:r w:rsidRPr="00B42A66">
              <w:rPr>
                <w:rFonts w:ascii="Arial" w:hAnsi="Arial" w:cs="Arial"/>
                <w:sz w:val="22"/>
                <w:szCs w:val="22"/>
              </w:rPr>
              <w:fldChar w:fldCharType="end"/>
            </w:r>
          </w:p>
        </w:tc>
      </w:tr>
      <w:tr w:rsidR="00B47E4A" w14:paraId="4DF368FB" w14:textId="77777777" w:rsidTr="00311CE3">
        <w:tc>
          <w:tcPr>
            <w:tcW w:w="6295" w:type="dxa"/>
          </w:tcPr>
          <w:p w14:paraId="05BD9183" w14:textId="57A1C9AE" w:rsidR="00B47E4A" w:rsidRDefault="00B47E4A" w:rsidP="00B47E4A">
            <w:pPr>
              <w:rPr>
                <w:rFonts w:ascii="Arial" w:hAnsi="Arial" w:cs="Arial"/>
                <w:sz w:val="22"/>
                <w:szCs w:val="22"/>
              </w:rPr>
            </w:pPr>
            <w:r>
              <w:rPr>
                <w:rFonts w:ascii="Arial" w:hAnsi="Arial" w:cs="Arial"/>
                <w:sz w:val="22"/>
                <w:szCs w:val="22"/>
              </w:rPr>
              <w:t>Visualize base editing guide RNAs (editing window, PAM, bystander edits)</w:t>
            </w:r>
          </w:p>
        </w:tc>
        <w:tc>
          <w:tcPr>
            <w:tcW w:w="1747" w:type="dxa"/>
          </w:tcPr>
          <w:p w14:paraId="5483F327" w14:textId="74C30647" w:rsidR="00B47E4A" w:rsidRDefault="00B47E4A" w:rsidP="00B47E4A">
            <w:pPr>
              <w:rPr>
                <w:rFonts w:ascii="Arial" w:hAnsi="Arial" w:cs="Arial"/>
                <w:sz w:val="22"/>
                <w:szCs w:val="22"/>
              </w:rPr>
            </w:pPr>
            <w:r>
              <w:rPr>
                <w:rFonts w:ascii="Arial" w:hAnsi="Arial" w:cs="Arial"/>
                <w:sz w:val="22"/>
                <w:szCs w:val="22"/>
              </w:rPr>
              <w:t>None</w:t>
            </w:r>
          </w:p>
        </w:tc>
        <w:tc>
          <w:tcPr>
            <w:tcW w:w="1403" w:type="dxa"/>
          </w:tcPr>
          <w:p w14:paraId="65141195" w14:textId="77777777" w:rsidR="00B47E4A" w:rsidRPr="003811C9" w:rsidRDefault="00B47E4A" w:rsidP="00B47E4A">
            <w:pPr>
              <w:rPr>
                <w:rFonts w:ascii="Arial" w:hAnsi="Arial" w:cs="Arial"/>
                <w:sz w:val="22"/>
                <w:szCs w:val="22"/>
              </w:rPr>
            </w:pPr>
          </w:p>
        </w:tc>
      </w:tr>
      <w:tr w:rsidR="00B47E4A" w14:paraId="30DE58D4" w14:textId="77777777" w:rsidTr="00311CE3">
        <w:tc>
          <w:tcPr>
            <w:tcW w:w="6295" w:type="dxa"/>
          </w:tcPr>
          <w:p w14:paraId="762C8063" w14:textId="5804D483" w:rsidR="00B47E4A" w:rsidRPr="003811C9" w:rsidRDefault="00B47E4A" w:rsidP="00B47E4A">
            <w:pPr>
              <w:rPr>
                <w:rFonts w:ascii="Arial" w:hAnsi="Arial" w:cs="Arial"/>
                <w:sz w:val="22"/>
                <w:szCs w:val="22"/>
              </w:rPr>
            </w:pPr>
            <w:r>
              <w:rPr>
                <w:rFonts w:ascii="Arial" w:hAnsi="Arial" w:cs="Arial"/>
                <w:sz w:val="22"/>
                <w:szCs w:val="22"/>
              </w:rPr>
              <w:t>Identify and visualize base editing bystander edits</w:t>
            </w:r>
          </w:p>
        </w:tc>
        <w:tc>
          <w:tcPr>
            <w:tcW w:w="1747" w:type="dxa"/>
          </w:tcPr>
          <w:p w14:paraId="24464323" w14:textId="4C59813A" w:rsidR="00B47E4A" w:rsidRPr="003811C9" w:rsidRDefault="00B47E4A" w:rsidP="00B47E4A">
            <w:pPr>
              <w:rPr>
                <w:rFonts w:ascii="Arial" w:hAnsi="Arial" w:cs="Arial"/>
                <w:sz w:val="22"/>
                <w:szCs w:val="22"/>
              </w:rPr>
            </w:pPr>
            <w:r>
              <w:rPr>
                <w:rFonts w:ascii="Arial" w:hAnsi="Arial" w:cs="Arial"/>
                <w:sz w:val="22"/>
                <w:szCs w:val="22"/>
              </w:rPr>
              <w:t>None</w:t>
            </w:r>
          </w:p>
        </w:tc>
        <w:tc>
          <w:tcPr>
            <w:tcW w:w="1403" w:type="dxa"/>
          </w:tcPr>
          <w:p w14:paraId="368A6238" w14:textId="77777777" w:rsidR="00B47E4A" w:rsidRPr="003811C9" w:rsidRDefault="00B47E4A" w:rsidP="00B47E4A">
            <w:pPr>
              <w:rPr>
                <w:rFonts w:ascii="Arial" w:hAnsi="Arial" w:cs="Arial"/>
                <w:sz w:val="22"/>
                <w:szCs w:val="22"/>
              </w:rPr>
            </w:pPr>
          </w:p>
        </w:tc>
      </w:tr>
      <w:tr w:rsidR="00B47E4A" w14:paraId="6672C11C" w14:textId="77777777" w:rsidTr="00311CE3">
        <w:tc>
          <w:tcPr>
            <w:tcW w:w="6295" w:type="dxa"/>
          </w:tcPr>
          <w:p w14:paraId="5D02955B" w14:textId="59FBD431" w:rsidR="00B47E4A" w:rsidRPr="003811C9" w:rsidRDefault="00B47E4A" w:rsidP="00B47E4A">
            <w:pPr>
              <w:rPr>
                <w:rFonts w:ascii="Arial" w:hAnsi="Arial" w:cs="Arial"/>
                <w:sz w:val="22"/>
                <w:szCs w:val="22"/>
              </w:rPr>
            </w:pPr>
            <w:r>
              <w:rPr>
                <w:rFonts w:ascii="Arial" w:hAnsi="Arial" w:cs="Arial"/>
                <w:sz w:val="22"/>
                <w:szCs w:val="22"/>
              </w:rPr>
              <w:t xml:space="preserve">Links to </w:t>
            </w:r>
            <w:proofErr w:type="spellStart"/>
            <w:r>
              <w:rPr>
                <w:rFonts w:ascii="Arial" w:hAnsi="Arial" w:cs="Arial"/>
                <w:sz w:val="22"/>
                <w:szCs w:val="22"/>
              </w:rPr>
              <w:t>Addgene</w:t>
            </w:r>
            <w:proofErr w:type="spellEnd"/>
            <w:r>
              <w:rPr>
                <w:rFonts w:ascii="Arial" w:hAnsi="Arial" w:cs="Arial"/>
                <w:sz w:val="22"/>
                <w:szCs w:val="22"/>
              </w:rPr>
              <w:t xml:space="preserve"> pages for </w:t>
            </w:r>
            <w:r w:rsidR="00087664">
              <w:rPr>
                <w:rFonts w:ascii="Arial" w:hAnsi="Arial" w:cs="Arial"/>
                <w:sz w:val="22"/>
                <w:szCs w:val="22"/>
              </w:rPr>
              <w:t xml:space="preserve">plasmids for </w:t>
            </w:r>
            <w:r>
              <w:rPr>
                <w:rFonts w:ascii="Arial" w:hAnsi="Arial" w:cs="Arial"/>
                <w:sz w:val="22"/>
                <w:szCs w:val="22"/>
              </w:rPr>
              <w:t>recommended editors and guide RNA</w:t>
            </w:r>
            <w:r w:rsidR="00087664">
              <w:rPr>
                <w:rFonts w:ascii="Arial" w:hAnsi="Arial" w:cs="Arial"/>
                <w:sz w:val="22"/>
                <w:szCs w:val="22"/>
              </w:rPr>
              <w:t>s</w:t>
            </w:r>
          </w:p>
        </w:tc>
        <w:tc>
          <w:tcPr>
            <w:tcW w:w="1747" w:type="dxa"/>
          </w:tcPr>
          <w:p w14:paraId="4728A3D1" w14:textId="435D2F46" w:rsidR="00B47E4A" w:rsidRPr="003811C9" w:rsidRDefault="00B47E4A" w:rsidP="00B47E4A">
            <w:pPr>
              <w:rPr>
                <w:rFonts w:ascii="Arial" w:hAnsi="Arial" w:cs="Arial"/>
                <w:sz w:val="22"/>
                <w:szCs w:val="22"/>
              </w:rPr>
            </w:pPr>
            <w:r>
              <w:rPr>
                <w:rFonts w:ascii="Arial" w:hAnsi="Arial" w:cs="Arial"/>
                <w:sz w:val="22"/>
                <w:szCs w:val="22"/>
              </w:rPr>
              <w:t>None</w:t>
            </w:r>
          </w:p>
        </w:tc>
        <w:tc>
          <w:tcPr>
            <w:tcW w:w="1403" w:type="dxa"/>
          </w:tcPr>
          <w:p w14:paraId="7D216802" w14:textId="77777777" w:rsidR="00B47E4A" w:rsidRPr="003811C9" w:rsidRDefault="00B47E4A" w:rsidP="00B47E4A">
            <w:pPr>
              <w:rPr>
                <w:rFonts w:ascii="Arial" w:hAnsi="Arial" w:cs="Arial"/>
                <w:sz w:val="22"/>
                <w:szCs w:val="22"/>
              </w:rPr>
            </w:pPr>
          </w:p>
        </w:tc>
      </w:tr>
      <w:tr w:rsidR="00B47E4A" w14:paraId="62D9F2B3" w14:textId="77777777" w:rsidTr="00311CE3">
        <w:tc>
          <w:tcPr>
            <w:tcW w:w="6295" w:type="dxa"/>
          </w:tcPr>
          <w:p w14:paraId="41C9D10F" w14:textId="11A06E32" w:rsidR="00B47E4A" w:rsidRDefault="00B47E4A" w:rsidP="00B47E4A">
            <w:pPr>
              <w:rPr>
                <w:rFonts w:ascii="Arial" w:hAnsi="Arial" w:cs="Arial"/>
                <w:sz w:val="22"/>
                <w:szCs w:val="22"/>
              </w:rPr>
            </w:pPr>
            <w:r>
              <w:rPr>
                <w:rFonts w:ascii="Arial" w:hAnsi="Arial" w:cs="Arial"/>
                <w:sz w:val="22"/>
                <w:szCs w:val="22"/>
              </w:rPr>
              <w:t>Step-by-step cloning protocol to experimentally validate guide RNAs for base and prime editing.</w:t>
            </w:r>
          </w:p>
        </w:tc>
        <w:tc>
          <w:tcPr>
            <w:tcW w:w="1747" w:type="dxa"/>
          </w:tcPr>
          <w:p w14:paraId="766616EB" w14:textId="0E84C2D4" w:rsidR="00B47E4A" w:rsidRDefault="00B47E4A" w:rsidP="00B47E4A">
            <w:pPr>
              <w:ind w:left="720" w:hanging="720"/>
              <w:rPr>
                <w:rFonts w:ascii="Arial" w:hAnsi="Arial" w:cs="Arial"/>
                <w:sz w:val="22"/>
                <w:szCs w:val="22"/>
              </w:rPr>
            </w:pPr>
            <w:r>
              <w:rPr>
                <w:rFonts w:ascii="Arial" w:hAnsi="Arial" w:cs="Arial"/>
                <w:sz w:val="22"/>
                <w:szCs w:val="22"/>
              </w:rPr>
              <w:t>None</w:t>
            </w:r>
          </w:p>
        </w:tc>
        <w:tc>
          <w:tcPr>
            <w:tcW w:w="1403" w:type="dxa"/>
          </w:tcPr>
          <w:p w14:paraId="458A39D8" w14:textId="77777777" w:rsidR="00B47E4A" w:rsidRPr="003811C9" w:rsidRDefault="00B47E4A" w:rsidP="00B47E4A">
            <w:pPr>
              <w:rPr>
                <w:rFonts w:ascii="Arial" w:hAnsi="Arial" w:cs="Arial"/>
                <w:sz w:val="22"/>
                <w:szCs w:val="22"/>
              </w:rPr>
            </w:pPr>
          </w:p>
        </w:tc>
      </w:tr>
    </w:tbl>
    <w:p w14:paraId="5BB6AF4C" w14:textId="77777777" w:rsidR="0068650C" w:rsidRDefault="0068650C" w:rsidP="00386DA0">
      <w:pPr>
        <w:rPr>
          <w:rFonts w:ascii="Arial" w:hAnsi="Arial" w:cs="Arial"/>
          <w:b/>
          <w:bCs/>
          <w:sz w:val="22"/>
          <w:szCs w:val="22"/>
        </w:rPr>
      </w:pPr>
    </w:p>
    <w:p w14:paraId="7407DB33" w14:textId="7E185DA8" w:rsidR="00F269AA" w:rsidRPr="001962B9" w:rsidRDefault="00F269AA" w:rsidP="00386DA0">
      <w:pPr>
        <w:spacing w:line="480" w:lineRule="auto"/>
        <w:rPr>
          <w:rFonts w:ascii="Arial" w:hAnsi="Arial" w:cs="Arial"/>
          <w:sz w:val="22"/>
          <w:szCs w:val="22"/>
        </w:rPr>
      </w:pPr>
      <w:r w:rsidRPr="00B0375D">
        <w:rPr>
          <w:rFonts w:ascii="Arial" w:hAnsi="Arial" w:cs="Arial"/>
          <w:b/>
          <w:bCs/>
          <w:sz w:val="22"/>
          <w:szCs w:val="22"/>
        </w:rPr>
        <w:t>Supplementary Table 1.</w:t>
      </w:r>
      <w:r w:rsidR="00B0375D" w:rsidRPr="00B0375D">
        <w:rPr>
          <w:rFonts w:ascii="Arial" w:hAnsi="Arial" w:cs="Arial"/>
          <w:b/>
          <w:bCs/>
          <w:sz w:val="22"/>
          <w:szCs w:val="22"/>
        </w:rPr>
        <w:t xml:space="preserve"> Full list of editABLE </w:t>
      </w:r>
      <w:r w:rsidR="00B0375D">
        <w:rPr>
          <w:rFonts w:ascii="Arial" w:hAnsi="Arial" w:cs="Arial"/>
          <w:b/>
          <w:bCs/>
          <w:sz w:val="22"/>
          <w:szCs w:val="22"/>
        </w:rPr>
        <w:t>f</w:t>
      </w:r>
      <w:r w:rsidR="00B0375D" w:rsidRPr="00B0375D">
        <w:rPr>
          <w:rFonts w:ascii="Arial" w:hAnsi="Arial" w:cs="Arial"/>
          <w:b/>
          <w:bCs/>
          <w:sz w:val="22"/>
          <w:szCs w:val="22"/>
        </w:rPr>
        <w:t>eatures</w:t>
      </w:r>
      <w:r w:rsidR="0081744E">
        <w:rPr>
          <w:rFonts w:ascii="Arial" w:hAnsi="Arial" w:cs="Arial"/>
          <w:b/>
          <w:bCs/>
          <w:sz w:val="22"/>
          <w:szCs w:val="22"/>
        </w:rPr>
        <w:t xml:space="preserve"> compared to existing </w:t>
      </w:r>
      <w:r w:rsidR="003F7A5A">
        <w:rPr>
          <w:rFonts w:ascii="Arial" w:hAnsi="Arial" w:cs="Arial"/>
          <w:b/>
          <w:bCs/>
          <w:sz w:val="22"/>
          <w:szCs w:val="22"/>
        </w:rPr>
        <w:t xml:space="preserve">guide RNA design </w:t>
      </w:r>
      <w:r w:rsidR="0081744E">
        <w:rPr>
          <w:rFonts w:ascii="Arial" w:hAnsi="Arial" w:cs="Arial"/>
          <w:b/>
          <w:bCs/>
          <w:sz w:val="22"/>
          <w:szCs w:val="22"/>
        </w:rPr>
        <w:t>tools.</w:t>
      </w:r>
      <w:r w:rsidR="001962B9">
        <w:rPr>
          <w:rFonts w:ascii="Arial" w:hAnsi="Arial" w:cs="Arial"/>
          <w:b/>
          <w:bCs/>
          <w:sz w:val="22"/>
          <w:szCs w:val="22"/>
        </w:rPr>
        <w:t xml:space="preserve"> </w:t>
      </w:r>
      <w:r w:rsidR="001962B9">
        <w:rPr>
          <w:rFonts w:ascii="Arial" w:hAnsi="Arial" w:cs="Arial"/>
          <w:sz w:val="22"/>
          <w:szCs w:val="22"/>
        </w:rPr>
        <w:t xml:space="preserve">Although several web-based tools exist </w:t>
      </w:r>
      <w:r w:rsidR="007F2E65">
        <w:rPr>
          <w:rFonts w:ascii="Arial" w:hAnsi="Arial" w:cs="Arial"/>
          <w:sz w:val="22"/>
          <w:szCs w:val="22"/>
        </w:rPr>
        <w:t>for</w:t>
      </w:r>
      <w:r w:rsidR="001962B9">
        <w:rPr>
          <w:rFonts w:ascii="Arial" w:hAnsi="Arial" w:cs="Arial"/>
          <w:sz w:val="22"/>
          <w:szCs w:val="22"/>
        </w:rPr>
        <w:t xml:space="preserve"> each </w:t>
      </w:r>
      <w:r w:rsidR="007F2E65">
        <w:rPr>
          <w:rFonts w:ascii="Arial" w:hAnsi="Arial" w:cs="Arial"/>
          <w:sz w:val="22"/>
          <w:szCs w:val="22"/>
        </w:rPr>
        <w:t>feature</w:t>
      </w:r>
      <w:r w:rsidR="001962B9">
        <w:rPr>
          <w:rFonts w:ascii="Arial" w:hAnsi="Arial" w:cs="Arial"/>
          <w:sz w:val="22"/>
          <w:szCs w:val="22"/>
        </w:rPr>
        <w:t xml:space="preserve">, </w:t>
      </w:r>
      <w:r w:rsidR="00393B43">
        <w:rPr>
          <w:rFonts w:ascii="Arial" w:hAnsi="Arial" w:cs="Arial"/>
          <w:sz w:val="22"/>
          <w:szCs w:val="22"/>
        </w:rPr>
        <w:t xml:space="preserve">only the primary references are shown. Primary references indicate the existing tools with features most </w:t>
      </w:r>
      <w:proofErr w:type="gramStart"/>
      <w:r w:rsidR="00393B43">
        <w:rPr>
          <w:rFonts w:ascii="Arial" w:hAnsi="Arial" w:cs="Arial"/>
          <w:sz w:val="22"/>
          <w:szCs w:val="22"/>
        </w:rPr>
        <w:t>similar to</w:t>
      </w:r>
      <w:proofErr w:type="gramEnd"/>
      <w:r w:rsidR="00393B43">
        <w:rPr>
          <w:rFonts w:ascii="Arial" w:hAnsi="Arial" w:cs="Arial"/>
          <w:sz w:val="22"/>
          <w:szCs w:val="22"/>
        </w:rPr>
        <w:t xml:space="preserve"> editABLE.</w:t>
      </w:r>
    </w:p>
    <w:p w14:paraId="4CE8E98B" w14:textId="77777777" w:rsidR="00F269AA" w:rsidRDefault="00F269AA" w:rsidP="00386DA0">
      <w:pPr>
        <w:spacing w:line="480" w:lineRule="auto"/>
        <w:rPr>
          <w:rFonts w:ascii="Arial" w:hAnsi="Arial" w:cs="Arial"/>
          <w:b/>
          <w:bCs/>
          <w:sz w:val="22"/>
          <w:szCs w:val="22"/>
        </w:rPr>
      </w:pPr>
    </w:p>
    <w:p w14:paraId="252D4EFC" w14:textId="77777777" w:rsidR="00F269AA" w:rsidRDefault="00F269AA" w:rsidP="00386DA0">
      <w:pPr>
        <w:spacing w:line="480" w:lineRule="auto"/>
        <w:rPr>
          <w:rFonts w:ascii="Arial" w:hAnsi="Arial" w:cs="Arial"/>
          <w:b/>
          <w:bCs/>
          <w:sz w:val="22"/>
          <w:szCs w:val="22"/>
        </w:rPr>
      </w:pPr>
    </w:p>
    <w:p w14:paraId="21066645" w14:textId="77777777" w:rsidR="00F269AA" w:rsidRDefault="00F269AA" w:rsidP="005E24ED">
      <w:pPr>
        <w:spacing w:line="480" w:lineRule="auto"/>
        <w:rPr>
          <w:rFonts w:ascii="Arial" w:hAnsi="Arial" w:cs="Arial"/>
          <w:b/>
          <w:bCs/>
          <w:sz w:val="22"/>
          <w:szCs w:val="22"/>
        </w:rPr>
      </w:pPr>
    </w:p>
    <w:p w14:paraId="1FB219C6" w14:textId="77777777" w:rsidR="00F269AA" w:rsidRDefault="00F269AA" w:rsidP="005E24ED">
      <w:pPr>
        <w:spacing w:line="480" w:lineRule="auto"/>
        <w:rPr>
          <w:rFonts w:ascii="Arial" w:hAnsi="Arial" w:cs="Arial"/>
          <w:b/>
          <w:bCs/>
          <w:sz w:val="22"/>
          <w:szCs w:val="22"/>
        </w:rPr>
      </w:pPr>
    </w:p>
    <w:p w14:paraId="4BD3F535" w14:textId="77777777" w:rsidR="00F269AA" w:rsidRDefault="00F269AA" w:rsidP="005E24ED">
      <w:pPr>
        <w:spacing w:line="480" w:lineRule="auto"/>
        <w:rPr>
          <w:rFonts w:ascii="Arial" w:hAnsi="Arial" w:cs="Arial"/>
          <w:b/>
          <w:bCs/>
          <w:sz w:val="22"/>
          <w:szCs w:val="22"/>
        </w:rPr>
      </w:pPr>
    </w:p>
    <w:p w14:paraId="5AFDA482" w14:textId="77777777" w:rsidR="00F269AA" w:rsidRDefault="00F269AA" w:rsidP="005E24ED">
      <w:pPr>
        <w:spacing w:line="480" w:lineRule="auto"/>
        <w:rPr>
          <w:rFonts w:ascii="Arial" w:hAnsi="Arial" w:cs="Arial"/>
          <w:b/>
          <w:bCs/>
          <w:sz w:val="22"/>
          <w:szCs w:val="22"/>
        </w:rPr>
      </w:pPr>
    </w:p>
    <w:p w14:paraId="50C00D31" w14:textId="77777777" w:rsidR="00F269AA" w:rsidRDefault="00F269AA" w:rsidP="005E24ED">
      <w:pPr>
        <w:spacing w:line="480" w:lineRule="auto"/>
        <w:rPr>
          <w:rFonts w:ascii="Arial" w:hAnsi="Arial" w:cs="Arial"/>
          <w:b/>
          <w:bCs/>
          <w:sz w:val="22"/>
          <w:szCs w:val="22"/>
        </w:rPr>
      </w:pPr>
    </w:p>
    <w:p w14:paraId="577D00B6" w14:textId="77777777" w:rsidR="00F269AA" w:rsidRDefault="00F269AA" w:rsidP="005E24ED">
      <w:pPr>
        <w:spacing w:line="480" w:lineRule="auto"/>
        <w:rPr>
          <w:rFonts w:ascii="Arial" w:hAnsi="Arial" w:cs="Arial"/>
          <w:b/>
          <w:bCs/>
          <w:sz w:val="22"/>
          <w:szCs w:val="22"/>
        </w:rPr>
      </w:pPr>
    </w:p>
    <w:p w14:paraId="67614D3A" w14:textId="77777777" w:rsidR="00F269AA" w:rsidRDefault="00F269AA" w:rsidP="005E24ED">
      <w:pPr>
        <w:spacing w:line="480" w:lineRule="auto"/>
        <w:rPr>
          <w:rFonts w:ascii="Arial" w:hAnsi="Arial" w:cs="Arial"/>
          <w:b/>
          <w:bCs/>
          <w:sz w:val="22"/>
          <w:szCs w:val="22"/>
        </w:rPr>
      </w:pPr>
    </w:p>
    <w:p w14:paraId="1A5B40B2" w14:textId="77777777" w:rsidR="00F269AA" w:rsidRDefault="00F269AA" w:rsidP="005E24ED">
      <w:pPr>
        <w:spacing w:line="480" w:lineRule="auto"/>
        <w:rPr>
          <w:rFonts w:ascii="Arial" w:hAnsi="Arial" w:cs="Arial"/>
          <w:b/>
          <w:bCs/>
          <w:sz w:val="22"/>
          <w:szCs w:val="22"/>
        </w:rPr>
      </w:pPr>
    </w:p>
    <w:p w14:paraId="2381F45A" w14:textId="77777777" w:rsidR="00F269AA" w:rsidRDefault="00F269AA" w:rsidP="005E24ED">
      <w:pPr>
        <w:spacing w:line="480" w:lineRule="auto"/>
        <w:rPr>
          <w:rFonts w:ascii="Arial" w:hAnsi="Arial" w:cs="Arial"/>
          <w:b/>
          <w:bCs/>
          <w:sz w:val="22"/>
          <w:szCs w:val="22"/>
        </w:rPr>
      </w:pPr>
    </w:p>
    <w:p w14:paraId="3744D23D" w14:textId="77777777" w:rsidR="00F269AA" w:rsidRDefault="00F269AA" w:rsidP="005E24ED">
      <w:pPr>
        <w:spacing w:line="480" w:lineRule="auto"/>
        <w:rPr>
          <w:rFonts w:ascii="Arial" w:hAnsi="Arial" w:cs="Arial"/>
          <w:b/>
          <w:bCs/>
          <w:sz w:val="22"/>
          <w:szCs w:val="22"/>
        </w:rPr>
      </w:pPr>
    </w:p>
    <w:p w14:paraId="2B198E42" w14:textId="77777777" w:rsidR="00F269AA" w:rsidRDefault="00F269AA" w:rsidP="005E24ED">
      <w:pPr>
        <w:spacing w:line="480" w:lineRule="auto"/>
        <w:rPr>
          <w:rFonts w:ascii="Arial" w:hAnsi="Arial" w:cs="Arial"/>
          <w:b/>
          <w:bCs/>
          <w:sz w:val="22"/>
          <w:szCs w:val="22"/>
        </w:rPr>
      </w:pPr>
    </w:p>
    <w:p w14:paraId="5064AA33" w14:textId="769772BC" w:rsidR="00006907" w:rsidRDefault="00006907" w:rsidP="005E24ED">
      <w:pPr>
        <w:spacing w:line="480" w:lineRule="auto"/>
        <w:rPr>
          <w:rFonts w:ascii="Arial" w:hAnsi="Arial" w:cs="Arial"/>
          <w:sz w:val="22"/>
          <w:szCs w:val="22"/>
        </w:rPr>
      </w:pPr>
      <w:r w:rsidRPr="00F16D40">
        <w:rPr>
          <w:rFonts w:ascii="Arial" w:hAnsi="Arial" w:cs="Arial"/>
          <w:b/>
          <w:bCs/>
          <w:sz w:val="22"/>
          <w:szCs w:val="22"/>
        </w:rPr>
        <w:lastRenderedPageBreak/>
        <w:t xml:space="preserve">Supplementary Table </w:t>
      </w:r>
      <w:r w:rsidR="00F269AA">
        <w:rPr>
          <w:rFonts w:ascii="Arial" w:hAnsi="Arial" w:cs="Arial"/>
          <w:b/>
          <w:bCs/>
          <w:sz w:val="22"/>
          <w:szCs w:val="22"/>
        </w:rPr>
        <w:t>2</w:t>
      </w:r>
      <w:r>
        <w:rPr>
          <w:rFonts w:ascii="Arial" w:hAnsi="Arial" w:cs="Arial"/>
          <w:b/>
          <w:bCs/>
          <w:sz w:val="22"/>
          <w:szCs w:val="22"/>
        </w:rPr>
        <w:t xml:space="preserve"> (XLS FILE)</w:t>
      </w:r>
      <w:r w:rsidRPr="00F16D40">
        <w:rPr>
          <w:rFonts w:ascii="Arial" w:hAnsi="Arial" w:cs="Arial"/>
          <w:b/>
          <w:bCs/>
          <w:sz w:val="22"/>
          <w:szCs w:val="22"/>
        </w:rPr>
        <w:t>.</w:t>
      </w:r>
      <w:r w:rsidRPr="00F16D40">
        <w:rPr>
          <w:rFonts w:ascii="Arial" w:hAnsi="Arial" w:cs="Arial"/>
          <w:sz w:val="22"/>
          <w:szCs w:val="22"/>
        </w:rPr>
        <w:t xml:space="preserve"> </w:t>
      </w:r>
      <w:r w:rsidRPr="00F16D40">
        <w:rPr>
          <w:rFonts w:ascii="Arial" w:hAnsi="Arial" w:cs="Arial"/>
          <w:i/>
          <w:iCs/>
          <w:sz w:val="22"/>
          <w:szCs w:val="22"/>
        </w:rPr>
        <w:t>PKD1</w:t>
      </w:r>
      <w:r w:rsidRPr="00F16D40">
        <w:rPr>
          <w:rFonts w:ascii="Arial" w:hAnsi="Arial" w:cs="Arial"/>
          <w:sz w:val="22"/>
          <w:szCs w:val="22"/>
        </w:rPr>
        <w:t xml:space="preserve"> mutations for clinical base editing proof-of-concept. Mutations were identified as candidates if they resulted in truncation of </w:t>
      </w:r>
      <w:r w:rsidRPr="00F16D40">
        <w:rPr>
          <w:rFonts w:ascii="Arial" w:hAnsi="Arial" w:cs="Arial"/>
          <w:i/>
          <w:iCs/>
          <w:sz w:val="22"/>
          <w:szCs w:val="22"/>
        </w:rPr>
        <w:t xml:space="preserve">PKD1 </w:t>
      </w:r>
      <w:r w:rsidRPr="00F16D40">
        <w:rPr>
          <w:rFonts w:ascii="Arial" w:hAnsi="Arial" w:cs="Arial"/>
          <w:sz w:val="22"/>
          <w:szCs w:val="22"/>
        </w:rPr>
        <w:t>protein, had been identified in at least 5 unique pedigrees, and were amenable to correction via base editing</w:t>
      </w:r>
      <w:r>
        <w:rPr>
          <w:rFonts w:ascii="Arial" w:hAnsi="Arial" w:cs="Arial"/>
          <w:sz w:val="22"/>
          <w:szCs w:val="22"/>
        </w:rPr>
        <w:t xml:space="preserve"> with an NGN PAM site</w:t>
      </w:r>
      <w:r w:rsidRPr="00F16D40">
        <w:rPr>
          <w:rFonts w:ascii="Arial" w:hAnsi="Arial" w:cs="Arial"/>
          <w:sz w:val="22"/>
          <w:szCs w:val="22"/>
        </w:rPr>
        <w:t xml:space="preserve">. The mutations are listed in order of appearance in the </w:t>
      </w:r>
      <w:r w:rsidRPr="00F16D40">
        <w:rPr>
          <w:rFonts w:ascii="Arial" w:hAnsi="Arial" w:cs="Arial"/>
          <w:i/>
          <w:iCs/>
          <w:sz w:val="22"/>
          <w:szCs w:val="22"/>
        </w:rPr>
        <w:t>PKD1</w:t>
      </w:r>
      <w:r w:rsidRPr="00F16D40">
        <w:rPr>
          <w:rFonts w:ascii="Arial" w:hAnsi="Arial" w:cs="Arial"/>
          <w:sz w:val="22"/>
          <w:szCs w:val="22"/>
        </w:rPr>
        <w:t xml:space="preserve"> coding region starting with exon 1. </w:t>
      </w:r>
      <w:r w:rsidRPr="00F16D40">
        <w:rPr>
          <w:rFonts w:ascii="Arial" w:hAnsi="Arial" w:cs="Arial"/>
          <w:i/>
          <w:iCs/>
          <w:sz w:val="22"/>
          <w:szCs w:val="22"/>
        </w:rPr>
        <w:t>PKD1</w:t>
      </w:r>
      <w:r w:rsidRPr="00F16D40">
        <w:rPr>
          <w:rFonts w:ascii="Arial" w:hAnsi="Arial" w:cs="Arial"/>
          <w:sz w:val="22"/>
          <w:szCs w:val="22"/>
          <w:vertAlign w:val="superscript"/>
        </w:rPr>
        <w:t>Q2556X</w:t>
      </w:r>
      <w:r w:rsidRPr="00F16D40">
        <w:rPr>
          <w:rFonts w:ascii="Arial" w:hAnsi="Arial" w:cs="Arial"/>
          <w:sz w:val="22"/>
          <w:szCs w:val="22"/>
        </w:rPr>
        <w:t xml:space="preserve"> mutation used for </w:t>
      </w:r>
      <w:r w:rsidRPr="00F16D40">
        <w:rPr>
          <w:rFonts w:ascii="Arial" w:hAnsi="Arial" w:cs="Arial"/>
          <w:i/>
          <w:iCs/>
          <w:sz w:val="22"/>
          <w:szCs w:val="22"/>
        </w:rPr>
        <w:t>in vitro</w:t>
      </w:r>
      <w:r w:rsidRPr="00F16D40">
        <w:rPr>
          <w:rFonts w:ascii="Arial" w:hAnsi="Arial" w:cs="Arial"/>
          <w:sz w:val="22"/>
          <w:szCs w:val="22"/>
        </w:rPr>
        <w:t xml:space="preserve"> validation in </w:t>
      </w:r>
      <w:r>
        <w:rPr>
          <w:rFonts w:ascii="Arial" w:hAnsi="Arial" w:cs="Arial"/>
          <w:sz w:val="22"/>
          <w:szCs w:val="22"/>
        </w:rPr>
        <w:t>Figure</w:t>
      </w:r>
      <w:r w:rsidRPr="00F16D40">
        <w:rPr>
          <w:rFonts w:ascii="Arial" w:hAnsi="Arial" w:cs="Arial"/>
          <w:sz w:val="22"/>
          <w:szCs w:val="22"/>
        </w:rPr>
        <w:t xml:space="preserve"> 2 is</w:t>
      </w:r>
      <w:r>
        <w:rPr>
          <w:rFonts w:ascii="Arial" w:hAnsi="Arial" w:cs="Arial"/>
          <w:sz w:val="22"/>
          <w:szCs w:val="22"/>
        </w:rPr>
        <w:t xml:space="preserve"> in </w:t>
      </w:r>
      <w:r w:rsidRPr="00202999">
        <w:rPr>
          <w:rFonts w:ascii="Arial" w:hAnsi="Arial" w:cs="Arial"/>
          <w:b/>
          <w:bCs/>
          <w:sz w:val="22"/>
          <w:szCs w:val="22"/>
        </w:rPr>
        <w:t>bold</w:t>
      </w:r>
      <w:r w:rsidRPr="00F16D40">
        <w:rPr>
          <w:rFonts w:ascii="Arial" w:hAnsi="Arial" w:cs="Arial"/>
          <w:sz w:val="22"/>
          <w:szCs w:val="22"/>
        </w:rPr>
        <w:t xml:space="preserve">. EX = exon; </w:t>
      </w:r>
      <w:r>
        <w:rPr>
          <w:rFonts w:ascii="Arial" w:hAnsi="Arial" w:cs="Arial"/>
          <w:sz w:val="22"/>
          <w:szCs w:val="22"/>
        </w:rPr>
        <w:t>R</w:t>
      </w:r>
      <w:r w:rsidRPr="00F16D40">
        <w:rPr>
          <w:rFonts w:ascii="Arial" w:hAnsi="Arial" w:cs="Arial"/>
          <w:sz w:val="22"/>
          <w:szCs w:val="22"/>
        </w:rPr>
        <w:t>efs. = number of independent sources that cite the mutation.</w:t>
      </w:r>
    </w:p>
    <w:p w14:paraId="579F20D9" w14:textId="77777777" w:rsidR="00F269AA" w:rsidRDefault="00F269AA" w:rsidP="005E24ED">
      <w:pPr>
        <w:spacing w:line="480" w:lineRule="auto"/>
        <w:rPr>
          <w:rFonts w:ascii="Arial" w:hAnsi="Arial" w:cs="Arial"/>
          <w:b/>
          <w:bCs/>
          <w:sz w:val="22"/>
          <w:szCs w:val="22"/>
        </w:rPr>
      </w:pPr>
    </w:p>
    <w:p w14:paraId="4483F409" w14:textId="768B433B" w:rsidR="00006907" w:rsidRDefault="00006907" w:rsidP="005E24ED">
      <w:pPr>
        <w:spacing w:line="480" w:lineRule="auto"/>
        <w:rPr>
          <w:rFonts w:ascii="Arial" w:hAnsi="Arial" w:cs="Arial"/>
          <w:sz w:val="22"/>
          <w:szCs w:val="22"/>
        </w:rPr>
      </w:pPr>
      <w:r w:rsidRPr="00F16D40">
        <w:rPr>
          <w:rFonts w:ascii="Arial" w:hAnsi="Arial" w:cs="Arial"/>
          <w:b/>
          <w:bCs/>
          <w:sz w:val="22"/>
          <w:szCs w:val="22"/>
        </w:rPr>
        <w:t xml:space="preserve">Supplementary Table </w:t>
      </w:r>
      <w:r w:rsidR="00F269AA">
        <w:rPr>
          <w:rFonts w:ascii="Arial" w:hAnsi="Arial" w:cs="Arial"/>
          <w:b/>
          <w:bCs/>
          <w:sz w:val="22"/>
          <w:szCs w:val="22"/>
        </w:rPr>
        <w:t>3</w:t>
      </w:r>
      <w:r>
        <w:rPr>
          <w:rFonts w:ascii="Arial" w:hAnsi="Arial" w:cs="Arial"/>
          <w:b/>
          <w:bCs/>
          <w:sz w:val="22"/>
          <w:szCs w:val="22"/>
        </w:rPr>
        <w:t xml:space="preserve"> (XLS FILE)</w:t>
      </w:r>
      <w:r w:rsidRPr="00F16D40">
        <w:rPr>
          <w:rFonts w:ascii="Arial" w:hAnsi="Arial" w:cs="Arial"/>
          <w:b/>
          <w:bCs/>
          <w:sz w:val="22"/>
          <w:szCs w:val="22"/>
        </w:rPr>
        <w:t>.</w:t>
      </w:r>
      <w:r w:rsidRPr="00F16D40">
        <w:rPr>
          <w:rFonts w:ascii="Arial" w:hAnsi="Arial" w:cs="Arial"/>
          <w:sz w:val="22"/>
          <w:szCs w:val="22"/>
        </w:rPr>
        <w:t xml:space="preserve"> List of </w:t>
      </w:r>
      <w:proofErr w:type="gramStart"/>
      <w:r w:rsidRPr="00F16D40">
        <w:rPr>
          <w:rFonts w:ascii="Arial" w:hAnsi="Arial" w:cs="Arial"/>
          <w:sz w:val="22"/>
          <w:szCs w:val="22"/>
        </w:rPr>
        <w:t>candidate</w:t>
      </w:r>
      <w:proofErr w:type="gramEnd"/>
      <w:r w:rsidRPr="00F16D40">
        <w:rPr>
          <w:rFonts w:ascii="Arial" w:hAnsi="Arial" w:cs="Arial"/>
          <w:sz w:val="22"/>
          <w:szCs w:val="22"/>
        </w:rPr>
        <w:t xml:space="preserve"> </w:t>
      </w:r>
      <w:r w:rsidRPr="00F16D40">
        <w:rPr>
          <w:rFonts w:ascii="Arial" w:hAnsi="Arial" w:cs="Arial"/>
          <w:i/>
          <w:iCs/>
          <w:sz w:val="22"/>
          <w:szCs w:val="22"/>
        </w:rPr>
        <w:t>PKD1</w:t>
      </w:r>
      <w:r w:rsidRPr="00F16D40">
        <w:rPr>
          <w:rFonts w:ascii="Arial" w:hAnsi="Arial" w:cs="Arial"/>
          <w:sz w:val="22"/>
          <w:szCs w:val="22"/>
        </w:rPr>
        <w:t xml:space="preserve"> mutations amenable to prime editing.</w:t>
      </w:r>
      <w:r>
        <w:rPr>
          <w:rFonts w:ascii="Arial" w:hAnsi="Arial" w:cs="Arial"/>
          <w:sz w:val="22"/>
          <w:szCs w:val="22"/>
        </w:rPr>
        <w:t xml:space="preserve"> </w:t>
      </w:r>
      <w:r w:rsidRPr="00F16D40">
        <w:rPr>
          <w:rFonts w:ascii="Arial" w:hAnsi="Arial" w:cs="Arial"/>
          <w:sz w:val="22"/>
          <w:szCs w:val="22"/>
        </w:rPr>
        <w:t xml:space="preserve">Mutations were identified as candidates if they resulted in truncation of </w:t>
      </w:r>
      <w:r w:rsidRPr="00F16D40">
        <w:rPr>
          <w:rFonts w:ascii="Arial" w:hAnsi="Arial" w:cs="Arial"/>
          <w:i/>
          <w:iCs/>
          <w:sz w:val="22"/>
          <w:szCs w:val="22"/>
        </w:rPr>
        <w:t xml:space="preserve">PKD1 </w:t>
      </w:r>
      <w:r w:rsidRPr="00F16D40">
        <w:rPr>
          <w:rFonts w:ascii="Arial" w:hAnsi="Arial" w:cs="Arial"/>
          <w:sz w:val="22"/>
          <w:szCs w:val="22"/>
        </w:rPr>
        <w:t>protein, found in at least 5 unique pedigrees, and amenable to correction via prime editing</w:t>
      </w:r>
      <w:r w:rsidR="00AD76CB">
        <w:rPr>
          <w:rFonts w:ascii="Arial" w:hAnsi="Arial" w:cs="Arial"/>
          <w:sz w:val="22"/>
          <w:szCs w:val="22"/>
        </w:rPr>
        <w:t xml:space="preserve"> with an NGG PAM site</w:t>
      </w:r>
      <w:r w:rsidRPr="00F16D40">
        <w:rPr>
          <w:rFonts w:ascii="Arial" w:hAnsi="Arial" w:cs="Arial"/>
          <w:sz w:val="22"/>
          <w:szCs w:val="22"/>
        </w:rPr>
        <w:t>. Guide RNA sequences were excluded for simplicity since prime editing gRNA design is highly complex</w:t>
      </w:r>
      <w:r>
        <w:rPr>
          <w:rFonts w:ascii="Arial" w:hAnsi="Arial" w:cs="Arial"/>
          <w:sz w:val="22"/>
          <w:szCs w:val="22"/>
        </w:rPr>
        <w:t>; however, the guides can be easily obtained through the editABLE website</w:t>
      </w:r>
      <w:r w:rsidRPr="00F16D40">
        <w:rPr>
          <w:rFonts w:ascii="Arial" w:hAnsi="Arial" w:cs="Arial"/>
          <w:sz w:val="22"/>
          <w:szCs w:val="22"/>
        </w:rPr>
        <w:t xml:space="preserve">. </w:t>
      </w:r>
      <w:r>
        <w:rPr>
          <w:rFonts w:ascii="Arial" w:hAnsi="Arial" w:cs="Arial"/>
          <w:sz w:val="22"/>
          <w:szCs w:val="22"/>
        </w:rPr>
        <w:t xml:space="preserve">The “Edit Type” column is used to indicate the type of prime edit needed to correct the mutation. </w:t>
      </w:r>
      <w:r w:rsidRPr="00F16D40">
        <w:rPr>
          <w:rFonts w:ascii="Arial" w:hAnsi="Arial" w:cs="Arial"/>
          <w:sz w:val="22"/>
          <w:szCs w:val="22"/>
        </w:rPr>
        <w:t xml:space="preserve">The mutations are listed in order of appearance in </w:t>
      </w:r>
      <w:r w:rsidRPr="00F16D40">
        <w:rPr>
          <w:rFonts w:ascii="Arial" w:hAnsi="Arial" w:cs="Arial"/>
          <w:i/>
          <w:iCs/>
          <w:sz w:val="22"/>
          <w:szCs w:val="22"/>
        </w:rPr>
        <w:t>PKD1</w:t>
      </w:r>
      <w:r w:rsidRPr="00F16D40">
        <w:rPr>
          <w:rFonts w:ascii="Arial" w:hAnsi="Arial" w:cs="Arial"/>
          <w:sz w:val="22"/>
          <w:szCs w:val="22"/>
        </w:rPr>
        <w:t xml:space="preserve"> starting with exon 1. EX = exon; </w:t>
      </w:r>
      <w:r>
        <w:rPr>
          <w:rFonts w:ascii="Arial" w:hAnsi="Arial" w:cs="Arial"/>
          <w:sz w:val="22"/>
          <w:szCs w:val="22"/>
        </w:rPr>
        <w:t>R</w:t>
      </w:r>
      <w:r w:rsidRPr="00F16D40">
        <w:rPr>
          <w:rFonts w:ascii="Arial" w:hAnsi="Arial" w:cs="Arial"/>
          <w:sz w:val="22"/>
          <w:szCs w:val="22"/>
        </w:rPr>
        <w:t>efs. = number of independent sources that cite the mutation.</w:t>
      </w:r>
    </w:p>
    <w:p w14:paraId="447278A6" w14:textId="77777777" w:rsidR="00F269AA" w:rsidRDefault="00F269AA" w:rsidP="005E24ED">
      <w:pPr>
        <w:spacing w:line="480" w:lineRule="auto"/>
        <w:rPr>
          <w:rFonts w:ascii="Arial" w:hAnsi="Arial" w:cs="Arial"/>
          <w:b/>
          <w:bCs/>
          <w:sz w:val="22"/>
          <w:szCs w:val="22"/>
        </w:rPr>
      </w:pPr>
    </w:p>
    <w:p w14:paraId="32FFCCE1" w14:textId="2C89FB17" w:rsidR="00F34D28" w:rsidRDefault="000E3041" w:rsidP="005E24ED">
      <w:pPr>
        <w:spacing w:line="480" w:lineRule="auto"/>
        <w:rPr>
          <w:rFonts w:ascii="Arial" w:hAnsi="Arial" w:cs="Arial"/>
          <w:sz w:val="22"/>
          <w:szCs w:val="22"/>
        </w:rPr>
      </w:pPr>
      <w:r w:rsidRPr="00F16D40">
        <w:rPr>
          <w:rFonts w:ascii="Arial" w:hAnsi="Arial" w:cs="Arial"/>
          <w:b/>
          <w:bCs/>
          <w:sz w:val="22"/>
          <w:szCs w:val="22"/>
        </w:rPr>
        <w:t xml:space="preserve">Supplementary Table </w:t>
      </w:r>
      <w:r w:rsidR="00F269AA">
        <w:rPr>
          <w:rFonts w:ascii="Arial" w:hAnsi="Arial" w:cs="Arial"/>
          <w:b/>
          <w:bCs/>
          <w:sz w:val="22"/>
          <w:szCs w:val="22"/>
        </w:rPr>
        <w:t>4</w:t>
      </w:r>
      <w:r>
        <w:rPr>
          <w:rFonts w:ascii="Arial" w:hAnsi="Arial" w:cs="Arial"/>
          <w:b/>
          <w:bCs/>
          <w:sz w:val="22"/>
          <w:szCs w:val="22"/>
        </w:rPr>
        <w:t xml:space="preserve"> (XLS FILE)</w:t>
      </w:r>
      <w:r w:rsidRPr="00F16D40">
        <w:rPr>
          <w:rFonts w:ascii="Arial" w:hAnsi="Arial" w:cs="Arial"/>
          <w:b/>
          <w:bCs/>
          <w:sz w:val="22"/>
          <w:szCs w:val="22"/>
        </w:rPr>
        <w:t>.</w:t>
      </w:r>
      <w:r w:rsidR="00CA5C62">
        <w:rPr>
          <w:rFonts w:ascii="Arial" w:hAnsi="Arial" w:cs="Arial"/>
          <w:b/>
          <w:bCs/>
          <w:sz w:val="22"/>
          <w:szCs w:val="22"/>
        </w:rPr>
        <w:t xml:space="preserve"> </w:t>
      </w:r>
      <w:r w:rsidR="00CA5C62">
        <w:rPr>
          <w:rFonts w:ascii="Arial" w:hAnsi="Arial" w:cs="Arial"/>
          <w:sz w:val="22"/>
          <w:szCs w:val="22"/>
        </w:rPr>
        <w:t>Example batch sequence input file for the editABLE. This batch file contains all the example mutations described in Supplementary Note 2</w:t>
      </w:r>
      <w:r w:rsidR="008334D8">
        <w:rPr>
          <w:rFonts w:ascii="Arial" w:hAnsi="Arial" w:cs="Arial"/>
          <w:sz w:val="22"/>
          <w:szCs w:val="22"/>
        </w:rPr>
        <w:t xml:space="preserve"> and highlights the scalability of the editABLE </w:t>
      </w:r>
      <w:r w:rsidR="008B59F1">
        <w:rPr>
          <w:rFonts w:ascii="Arial" w:hAnsi="Arial" w:cs="Arial"/>
          <w:sz w:val="22"/>
          <w:szCs w:val="22"/>
        </w:rPr>
        <w:t>web tool</w:t>
      </w:r>
      <w:r w:rsidR="008334D8">
        <w:rPr>
          <w:rFonts w:ascii="Arial" w:hAnsi="Arial" w:cs="Arial"/>
          <w:sz w:val="22"/>
          <w:szCs w:val="22"/>
        </w:rPr>
        <w:t>.</w:t>
      </w:r>
    </w:p>
    <w:p w14:paraId="08FEA844" w14:textId="77777777" w:rsidR="00F269AA" w:rsidRDefault="00F269AA" w:rsidP="005E24ED">
      <w:pPr>
        <w:spacing w:line="480" w:lineRule="auto"/>
        <w:rPr>
          <w:rFonts w:ascii="Arial" w:hAnsi="Arial" w:cs="Arial"/>
          <w:b/>
          <w:bCs/>
          <w:sz w:val="22"/>
          <w:szCs w:val="22"/>
        </w:rPr>
      </w:pPr>
    </w:p>
    <w:p w14:paraId="7D64BCE6" w14:textId="36FFA8E2" w:rsidR="009148B3" w:rsidRDefault="009148B3" w:rsidP="005E24ED">
      <w:pPr>
        <w:spacing w:line="480" w:lineRule="auto"/>
        <w:rPr>
          <w:rFonts w:ascii="Arial" w:hAnsi="Arial" w:cs="Arial"/>
          <w:sz w:val="22"/>
          <w:szCs w:val="22"/>
        </w:rPr>
      </w:pPr>
      <w:r w:rsidRPr="00F16D40">
        <w:rPr>
          <w:rFonts w:ascii="Arial" w:hAnsi="Arial" w:cs="Arial"/>
          <w:b/>
          <w:bCs/>
          <w:sz w:val="22"/>
          <w:szCs w:val="22"/>
        </w:rPr>
        <w:t xml:space="preserve">Supplementary Table </w:t>
      </w:r>
      <w:r w:rsidR="00F269AA">
        <w:rPr>
          <w:rFonts w:ascii="Arial" w:hAnsi="Arial" w:cs="Arial"/>
          <w:b/>
          <w:bCs/>
          <w:sz w:val="22"/>
          <w:szCs w:val="22"/>
        </w:rPr>
        <w:t>5</w:t>
      </w:r>
      <w:r>
        <w:rPr>
          <w:rFonts w:ascii="Arial" w:hAnsi="Arial" w:cs="Arial"/>
          <w:b/>
          <w:bCs/>
          <w:sz w:val="22"/>
          <w:szCs w:val="22"/>
        </w:rPr>
        <w:t xml:space="preserve"> (XLS FILE)</w:t>
      </w:r>
      <w:r w:rsidRPr="00F16D40">
        <w:rPr>
          <w:rFonts w:ascii="Arial" w:hAnsi="Arial" w:cs="Arial"/>
          <w:b/>
          <w:bCs/>
          <w:sz w:val="22"/>
          <w:szCs w:val="22"/>
        </w:rPr>
        <w:t>.</w:t>
      </w:r>
      <w:r w:rsidR="00824D7C">
        <w:rPr>
          <w:rFonts w:ascii="Arial" w:hAnsi="Arial" w:cs="Arial"/>
          <w:b/>
          <w:bCs/>
          <w:sz w:val="22"/>
          <w:szCs w:val="22"/>
        </w:rPr>
        <w:t xml:space="preserve"> </w:t>
      </w:r>
      <w:r w:rsidR="00824D7C">
        <w:rPr>
          <w:rFonts w:ascii="Arial" w:hAnsi="Arial" w:cs="Arial"/>
          <w:sz w:val="22"/>
          <w:szCs w:val="22"/>
        </w:rPr>
        <w:t xml:space="preserve">Expected results </w:t>
      </w:r>
      <w:r w:rsidR="00714178">
        <w:rPr>
          <w:rFonts w:ascii="Arial" w:hAnsi="Arial" w:cs="Arial"/>
          <w:sz w:val="22"/>
          <w:szCs w:val="22"/>
        </w:rPr>
        <w:t>from</w:t>
      </w:r>
      <w:r w:rsidR="00824D7C">
        <w:rPr>
          <w:rFonts w:ascii="Arial" w:hAnsi="Arial" w:cs="Arial"/>
          <w:sz w:val="22"/>
          <w:szCs w:val="22"/>
        </w:rPr>
        <w:t xml:space="preserve"> the editABLE web application for the batch sequence input file </w:t>
      </w:r>
      <w:r w:rsidR="00E9717B">
        <w:rPr>
          <w:rFonts w:ascii="Arial" w:hAnsi="Arial" w:cs="Arial"/>
          <w:sz w:val="22"/>
          <w:szCs w:val="22"/>
        </w:rPr>
        <w:t>in</w:t>
      </w:r>
      <w:r w:rsidR="00824D7C">
        <w:rPr>
          <w:rFonts w:ascii="Arial" w:hAnsi="Arial" w:cs="Arial"/>
          <w:sz w:val="22"/>
          <w:szCs w:val="22"/>
        </w:rPr>
        <w:t xml:space="preserve"> Supplementary Table 3.</w:t>
      </w:r>
      <w:r w:rsidR="00714178">
        <w:rPr>
          <w:rFonts w:ascii="Arial" w:hAnsi="Arial" w:cs="Arial"/>
          <w:sz w:val="22"/>
          <w:szCs w:val="22"/>
        </w:rPr>
        <w:t xml:space="preserve"> These results </w:t>
      </w:r>
      <w:r w:rsidR="00DE6D87">
        <w:rPr>
          <w:rFonts w:ascii="Arial" w:hAnsi="Arial" w:cs="Arial"/>
          <w:sz w:val="22"/>
          <w:szCs w:val="22"/>
        </w:rPr>
        <w:t>were</w:t>
      </w:r>
      <w:r w:rsidR="00714178">
        <w:rPr>
          <w:rFonts w:ascii="Arial" w:hAnsi="Arial" w:cs="Arial"/>
          <w:sz w:val="22"/>
          <w:szCs w:val="22"/>
        </w:rPr>
        <w:t xml:space="preserve"> directly</w:t>
      </w:r>
      <w:r w:rsidR="00737020">
        <w:rPr>
          <w:rFonts w:ascii="Arial" w:hAnsi="Arial" w:cs="Arial"/>
          <w:sz w:val="22"/>
          <w:szCs w:val="22"/>
        </w:rPr>
        <w:t xml:space="preserve"> </w:t>
      </w:r>
      <w:r w:rsidR="00714178">
        <w:rPr>
          <w:rFonts w:ascii="Arial" w:hAnsi="Arial" w:cs="Arial"/>
          <w:sz w:val="22"/>
          <w:szCs w:val="22"/>
        </w:rPr>
        <w:t>download</w:t>
      </w:r>
      <w:r w:rsidR="00DE6D87">
        <w:rPr>
          <w:rFonts w:ascii="Arial" w:hAnsi="Arial" w:cs="Arial"/>
          <w:sz w:val="22"/>
          <w:szCs w:val="22"/>
        </w:rPr>
        <w:t>ed from editABLE</w:t>
      </w:r>
      <w:r w:rsidR="00061B5A">
        <w:rPr>
          <w:rFonts w:ascii="Arial" w:hAnsi="Arial" w:cs="Arial"/>
          <w:sz w:val="22"/>
          <w:szCs w:val="22"/>
        </w:rPr>
        <w:t xml:space="preserve"> in CSV format.</w:t>
      </w:r>
    </w:p>
    <w:p w14:paraId="15290BC8" w14:textId="77777777" w:rsidR="00F34D28" w:rsidRDefault="00F34D28" w:rsidP="005E24ED">
      <w:pPr>
        <w:spacing w:line="480" w:lineRule="auto"/>
        <w:rPr>
          <w:rFonts w:ascii="Arial" w:hAnsi="Arial" w:cs="Arial"/>
          <w:sz w:val="22"/>
          <w:szCs w:val="22"/>
        </w:rPr>
      </w:pPr>
    </w:p>
    <w:p w14:paraId="76DDD34A" w14:textId="77777777" w:rsidR="00F269AA" w:rsidRDefault="00F269AA" w:rsidP="005E24ED">
      <w:pPr>
        <w:spacing w:line="480" w:lineRule="auto"/>
        <w:rPr>
          <w:rFonts w:ascii="Arial" w:hAnsi="Arial" w:cs="Arial"/>
          <w:sz w:val="22"/>
          <w:szCs w:val="22"/>
        </w:rPr>
      </w:pPr>
    </w:p>
    <w:p w14:paraId="5F4245D7" w14:textId="77777777" w:rsidR="00F269AA" w:rsidRDefault="00F269AA" w:rsidP="005E24ED">
      <w:pPr>
        <w:spacing w:line="480" w:lineRule="auto"/>
        <w:rPr>
          <w:rFonts w:ascii="Arial" w:hAnsi="Arial" w:cs="Arial"/>
          <w:sz w:val="22"/>
          <w:szCs w:val="22"/>
        </w:rPr>
      </w:pPr>
    </w:p>
    <w:p w14:paraId="70BA8EC5" w14:textId="4BD469E5" w:rsidR="00F34D28" w:rsidRPr="0068650C" w:rsidRDefault="00F34D28" w:rsidP="005E24ED">
      <w:pPr>
        <w:spacing w:line="480" w:lineRule="auto"/>
        <w:rPr>
          <w:rFonts w:ascii="Arial" w:hAnsi="Arial" w:cs="Arial"/>
          <w:b/>
          <w:bCs/>
          <w:sz w:val="22"/>
          <w:szCs w:val="22"/>
        </w:rPr>
      </w:pPr>
      <w:r>
        <w:rPr>
          <w:rFonts w:ascii="Arial" w:hAnsi="Arial" w:cs="Arial"/>
          <w:b/>
          <w:bCs/>
          <w:sz w:val="22"/>
          <w:szCs w:val="22"/>
        </w:rPr>
        <w:lastRenderedPageBreak/>
        <w:t>3. SUPPLEMENTA</w:t>
      </w:r>
      <w:r w:rsidR="00521BE2">
        <w:rPr>
          <w:rFonts w:ascii="Arial" w:hAnsi="Arial" w:cs="Arial"/>
          <w:b/>
          <w:bCs/>
          <w:sz w:val="22"/>
          <w:szCs w:val="22"/>
        </w:rPr>
        <w:t>RY</w:t>
      </w:r>
      <w:r>
        <w:rPr>
          <w:rFonts w:ascii="Arial" w:hAnsi="Arial" w:cs="Arial"/>
          <w:b/>
          <w:bCs/>
          <w:sz w:val="22"/>
          <w:szCs w:val="22"/>
        </w:rPr>
        <w:t xml:space="preserve"> NOTES</w:t>
      </w:r>
    </w:p>
    <w:p w14:paraId="7C5C1C3D" w14:textId="77777777" w:rsidR="00E245FB" w:rsidRDefault="00E245FB" w:rsidP="005E24ED">
      <w:pPr>
        <w:spacing w:line="480" w:lineRule="auto"/>
        <w:rPr>
          <w:rFonts w:ascii="Arial" w:hAnsi="Arial" w:cs="Arial"/>
          <w:b/>
          <w:bCs/>
          <w:noProof/>
          <w:sz w:val="22"/>
          <w:szCs w:val="22"/>
        </w:rPr>
      </w:pPr>
    </w:p>
    <w:p w14:paraId="4AF7DC76" w14:textId="7A5DD25C" w:rsidR="00006907" w:rsidRPr="009B2550" w:rsidRDefault="00006907" w:rsidP="005E24ED">
      <w:pPr>
        <w:spacing w:line="480" w:lineRule="auto"/>
        <w:rPr>
          <w:rFonts w:ascii="Arial" w:hAnsi="Arial" w:cs="Arial"/>
          <w:noProof/>
          <w:sz w:val="22"/>
          <w:szCs w:val="22"/>
        </w:rPr>
      </w:pPr>
      <w:r>
        <w:rPr>
          <w:rFonts w:ascii="Arial" w:hAnsi="Arial" w:cs="Arial"/>
          <w:b/>
          <w:bCs/>
          <w:noProof/>
          <w:sz w:val="22"/>
          <w:szCs w:val="22"/>
        </w:rPr>
        <w:t xml:space="preserve">Supplementary Note 1. </w:t>
      </w:r>
      <w:r>
        <w:rPr>
          <w:rFonts w:ascii="Arial" w:hAnsi="Arial" w:cs="Arial"/>
          <w:noProof/>
          <w:sz w:val="22"/>
          <w:szCs w:val="22"/>
        </w:rPr>
        <w:t>Python source code for analyzing the ADPKD mutation database using the editABLE algorithm. Requires installation of pandas, numpy, regex, and Bio packages</w:t>
      </w:r>
      <w:r w:rsidR="00B64208">
        <w:rPr>
          <w:rFonts w:ascii="Arial" w:hAnsi="Arial" w:cs="Arial"/>
          <w:noProof/>
          <w:sz w:val="22"/>
          <w:szCs w:val="22"/>
        </w:rPr>
        <w:t>.</w:t>
      </w:r>
    </w:p>
    <w:p w14:paraId="7BB2828A" w14:textId="77777777" w:rsidR="0068650C" w:rsidRDefault="0068650C" w:rsidP="005E24ED">
      <w:pPr>
        <w:spacing w:line="480" w:lineRule="auto"/>
        <w:rPr>
          <w:rFonts w:ascii="Arial" w:hAnsi="Arial" w:cs="Arial"/>
          <w:b/>
          <w:bCs/>
          <w:noProof/>
          <w:sz w:val="22"/>
          <w:szCs w:val="22"/>
        </w:rPr>
      </w:pPr>
    </w:p>
    <w:p w14:paraId="75F448F0" w14:textId="5184E5AA" w:rsidR="005E1780" w:rsidRDefault="00006907" w:rsidP="005E24ED">
      <w:pPr>
        <w:spacing w:line="480" w:lineRule="auto"/>
        <w:rPr>
          <w:rFonts w:ascii="Arial" w:hAnsi="Arial" w:cs="Arial"/>
          <w:noProof/>
          <w:sz w:val="22"/>
          <w:szCs w:val="22"/>
        </w:rPr>
      </w:pPr>
      <w:r>
        <w:rPr>
          <w:rFonts w:ascii="Arial" w:hAnsi="Arial" w:cs="Arial"/>
          <w:b/>
          <w:bCs/>
          <w:noProof/>
          <w:sz w:val="22"/>
          <w:szCs w:val="22"/>
        </w:rPr>
        <w:t>Supplementary Note 2.</w:t>
      </w:r>
      <w:r>
        <w:rPr>
          <w:rFonts w:ascii="Arial" w:hAnsi="Arial" w:cs="Arial"/>
          <w:noProof/>
          <w:sz w:val="22"/>
          <w:szCs w:val="22"/>
        </w:rPr>
        <w:t xml:space="preserve"> Example inputs for the editABLE website. Each example includes the reference and edited sequences entered </w:t>
      </w:r>
      <w:r w:rsidR="00876A04">
        <w:rPr>
          <w:rFonts w:ascii="Arial" w:hAnsi="Arial" w:cs="Arial"/>
          <w:noProof/>
          <w:sz w:val="22"/>
          <w:szCs w:val="22"/>
        </w:rPr>
        <w:t>as well as any advanced user settings</w:t>
      </w:r>
      <w:r>
        <w:rPr>
          <w:rFonts w:ascii="Arial" w:hAnsi="Arial" w:cs="Arial"/>
          <w:noProof/>
          <w:sz w:val="22"/>
          <w:szCs w:val="22"/>
        </w:rPr>
        <w:t xml:space="preserve">. </w:t>
      </w:r>
      <w:r w:rsidR="00A47A94">
        <w:rPr>
          <w:rFonts w:ascii="Arial" w:hAnsi="Arial" w:cs="Arial"/>
          <w:noProof/>
          <w:sz w:val="22"/>
          <w:szCs w:val="22"/>
        </w:rPr>
        <w:t>If no advanced user settings are shown the default editABLE parameters were used (NGG = PAM, 4 = start base editing window, 9 = end base editing window)</w:t>
      </w:r>
      <w:r w:rsidR="00B563EF">
        <w:rPr>
          <w:rFonts w:ascii="Arial" w:hAnsi="Arial" w:cs="Arial"/>
          <w:noProof/>
          <w:sz w:val="22"/>
          <w:szCs w:val="22"/>
        </w:rPr>
        <w:t xml:space="preserve">. </w:t>
      </w:r>
      <w:r>
        <w:rPr>
          <w:rFonts w:ascii="Arial" w:hAnsi="Arial" w:cs="Arial"/>
          <w:noProof/>
          <w:sz w:val="22"/>
          <w:szCs w:val="22"/>
        </w:rPr>
        <w:t xml:space="preserve">The expected output for each example is shown as a screenshot below the inputs. </w:t>
      </w:r>
    </w:p>
    <w:p w14:paraId="09CA87B5" w14:textId="77777777" w:rsidR="001E756C" w:rsidRDefault="001E756C" w:rsidP="005E24ED">
      <w:pPr>
        <w:spacing w:line="480" w:lineRule="auto"/>
        <w:rPr>
          <w:rFonts w:ascii="Arial" w:hAnsi="Arial" w:cs="Arial"/>
          <w:noProof/>
          <w:sz w:val="22"/>
          <w:szCs w:val="22"/>
        </w:rPr>
      </w:pPr>
    </w:p>
    <w:p w14:paraId="4F607CAF" w14:textId="51157385" w:rsidR="001E756C" w:rsidRDefault="00405BAA" w:rsidP="005E24ED">
      <w:pPr>
        <w:spacing w:line="480" w:lineRule="auto"/>
        <w:rPr>
          <w:rFonts w:ascii="Arial" w:hAnsi="Arial" w:cs="Arial"/>
          <w:noProof/>
          <w:sz w:val="22"/>
          <w:szCs w:val="22"/>
        </w:rPr>
      </w:pPr>
      <w:r>
        <w:rPr>
          <w:rFonts w:ascii="Arial" w:hAnsi="Arial" w:cs="Arial"/>
          <w:b/>
          <w:bCs/>
          <w:noProof/>
          <w:sz w:val="22"/>
          <w:szCs w:val="22"/>
        </w:rPr>
        <w:t xml:space="preserve">Supplementary Note 3. </w:t>
      </w:r>
      <w:r>
        <w:rPr>
          <w:rFonts w:ascii="Arial" w:hAnsi="Arial" w:cs="Arial"/>
          <w:noProof/>
          <w:sz w:val="22"/>
          <w:szCs w:val="22"/>
        </w:rPr>
        <w:t xml:space="preserve">Full protocols for long-range and short-range PCR on the </w:t>
      </w:r>
      <w:r w:rsidRPr="00405BAA">
        <w:rPr>
          <w:rFonts w:ascii="Arial" w:hAnsi="Arial" w:cs="Arial"/>
          <w:i/>
          <w:iCs/>
          <w:noProof/>
          <w:sz w:val="22"/>
          <w:szCs w:val="22"/>
        </w:rPr>
        <w:t>PKD1</w:t>
      </w:r>
      <w:r>
        <w:rPr>
          <w:rFonts w:ascii="Arial" w:hAnsi="Arial" w:cs="Arial"/>
          <w:noProof/>
          <w:sz w:val="22"/>
          <w:szCs w:val="22"/>
        </w:rPr>
        <w:t xml:space="preserve"> genomic region containing the candidate </w:t>
      </w:r>
      <w:r w:rsidRPr="00405BAA">
        <w:rPr>
          <w:rFonts w:ascii="Arial" w:hAnsi="Arial" w:cs="Arial"/>
          <w:i/>
          <w:iCs/>
          <w:noProof/>
          <w:sz w:val="22"/>
          <w:szCs w:val="22"/>
        </w:rPr>
        <w:t>PKD1</w:t>
      </w:r>
      <w:r w:rsidRPr="00405BAA">
        <w:rPr>
          <w:rFonts w:ascii="Arial" w:hAnsi="Arial" w:cs="Arial"/>
          <w:noProof/>
          <w:sz w:val="22"/>
          <w:szCs w:val="22"/>
          <w:vertAlign w:val="superscript"/>
        </w:rPr>
        <w:t>Q2556X</w:t>
      </w:r>
      <w:r>
        <w:rPr>
          <w:rFonts w:ascii="Arial" w:hAnsi="Arial" w:cs="Arial"/>
          <w:noProof/>
          <w:sz w:val="22"/>
          <w:szCs w:val="22"/>
        </w:rPr>
        <w:t xml:space="preserve"> mutation.</w:t>
      </w:r>
    </w:p>
    <w:p w14:paraId="3D122585" w14:textId="77777777" w:rsidR="000965DD" w:rsidRDefault="000965DD" w:rsidP="005E24ED">
      <w:pPr>
        <w:pStyle w:val="PlainText"/>
        <w:spacing w:line="480" w:lineRule="auto"/>
        <w:jc w:val="center"/>
        <w:rPr>
          <w:rFonts w:ascii="Arial" w:hAnsi="Arial" w:cs="Arial"/>
          <w:b/>
          <w:bCs/>
          <w:sz w:val="22"/>
          <w:szCs w:val="22"/>
        </w:rPr>
      </w:pPr>
    </w:p>
    <w:p w14:paraId="4707C788" w14:textId="77777777" w:rsidR="000965DD" w:rsidRDefault="000965DD" w:rsidP="005E24ED">
      <w:pPr>
        <w:pStyle w:val="PlainText"/>
        <w:spacing w:line="480" w:lineRule="auto"/>
        <w:jc w:val="center"/>
        <w:rPr>
          <w:rFonts w:ascii="Arial" w:hAnsi="Arial" w:cs="Arial"/>
          <w:b/>
          <w:bCs/>
          <w:sz w:val="22"/>
          <w:szCs w:val="22"/>
        </w:rPr>
      </w:pPr>
    </w:p>
    <w:p w14:paraId="607DF5BB" w14:textId="77777777" w:rsidR="000965DD" w:rsidRDefault="000965DD" w:rsidP="005E24ED">
      <w:pPr>
        <w:pStyle w:val="PlainText"/>
        <w:spacing w:line="480" w:lineRule="auto"/>
        <w:jc w:val="center"/>
        <w:rPr>
          <w:rFonts w:ascii="Arial" w:hAnsi="Arial" w:cs="Arial"/>
          <w:b/>
          <w:bCs/>
          <w:sz w:val="22"/>
          <w:szCs w:val="22"/>
        </w:rPr>
      </w:pPr>
    </w:p>
    <w:p w14:paraId="17878AB9" w14:textId="77777777" w:rsidR="000965DD" w:rsidRDefault="000965DD" w:rsidP="005E24ED">
      <w:pPr>
        <w:pStyle w:val="PlainText"/>
        <w:spacing w:line="480" w:lineRule="auto"/>
        <w:jc w:val="center"/>
        <w:rPr>
          <w:rFonts w:ascii="Arial" w:hAnsi="Arial" w:cs="Arial"/>
          <w:b/>
          <w:bCs/>
          <w:sz w:val="22"/>
          <w:szCs w:val="22"/>
        </w:rPr>
      </w:pPr>
    </w:p>
    <w:p w14:paraId="7AEC0D11" w14:textId="77777777" w:rsidR="000965DD" w:rsidRDefault="000965DD" w:rsidP="005E24ED">
      <w:pPr>
        <w:pStyle w:val="PlainText"/>
        <w:spacing w:line="480" w:lineRule="auto"/>
        <w:jc w:val="center"/>
        <w:rPr>
          <w:rFonts w:ascii="Arial" w:hAnsi="Arial" w:cs="Arial"/>
          <w:b/>
          <w:bCs/>
          <w:sz w:val="22"/>
          <w:szCs w:val="22"/>
        </w:rPr>
      </w:pPr>
    </w:p>
    <w:p w14:paraId="3BCB9CBA" w14:textId="77777777" w:rsidR="000965DD" w:rsidRDefault="000965DD" w:rsidP="005E24ED">
      <w:pPr>
        <w:pStyle w:val="PlainText"/>
        <w:spacing w:line="480" w:lineRule="auto"/>
        <w:jc w:val="center"/>
        <w:rPr>
          <w:rFonts w:ascii="Arial" w:hAnsi="Arial" w:cs="Arial"/>
          <w:b/>
          <w:bCs/>
          <w:sz w:val="22"/>
          <w:szCs w:val="22"/>
        </w:rPr>
      </w:pPr>
    </w:p>
    <w:p w14:paraId="2A7EC050" w14:textId="77777777" w:rsidR="000965DD" w:rsidRDefault="000965DD" w:rsidP="005E24ED">
      <w:pPr>
        <w:pStyle w:val="PlainText"/>
        <w:spacing w:line="480" w:lineRule="auto"/>
        <w:jc w:val="center"/>
        <w:rPr>
          <w:rFonts w:ascii="Arial" w:hAnsi="Arial" w:cs="Arial"/>
          <w:b/>
          <w:bCs/>
          <w:sz w:val="22"/>
          <w:szCs w:val="22"/>
        </w:rPr>
      </w:pPr>
    </w:p>
    <w:p w14:paraId="53271A22" w14:textId="77777777" w:rsidR="000965DD" w:rsidRDefault="000965DD" w:rsidP="005E24ED">
      <w:pPr>
        <w:pStyle w:val="PlainText"/>
        <w:spacing w:line="480" w:lineRule="auto"/>
        <w:jc w:val="center"/>
        <w:rPr>
          <w:rFonts w:ascii="Arial" w:hAnsi="Arial" w:cs="Arial"/>
          <w:b/>
          <w:bCs/>
          <w:sz w:val="22"/>
          <w:szCs w:val="22"/>
        </w:rPr>
      </w:pPr>
    </w:p>
    <w:p w14:paraId="2AC34272" w14:textId="77777777" w:rsidR="000965DD" w:rsidRDefault="000965DD" w:rsidP="005E24ED">
      <w:pPr>
        <w:pStyle w:val="PlainText"/>
        <w:spacing w:line="480" w:lineRule="auto"/>
        <w:jc w:val="center"/>
        <w:rPr>
          <w:rFonts w:ascii="Arial" w:hAnsi="Arial" w:cs="Arial"/>
          <w:b/>
          <w:bCs/>
          <w:sz w:val="22"/>
          <w:szCs w:val="22"/>
        </w:rPr>
      </w:pPr>
    </w:p>
    <w:p w14:paraId="5CCFF2EF" w14:textId="77777777" w:rsidR="000965DD" w:rsidRDefault="000965DD" w:rsidP="005E24ED">
      <w:pPr>
        <w:pStyle w:val="PlainText"/>
        <w:spacing w:line="480" w:lineRule="auto"/>
        <w:jc w:val="center"/>
        <w:rPr>
          <w:rFonts w:ascii="Arial" w:hAnsi="Arial" w:cs="Arial"/>
          <w:b/>
          <w:bCs/>
          <w:sz w:val="22"/>
          <w:szCs w:val="22"/>
        </w:rPr>
      </w:pPr>
    </w:p>
    <w:p w14:paraId="6E469AB2" w14:textId="661272ED" w:rsidR="000965DD" w:rsidRDefault="000965DD" w:rsidP="000609A8">
      <w:pPr>
        <w:pStyle w:val="PlainText"/>
        <w:spacing w:line="480" w:lineRule="auto"/>
        <w:rPr>
          <w:rFonts w:ascii="Arial" w:hAnsi="Arial" w:cs="Arial"/>
          <w:b/>
          <w:bCs/>
          <w:sz w:val="22"/>
          <w:szCs w:val="22"/>
        </w:rPr>
      </w:pPr>
    </w:p>
    <w:p w14:paraId="12D372F8" w14:textId="77777777" w:rsidR="001C6D96" w:rsidRDefault="001C6D96" w:rsidP="000609A8">
      <w:pPr>
        <w:pStyle w:val="PlainText"/>
        <w:spacing w:line="480" w:lineRule="auto"/>
        <w:rPr>
          <w:rFonts w:ascii="Arial" w:hAnsi="Arial" w:cs="Arial"/>
          <w:b/>
          <w:bCs/>
          <w:sz w:val="22"/>
          <w:szCs w:val="22"/>
        </w:rPr>
      </w:pPr>
    </w:p>
    <w:p w14:paraId="7E522486" w14:textId="77777777" w:rsidR="000609A8" w:rsidRDefault="000609A8" w:rsidP="000609A8">
      <w:pPr>
        <w:pStyle w:val="PlainText"/>
        <w:spacing w:line="480" w:lineRule="auto"/>
        <w:rPr>
          <w:rFonts w:ascii="Arial" w:hAnsi="Arial" w:cs="Arial"/>
          <w:b/>
          <w:bCs/>
          <w:sz w:val="22"/>
          <w:szCs w:val="22"/>
        </w:rPr>
      </w:pPr>
    </w:p>
    <w:p w14:paraId="345F241F" w14:textId="464F60EF" w:rsidR="001E756C" w:rsidRPr="00817124" w:rsidRDefault="001E756C" w:rsidP="001E756C">
      <w:pPr>
        <w:pStyle w:val="PlainText"/>
        <w:jc w:val="center"/>
        <w:rPr>
          <w:rFonts w:ascii="Arial" w:hAnsi="Arial" w:cs="Arial"/>
          <w:b/>
          <w:bCs/>
          <w:sz w:val="22"/>
          <w:szCs w:val="22"/>
        </w:rPr>
      </w:pPr>
      <w:r w:rsidRPr="00817124">
        <w:rPr>
          <w:rFonts w:ascii="Arial" w:hAnsi="Arial" w:cs="Arial"/>
          <w:b/>
          <w:bCs/>
          <w:sz w:val="22"/>
          <w:szCs w:val="22"/>
        </w:rPr>
        <w:lastRenderedPageBreak/>
        <w:t xml:space="preserve">SUPPLEMENTARY NOTE </w:t>
      </w:r>
      <w:r>
        <w:rPr>
          <w:rFonts w:ascii="Arial" w:hAnsi="Arial" w:cs="Arial"/>
          <w:b/>
          <w:bCs/>
          <w:sz w:val="22"/>
          <w:szCs w:val="22"/>
        </w:rPr>
        <w:t>1</w:t>
      </w:r>
    </w:p>
    <w:p w14:paraId="40F99473" w14:textId="77777777" w:rsidR="001E756C" w:rsidRPr="00817124" w:rsidRDefault="001E756C" w:rsidP="001E756C">
      <w:pPr>
        <w:pStyle w:val="PlainText"/>
        <w:rPr>
          <w:rFonts w:ascii="Arial" w:hAnsi="Arial" w:cs="Arial"/>
          <w:sz w:val="22"/>
          <w:szCs w:val="22"/>
        </w:rPr>
      </w:pPr>
    </w:p>
    <w:p w14:paraId="41C0DBCA" w14:textId="77777777" w:rsidR="001E756C" w:rsidRPr="00817124" w:rsidRDefault="001E756C" w:rsidP="001E756C">
      <w:pPr>
        <w:pStyle w:val="PlainText"/>
        <w:rPr>
          <w:rFonts w:ascii="Arial" w:hAnsi="Arial" w:cs="Arial"/>
          <w:sz w:val="22"/>
          <w:szCs w:val="22"/>
        </w:rPr>
      </w:pPr>
      <w:r w:rsidRPr="00817124">
        <w:rPr>
          <w:rFonts w:ascii="Arial" w:hAnsi="Arial" w:cs="Arial"/>
          <w:sz w:val="22"/>
          <w:szCs w:val="22"/>
        </w:rPr>
        <w:t>Python code for the editABLE analysis of the Mayo Clinic ADPKD Mutation Database:</w:t>
      </w:r>
    </w:p>
    <w:p w14:paraId="1EBCB052" w14:textId="77777777" w:rsidR="001E756C" w:rsidRPr="00C90F23" w:rsidRDefault="001E756C" w:rsidP="001E756C">
      <w:pPr>
        <w:pStyle w:val="PlainText"/>
        <w:rPr>
          <w:rFonts w:ascii="Courier New" w:hAnsi="Courier New" w:cs="Courier New"/>
          <w:sz w:val="22"/>
          <w:szCs w:val="22"/>
        </w:rPr>
      </w:pPr>
    </w:p>
    <w:p w14:paraId="47C50EC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import pandas as pd</w:t>
      </w:r>
    </w:p>
    <w:p w14:paraId="6DD4019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import </w:t>
      </w:r>
      <w:proofErr w:type="spellStart"/>
      <w:r w:rsidRPr="00C90F23">
        <w:rPr>
          <w:rFonts w:ascii="Courier New" w:hAnsi="Courier New" w:cs="Courier New"/>
          <w:sz w:val="22"/>
          <w:szCs w:val="22"/>
        </w:rPr>
        <w:t>numpy</w:t>
      </w:r>
      <w:proofErr w:type="spellEnd"/>
      <w:r w:rsidRPr="00C90F23">
        <w:rPr>
          <w:rFonts w:ascii="Courier New" w:hAnsi="Courier New" w:cs="Courier New"/>
          <w:sz w:val="22"/>
          <w:szCs w:val="22"/>
        </w:rPr>
        <w:t xml:space="preserve"> as np</w:t>
      </w:r>
    </w:p>
    <w:p w14:paraId="794CF06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import regex as re</w:t>
      </w:r>
    </w:p>
    <w:p w14:paraId="17AF089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from </w:t>
      </w:r>
      <w:proofErr w:type="spellStart"/>
      <w:r w:rsidRPr="00C90F23">
        <w:rPr>
          <w:rFonts w:ascii="Courier New" w:hAnsi="Courier New" w:cs="Courier New"/>
          <w:sz w:val="22"/>
          <w:szCs w:val="22"/>
        </w:rPr>
        <w:t>Bio.Seq</w:t>
      </w:r>
      <w:proofErr w:type="spellEnd"/>
      <w:r w:rsidRPr="00C90F23">
        <w:rPr>
          <w:rFonts w:ascii="Courier New" w:hAnsi="Courier New" w:cs="Courier New"/>
          <w:sz w:val="22"/>
          <w:szCs w:val="22"/>
        </w:rPr>
        <w:t xml:space="preserve"> import Seq</w:t>
      </w:r>
    </w:p>
    <w:p w14:paraId="30E86D3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from </w:t>
      </w:r>
      <w:proofErr w:type="spellStart"/>
      <w:r w:rsidRPr="00C90F23">
        <w:rPr>
          <w:rFonts w:ascii="Courier New" w:hAnsi="Courier New" w:cs="Courier New"/>
          <w:sz w:val="22"/>
          <w:szCs w:val="22"/>
        </w:rPr>
        <w:t>Bio.Seq</w:t>
      </w:r>
      <w:proofErr w:type="spellEnd"/>
      <w:r w:rsidRPr="00C90F23">
        <w:rPr>
          <w:rFonts w:ascii="Courier New" w:hAnsi="Courier New" w:cs="Courier New"/>
          <w:sz w:val="22"/>
          <w:szCs w:val="22"/>
        </w:rPr>
        <w:t xml:space="preserve"> import </w:t>
      </w:r>
      <w:proofErr w:type="spellStart"/>
      <w:r w:rsidRPr="00C90F23">
        <w:rPr>
          <w:rFonts w:ascii="Courier New" w:hAnsi="Courier New" w:cs="Courier New"/>
          <w:sz w:val="22"/>
          <w:szCs w:val="22"/>
        </w:rPr>
        <w:t>MutableSeq</w:t>
      </w:r>
      <w:proofErr w:type="spellEnd"/>
    </w:p>
    <w:p w14:paraId="5FB34001" w14:textId="77777777" w:rsidR="001E756C" w:rsidRPr="00C90F23" w:rsidRDefault="001E756C" w:rsidP="001E756C">
      <w:pPr>
        <w:pStyle w:val="PlainText"/>
        <w:rPr>
          <w:rFonts w:ascii="Courier New" w:hAnsi="Courier New" w:cs="Courier New"/>
          <w:sz w:val="22"/>
          <w:szCs w:val="22"/>
        </w:rPr>
      </w:pPr>
    </w:p>
    <w:p w14:paraId="7AAB62D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w:t>
      </w:r>
    </w:p>
    <w:p w14:paraId="1BFAE0D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This code was written to parse the Mayo Clinic ADPKD Database and count</w:t>
      </w:r>
      <w:r>
        <w:rPr>
          <w:rFonts w:ascii="Courier New" w:hAnsi="Courier New" w:cs="Courier New"/>
          <w:sz w:val="22"/>
          <w:szCs w:val="22"/>
        </w:rPr>
        <w:t xml:space="preserve"> </w:t>
      </w:r>
      <w:r w:rsidRPr="00C90F23">
        <w:rPr>
          <w:rFonts w:ascii="Courier New" w:hAnsi="Courier New" w:cs="Courier New"/>
          <w:sz w:val="22"/>
          <w:szCs w:val="22"/>
        </w:rPr>
        <w:t>the number of PKD1 and PKD2 Mutations that are amenable to base editing.</w:t>
      </w:r>
    </w:p>
    <w:p w14:paraId="028F7331" w14:textId="77777777" w:rsidR="001E756C" w:rsidRPr="00C90F23" w:rsidRDefault="001E756C" w:rsidP="001E756C">
      <w:pPr>
        <w:pStyle w:val="PlainText"/>
        <w:rPr>
          <w:rFonts w:ascii="Courier New" w:hAnsi="Courier New" w:cs="Courier New"/>
          <w:sz w:val="22"/>
          <w:szCs w:val="22"/>
        </w:rPr>
      </w:pPr>
    </w:p>
    <w:p w14:paraId="5442DA4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IMPORTANT: Before running this script, all deletion mutations (in the cDNA column) must be formatted as </w:t>
      </w:r>
      <w:proofErr w:type="spellStart"/>
      <w:r w:rsidRPr="00C90F23">
        <w:rPr>
          <w:rFonts w:ascii="Courier New" w:hAnsi="Courier New" w:cs="Courier New"/>
          <w:sz w:val="22"/>
          <w:szCs w:val="22"/>
        </w:rPr>
        <w:t>firstBase_lastBase</w:t>
      </w:r>
      <w:proofErr w:type="spellEnd"/>
      <w:r w:rsidRPr="00C90F23">
        <w:rPr>
          <w:rFonts w:ascii="Courier New" w:hAnsi="Courier New" w:cs="Courier New"/>
          <w:sz w:val="22"/>
          <w:szCs w:val="22"/>
        </w:rPr>
        <w:t xml:space="preserve"> with an UNDERSCORE and not a dash. Deletion mutations with a dash will not be counted properly.</w:t>
      </w:r>
    </w:p>
    <w:p w14:paraId="23BD51A2" w14:textId="77777777" w:rsidR="001E756C" w:rsidRPr="00C90F23" w:rsidRDefault="001E756C" w:rsidP="001E756C">
      <w:pPr>
        <w:pStyle w:val="PlainText"/>
        <w:rPr>
          <w:rFonts w:ascii="Courier New" w:hAnsi="Courier New" w:cs="Courier New"/>
          <w:sz w:val="22"/>
          <w:szCs w:val="22"/>
        </w:rPr>
      </w:pPr>
    </w:p>
    <w:p w14:paraId="30F16AE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w:t>
      </w:r>
    </w:p>
    <w:p w14:paraId="389FCCFB" w14:textId="77777777" w:rsidR="001E756C" w:rsidRPr="00C90F23" w:rsidRDefault="001E756C" w:rsidP="001E756C">
      <w:pPr>
        <w:pStyle w:val="PlainText"/>
        <w:rPr>
          <w:rFonts w:ascii="Courier New" w:hAnsi="Courier New" w:cs="Courier New"/>
          <w:sz w:val="22"/>
          <w:szCs w:val="22"/>
        </w:rPr>
      </w:pPr>
    </w:p>
    <w:p w14:paraId="65878C9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Initializes the reference genome</w:t>
      </w:r>
    </w:p>
    <w:p w14:paraId="1C28E9FA"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gene_name</w:t>
      </w:r>
      <w:proofErr w:type="spellEnd"/>
      <w:r w:rsidRPr="00C90F23">
        <w:rPr>
          <w:rFonts w:ascii="Courier New" w:hAnsi="Courier New" w:cs="Courier New"/>
          <w:sz w:val="22"/>
          <w:szCs w:val="22"/>
        </w:rPr>
        <w:t xml:space="preserve"> = "pkd1"</w:t>
      </w:r>
    </w:p>
    <w:p w14:paraId="68A4D7F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f = </w:t>
      </w:r>
      <w:proofErr w:type="gramStart"/>
      <w:r w:rsidRPr="00C90F23">
        <w:rPr>
          <w:rFonts w:ascii="Courier New" w:hAnsi="Courier New" w:cs="Courier New"/>
          <w:sz w:val="22"/>
          <w:szCs w:val="22"/>
        </w:rPr>
        <w:t>open(</w:t>
      </w:r>
      <w:proofErr w:type="spellStart"/>
      <w:proofErr w:type="gramEnd"/>
      <w:r w:rsidRPr="00C90F23">
        <w:rPr>
          <w:rFonts w:ascii="Courier New" w:hAnsi="Courier New" w:cs="Courier New"/>
          <w:sz w:val="22"/>
          <w:szCs w:val="22"/>
        </w:rPr>
        <w:t>gene_name</w:t>
      </w:r>
      <w:proofErr w:type="spellEnd"/>
      <w:r w:rsidRPr="00C90F23">
        <w:rPr>
          <w:rFonts w:ascii="Courier New" w:hAnsi="Courier New" w:cs="Courier New"/>
          <w:sz w:val="22"/>
          <w:szCs w:val="22"/>
        </w:rPr>
        <w:t xml:space="preserve"> + "_ref_seq.txt", "r")</w:t>
      </w:r>
    </w:p>
    <w:p w14:paraId="16FED948"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ref_seq</w:t>
      </w:r>
      <w:proofErr w:type="spellEnd"/>
      <w:r w:rsidRPr="00C90F23">
        <w:rPr>
          <w:rFonts w:ascii="Courier New" w:hAnsi="Courier New" w:cs="Courier New"/>
          <w:sz w:val="22"/>
          <w:szCs w:val="22"/>
        </w:rPr>
        <w:t xml:space="preserve"> = Seq(</w:t>
      </w:r>
      <w:proofErr w:type="spellStart"/>
      <w:proofErr w:type="gramStart"/>
      <w:r w:rsidRPr="00C90F23">
        <w:rPr>
          <w:rFonts w:ascii="Courier New" w:hAnsi="Courier New" w:cs="Courier New"/>
          <w:sz w:val="22"/>
          <w:szCs w:val="22"/>
        </w:rPr>
        <w:t>f.read</w:t>
      </w:r>
      <w:proofErr w:type="spellEnd"/>
      <w:proofErr w:type="gramEnd"/>
      <w:r w:rsidRPr="00C90F23">
        <w:rPr>
          <w:rFonts w:ascii="Courier New" w:hAnsi="Courier New" w:cs="Courier New"/>
          <w:sz w:val="22"/>
          <w:szCs w:val="22"/>
        </w:rPr>
        <w:t>()).upper()</w:t>
      </w:r>
    </w:p>
    <w:p w14:paraId="49E266DD" w14:textId="77777777" w:rsidR="001E756C" w:rsidRPr="00C90F23" w:rsidRDefault="001E756C" w:rsidP="001E756C">
      <w:pPr>
        <w:pStyle w:val="PlainText"/>
        <w:rPr>
          <w:rFonts w:ascii="Courier New" w:hAnsi="Courier New" w:cs="Courier New"/>
          <w:sz w:val="22"/>
          <w:szCs w:val="22"/>
        </w:rPr>
      </w:pPr>
      <w:proofErr w:type="spellStart"/>
      <w:proofErr w:type="gramStart"/>
      <w:r w:rsidRPr="00C90F23">
        <w:rPr>
          <w:rFonts w:ascii="Courier New" w:hAnsi="Courier New" w:cs="Courier New"/>
          <w:sz w:val="22"/>
          <w:szCs w:val="22"/>
        </w:rPr>
        <w:t>f.close</w:t>
      </w:r>
      <w:proofErr w:type="spellEnd"/>
      <w:proofErr w:type="gramEnd"/>
      <w:r w:rsidRPr="00C90F23">
        <w:rPr>
          <w:rFonts w:ascii="Courier New" w:hAnsi="Courier New" w:cs="Courier New"/>
          <w:sz w:val="22"/>
          <w:szCs w:val="22"/>
        </w:rPr>
        <w:t>()</w:t>
      </w:r>
    </w:p>
    <w:p w14:paraId="0D90FF9C" w14:textId="77777777" w:rsidR="001E756C" w:rsidRPr="00C90F23" w:rsidRDefault="001E756C" w:rsidP="001E756C">
      <w:pPr>
        <w:pStyle w:val="PlainText"/>
        <w:rPr>
          <w:rFonts w:ascii="Courier New" w:hAnsi="Courier New" w:cs="Courier New"/>
          <w:sz w:val="22"/>
          <w:szCs w:val="22"/>
        </w:rPr>
      </w:pPr>
    </w:p>
    <w:p w14:paraId="0EAAB68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Created dictionary with exon start sites in PKD1 or PKD2 genes</w:t>
      </w:r>
    </w:p>
    <w:p w14:paraId="4629FF83"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genom_exon_ss</w:t>
      </w:r>
      <w:proofErr w:type="spellEnd"/>
      <w:r w:rsidRPr="00C90F23">
        <w:rPr>
          <w:rFonts w:ascii="Courier New" w:hAnsi="Courier New" w:cs="Courier New"/>
          <w:sz w:val="22"/>
          <w:szCs w:val="22"/>
        </w:rPr>
        <w:t xml:space="preserve"> = </w:t>
      </w:r>
      <w:proofErr w:type="spellStart"/>
      <w:proofErr w:type="gramStart"/>
      <w:r w:rsidRPr="00C90F23">
        <w:rPr>
          <w:rFonts w:ascii="Courier New" w:hAnsi="Courier New" w:cs="Courier New"/>
          <w:sz w:val="22"/>
          <w:szCs w:val="22"/>
        </w:rPr>
        <w:t>pd.read</w:t>
      </w:r>
      <w:proofErr w:type="gramEnd"/>
      <w:r w:rsidRPr="00C90F23">
        <w:rPr>
          <w:rFonts w:ascii="Courier New" w:hAnsi="Courier New" w:cs="Courier New"/>
          <w:sz w:val="22"/>
          <w:szCs w:val="22"/>
        </w:rPr>
        <w:t>_csv</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gene_name</w:t>
      </w:r>
      <w:proofErr w:type="spellEnd"/>
      <w:r w:rsidRPr="00C90F23">
        <w:rPr>
          <w:rFonts w:ascii="Courier New" w:hAnsi="Courier New" w:cs="Courier New"/>
          <w:sz w:val="22"/>
          <w:szCs w:val="22"/>
        </w:rPr>
        <w:t xml:space="preserve"> + '_genomic_exon_start_sites.csv', header=None, </w:t>
      </w:r>
      <w:proofErr w:type="spellStart"/>
      <w:r w:rsidRPr="00C90F23">
        <w:rPr>
          <w:rFonts w:ascii="Courier New" w:hAnsi="Courier New" w:cs="Courier New"/>
          <w:sz w:val="22"/>
          <w:szCs w:val="22"/>
        </w:rPr>
        <w:t>index_col</w:t>
      </w:r>
      <w:proofErr w:type="spellEnd"/>
      <w:r w:rsidRPr="00C90F23">
        <w:rPr>
          <w:rFonts w:ascii="Courier New" w:hAnsi="Courier New" w:cs="Courier New"/>
          <w:sz w:val="22"/>
          <w:szCs w:val="22"/>
        </w:rPr>
        <w:t>=0).squeeze(1).</w:t>
      </w:r>
      <w:proofErr w:type="spellStart"/>
      <w:r w:rsidRPr="00C90F23">
        <w:rPr>
          <w:rFonts w:ascii="Courier New" w:hAnsi="Courier New" w:cs="Courier New"/>
          <w:sz w:val="22"/>
          <w:szCs w:val="22"/>
        </w:rPr>
        <w:t>to_dict</w:t>
      </w:r>
      <w:proofErr w:type="spellEnd"/>
      <w:r w:rsidRPr="00C90F23">
        <w:rPr>
          <w:rFonts w:ascii="Courier New" w:hAnsi="Courier New" w:cs="Courier New"/>
          <w:sz w:val="22"/>
          <w:szCs w:val="22"/>
        </w:rPr>
        <w:t>()</w:t>
      </w:r>
    </w:p>
    <w:p w14:paraId="543C1895"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cds_exon_ss</w:t>
      </w:r>
      <w:proofErr w:type="spellEnd"/>
      <w:r w:rsidRPr="00C90F23">
        <w:rPr>
          <w:rFonts w:ascii="Courier New" w:hAnsi="Courier New" w:cs="Courier New"/>
          <w:sz w:val="22"/>
          <w:szCs w:val="22"/>
        </w:rPr>
        <w:t xml:space="preserve"> = </w:t>
      </w:r>
      <w:proofErr w:type="spellStart"/>
      <w:proofErr w:type="gramStart"/>
      <w:r w:rsidRPr="00C90F23">
        <w:rPr>
          <w:rFonts w:ascii="Courier New" w:hAnsi="Courier New" w:cs="Courier New"/>
          <w:sz w:val="22"/>
          <w:szCs w:val="22"/>
        </w:rPr>
        <w:t>pd.read</w:t>
      </w:r>
      <w:proofErr w:type="gramEnd"/>
      <w:r w:rsidRPr="00C90F23">
        <w:rPr>
          <w:rFonts w:ascii="Courier New" w:hAnsi="Courier New" w:cs="Courier New"/>
          <w:sz w:val="22"/>
          <w:szCs w:val="22"/>
        </w:rPr>
        <w:t>_csv</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gene_name</w:t>
      </w:r>
      <w:proofErr w:type="spellEnd"/>
      <w:r w:rsidRPr="00C90F23">
        <w:rPr>
          <w:rFonts w:ascii="Courier New" w:hAnsi="Courier New" w:cs="Courier New"/>
          <w:sz w:val="22"/>
          <w:szCs w:val="22"/>
        </w:rPr>
        <w:t xml:space="preserve"> + '_cds_exon_start_sites.csv', header=None, </w:t>
      </w:r>
      <w:proofErr w:type="spellStart"/>
      <w:r w:rsidRPr="00C90F23">
        <w:rPr>
          <w:rFonts w:ascii="Courier New" w:hAnsi="Courier New" w:cs="Courier New"/>
          <w:sz w:val="22"/>
          <w:szCs w:val="22"/>
        </w:rPr>
        <w:t>index_col</w:t>
      </w:r>
      <w:proofErr w:type="spellEnd"/>
      <w:r w:rsidRPr="00C90F23">
        <w:rPr>
          <w:rFonts w:ascii="Courier New" w:hAnsi="Courier New" w:cs="Courier New"/>
          <w:sz w:val="22"/>
          <w:szCs w:val="22"/>
        </w:rPr>
        <w:t>=0).squeeze(1).</w:t>
      </w:r>
      <w:proofErr w:type="spellStart"/>
      <w:r w:rsidRPr="00C90F23">
        <w:rPr>
          <w:rFonts w:ascii="Courier New" w:hAnsi="Courier New" w:cs="Courier New"/>
          <w:sz w:val="22"/>
          <w:szCs w:val="22"/>
        </w:rPr>
        <w:t>to_dict</w:t>
      </w:r>
      <w:proofErr w:type="spellEnd"/>
      <w:r w:rsidRPr="00C90F23">
        <w:rPr>
          <w:rFonts w:ascii="Courier New" w:hAnsi="Courier New" w:cs="Courier New"/>
          <w:sz w:val="22"/>
          <w:szCs w:val="22"/>
        </w:rPr>
        <w:t>()</w:t>
      </w:r>
    </w:p>
    <w:p w14:paraId="2087FDB9"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exon_sizes</w:t>
      </w:r>
      <w:proofErr w:type="spellEnd"/>
      <w:r w:rsidRPr="00C90F23">
        <w:rPr>
          <w:rFonts w:ascii="Courier New" w:hAnsi="Courier New" w:cs="Courier New"/>
          <w:sz w:val="22"/>
          <w:szCs w:val="22"/>
        </w:rPr>
        <w:t xml:space="preserve"> = </w:t>
      </w:r>
      <w:proofErr w:type="spellStart"/>
      <w:proofErr w:type="gramStart"/>
      <w:r w:rsidRPr="00C90F23">
        <w:rPr>
          <w:rFonts w:ascii="Courier New" w:hAnsi="Courier New" w:cs="Courier New"/>
          <w:sz w:val="22"/>
          <w:szCs w:val="22"/>
        </w:rPr>
        <w:t>pd.read</w:t>
      </w:r>
      <w:proofErr w:type="gramEnd"/>
      <w:r w:rsidRPr="00C90F23">
        <w:rPr>
          <w:rFonts w:ascii="Courier New" w:hAnsi="Courier New" w:cs="Courier New"/>
          <w:sz w:val="22"/>
          <w:szCs w:val="22"/>
        </w:rPr>
        <w:t>_csv</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gene_name</w:t>
      </w:r>
      <w:proofErr w:type="spellEnd"/>
      <w:r w:rsidRPr="00C90F23">
        <w:rPr>
          <w:rFonts w:ascii="Courier New" w:hAnsi="Courier New" w:cs="Courier New"/>
          <w:sz w:val="22"/>
          <w:szCs w:val="22"/>
        </w:rPr>
        <w:t xml:space="preserve"> + '_exon_sizes.csv', header=None, </w:t>
      </w:r>
      <w:proofErr w:type="spellStart"/>
      <w:r w:rsidRPr="00C90F23">
        <w:rPr>
          <w:rFonts w:ascii="Courier New" w:hAnsi="Courier New" w:cs="Courier New"/>
          <w:sz w:val="22"/>
          <w:szCs w:val="22"/>
        </w:rPr>
        <w:t>index_col</w:t>
      </w:r>
      <w:proofErr w:type="spellEnd"/>
      <w:r w:rsidRPr="00C90F23">
        <w:rPr>
          <w:rFonts w:ascii="Courier New" w:hAnsi="Courier New" w:cs="Courier New"/>
          <w:sz w:val="22"/>
          <w:szCs w:val="22"/>
        </w:rPr>
        <w:t>=0).squeeze(1).</w:t>
      </w:r>
      <w:proofErr w:type="spellStart"/>
      <w:r w:rsidRPr="00C90F23">
        <w:rPr>
          <w:rFonts w:ascii="Courier New" w:hAnsi="Courier New" w:cs="Courier New"/>
          <w:sz w:val="22"/>
          <w:szCs w:val="22"/>
        </w:rPr>
        <w:t>to_dict</w:t>
      </w:r>
      <w:proofErr w:type="spellEnd"/>
      <w:r w:rsidRPr="00C90F23">
        <w:rPr>
          <w:rFonts w:ascii="Courier New" w:hAnsi="Courier New" w:cs="Courier New"/>
          <w:sz w:val="22"/>
          <w:szCs w:val="22"/>
        </w:rPr>
        <w:t>()</w:t>
      </w:r>
    </w:p>
    <w:p w14:paraId="1C1D63C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PAMs = </w:t>
      </w:r>
      <w:proofErr w:type="spellStart"/>
      <w:proofErr w:type="gramStart"/>
      <w:r w:rsidRPr="00C90F23">
        <w:rPr>
          <w:rFonts w:ascii="Courier New" w:hAnsi="Courier New" w:cs="Courier New"/>
          <w:sz w:val="22"/>
          <w:szCs w:val="22"/>
        </w:rPr>
        <w:t>re.compile</w:t>
      </w:r>
      <w:proofErr w:type="spellEnd"/>
      <w:proofErr w:type="gramEnd"/>
      <w:r w:rsidRPr="00C90F23">
        <w:rPr>
          <w:rFonts w:ascii="Courier New" w:hAnsi="Courier New" w:cs="Courier New"/>
          <w:sz w:val="22"/>
          <w:szCs w:val="22"/>
        </w:rPr>
        <w:t>("[A|T|G|C]G")</w:t>
      </w:r>
    </w:p>
    <w:p w14:paraId="2E8953EF"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reverse_PAMs</w:t>
      </w:r>
      <w:proofErr w:type="spellEnd"/>
      <w:r w:rsidRPr="00C90F23">
        <w:rPr>
          <w:rFonts w:ascii="Courier New" w:hAnsi="Courier New" w:cs="Courier New"/>
          <w:sz w:val="22"/>
          <w:szCs w:val="22"/>
        </w:rPr>
        <w:t xml:space="preserve"> = </w:t>
      </w:r>
      <w:proofErr w:type="spellStart"/>
      <w:proofErr w:type="gramStart"/>
      <w:r w:rsidRPr="00C90F23">
        <w:rPr>
          <w:rFonts w:ascii="Courier New" w:hAnsi="Courier New" w:cs="Courier New"/>
          <w:sz w:val="22"/>
          <w:szCs w:val="22"/>
        </w:rPr>
        <w:t>re.compile</w:t>
      </w:r>
      <w:proofErr w:type="spellEnd"/>
      <w:proofErr w:type="gramEnd"/>
      <w:r w:rsidRPr="00C90F23">
        <w:rPr>
          <w:rFonts w:ascii="Courier New" w:hAnsi="Courier New" w:cs="Courier New"/>
          <w:sz w:val="22"/>
          <w:szCs w:val="22"/>
        </w:rPr>
        <w:t>("C[A|T|G|C]")</w:t>
      </w:r>
    </w:p>
    <w:p w14:paraId="6565C9B8"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edit_start</w:t>
      </w:r>
      <w:proofErr w:type="spellEnd"/>
      <w:r w:rsidRPr="00C90F23">
        <w:rPr>
          <w:rFonts w:ascii="Courier New" w:hAnsi="Courier New" w:cs="Courier New"/>
          <w:sz w:val="22"/>
          <w:szCs w:val="22"/>
        </w:rPr>
        <w:t xml:space="preserve"> = 4</w:t>
      </w:r>
    </w:p>
    <w:p w14:paraId="0CF88624"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edit_end</w:t>
      </w:r>
      <w:proofErr w:type="spellEnd"/>
      <w:r w:rsidRPr="00C90F23">
        <w:rPr>
          <w:rFonts w:ascii="Courier New" w:hAnsi="Courier New" w:cs="Courier New"/>
          <w:sz w:val="22"/>
          <w:szCs w:val="22"/>
        </w:rPr>
        <w:t xml:space="preserve"> = 9</w:t>
      </w:r>
    </w:p>
    <w:p w14:paraId="353ED4F1"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gRNA_size</w:t>
      </w:r>
      <w:proofErr w:type="spellEnd"/>
      <w:r w:rsidRPr="00C90F23">
        <w:rPr>
          <w:rFonts w:ascii="Courier New" w:hAnsi="Courier New" w:cs="Courier New"/>
          <w:sz w:val="22"/>
          <w:szCs w:val="22"/>
        </w:rPr>
        <w:t xml:space="preserve"> = 20</w:t>
      </w:r>
    </w:p>
    <w:p w14:paraId="467BEE6D" w14:textId="77777777" w:rsidR="001E756C" w:rsidRPr="00C90F23" w:rsidRDefault="001E756C" w:rsidP="001E756C">
      <w:pPr>
        <w:pStyle w:val="PlainText"/>
        <w:rPr>
          <w:rFonts w:ascii="Courier New" w:hAnsi="Courier New" w:cs="Courier New"/>
          <w:sz w:val="22"/>
          <w:szCs w:val="22"/>
        </w:rPr>
      </w:pPr>
      <w:proofErr w:type="spellStart"/>
      <w:r w:rsidRPr="00C90F23">
        <w:rPr>
          <w:rFonts w:ascii="Courier New" w:hAnsi="Courier New" w:cs="Courier New"/>
          <w:sz w:val="22"/>
          <w:szCs w:val="22"/>
        </w:rPr>
        <w:t>pam_length</w:t>
      </w:r>
      <w:proofErr w:type="spellEnd"/>
      <w:r w:rsidRPr="00C90F23">
        <w:rPr>
          <w:rFonts w:ascii="Courier New" w:hAnsi="Courier New" w:cs="Courier New"/>
          <w:sz w:val="22"/>
          <w:szCs w:val="22"/>
        </w:rPr>
        <w:t xml:space="preserve"> = 2</w:t>
      </w:r>
    </w:p>
    <w:p w14:paraId="1B76B360" w14:textId="77777777" w:rsidR="001E756C" w:rsidRPr="00C90F23" w:rsidRDefault="001E756C" w:rsidP="001E756C">
      <w:pPr>
        <w:pStyle w:val="PlainText"/>
        <w:rPr>
          <w:rFonts w:ascii="Courier New" w:hAnsi="Courier New" w:cs="Courier New"/>
          <w:sz w:val="22"/>
          <w:szCs w:val="22"/>
        </w:rPr>
      </w:pPr>
    </w:p>
    <w:p w14:paraId="33CC334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w:t>
      </w:r>
      <w:r>
        <w:rPr>
          <w:rFonts w:ascii="Courier New" w:hAnsi="Courier New" w:cs="Courier New"/>
          <w:sz w:val="22"/>
          <w:szCs w:val="22"/>
        </w:rPr>
        <w:t>##</w:t>
      </w:r>
      <w:r w:rsidRPr="00C90F23">
        <w:rPr>
          <w:rFonts w:ascii="Courier New" w:hAnsi="Courier New" w:cs="Courier New"/>
          <w:sz w:val="22"/>
          <w:szCs w:val="22"/>
        </w:rPr>
        <w:t>####### DO NOT CHANGE ANY PARAMETERS BELOW THIS LINE #####</w:t>
      </w:r>
      <w:r>
        <w:rPr>
          <w:rFonts w:ascii="Courier New" w:hAnsi="Courier New" w:cs="Courier New"/>
          <w:sz w:val="22"/>
          <w:szCs w:val="22"/>
        </w:rPr>
        <w:t>##</w:t>
      </w:r>
      <w:r w:rsidRPr="00C90F23">
        <w:rPr>
          <w:rFonts w:ascii="Courier New" w:hAnsi="Courier New" w:cs="Courier New"/>
          <w:sz w:val="22"/>
          <w:szCs w:val="22"/>
        </w:rPr>
        <w:t xml:space="preserve">##### </w:t>
      </w:r>
    </w:p>
    <w:p w14:paraId="3BD9117A" w14:textId="77777777" w:rsidR="001E756C" w:rsidRPr="00C90F23" w:rsidRDefault="001E756C" w:rsidP="001E756C">
      <w:pPr>
        <w:pStyle w:val="PlainText"/>
        <w:rPr>
          <w:rFonts w:ascii="Courier New" w:hAnsi="Courier New" w:cs="Courier New"/>
          <w:sz w:val="22"/>
          <w:szCs w:val="22"/>
        </w:rPr>
      </w:pPr>
    </w:p>
    <w:p w14:paraId="11803C8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Helper function to reformat exons and introns as numbers to be used for finding gene positions</w:t>
      </w:r>
    </w:p>
    <w:p w14:paraId="7F9DE9C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spellStart"/>
      <w:r w:rsidRPr="00C90F23">
        <w:rPr>
          <w:rFonts w:ascii="Courier New" w:hAnsi="Courier New" w:cs="Courier New"/>
          <w:sz w:val="22"/>
          <w:szCs w:val="22"/>
        </w:rPr>
        <w:t>exon_</w:t>
      </w:r>
      <w:proofErr w:type="gramStart"/>
      <w:r w:rsidRPr="00C90F23">
        <w:rPr>
          <w:rFonts w:ascii="Courier New" w:hAnsi="Courier New" w:cs="Courier New"/>
          <w:sz w:val="22"/>
          <w:szCs w:val="22"/>
        </w:rPr>
        <w:t>numbering</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region, </w:t>
      </w:r>
      <w:proofErr w:type="spellStart"/>
      <w:r w:rsidRPr="00C90F23">
        <w:rPr>
          <w:rFonts w:ascii="Courier New" w:hAnsi="Courier New" w:cs="Courier New"/>
          <w:sz w:val="22"/>
          <w:szCs w:val="22"/>
        </w:rPr>
        <w:t>mutation_type</w:t>
      </w:r>
      <w:proofErr w:type="spellEnd"/>
      <w:r w:rsidRPr="00C90F23">
        <w:rPr>
          <w:rFonts w:ascii="Courier New" w:hAnsi="Courier New" w:cs="Courier New"/>
          <w:sz w:val="22"/>
          <w:szCs w:val="22"/>
        </w:rPr>
        <w:t>):</w:t>
      </w:r>
    </w:p>
    <w:p w14:paraId="681DFA4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 xml:space="preserve">if "LARGE" in </w:t>
      </w:r>
      <w:proofErr w:type="spellStart"/>
      <w:r w:rsidRPr="00C90F23">
        <w:rPr>
          <w:rFonts w:ascii="Courier New" w:hAnsi="Courier New" w:cs="Courier New"/>
          <w:sz w:val="22"/>
          <w:szCs w:val="22"/>
        </w:rPr>
        <w:t>mutation_type</w:t>
      </w:r>
      <w:proofErr w:type="spellEnd"/>
      <w:r w:rsidRPr="00C90F23">
        <w:rPr>
          <w:rFonts w:ascii="Courier New" w:hAnsi="Courier New" w:cs="Courier New"/>
          <w:sz w:val="22"/>
          <w:szCs w:val="22"/>
        </w:rPr>
        <w:t>:</w:t>
      </w:r>
    </w:p>
    <w:p w14:paraId="6117CCE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"LARGE"</w:t>
      </w:r>
    </w:p>
    <w:p w14:paraId="691CF34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("UTR" in region) and ("5" in region):</w:t>
      </w:r>
    </w:p>
    <w:p w14:paraId="16AE464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lastRenderedPageBreak/>
        <w:tab/>
      </w:r>
      <w:r w:rsidRPr="00C90F23">
        <w:rPr>
          <w:rFonts w:ascii="Courier New" w:hAnsi="Courier New" w:cs="Courier New"/>
          <w:sz w:val="22"/>
          <w:szCs w:val="22"/>
        </w:rPr>
        <w:tab/>
        <w:t>return "5UTR"</w:t>
      </w:r>
    </w:p>
    <w:p w14:paraId="36CA2CC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("UTR" in region) and ("3" in region):</w:t>
      </w:r>
    </w:p>
    <w:p w14:paraId="052520E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"3UTR"</w:t>
      </w:r>
    </w:p>
    <w:p w14:paraId="7C6CA18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 in region) or ("_" in region):</w:t>
      </w:r>
    </w:p>
    <w:p w14:paraId="6E7E715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"COMPLEX"</w:t>
      </w:r>
    </w:p>
    <w:p w14:paraId="03CE1B3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"EX" in region:</w:t>
      </w:r>
    </w:p>
    <w:p w14:paraId="14F6473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gramStart"/>
      <w:r w:rsidRPr="00C90F23">
        <w:rPr>
          <w:rFonts w:ascii="Courier New" w:hAnsi="Courier New" w:cs="Courier New"/>
          <w:sz w:val="22"/>
          <w:szCs w:val="22"/>
        </w:rPr>
        <w:t>int(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(r'\d+', region)[0])</w:t>
      </w:r>
    </w:p>
    <w:p w14:paraId="47172B6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"IVS" in region:</w:t>
      </w:r>
    </w:p>
    <w:p w14:paraId="5EE9C6A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proofErr w:type="gramStart"/>
      <w:r w:rsidRPr="00C90F23">
        <w:rPr>
          <w:rFonts w:ascii="Courier New" w:hAnsi="Courier New" w:cs="Courier New"/>
          <w:sz w:val="22"/>
          <w:szCs w:val="22"/>
        </w:rPr>
        <w:t>re.findall</w:t>
      </w:r>
      <w:proofErr w:type="spellEnd"/>
      <w:proofErr w:type="gramEnd"/>
      <w:r w:rsidRPr="00C90F23">
        <w:rPr>
          <w:rFonts w:ascii="Courier New" w:hAnsi="Courier New" w:cs="Courier New"/>
          <w:sz w:val="22"/>
          <w:szCs w:val="22"/>
        </w:rPr>
        <w:t>(r'\d+', region)[0] + "I"</w:t>
      </w:r>
    </w:p>
    <w:p w14:paraId="49767DC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else:</w:t>
      </w:r>
    </w:p>
    <w:p w14:paraId="61C54E2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"ERROR"</w:t>
      </w:r>
    </w:p>
    <w:p w14:paraId="69552EB3" w14:textId="77777777" w:rsidR="001E756C" w:rsidRPr="00C90F23" w:rsidRDefault="001E756C" w:rsidP="001E756C">
      <w:pPr>
        <w:pStyle w:val="PlainText"/>
        <w:rPr>
          <w:rFonts w:ascii="Courier New" w:hAnsi="Courier New" w:cs="Courier New"/>
          <w:sz w:val="22"/>
          <w:szCs w:val="22"/>
        </w:rPr>
      </w:pPr>
    </w:p>
    <w:p w14:paraId="03ED69C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 Helper function to add </w:t>
      </w:r>
      <w:proofErr w:type="spellStart"/>
      <w:r w:rsidRPr="00C90F23">
        <w:rPr>
          <w:rFonts w:ascii="Courier New" w:hAnsi="Courier New" w:cs="Courier New"/>
          <w:sz w:val="22"/>
          <w:szCs w:val="22"/>
        </w:rPr>
        <w:t>nt</w:t>
      </w:r>
      <w:proofErr w:type="spellEnd"/>
      <w:r w:rsidRPr="00C90F23">
        <w:rPr>
          <w:rFonts w:ascii="Courier New" w:hAnsi="Courier New" w:cs="Courier New"/>
          <w:sz w:val="22"/>
          <w:szCs w:val="22"/>
        </w:rPr>
        <w:t xml:space="preserve"> position within full gene sequence to initial dataset</w:t>
      </w:r>
    </w:p>
    <w:p w14:paraId="45FF246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spellStart"/>
      <w:r w:rsidRPr="00C90F23">
        <w:rPr>
          <w:rFonts w:ascii="Courier New" w:hAnsi="Courier New" w:cs="Courier New"/>
          <w:sz w:val="22"/>
          <w:szCs w:val="22"/>
        </w:rPr>
        <w:t>full_gene_</w:t>
      </w:r>
      <w:proofErr w:type="gramStart"/>
      <w:r w:rsidRPr="00C90F23">
        <w:rPr>
          <w:rFonts w:ascii="Courier New" w:hAnsi="Courier New" w:cs="Courier New"/>
          <w:sz w:val="22"/>
          <w:szCs w:val="22"/>
        </w:rPr>
        <w:t>position</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cDNA, exon):</w:t>
      </w:r>
    </w:p>
    <w:p w14:paraId="6825211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if "LARGE" in str(exon):</w:t>
      </w:r>
    </w:p>
    <w:p w14:paraId="73746C9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"LARGE"</w:t>
      </w:r>
    </w:p>
    <w:p w14:paraId="5476BDE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str(exon</w:t>
      </w:r>
      <w:proofErr w:type="gramStart"/>
      <w:r w:rsidRPr="00C90F23">
        <w:rPr>
          <w:rFonts w:ascii="Courier New" w:hAnsi="Courier New" w:cs="Courier New"/>
          <w:sz w:val="22"/>
          <w:szCs w:val="22"/>
        </w:rPr>
        <w:t>).</w:t>
      </w:r>
      <w:proofErr w:type="spellStart"/>
      <w:r w:rsidRPr="00C90F23">
        <w:rPr>
          <w:rFonts w:ascii="Courier New" w:hAnsi="Courier New" w:cs="Courier New"/>
          <w:sz w:val="22"/>
          <w:szCs w:val="22"/>
        </w:rPr>
        <w:t>isdigit</w:t>
      </w:r>
      <w:proofErr w:type="spellEnd"/>
      <w:proofErr w:type="gramEnd"/>
      <w:r w:rsidRPr="00C90F23">
        <w:rPr>
          <w:rFonts w:ascii="Courier New" w:hAnsi="Courier New" w:cs="Courier New"/>
          <w:sz w:val="22"/>
          <w:szCs w:val="22"/>
        </w:rPr>
        <w:t>():</w:t>
      </w:r>
    </w:p>
    <w:p w14:paraId="6A5F8FF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genom_exon_ss</w:t>
      </w:r>
      <w:proofErr w:type="spellEnd"/>
      <w:r w:rsidRPr="00C90F23">
        <w:rPr>
          <w:rFonts w:ascii="Courier New" w:hAnsi="Courier New" w:cs="Courier New"/>
          <w:sz w:val="22"/>
          <w:szCs w:val="22"/>
        </w:rPr>
        <w:t>[exon] + (</w:t>
      </w:r>
      <w:proofErr w:type="gramStart"/>
      <w:r w:rsidRPr="00C90F23">
        <w:rPr>
          <w:rFonts w:ascii="Courier New" w:hAnsi="Courier New" w:cs="Courier New"/>
          <w:sz w:val="22"/>
          <w:szCs w:val="22"/>
        </w:rPr>
        <w:t>int(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 xml:space="preserve">('\d+', cDNA)[0]) - </w:t>
      </w:r>
      <w:proofErr w:type="spellStart"/>
      <w:r w:rsidRPr="00C90F23">
        <w:rPr>
          <w:rFonts w:ascii="Courier New" w:hAnsi="Courier New" w:cs="Courier New"/>
          <w:sz w:val="22"/>
          <w:szCs w:val="22"/>
        </w:rPr>
        <w:t>cds_exon_ss</w:t>
      </w:r>
      <w:proofErr w:type="spellEnd"/>
      <w:r w:rsidRPr="00C90F23">
        <w:rPr>
          <w:rFonts w:ascii="Courier New" w:hAnsi="Courier New" w:cs="Courier New"/>
          <w:sz w:val="22"/>
          <w:szCs w:val="22"/>
        </w:rPr>
        <w:t>[exon])</w:t>
      </w:r>
    </w:p>
    <w:p w14:paraId="6F23FE0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"I" in str(exon):</w:t>
      </w:r>
    </w:p>
    <w:p w14:paraId="52D45A6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w:t>
      </w:r>
      <w:proofErr w:type="gramStart"/>
      <w:r w:rsidRPr="00C90F23">
        <w:rPr>
          <w:rFonts w:ascii="Courier New" w:hAnsi="Courier New" w:cs="Courier New"/>
          <w:sz w:val="22"/>
          <w:szCs w:val="22"/>
        </w:rPr>
        <w:t>int(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(r'\d+', exon)[0])</w:t>
      </w:r>
    </w:p>
    <w:p w14:paraId="379E27B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if "+" in cDNA:</w:t>
      </w:r>
    </w:p>
    <w:p w14:paraId="49669E0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genom_exon_ss</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exon_sizes</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w:t>
      </w:r>
      <w:proofErr w:type="gramStart"/>
      <w:r w:rsidRPr="00C90F23">
        <w:rPr>
          <w:rFonts w:ascii="Courier New" w:hAnsi="Courier New" w:cs="Courier New"/>
          <w:sz w:val="22"/>
          <w:szCs w:val="22"/>
        </w:rPr>
        <w:t>int(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 xml:space="preserve">('\d+', </w:t>
      </w:r>
      <w:proofErr w:type="spellStart"/>
      <w:r w:rsidRPr="00C90F23">
        <w:rPr>
          <w:rFonts w:ascii="Courier New" w:hAnsi="Courier New" w:cs="Courier New"/>
          <w:sz w:val="22"/>
          <w:szCs w:val="22"/>
        </w:rPr>
        <w:t>cDNA.split</w:t>
      </w:r>
      <w:proofErr w:type="spellEnd"/>
      <w:r w:rsidRPr="00C90F23">
        <w:rPr>
          <w:rFonts w:ascii="Courier New" w:hAnsi="Courier New" w:cs="Courier New"/>
          <w:sz w:val="22"/>
          <w:szCs w:val="22"/>
        </w:rPr>
        <w:t>('+')[1])[0])</w:t>
      </w:r>
    </w:p>
    <w:p w14:paraId="00CA3B4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 in cDNA:</w:t>
      </w:r>
    </w:p>
    <w:p w14:paraId="695000F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genom_exon_</w:t>
      </w:r>
      <w:proofErr w:type="gramStart"/>
      <w:r w:rsidRPr="00C90F23">
        <w:rPr>
          <w:rFonts w:ascii="Courier New" w:hAnsi="Courier New" w:cs="Courier New"/>
          <w:sz w:val="22"/>
          <w:szCs w:val="22"/>
        </w:rPr>
        <w:t>ss</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+ 1] + 1 - int(</w:t>
      </w:r>
      <w:proofErr w:type="spellStart"/>
      <w:r w:rsidRPr="00C90F23">
        <w:rPr>
          <w:rFonts w:ascii="Courier New" w:hAnsi="Courier New" w:cs="Courier New"/>
          <w:sz w:val="22"/>
          <w:szCs w:val="22"/>
        </w:rPr>
        <w:t>re.findall</w:t>
      </w:r>
      <w:proofErr w:type="spellEnd"/>
      <w:r w:rsidRPr="00C90F23">
        <w:rPr>
          <w:rFonts w:ascii="Courier New" w:hAnsi="Courier New" w:cs="Courier New"/>
          <w:sz w:val="22"/>
          <w:szCs w:val="22"/>
        </w:rPr>
        <w:t xml:space="preserve">('\d+', </w:t>
      </w:r>
      <w:proofErr w:type="spellStart"/>
      <w:r w:rsidRPr="00C90F23">
        <w:rPr>
          <w:rFonts w:ascii="Courier New" w:hAnsi="Courier New" w:cs="Courier New"/>
          <w:sz w:val="22"/>
          <w:szCs w:val="22"/>
        </w:rPr>
        <w:t>cDNA.split</w:t>
      </w:r>
      <w:proofErr w:type="spellEnd"/>
      <w:r w:rsidRPr="00C90F23">
        <w:rPr>
          <w:rFonts w:ascii="Courier New" w:hAnsi="Courier New" w:cs="Courier New"/>
          <w:sz w:val="22"/>
          <w:szCs w:val="22"/>
        </w:rPr>
        <w:t>('-')[1])[0])</w:t>
      </w:r>
    </w:p>
    <w:p w14:paraId="3D428B4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"_" in cDNA:</w:t>
      </w:r>
    </w:p>
    <w:p w14:paraId="3CE51B6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genom_exon_</w:t>
      </w:r>
      <w:proofErr w:type="gramStart"/>
      <w:r w:rsidRPr="00C90F23">
        <w:rPr>
          <w:rFonts w:ascii="Courier New" w:hAnsi="Courier New" w:cs="Courier New"/>
          <w:sz w:val="22"/>
          <w:szCs w:val="22"/>
        </w:rPr>
        <w:t>ss</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+ 1]</w:t>
      </w:r>
    </w:p>
    <w:p w14:paraId="3C58E947"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39FA1EB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"FALSE"</w:t>
      </w:r>
    </w:p>
    <w:p w14:paraId="4B79F93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"5UTR" in exon:</w:t>
      </w:r>
    </w:p>
    <w:p w14:paraId="215BD5C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coding_region_start</w:t>
      </w:r>
      <w:proofErr w:type="spellEnd"/>
      <w:r w:rsidRPr="00C90F23">
        <w:rPr>
          <w:rFonts w:ascii="Courier New" w:hAnsi="Courier New" w:cs="Courier New"/>
          <w:sz w:val="22"/>
          <w:szCs w:val="22"/>
        </w:rPr>
        <w:t xml:space="preserve"> = </w:t>
      </w:r>
      <w:proofErr w:type="gramStart"/>
      <w:r w:rsidRPr="00C90F23">
        <w:rPr>
          <w:rFonts w:ascii="Courier New" w:hAnsi="Courier New" w:cs="Courier New"/>
          <w:sz w:val="22"/>
          <w:szCs w:val="22"/>
        </w:rPr>
        <w:t>min(</w:t>
      </w:r>
      <w:proofErr w:type="spellStart"/>
      <w:proofErr w:type="gramEnd"/>
      <w:r w:rsidRPr="00C90F23">
        <w:rPr>
          <w:rFonts w:ascii="Courier New" w:hAnsi="Courier New" w:cs="Courier New"/>
          <w:sz w:val="22"/>
          <w:szCs w:val="22"/>
        </w:rPr>
        <w:t>genom_exon_ss</w:t>
      </w:r>
      <w:proofErr w:type="spellEnd"/>
      <w:r w:rsidRPr="00C90F23">
        <w:rPr>
          <w:rFonts w:ascii="Courier New" w:hAnsi="Courier New" w:cs="Courier New"/>
          <w:sz w:val="22"/>
          <w:szCs w:val="22"/>
        </w:rPr>
        <w:t>, key=</w:t>
      </w:r>
      <w:proofErr w:type="spellStart"/>
      <w:r w:rsidRPr="00C90F23">
        <w:rPr>
          <w:rFonts w:ascii="Courier New" w:hAnsi="Courier New" w:cs="Courier New"/>
          <w:sz w:val="22"/>
          <w:szCs w:val="22"/>
        </w:rPr>
        <w:t>genom_exon_ss.get</w:t>
      </w:r>
      <w:proofErr w:type="spellEnd"/>
      <w:r w:rsidRPr="00C90F23">
        <w:rPr>
          <w:rFonts w:ascii="Courier New" w:hAnsi="Courier New" w:cs="Courier New"/>
          <w:sz w:val="22"/>
          <w:szCs w:val="22"/>
        </w:rPr>
        <w:t>)</w:t>
      </w:r>
    </w:p>
    <w:p w14:paraId="5B242E3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genom_exon_ss</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coding_region_start</w:t>
      </w:r>
      <w:proofErr w:type="spellEnd"/>
      <w:r w:rsidRPr="00C90F23">
        <w:rPr>
          <w:rFonts w:ascii="Courier New" w:hAnsi="Courier New" w:cs="Courier New"/>
          <w:sz w:val="22"/>
          <w:szCs w:val="22"/>
        </w:rPr>
        <w:t xml:space="preserve">] - </w:t>
      </w:r>
      <w:proofErr w:type="gramStart"/>
      <w:r w:rsidRPr="00C90F23">
        <w:rPr>
          <w:rFonts w:ascii="Courier New" w:hAnsi="Courier New" w:cs="Courier New"/>
          <w:sz w:val="22"/>
          <w:szCs w:val="22"/>
        </w:rPr>
        <w:t>int(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 xml:space="preserve">('\d+', </w:t>
      </w:r>
      <w:proofErr w:type="spellStart"/>
      <w:r w:rsidRPr="00C90F23">
        <w:rPr>
          <w:rFonts w:ascii="Courier New" w:hAnsi="Courier New" w:cs="Courier New"/>
          <w:sz w:val="22"/>
          <w:szCs w:val="22"/>
        </w:rPr>
        <w:t>cDNA.split</w:t>
      </w:r>
      <w:proofErr w:type="spellEnd"/>
      <w:r w:rsidRPr="00C90F23">
        <w:rPr>
          <w:rFonts w:ascii="Courier New" w:hAnsi="Courier New" w:cs="Courier New"/>
          <w:sz w:val="22"/>
          <w:szCs w:val="22"/>
        </w:rPr>
        <w:t>('-')[1])[0])</w:t>
      </w:r>
    </w:p>
    <w:p w14:paraId="160E03C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"3UTR" in exon:</w:t>
      </w:r>
    </w:p>
    <w:p w14:paraId="32B365D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coding_region_end</w:t>
      </w:r>
      <w:proofErr w:type="spellEnd"/>
      <w:r w:rsidRPr="00C90F23">
        <w:rPr>
          <w:rFonts w:ascii="Courier New" w:hAnsi="Courier New" w:cs="Courier New"/>
          <w:sz w:val="22"/>
          <w:szCs w:val="22"/>
        </w:rPr>
        <w:t xml:space="preserve"> = </w:t>
      </w:r>
      <w:proofErr w:type="gramStart"/>
      <w:r w:rsidRPr="00C90F23">
        <w:rPr>
          <w:rFonts w:ascii="Courier New" w:hAnsi="Courier New" w:cs="Courier New"/>
          <w:sz w:val="22"/>
          <w:szCs w:val="22"/>
        </w:rPr>
        <w:t>max(</w:t>
      </w:r>
      <w:proofErr w:type="spellStart"/>
      <w:proofErr w:type="gramEnd"/>
      <w:r w:rsidRPr="00C90F23">
        <w:rPr>
          <w:rFonts w:ascii="Courier New" w:hAnsi="Courier New" w:cs="Courier New"/>
          <w:sz w:val="22"/>
          <w:szCs w:val="22"/>
        </w:rPr>
        <w:t>genom_exon_ss</w:t>
      </w:r>
      <w:proofErr w:type="spellEnd"/>
      <w:r w:rsidRPr="00C90F23">
        <w:rPr>
          <w:rFonts w:ascii="Courier New" w:hAnsi="Courier New" w:cs="Courier New"/>
          <w:sz w:val="22"/>
          <w:szCs w:val="22"/>
        </w:rPr>
        <w:t>, key=</w:t>
      </w:r>
      <w:proofErr w:type="spellStart"/>
      <w:r w:rsidRPr="00C90F23">
        <w:rPr>
          <w:rFonts w:ascii="Courier New" w:hAnsi="Courier New" w:cs="Courier New"/>
          <w:sz w:val="22"/>
          <w:szCs w:val="22"/>
        </w:rPr>
        <w:t>genom_exon_ss.get</w:t>
      </w:r>
      <w:proofErr w:type="spellEnd"/>
      <w:r w:rsidRPr="00C90F23">
        <w:rPr>
          <w:rFonts w:ascii="Courier New" w:hAnsi="Courier New" w:cs="Courier New"/>
          <w:sz w:val="22"/>
          <w:szCs w:val="22"/>
        </w:rPr>
        <w:t>)</w:t>
      </w:r>
    </w:p>
    <w:p w14:paraId="2757020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exon_sizes</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coding_region_end</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genom_exon_ss</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coding_region_end</w:t>
      </w:r>
      <w:proofErr w:type="spellEnd"/>
      <w:r w:rsidRPr="00C90F23">
        <w:rPr>
          <w:rFonts w:ascii="Courier New" w:hAnsi="Courier New" w:cs="Courier New"/>
          <w:sz w:val="22"/>
          <w:szCs w:val="22"/>
        </w:rPr>
        <w:t xml:space="preserve">] + </w:t>
      </w:r>
      <w:proofErr w:type="gramStart"/>
      <w:r w:rsidRPr="00C90F23">
        <w:rPr>
          <w:rFonts w:ascii="Courier New" w:hAnsi="Courier New" w:cs="Courier New"/>
          <w:sz w:val="22"/>
          <w:szCs w:val="22"/>
        </w:rPr>
        <w:t>int(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 xml:space="preserve">('\d+', </w:t>
      </w:r>
      <w:proofErr w:type="spellStart"/>
      <w:r w:rsidRPr="00C90F23">
        <w:rPr>
          <w:rFonts w:ascii="Courier New" w:hAnsi="Courier New" w:cs="Courier New"/>
          <w:sz w:val="22"/>
          <w:szCs w:val="22"/>
        </w:rPr>
        <w:t>cDNA.split</w:t>
      </w:r>
      <w:proofErr w:type="spellEnd"/>
      <w:r w:rsidRPr="00C90F23">
        <w:rPr>
          <w:rFonts w:ascii="Courier New" w:hAnsi="Courier New" w:cs="Courier New"/>
          <w:sz w:val="22"/>
          <w:szCs w:val="22"/>
        </w:rPr>
        <w:t>('*')[1])[0])</w:t>
      </w:r>
    </w:p>
    <w:p w14:paraId="4FF5E2B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"COMPLEX" in str(exon):</w:t>
      </w:r>
    </w:p>
    <w:p w14:paraId="27068ED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"COMPLEX"</w:t>
      </w:r>
    </w:p>
    <w:p w14:paraId="41A1E50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else:</w:t>
      </w:r>
    </w:p>
    <w:p w14:paraId="7ADD30F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"ERROR"</w:t>
      </w:r>
    </w:p>
    <w:p w14:paraId="12AC3645" w14:textId="77777777" w:rsidR="001E756C" w:rsidRPr="00C90F23" w:rsidRDefault="001E756C" w:rsidP="001E756C">
      <w:pPr>
        <w:pStyle w:val="PlainText"/>
        <w:rPr>
          <w:rFonts w:ascii="Courier New" w:hAnsi="Courier New" w:cs="Courier New"/>
          <w:sz w:val="22"/>
          <w:szCs w:val="22"/>
        </w:rPr>
      </w:pPr>
    </w:p>
    <w:p w14:paraId="73AAB3E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 Helper function to add coding sequence </w:t>
      </w:r>
      <w:proofErr w:type="spellStart"/>
      <w:r w:rsidRPr="00C90F23">
        <w:rPr>
          <w:rFonts w:ascii="Courier New" w:hAnsi="Courier New" w:cs="Courier New"/>
          <w:sz w:val="22"/>
          <w:szCs w:val="22"/>
        </w:rPr>
        <w:t>nt</w:t>
      </w:r>
      <w:proofErr w:type="spellEnd"/>
      <w:r w:rsidRPr="00C90F23">
        <w:rPr>
          <w:rFonts w:ascii="Courier New" w:hAnsi="Courier New" w:cs="Courier New"/>
          <w:sz w:val="22"/>
          <w:szCs w:val="22"/>
        </w:rPr>
        <w:t xml:space="preserve"> position to initial dataset</w:t>
      </w:r>
    </w:p>
    <w:p w14:paraId="76C59A8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spellStart"/>
      <w:r w:rsidRPr="00C90F23">
        <w:rPr>
          <w:rFonts w:ascii="Courier New" w:hAnsi="Courier New" w:cs="Courier New"/>
          <w:sz w:val="22"/>
          <w:szCs w:val="22"/>
        </w:rPr>
        <w:t>cds_</w:t>
      </w:r>
      <w:proofErr w:type="gramStart"/>
      <w:r w:rsidRPr="00C90F23">
        <w:rPr>
          <w:rFonts w:ascii="Courier New" w:hAnsi="Courier New" w:cs="Courier New"/>
          <w:sz w:val="22"/>
          <w:szCs w:val="22"/>
        </w:rPr>
        <w:t>position</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cDNA, exon):</w:t>
      </w:r>
    </w:p>
    <w:p w14:paraId="15C5608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if "LARGE" in str(exon):</w:t>
      </w:r>
    </w:p>
    <w:p w14:paraId="50157CF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lastRenderedPageBreak/>
        <w:tab/>
      </w:r>
      <w:r w:rsidRPr="00C90F23">
        <w:rPr>
          <w:rFonts w:ascii="Courier New" w:hAnsi="Courier New" w:cs="Courier New"/>
          <w:sz w:val="22"/>
          <w:szCs w:val="22"/>
        </w:rPr>
        <w:tab/>
        <w:t>return "LARGE"</w:t>
      </w:r>
    </w:p>
    <w:p w14:paraId="636768E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str(exon</w:t>
      </w:r>
      <w:proofErr w:type="gramStart"/>
      <w:r w:rsidRPr="00C90F23">
        <w:rPr>
          <w:rFonts w:ascii="Courier New" w:hAnsi="Courier New" w:cs="Courier New"/>
          <w:sz w:val="22"/>
          <w:szCs w:val="22"/>
        </w:rPr>
        <w:t>).</w:t>
      </w:r>
      <w:proofErr w:type="spellStart"/>
      <w:r w:rsidRPr="00C90F23">
        <w:rPr>
          <w:rFonts w:ascii="Courier New" w:hAnsi="Courier New" w:cs="Courier New"/>
          <w:sz w:val="22"/>
          <w:szCs w:val="22"/>
        </w:rPr>
        <w:t>isdigit</w:t>
      </w:r>
      <w:proofErr w:type="spellEnd"/>
      <w:proofErr w:type="gramEnd"/>
      <w:r w:rsidRPr="00C90F23">
        <w:rPr>
          <w:rFonts w:ascii="Courier New" w:hAnsi="Courier New" w:cs="Courier New"/>
          <w:sz w:val="22"/>
          <w:szCs w:val="22"/>
        </w:rPr>
        <w:t>():</w:t>
      </w:r>
    </w:p>
    <w:p w14:paraId="1130D5C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gramStart"/>
      <w:r w:rsidRPr="00C90F23">
        <w:rPr>
          <w:rFonts w:ascii="Courier New" w:hAnsi="Courier New" w:cs="Courier New"/>
          <w:sz w:val="22"/>
          <w:szCs w:val="22"/>
        </w:rPr>
        <w:t>return  int</w:t>
      </w:r>
      <w:proofErr w:type="gramEnd"/>
      <w:r w:rsidRPr="00C90F23">
        <w:rPr>
          <w:rFonts w:ascii="Courier New" w:hAnsi="Courier New" w:cs="Courier New"/>
          <w:sz w:val="22"/>
          <w:szCs w:val="22"/>
        </w:rPr>
        <w:t>(</w:t>
      </w:r>
      <w:proofErr w:type="spellStart"/>
      <w:r w:rsidRPr="00C90F23">
        <w:rPr>
          <w:rFonts w:ascii="Courier New" w:hAnsi="Courier New" w:cs="Courier New"/>
          <w:sz w:val="22"/>
          <w:szCs w:val="22"/>
        </w:rPr>
        <w:t>re.findall</w:t>
      </w:r>
      <w:proofErr w:type="spellEnd"/>
      <w:r w:rsidRPr="00C90F23">
        <w:rPr>
          <w:rFonts w:ascii="Courier New" w:hAnsi="Courier New" w:cs="Courier New"/>
          <w:sz w:val="22"/>
          <w:szCs w:val="22"/>
        </w:rPr>
        <w:t>('\d+', cDNA)[0])</w:t>
      </w:r>
    </w:p>
    <w:p w14:paraId="1985843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"I" in str(exon):</w:t>
      </w:r>
    </w:p>
    <w:p w14:paraId="322EEF4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w:t>
      </w:r>
      <w:proofErr w:type="gramStart"/>
      <w:r w:rsidRPr="00C90F23">
        <w:rPr>
          <w:rFonts w:ascii="Courier New" w:hAnsi="Courier New" w:cs="Courier New"/>
          <w:sz w:val="22"/>
          <w:szCs w:val="22"/>
        </w:rPr>
        <w:t>int(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(r'\d+', exon)[0])</w:t>
      </w:r>
    </w:p>
    <w:p w14:paraId="4D9F405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if "+" in cDNA:</w:t>
      </w:r>
    </w:p>
    <w:p w14:paraId="7173AAC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cds_exon_ss</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exon_sizes</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w:t>
      </w:r>
      <w:proofErr w:type="gramStart"/>
      <w:r w:rsidRPr="00C90F23">
        <w:rPr>
          <w:rFonts w:ascii="Courier New" w:hAnsi="Courier New" w:cs="Courier New"/>
          <w:sz w:val="22"/>
          <w:szCs w:val="22"/>
        </w:rPr>
        <w:t>int(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 xml:space="preserve">('\d+', </w:t>
      </w:r>
      <w:proofErr w:type="spellStart"/>
      <w:r w:rsidRPr="00C90F23">
        <w:rPr>
          <w:rFonts w:ascii="Courier New" w:hAnsi="Courier New" w:cs="Courier New"/>
          <w:sz w:val="22"/>
          <w:szCs w:val="22"/>
        </w:rPr>
        <w:t>cDNA.split</w:t>
      </w:r>
      <w:proofErr w:type="spellEnd"/>
      <w:r w:rsidRPr="00C90F23">
        <w:rPr>
          <w:rFonts w:ascii="Courier New" w:hAnsi="Courier New" w:cs="Courier New"/>
          <w:sz w:val="22"/>
          <w:szCs w:val="22"/>
        </w:rPr>
        <w:t>('+')[1])[0])</w:t>
      </w:r>
    </w:p>
    <w:p w14:paraId="7D6CAE4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 in cDNA:</w:t>
      </w:r>
    </w:p>
    <w:p w14:paraId="4D67976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cds_exon_</w:t>
      </w:r>
      <w:proofErr w:type="gramStart"/>
      <w:r w:rsidRPr="00C90F23">
        <w:rPr>
          <w:rFonts w:ascii="Courier New" w:hAnsi="Courier New" w:cs="Courier New"/>
          <w:sz w:val="22"/>
          <w:szCs w:val="22"/>
        </w:rPr>
        <w:t>ss</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+ 1] - int(</w:t>
      </w:r>
      <w:proofErr w:type="spellStart"/>
      <w:r w:rsidRPr="00C90F23">
        <w:rPr>
          <w:rFonts w:ascii="Courier New" w:hAnsi="Courier New" w:cs="Courier New"/>
          <w:sz w:val="22"/>
          <w:szCs w:val="22"/>
        </w:rPr>
        <w:t>re.findall</w:t>
      </w:r>
      <w:proofErr w:type="spellEnd"/>
      <w:r w:rsidRPr="00C90F23">
        <w:rPr>
          <w:rFonts w:ascii="Courier New" w:hAnsi="Courier New" w:cs="Courier New"/>
          <w:sz w:val="22"/>
          <w:szCs w:val="22"/>
        </w:rPr>
        <w:t xml:space="preserve">('\d+', </w:t>
      </w:r>
      <w:proofErr w:type="spellStart"/>
      <w:r w:rsidRPr="00C90F23">
        <w:rPr>
          <w:rFonts w:ascii="Courier New" w:hAnsi="Courier New" w:cs="Courier New"/>
          <w:sz w:val="22"/>
          <w:szCs w:val="22"/>
        </w:rPr>
        <w:t>cDNA.split</w:t>
      </w:r>
      <w:proofErr w:type="spellEnd"/>
      <w:r w:rsidRPr="00C90F23">
        <w:rPr>
          <w:rFonts w:ascii="Courier New" w:hAnsi="Courier New" w:cs="Courier New"/>
          <w:sz w:val="22"/>
          <w:szCs w:val="22"/>
        </w:rPr>
        <w:t>('-')[1])[0])</w:t>
      </w:r>
    </w:p>
    <w:p w14:paraId="1A28967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"_" in cDNA:</w:t>
      </w:r>
    </w:p>
    <w:p w14:paraId="2220848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cds_exon_</w:t>
      </w:r>
      <w:proofErr w:type="gramStart"/>
      <w:r w:rsidRPr="00C90F23">
        <w:rPr>
          <w:rFonts w:ascii="Courier New" w:hAnsi="Courier New" w:cs="Courier New"/>
          <w:sz w:val="22"/>
          <w:szCs w:val="22"/>
        </w:rPr>
        <w:t>ss</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intron_num</w:t>
      </w:r>
      <w:proofErr w:type="spellEnd"/>
      <w:r w:rsidRPr="00C90F23">
        <w:rPr>
          <w:rFonts w:ascii="Courier New" w:hAnsi="Courier New" w:cs="Courier New"/>
          <w:sz w:val="22"/>
          <w:szCs w:val="22"/>
        </w:rPr>
        <w:t xml:space="preserve"> + 1]</w:t>
      </w:r>
    </w:p>
    <w:p w14:paraId="548A201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51FCF5E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"ERROR"</w:t>
      </w:r>
    </w:p>
    <w:p w14:paraId="707294E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"5UTR" in str(exon):</w:t>
      </w:r>
    </w:p>
    <w:p w14:paraId="76C84B8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w:t>
      </w:r>
    </w:p>
    <w:p w14:paraId="7D061E3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"3UTR" in str(exon):</w:t>
      </w:r>
    </w:p>
    <w:p w14:paraId="6EC2B37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w:t>
      </w:r>
    </w:p>
    <w:p w14:paraId="3E6AF98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"COMPLEX" in str(exon):</w:t>
      </w:r>
    </w:p>
    <w:p w14:paraId="28F467A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"COMPLEX"</w:t>
      </w:r>
    </w:p>
    <w:p w14:paraId="4339F5F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else:</w:t>
      </w:r>
    </w:p>
    <w:p w14:paraId="219E05A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"ERROR"</w:t>
      </w:r>
    </w:p>
    <w:p w14:paraId="464CD534" w14:textId="77777777" w:rsidR="001E756C" w:rsidRPr="00C90F23" w:rsidRDefault="001E756C" w:rsidP="001E756C">
      <w:pPr>
        <w:pStyle w:val="PlainText"/>
        <w:rPr>
          <w:rFonts w:ascii="Courier New" w:hAnsi="Courier New" w:cs="Courier New"/>
          <w:sz w:val="22"/>
          <w:szCs w:val="22"/>
        </w:rPr>
      </w:pPr>
    </w:p>
    <w:p w14:paraId="0C9C027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Helper function to add mutations definitions to initial dataset</w:t>
      </w:r>
    </w:p>
    <w:p w14:paraId="58162E4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spellStart"/>
      <w:r w:rsidRPr="00C90F23">
        <w:rPr>
          <w:rFonts w:ascii="Courier New" w:hAnsi="Courier New" w:cs="Courier New"/>
          <w:sz w:val="22"/>
          <w:szCs w:val="22"/>
        </w:rPr>
        <w:t>mutation_types</w:t>
      </w:r>
      <w:proofErr w:type="spellEnd"/>
      <w:r w:rsidRPr="00C90F23">
        <w:rPr>
          <w:rFonts w:ascii="Courier New" w:hAnsi="Courier New" w:cs="Courier New"/>
          <w:sz w:val="22"/>
          <w:szCs w:val="22"/>
        </w:rPr>
        <w:t>(cDNA):</w:t>
      </w:r>
    </w:p>
    <w:p w14:paraId="65FAE88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if ("del" in cDNA) &amp; ("ins" in cDNA):</w:t>
      </w:r>
    </w:p>
    <w:p w14:paraId="65B6A75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"COMPLEX"</w:t>
      </w:r>
    </w:p>
    <w:p w14:paraId="2B3E352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"dup" in cDNA:</w:t>
      </w:r>
    </w:p>
    <w:p w14:paraId="0C89173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"FALSE"</w:t>
      </w:r>
    </w:p>
    <w:p w14:paraId="024D80B7"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("C&gt;T" in cDNA) | ("G&gt;A" in cDNA):</w:t>
      </w:r>
    </w:p>
    <w:p w14:paraId="724FA22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if "," in cDNA:</w:t>
      </w:r>
    </w:p>
    <w:p w14:paraId="740BA7E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"COMPLEX"</w:t>
      </w:r>
    </w:p>
    <w:p w14:paraId="7E361B1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7CB951A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"ABE"</w:t>
      </w:r>
    </w:p>
    <w:p w14:paraId="6C7DBAC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("T&gt;C" in cDNA) | ("A&gt;G" in cDNA):</w:t>
      </w:r>
    </w:p>
    <w:p w14:paraId="2E74033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if "," in cDNA:</w:t>
      </w:r>
    </w:p>
    <w:p w14:paraId="33AB5BF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"COMPLEX"</w:t>
      </w:r>
    </w:p>
    <w:p w14:paraId="4FF42BE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6544616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"CBE"</w:t>
      </w:r>
    </w:p>
    <w:p w14:paraId="0B5A9B1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("C&gt;G" in cDNA) | ("G&gt;C" in cDNA):</w:t>
      </w:r>
    </w:p>
    <w:p w14:paraId="2DFDA5C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if "," in cDNA:</w:t>
      </w:r>
    </w:p>
    <w:p w14:paraId="76CE12B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"COMPLEX"</w:t>
      </w:r>
    </w:p>
    <w:p w14:paraId="5AB0081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2E34051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"TRANS"</w:t>
      </w:r>
    </w:p>
    <w:p w14:paraId="1CB44B47"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"del" in cDNA:</w:t>
      </w:r>
    </w:p>
    <w:p w14:paraId="4BB8A94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if ("-" in cDNA) | ("+" in cDNA):</w:t>
      </w:r>
    </w:p>
    <w:p w14:paraId="0643C5E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"COMPLEX"</w:t>
      </w:r>
    </w:p>
    <w:p w14:paraId="710B8A4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if "_" in cDNA:</w:t>
      </w:r>
    </w:p>
    <w:p w14:paraId="62C4A67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start = </w:t>
      </w:r>
      <w:proofErr w:type="spellStart"/>
      <w:r w:rsidRPr="00C90F23">
        <w:rPr>
          <w:rFonts w:ascii="Courier New" w:hAnsi="Courier New" w:cs="Courier New"/>
          <w:sz w:val="22"/>
          <w:szCs w:val="22"/>
        </w:rPr>
        <w:t>cDNA.split</w:t>
      </w:r>
      <w:proofErr w:type="spellEnd"/>
      <w:r w:rsidRPr="00C90F23">
        <w:rPr>
          <w:rFonts w:ascii="Courier New" w:hAnsi="Courier New" w:cs="Courier New"/>
          <w:sz w:val="22"/>
          <w:szCs w:val="22"/>
        </w:rPr>
        <w:t>('_</w:t>
      </w:r>
      <w:proofErr w:type="gramStart"/>
      <w:r w:rsidRPr="00C90F23">
        <w:rPr>
          <w:rFonts w:ascii="Courier New" w:hAnsi="Courier New" w:cs="Courier New"/>
          <w:sz w:val="22"/>
          <w:szCs w:val="22"/>
        </w:rPr>
        <w:t>')[</w:t>
      </w:r>
      <w:proofErr w:type="gramEnd"/>
      <w:r w:rsidRPr="00C90F23">
        <w:rPr>
          <w:rFonts w:ascii="Courier New" w:hAnsi="Courier New" w:cs="Courier New"/>
          <w:sz w:val="22"/>
          <w:szCs w:val="22"/>
        </w:rPr>
        <w:t>0]</w:t>
      </w:r>
    </w:p>
    <w:p w14:paraId="2D326FE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end = (</w:t>
      </w:r>
      <w:proofErr w:type="spellStart"/>
      <w:r w:rsidRPr="00C90F23">
        <w:rPr>
          <w:rFonts w:ascii="Courier New" w:hAnsi="Courier New" w:cs="Courier New"/>
          <w:sz w:val="22"/>
          <w:szCs w:val="22"/>
        </w:rPr>
        <w:t>cDNA.split</w:t>
      </w:r>
      <w:proofErr w:type="spellEnd"/>
      <w:r w:rsidRPr="00C90F23">
        <w:rPr>
          <w:rFonts w:ascii="Courier New" w:hAnsi="Courier New" w:cs="Courier New"/>
          <w:sz w:val="22"/>
          <w:szCs w:val="22"/>
        </w:rPr>
        <w:t>('_</w:t>
      </w:r>
      <w:proofErr w:type="gramStart"/>
      <w:r w:rsidRPr="00C90F23">
        <w:rPr>
          <w:rFonts w:ascii="Courier New" w:hAnsi="Courier New" w:cs="Courier New"/>
          <w:sz w:val="22"/>
          <w:szCs w:val="22"/>
        </w:rPr>
        <w:t>')[</w:t>
      </w:r>
      <w:proofErr w:type="gramEnd"/>
      <w:r w:rsidRPr="00C90F23">
        <w:rPr>
          <w:rFonts w:ascii="Courier New" w:hAnsi="Courier New" w:cs="Courier New"/>
          <w:sz w:val="22"/>
          <w:szCs w:val="22"/>
        </w:rPr>
        <w:t>1]).split('del')[0]</w:t>
      </w:r>
    </w:p>
    <w:p w14:paraId="02FBE0D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if end == "3'UTR":</w:t>
      </w:r>
    </w:p>
    <w:p w14:paraId="13EE400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lastRenderedPageBreak/>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end = 14138</w:t>
      </w:r>
    </w:p>
    <w:p w14:paraId="3619FEF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if (int(end) - int(start)) &lt;= 44:</w:t>
      </w:r>
    </w:p>
    <w:p w14:paraId="1E56443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"PRIME INSERTION"</w:t>
      </w:r>
    </w:p>
    <w:p w14:paraId="6E838B3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else:</w:t>
      </w:r>
    </w:p>
    <w:p w14:paraId="4781387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"FALSE"</w:t>
      </w:r>
    </w:p>
    <w:p w14:paraId="435F110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311C37E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if </w:t>
      </w:r>
      <w:proofErr w:type="spellStart"/>
      <w:proofErr w:type="gramStart"/>
      <w:r w:rsidRPr="00C90F23">
        <w:rPr>
          <w:rFonts w:ascii="Courier New" w:hAnsi="Courier New" w:cs="Courier New"/>
          <w:sz w:val="22"/>
          <w:szCs w:val="22"/>
        </w:rPr>
        <w:t>len</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cDNA.split</w:t>
      </w:r>
      <w:proofErr w:type="spellEnd"/>
      <w:r w:rsidRPr="00C90F23">
        <w:rPr>
          <w:rFonts w:ascii="Courier New" w:hAnsi="Courier New" w:cs="Courier New"/>
          <w:sz w:val="22"/>
          <w:szCs w:val="22"/>
        </w:rPr>
        <w:t>('del')[1]) &lt;= 44:</w:t>
      </w:r>
    </w:p>
    <w:p w14:paraId="229A031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"PRIME INSERTION"</w:t>
      </w:r>
    </w:p>
    <w:p w14:paraId="0974951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else:</w:t>
      </w:r>
    </w:p>
    <w:p w14:paraId="58878A9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"ERROR"</w:t>
      </w:r>
    </w:p>
    <w:p w14:paraId="62DD6FE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"ins" in cDNA:</w:t>
      </w:r>
    </w:p>
    <w:p w14:paraId="641B5DC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if "_" in cDNA:</w:t>
      </w:r>
    </w:p>
    <w:p w14:paraId="08E9086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num = </w:t>
      </w:r>
      <w:proofErr w:type="spellStart"/>
      <w:r w:rsidRPr="00C90F23">
        <w:rPr>
          <w:rFonts w:ascii="Courier New" w:hAnsi="Courier New" w:cs="Courier New"/>
          <w:sz w:val="22"/>
          <w:szCs w:val="22"/>
        </w:rPr>
        <w:t>cDNA.split</w:t>
      </w:r>
      <w:proofErr w:type="spellEnd"/>
      <w:r w:rsidRPr="00C90F23">
        <w:rPr>
          <w:rFonts w:ascii="Courier New" w:hAnsi="Courier New" w:cs="Courier New"/>
          <w:sz w:val="22"/>
          <w:szCs w:val="22"/>
        </w:rPr>
        <w:t>('ins</w:t>
      </w:r>
      <w:proofErr w:type="gramStart"/>
      <w:r w:rsidRPr="00C90F23">
        <w:rPr>
          <w:rFonts w:ascii="Courier New" w:hAnsi="Courier New" w:cs="Courier New"/>
          <w:sz w:val="22"/>
          <w:szCs w:val="22"/>
        </w:rPr>
        <w:t>')[</w:t>
      </w:r>
      <w:proofErr w:type="gramEnd"/>
      <w:r w:rsidRPr="00C90F23">
        <w:rPr>
          <w:rFonts w:ascii="Courier New" w:hAnsi="Courier New" w:cs="Courier New"/>
          <w:sz w:val="22"/>
          <w:szCs w:val="22"/>
        </w:rPr>
        <w:t>1]</w:t>
      </w:r>
    </w:p>
    <w:p w14:paraId="6EF486A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if </w:t>
      </w:r>
      <w:proofErr w:type="spellStart"/>
      <w:proofErr w:type="gramStart"/>
      <w:r w:rsidRPr="00C90F23">
        <w:rPr>
          <w:rFonts w:ascii="Courier New" w:hAnsi="Courier New" w:cs="Courier New"/>
          <w:sz w:val="22"/>
          <w:szCs w:val="22"/>
        </w:rPr>
        <w:t>num.isdigit</w:t>
      </w:r>
      <w:proofErr w:type="spellEnd"/>
      <w:proofErr w:type="gramEnd"/>
      <w:r w:rsidRPr="00C90F23">
        <w:rPr>
          <w:rFonts w:ascii="Courier New" w:hAnsi="Courier New" w:cs="Courier New"/>
          <w:sz w:val="22"/>
          <w:szCs w:val="22"/>
        </w:rPr>
        <w:t>():</w:t>
      </w:r>
    </w:p>
    <w:p w14:paraId="35DF6F3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if int(num) &lt;= 80:</w:t>
      </w:r>
    </w:p>
    <w:p w14:paraId="57BA7F3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"PRIME DELETION"</w:t>
      </w:r>
    </w:p>
    <w:p w14:paraId="28AEA8C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else:</w:t>
      </w:r>
    </w:p>
    <w:p w14:paraId="4F8DF80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"FALSE"</w:t>
      </w:r>
    </w:p>
    <w:p w14:paraId="147098D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len</w:t>
      </w:r>
      <w:proofErr w:type="spellEnd"/>
      <w:r w:rsidRPr="00C90F23">
        <w:rPr>
          <w:rFonts w:ascii="Courier New" w:hAnsi="Courier New" w:cs="Courier New"/>
          <w:sz w:val="22"/>
          <w:szCs w:val="22"/>
        </w:rPr>
        <w:t>(num) &lt;= 80:</w:t>
      </w:r>
    </w:p>
    <w:p w14:paraId="3EA4D68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"PRIME DELETION"</w:t>
      </w:r>
    </w:p>
    <w:p w14:paraId="54C627F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else:</w:t>
      </w:r>
    </w:p>
    <w:p w14:paraId="50F840C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"FALSE"</w:t>
      </w:r>
    </w:p>
    <w:p w14:paraId="5ED979B7"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581F4B8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if </w:t>
      </w:r>
      <w:proofErr w:type="spellStart"/>
      <w:proofErr w:type="gramStart"/>
      <w:r w:rsidRPr="00C90F23">
        <w:rPr>
          <w:rFonts w:ascii="Courier New" w:hAnsi="Courier New" w:cs="Courier New"/>
          <w:sz w:val="22"/>
          <w:szCs w:val="22"/>
        </w:rPr>
        <w:t>len</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cDNA.split</w:t>
      </w:r>
      <w:proofErr w:type="spellEnd"/>
      <w:r w:rsidRPr="00C90F23">
        <w:rPr>
          <w:rFonts w:ascii="Courier New" w:hAnsi="Courier New" w:cs="Courier New"/>
          <w:sz w:val="22"/>
          <w:szCs w:val="22"/>
        </w:rPr>
        <w:t>('ins')[1]) &lt;= 80:</w:t>
      </w:r>
    </w:p>
    <w:p w14:paraId="43A06E87"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"PRIME DELETION"</w:t>
      </w:r>
    </w:p>
    <w:p w14:paraId="7CBD02A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else:</w:t>
      </w:r>
    </w:p>
    <w:p w14:paraId="7A1B1FF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"ERROR"</w:t>
      </w:r>
    </w:p>
    <w:p w14:paraId="7DA7725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("T&gt;G" in cDNA) | ("G&gt;T" in cDNA) | ("A&gt;C" in cDNA) | ("C&gt;A" in cDNA) | ("A&gt;T" in cDNA) | ("T&gt;A" in cDNA):</w:t>
      </w:r>
    </w:p>
    <w:p w14:paraId="1BDA8BC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"PRIME SUBST EDIT"</w:t>
      </w:r>
    </w:p>
    <w:p w14:paraId="2A31749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else:</w:t>
      </w:r>
    </w:p>
    <w:p w14:paraId="46518A4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"ERROR"</w:t>
      </w:r>
    </w:p>
    <w:p w14:paraId="4132E16B" w14:textId="77777777" w:rsidR="001E756C" w:rsidRPr="00C90F23" w:rsidRDefault="001E756C" w:rsidP="001E756C">
      <w:pPr>
        <w:pStyle w:val="PlainText"/>
        <w:rPr>
          <w:rFonts w:ascii="Courier New" w:hAnsi="Courier New" w:cs="Courier New"/>
          <w:sz w:val="22"/>
          <w:szCs w:val="22"/>
        </w:rPr>
      </w:pPr>
    </w:p>
    <w:p w14:paraId="57FEA9F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Helper function to find guide RNAs for ABE and CBE editable mutations on forward/reverse strands</w:t>
      </w:r>
    </w:p>
    <w:p w14:paraId="5FCBA91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spellStart"/>
      <w:r w:rsidRPr="00C90F23">
        <w:rPr>
          <w:rFonts w:ascii="Courier New" w:hAnsi="Courier New" w:cs="Courier New"/>
          <w:sz w:val="22"/>
          <w:szCs w:val="22"/>
        </w:rPr>
        <w:t>find_BE_guide_</w:t>
      </w:r>
      <w:proofErr w:type="gramStart"/>
      <w:r w:rsidRPr="00C90F23">
        <w:rPr>
          <w:rFonts w:ascii="Courier New" w:hAnsi="Courier New" w:cs="Courier New"/>
          <w:sz w:val="22"/>
          <w:szCs w:val="22"/>
        </w:rPr>
        <w:t>rnas</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direction, </w:t>
      </w:r>
      <w:proofErr w:type="spellStart"/>
      <w:r w:rsidRPr="00C90F23">
        <w:rPr>
          <w:rFonts w:ascii="Courier New" w:hAnsi="Courier New" w:cs="Courier New"/>
          <w:sz w:val="22"/>
          <w:szCs w:val="22"/>
        </w:rPr>
        <w:t>mutant_seq</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w:t>
      </w:r>
    </w:p>
    <w:p w14:paraId="2321FBC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 xml:space="preserve"> - 1</w:t>
      </w:r>
    </w:p>
    <w:p w14:paraId="69C575EE" w14:textId="77777777" w:rsidR="001E756C" w:rsidRPr="00C90F23" w:rsidRDefault="001E756C" w:rsidP="001E756C">
      <w:pPr>
        <w:pStyle w:val="PlainText"/>
        <w:rPr>
          <w:rFonts w:ascii="Courier New" w:hAnsi="Courier New" w:cs="Courier New"/>
          <w:sz w:val="22"/>
          <w:szCs w:val="22"/>
        </w:rPr>
      </w:pPr>
    </w:p>
    <w:p w14:paraId="574A2DD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if direction == "forward":</w:t>
      </w:r>
    </w:p>
    <w:p w14:paraId="53CD46A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start_pams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gRNA_size</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edit_end</w:t>
      </w:r>
      <w:proofErr w:type="spellEnd"/>
      <w:r w:rsidRPr="00C90F23">
        <w:rPr>
          <w:rFonts w:ascii="Courier New" w:hAnsi="Courier New" w:cs="Courier New"/>
          <w:sz w:val="22"/>
          <w:szCs w:val="22"/>
        </w:rPr>
        <w:t>) + 1</w:t>
      </w:r>
    </w:p>
    <w:p w14:paraId="051D562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end_pams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gRNA_size</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edit_start</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pam_length</w:t>
      </w:r>
      <w:proofErr w:type="spellEnd"/>
      <w:r w:rsidRPr="00C90F23">
        <w:rPr>
          <w:rFonts w:ascii="Courier New" w:hAnsi="Courier New" w:cs="Courier New"/>
          <w:sz w:val="22"/>
          <w:szCs w:val="22"/>
        </w:rPr>
        <w:t xml:space="preserve"> + 1</w:t>
      </w:r>
    </w:p>
    <w:p w14:paraId="517FFBC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possible_pams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start_pams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end_pams</w:t>
      </w:r>
      <w:proofErr w:type="spellEnd"/>
      <w:r w:rsidRPr="00C90F23">
        <w:rPr>
          <w:rFonts w:ascii="Courier New" w:hAnsi="Courier New" w:cs="Courier New"/>
          <w:sz w:val="22"/>
          <w:szCs w:val="22"/>
        </w:rPr>
        <w:t>]</w:t>
      </w:r>
    </w:p>
    <w:p w14:paraId="35EBC03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if </w:t>
      </w:r>
      <w:proofErr w:type="spellStart"/>
      <w:proofErr w:type="gramStart"/>
      <w:r w:rsidRPr="00C90F23">
        <w:rPr>
          <w:rFonts w:ascii="Courier New" w:hAnsi="Courier New" w:cs="Courier New"/>
          <w:sz w:val="22"/>
          <w:szCs w:val="22"/>
        </w:rPr>
        <w:t>len</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(PAMs, str(</w:t>
      </w:r>
      <w:proofErr w:type="spellStart"/>
      <w:r w:rsidRPr="00C90F23">
        <w:rPr>
          <w:rFonts w:ascii="Courier New" w:hAnsi="Courier New" w:cs="Courier New"/>
          <w:sz w:val="22"/>
          <w:szCs w:val="22"/>
        </w:rPr>
        <w:t>possible_pams</w:t>
      </w:r>
      <w:proofErr w:type="spellEnd"/>
      <w:r w:rsidRPr="00C90F23">
        <w:rPr>
          <w:rFonts w:ascii="Courier New" w:hAnsi="Courier New" w:cs="Courier New"/>
          <w:sz w:val="22"/>
          <w:szCs w:val="22"/>
        </w:rPr>
        <w:t>))) == 0:</w:t>
      </w:r>
    </w:p>
    <w:p w14:paraId="3038CDA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"NO PAM"</w:t>
      </w:r>
    </w:p>
    <w:p w14:paraId="0E37305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7645CF1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guideRNAs</w:t>
      </w:r>
      <w:proofErr w:type="spellEnd"/>
      <w:r w:rsidRPr="00C90F23">
        <w:rPr>
          <w:rFonts w:ascii="Courier New" w:hAnsi="Courier New" w:cs="Courier New"/>
          <w:sz w:val="22"/>
          <w:szCs w:val="22"/>
        </w:rPr>
        <w:t xml:space="preserve"> = []</w:t>
      </w:r>
    </w:p>
    <w:p w14:paraId="6F27B27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for match in </w:t>
      </w:r>
      <w:proofErr w:type="spellStart"/>
      <w:proofErr w:type="gramStart"/>
      <w:r w:rsidRPr="00C90F23">
        <w:rPr>
          <w:rFonts w:ascii="Courier New" w:hAnsi="Courier New" w:cs="Courier New"/>
          <w:sz w:val="22"/>
          <w:szCs w:val="22"/>
        </w:rPr>
        <w:t>re.finditer</w:t>
      </w:r>
      <w:proofErr w:type="spellEnd"/>
      <w:proofErr w:type="gramEnd"/>
      <w:r w:rsidRPr="00C90F23">
        <w:rPr>
          <w:rFonts w:ascii="Courier New" w:hAnsi="Courier New" w:cs="Courier New"/>
          <w:sz w:val="22"/>
          <w:szCs w:val="22"/>
        </w:rPr>
        <w:t>(PAMs, str(</w:t>
      </w:r>
      <w:proofErr w:type="spellStart"/>
      <w:r w:rsidRPr="00C90F23">
        <w:rPr>
          <w:rFonts w:ascii="Courier New" w:hAnsi="Courier New" w:cs="Courier New"/>
          <w:sz w:val="22"/>
          <w:szCs w:val="22"/>
        </w:rPr>
        <w:t>possible_pams</w:t>
      </w:r>
      <w:proofErr w:type="spellEnd"/>
      <w:r w:rsidRPr="00C90F23">
        <w:rPr>
          <w:rFonts w:ascii="Courier New" w:hAnsi="Courier New" w:cs="Courier New"/>
          <w:sz w:val="22"/>
          <w:szCs w:val="22"/>
        </w:rPr>
        <w:t>), overlapped=True):</w:t>
      </w:r>
    </w:p>
    <w:p w14:paraId="60F6C07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gRNA = </w:t>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start_pams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match.start</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gRNA_size</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start_pams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match.start</w:t>
      </w:r>
      <w:proofErr w:type="spellEnd"/>
      <w:r w:rsidRPr="00C90F23">
        <w:rPr>
          <w:rFonts w:ascii="Courier New" w:hAnsi="Courier New" w:cs="Courier New"/>
          <w:sz w:val="22"/>
          <w:szCs w:val="22"/>
        </w:rPr>
        <w:t>()]</w:t>
      </w:r>
    </w:p>
    <w:p w14:paraId="7542A6D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guideRNAs.append</w:t>
      </w:r>
      <w:proofErr w:type="spellEnd"/>
      <w:r w:rsidRPr="00C90F23">
        <w:rPr>
          <w:rFonts w:ascii="Courier New" w:hAnsi="Courier New" w:cs="Courier New"/>
          <w:sz w:val="22"/>
          <w:szCs w:val="22"/>
        </w:rPr>
        <w:t>(str(gRNA))</w:t>
      </w:r>
    </w:p>
    <w:p w14:paraId="190676F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lastRenderedPageBreak/>
        <w:tab/>
      </w: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guideRNAs</w:t>
      </w:r>
      <w:proofErr w:type="spellEnd"/>
    </w:p>
    <w:p w14:paraId="280FCAD0" w14:textId="77777777" w:rsidR="001E756C" w:rsidRPr="00C90F23" w:rsidRDefault="001E756C" w:rsidP="001E756C">
      <w:pPr>
        <w:pStyle w:val="PlainText"/>
        <w:rPr>
          <w:rFonts w:ascii="Courier New" w:hAnsi="Courier New" w:cs="Courier New"/>
          <w:sz w:val="22"/>
          <w:szCs w:val="22"/>
        </w:rPr>
      </w:pPr>
    </w:p>
    <w:p w14:paraId="00E44D8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direction == "reverse":</w:t>
      </w:r>
    </w:p>
    <w:p w14:paraId="517FF8B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start_pams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gRNA_size</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edit_start</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pam_length</w:t>
      </w:r>
      <w:proofErr w:type="spellEnd"/>
    </w:p>
    <w:p w14:paraId="3575137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end_pams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gRNA_size</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edit_end</w:t>
      </w:r>
      <w:proofErr w:type="spellEnd"/>
    </w:p>
    <w:p w14:paraId="6778AE1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possible_pams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start_pams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end_pams</w:t>
      </w:r>
      <w:proofErr w:type="spellEnd"/>
      <w:r w:rsidRPr="00C90F23">
        <w:rPr>
          <w:rFonts w:ascii="Courier New" w:hAnsi="Courier New" w:cs="Courier New"/>
          <w:sz w:val="22"/>
          <w:szCs w:val="22"/>
        </w:rPr>
        <w:t>]</w:t>
      </w:r>
    </w:p>
    <w:p w14:paraId="1BBCB8B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if </w:t>
      </w:r>
      <w:proofErr w:type="spellStart"/>
      <w:proofErr w:type="gramStart"/>
      <w:r w:rsidRPr="00C90F23">
        <w:rPr>
          <w:rFonts w:ascii="Courier New" w:hAnsi="Courier New" w:cs="Courier New"/>
          <w:sz w:val="22"/>
          <w:szCs w:val="22"/>
        </w:rPr>
        <w:t>len</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reverse_PAMs</w:t>
      </w:r>
      <w:proofErr w:type="spellEnd"/>
      <w:r w:rsidRPr="00C90F23">
        <w:rPr>
          <w:rFonts w:ascii="Courier New" w:hAnsi="Courier New" w:cs="Courier New"/>
          <w:sz w:val="22"/>
          <w:szCs w:val="22"/>
        </w:rPr>
        <w:t>, str(</w:t>
      </w:r>
      <w:proofErr w:type="spellStart"/>
      <w:r w:rsidRPr="00C90F23">
        <w:rPr>
          <w:rFonts w:ascii="Courier New" w:hAnsi="Courier New" w:cs="Courier New"/>
          <w:sz w:val="22"/>
          <w:szCs w:val="22"/>
        </w:rPr>
        <w:t>possible_pams</w:t>
      </w:r>
      <w:proofErr w:type="spellEnd"/>
      <w:r w:rsidRPr="00C90F23">
        <w:rPr>
          <w:rFonts w:ascii="Courier New" w:hAnsi="Courier New" w:cs="Courier New"/>
          <w:sz w:val="22"/>
          <w:szCs w:val="22"/>
        </w:rPr>
        <w:t>))) == 0:</w:t>
      </w:r>
    </w:p>
    <w:p w14:paraId="320671E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"NO PAM"</w:t>
      </w:r>
    </w:p>
    <w:p w14:paraId="3C4CCB0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69161ED7"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guideRNAs</w:t>
      </w:r>
      <w:proofErr w:type="spellEnd"/>
      <w:r w:rsidRPr="00C90F23">
        <w:rPr>
          <w:rFonts w:ascii="Courier New" w:hAnsi="Courier New" w:cs="Courier New"/>
          <w:sz w:val="22"/>
          <w:szCs w:val="22"/>
        </w:rPr>
        <w:t xml:space="preserve"> = []</w:t>
      </w:r>
    </w:p>
    <w:p w14:paraId="10AA00A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for match in </w:t>
      </w:r>
      <w:proofErr w:type="spellStart"/>
      <w:proofErr w:type="gramStart"/>
      <w:r w:rsidRPr="00C90F23">
        <w:rPr>
          <w:rFonts w:ascii="Courier New" w:hAnsi="Courier New" w:cs="Courier New"/>
          <w:sz w:val="22"/>
          <w:szCs w:val="22"/>
        </w:rPr>
        <w:t>re.finditer</w:t>
      </w:r>
      <w:proofErr w:type="spellEnd"/>
      <w:proofErr w:type="gramEnd"/>
      <w:r w:rsidRPr="00C90F23">
        <w:rPr>
          <w:rFonts w:ascii="Courier New" w:hAnsi="Courier New" w:cs="Courier New"/>
          <w:sz w:val="22"/>
          <w:szCs w:val="22"/>
        </w:rPr>
        <w:t>(</w:t>
      </w:r>
      <w:proofErr w:type="spellStart"/>
      <w:r w:rsidRPr="00C90F23">
        <w:rPr>
          <w:rFonts w:ascii="Courier New" w:hAnsi="Courier New" w:cs="Courier New"/>
          <w:sz w:val="22"/>
          <w:szCs w:val="22"/>
        </w:rPr>
        <w:t>reverse_PAMs</w:t>
      </w:r>
      <w:proofErr w:type="spellEnd"/>
      <w:r w:rsidRPr="00C90F23">
        <w:rPr>
          <w:rFonts w:ascii="Courier New" w:hAnsi="Courier New" w:cs="Courier New"/>
          <w:sz w:val="22"/>
          <w:szCs w:val="22"/>
        </w:rPr>
        <w:t>, str(</w:t>
      </w:r>
      <w:proofErr w:type="spellStart"/>
      <w:r w:rsidRPr="00C90F23">
        <w:rPr>
          <w:rFonts w:ascii="Courier New" w:hAnsi="Courier New" w:cs="Courier New"/>
          <w:sz w:val="22"/>
          <w:szCs w:val="22"/>
        </w:rPr>
        <w:t>possible_pams</w:t>
      </w:r>
      <w:proofErr w:type="spellEnd"/>
      <w:r w:rsidRPr="00C90F23">
        <w:rPr>
          <w:rFonts w:ascii="Courier New" w:hAnsi="Courier New" w:cs="Courier New"/>
          <w:sz w:val="22"/>
          <w:szCs w:val="22"/>
        </w:rPr>
        <w:t>), overlapped=True):</w:t>
      </w:r>
    </w:p>
    <w:p w14:paraId="64E7419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gRNA = </w:t>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start_pams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match.start</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pam_length</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start_pams</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match.start</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pam_length</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gRNA_size</w:t>
      </w:r>
      <w:proofErr w:type="spellEnd"/>
      <w:r w:rsidRPr="00C90F23">
        <w:rPr>
          <w:rFonts w:ascii="Courier New" w:hAnsi="Courier New" w:cs="Courier New"/>
          <w:sz w:val="22"/>
          <w:szCs w:val="22"/>
        </w:rPr>
        <w:t>]</w:t>
      </w:r>
    </w:p>
    <w:p w14:paraId="16CBDF3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gRNA.reverse_</w:t>
      </w:r>
      <w:proofErr w:type="gramStart"/>
      <w:r w:rsidRPr="00C90F23">
        <w:rPr>
          <w:rFonts w:ascii="Courier New" w:hAnsi="Courier New" w:cs="Courier New"/>
          <w:sz w:val="22"/>
          <w:szCs w:val="22"/>
        </w:rPr>
        <w:t>complement</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w:t>
      </w:r>
    </w:p>
    <w:p w14:paraId="263E7AD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guideRNAs.append</w:t>
      </w:r>
      <w:proofErr w:type="spellEnd"/>
      <w:r w:rsidRPr="00C90F23">
        <w:rPr>
          <w:rFonts w:ascii="Courier New" w:hAnsi="Courier New" w:cs="Courier New"/>
          <w:sz w:val="22"/>
          <w:szCs w:val="22"/>
        </w:rPr>
        <w:t>(str(gRNA))</w:t>
      </w:r>
    </w:p>
    <w:p w14:paraId="45FBB01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guideRNAs</w:t>
      </w:r>
      <w:proofErr w:type="spellEnd"/>
    </w:p>
    <w:p w14:paraId="639E893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else:</w:t>
      </w:r>
    </w:p>
    <w:p w14:paraId="5401F0C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"ERROR"</w:t>
      </w:r>
    </w:p>
    <w:p w14:paraId="697F8D56" w14:textId="77777777" w:rsidR="001E756C" w:rsidRPr="00C90F23" w:rsidRDefault="001E756C" w:rsidP="001E756C">
      <w:pPr>
        <w:pStyle w:val="PlainText"/>
        <w:rPr>
          <w:rFonts w:ascii="Courier New" w:hAnsi="Courier New" w:cs="Courier New"/>
          <w:sz w:val="22"/>
          <w:szCs w:val="22"/>
        </w:rPr>
      </w:pPr>
    </w:p>
    <w:p w14:paraId="5D5E042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Helper function to find guide RNAs for transversion (C&gt;G and G&gt;C) mutations on forward/reverse strands</w:t>
      </w:r>
    </w:p>
    <w:p w14:paraId="7AD2BCF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spellStart"/>
      <w:r w:rsidRPr="00C90F23">
        <w:rPr>
          <w:rFonts w:ascii="Courier New" w:hAnsi="Courier New" w:cs="Courier New"/>
          <w:sz w:val="22"/>
          <w:szCs w:val="22"/>
        </w:rPr>
        <w:t>find_trans_guide_</w:t>
      </w:r>
      <w:proofErr w:type="gramStart"/>
      <w:r w:rsidRPr="00C90F23">
        <w:rPr>
          <w:rFonts w:ascii="Courier New" w:hAnsi="Courier New" w:cs="Courier New"/>
          <w:sz w:val="22"/>
          <w:szCs w:val="22"/>
        </w:rPr>
        <w:t>rnas</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direction, </w:t>
      </w:r>
      <w:proofErr w:type="spellStart"/>
      <w:r w:rsidRPr="00C90F23">
        <w:rPr>
          <w:rFonts w:ascii="Courier New" w:hAnsi="Courier New" w:cs="Courier New"/>
          <w:sz w:val="22"/>
          <w:szCs w:val="22"/>
        </w:rPr>
        <w:t>mutant_seq</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w:t>
      </w:r>
    </w:p>
    <w:p w14:paraId="01A907D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 xml:space="preserve"> - 1</w:t>
      </w:r>
    </w:p>
    <w:p w14:paraId="4C9D5834" w14:textId="77777777" w:rsidR="001E756C" w:rsidRPr="00C90F23" w:rsidRDefault="001E756C" w:rsidP="001E756C">
      <w:pPr>
        <w:pStyle w:val="PlainText"/>
        <w:rPr>
          <w:rFonts w:ascii="Courier New" w:hAnsi="Courier New" w:cs="Courier New"/>
          <w:sz w:val="22"/>
          <w:szCs w:val="22"/>
        </w:rPr>
      </w:pPr>
    </w:p>
    <w:p w14:paraId="4B4DB21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if direction == "forward":</w:t>
      </w:r>
    </w:p>
    <w:p w14:paraId="7EB5CA3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pam = </w:t>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+ 15 : </w:t>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+ 15 + </w:t>
      </w:r>
      <w:proofErr w:type="spellStart"/>
      <w:r w:rsidRPr="00C90F23">
        <w:rPr>
          <w:rFonts w:ascii="Courier New" w:hAnsi="Courier New" w:cs="Courier New"/>
          <w:sz w:val="22"/>
          <w:szCs w:val="22"/>
        </w:rPr>
        <w:t>pam_length</w:t>
      </w:r>
      <w:proofErr w:type="spellEnd"/>
      <w:r w:rsidRPr="00C90F23">
        <w:rPr>
          <w:rFonts w:ascii="Courier New" w:hAnsi="Courier New" w:cs="Courier New"/>
          <w:sz w:val="22"/>
          <w:szCs w:val="22"/>
        </w:rPr>
        <w:t>]</w:t>
      </w:r>
    </w:p>
    <w:p w14:paraId="1F1B59C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if </w:t>
      </w:r>
      <w:proofErr w:type="spellStart"/>
      <w:proofErr w:type="gramStart"/>
      <w:r w:rsidRPr="00C90F23">
        <w:rPr>
          <w:rFonts w:ascii="Courier New" w:hAnsi="Courier New" w:cs="Courier New"/>
          <w:sz w:val="22"/>
          <w:szCs w:val="22"/>
        </w:rPr>
        <w:t>len</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(PAMs, str(pam))) == 0:</w:t>
      </w:r>
    </w:p>
    <w:p w14:paraId="774EF66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"NO PAM"</w:t>
      </w:r>
    </w:p>
    <w:p w14:paraId="2B4F136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13A8FFF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+ 15 - </w:t>
      </w:r>
      <w:proofErr w:type="spellStart"/>
      <w:r w:rsidRPr="00C90F23">
        <w:rPr>
          <w:rFonts w:ascii="Courier New" w:hAnsi="Courier New" w:cs="Courier New"/>
          <w:sz w:val="22"/>
          <w:szCs w:val="22"/>
        </w:rPr>
        <w:t>gRNA_size</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+ 15]</w:t>
      </w:r>
    </w:p>
    <w:p w14:paraId="55703F2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direction == "reverse":</w:t>
      </w:r>
    </w:p>
    <w:p w14:paraId="4E33C39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pam = </w:t>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- 15 - 1: </w:t>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- 15 - 1 + </w:t>
      </w:r>
      <w:proofErr w:type="spellStart"/>
      <w:r w:rsidRPr="00C90F23">
        <w:rPr>
          <w:rFonts w:ascii="Courier New" w:hAnsi="Courier New" w:cs="Courier New"/>
          <w:sz w:val="22"/>
          <w:szCs w:val="22"/>
        </w:rPr>
        <w:t>pam_length</w:t>
      </w:r>
      <w:proofErr w:type="spellEnd"/>
      <w:r w:rsidRPr="00C90F23">
        <w:rPr>
          <w:rFonts w:ascii="Courier New" w:hAnsi="Courier New" w:cs="Courier New"/>
          <w:sz w:val="22"/>
          <w:szCs w:val="22"/>
        </w:rPr>
        <w:t>]</w:t>
      </w:r>
    </w:p>
    <w:p w14:paraId="32E42EF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if </w:t>
      </w:r>
      <w:proofErr w:type="spellStart"/>
      <w:proofErr w:type="gramStart"/>
      <w:r w:rsidRPr="00C90F23">
        <w:rPr>
          <w:rFonts w:ascii="Courier New" w:hAnsi="Courier New" w:cs="Courier New"/>
          <w:sz w:val="22"/>
          <w:szCs w:val="22"/>
        </w:rPr>
        <w:t>len</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re.findall</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reverse_PAMs</w:t>
      </w:r>
      <w:proofErr w:type="spellEnd"/>
      <w:r w:rsidRPr="00C90F23">
        <w:rPr>
          <w:rFonts w:ascii="Courier New" w:hAnsi="Courier New" w:cs="Courier New"/>
          <w:sz w:val="22"/>
          <w:szCs w:val="22"/>
        </w:rPr>
        <w:t>, str(pam))) == 0:</w:t>
      </w:r>
    </w:p>
    <w:p w14:paraId="76EA4D6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"NO PAM"</w:t>
      </w:r>
    </w:p>
    <w:p w14:paraId="15A992C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else:</w:t>
      </w:r>
    </w:p>
    <w:p w14:paraId="25700AF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 xml:space="preserve">gRNA = </w:t>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- 15 - 1 + </w:t>
      </w:r>
      <w:proofErr w:type="spellStart"/>
      <w:r w:rsidRPr="00C90F23">
        <w:rPr>
          <w:rFonts w:ascii="Courier New" w:hAnsi="Courier New" w:cs="Courier New"/>
          <w:sz w:val="22"/>
          <w:szCs w:val="22"/>
        </w:rPr>
        <w:t>pam_length</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gen_index</w:t>
      </w:r>
      <w:proofErr w:type="spellEnd"/>
      <w:r w:rsidRPr="00C90F23">
        <w:rPr>
          <w:rFonts w:ascii="Courier New" w:hAnsi="Courier New" w:cs="Courier New"/>
          <w:sz w:val="22"/>
          <w:szCs w:val="22"/>
        </w:rPr>
        <w:t xml:space="preserve"> - 15 - 1 + </w:t>
      </w:r>
      <w:proofErr w:type="spellStart"/>
      <w:r w:rsidRPr="00C90F23">
        <w:rPr>
          <w:rFonts w:ascii="Courier New" w:hAnsi="Courier New" w:cs="Courier New"/>
          <w:sz w:val="22"/>
          <w:szCs w:val="22"/>
        </w:rPr>
        <w:t>pam_length</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gRNA_size</w:t>
      </w:r>
      <w:proofErr w:type="spellEnd"/>
      <w:r w:rsidRPr="00C90F23">
        <w:rPr>
          <w:rFonts w:ascii="Courier New" w:hAnsi="Courier New" w:cs="Courier New"/>
          <w:sz w:val="22"/>
          <w:szCs w:val="22"/>
        </w:rPr>
        <w:t>]</w:t>
      </w:r>
    </w:p>
    <w:p w14:paraId="5662AF67"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gRNA.reverse_</w:t>
      </w:r>
      <w:proofErr w:type="gramStart"/>
      <w:r w:rsidRPr="00C90F23">
        <w:rPr>
          <w:rFonts w:ascii="Courier New" w:hAnsi="Courier New" w:cs="Courier New"/>
          <w:sz w:val="22"/>
          <w:szCs w:val="22"/>
        </w:rPr>
        <w:t>complement</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w:t>
      </w:r>
    </w:p>
    <w:p w14:paraId="22EFE94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r w:rsidRPr="00C90F23">
        <w:rPr>
          <w:rFonts w:ascii="Courier New" w:hAnsi="Courier New" w:cs="Courier New"/>
          <w:sz w:val="22"/>
          <w:szCs w:val="22"/>
        </w:rPr>
        <w:tab/>
        <w:t>return gRNA</w:t>
      </w:r>
    </w:p>
    <w:p w14:paraId="68D5CB2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else:</w:t>
      </w:r>
    </w:p>
    <w:p w14:paraId="6CDF2FA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return "ERROR"</w:t>
      </w:r>
    </w:p>
    <w:p w14:paraId="49349C2C" w14:textId="77777777" w:rsidR="001E756C" w:rsidRPr="00C90F23" w:rsidRDefault="001E756C" w:rsidP="001E756C">
      <w:pPr>
        <w:pStyle w:val="PlainText"/>
        <w:rPr>
          <w:rFonts w:ascii="Courier New" w:hAnsi="Courier New" w:cs="Courier New"/>
          <w:sz w:val="22"/>
          <w:szCs w:val="22"/>
        </w:rPr>
      </w:pPr>
    </w:p>
    <w:p w14:paraId="025810F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Adds the base editable guide RNAs to the data table for export</w:t>
      </w:r>
    </w:p>
    <w:p w14:paraId="078E8F9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spellStart"/>
      <w:r w:rsidRPr="00C90F23">
        <w:rPr>
          <w:rFonts w:ascii="Courier New" w:hAnsi="Courier New" w:cs="Courier New"/>
          <w:sz w:val="22"/>
          <w:szCs w:val="22"/>
        </w:rPr>
        <w:t>add_guide_</w:t>
      </w:r>
      <w:proofErr w:type="gramStart"/>
      <w:r w:rsidRPr="00C90F23">
        <w:rPr>
          <w:rFonts w:ascii="Courier New" w:hAnsi="Courier New" w:cs="Courier New"/>
          <w:sz w:val="22"/>
          <w:szCs w:val="22"/>
        </w:rPr>
        <w:t>RNAs</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cDNA, </w:t>
      </w:r>
      <w:proofErr w:type="spellStart"/>
      <w:r w:rsidRPr="00C90F23">
        <w:rPr>
          <w:rFonts w:ascii="Courier New" w:hAnsi="Courier New" w:cs="Courier New"/>
          <w:sz w:val="22"/>
          <w:szCs w:val="22"/>
        </w:rPr>
        <w:t>edit_type</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w:t>
      </w:r>
    </w:p>
    <w:p w14:paraId="0326995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mutant_seq</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MutableSeq</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ref_seq</w:t>
      </w:r>
      <w:proofErr w:type="spellEnd"/>
      <w:r w:rsidRPr="00C90F23">
        <w:rPr>
          <w:rFonts w:ascii="Courier New" w:hAnsi="Courier New" w:cs="Courier New"/>
          <w:sz w:val="22"/>
          <w:szCs w:val="22"/>
        </w:rPr>
        <w:t>)</w:t>
      </w:r>
    </w:p>
    <w:p w14:paraId="7AD5DCD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 xml:space="preserve">if "A&gt;G" in cDNA and </w:t>
      </w:r>
      <w:proofErr w:type="spellStart"/>
      <w:r w:rsidRPr="00C90F23">
        <w:rPr>
          <w:rFonts w:ascii="Courier New" w:hAnsi="Courier New" w:cs="Courier New"/>
          <w:sz w:val="22"/>
          <w:szCs w:val="22"/>
        </w:rPr>
        <w:t>edit_type</w:t>
      </w:r>
      <w:proofErr w:type="spellEnd"/>
      <w:r w:rsidRPr="00C90F23">
        <w:rPr>
          <w:rFonts w:ascii="Courier New" w:hAnsi="Courier New" w:cs="Courier New"/>
          <w:sz w:val="22"/>
          <w:szCs w:val="22"/>
        </w:rPr>
        <w:t xml:space="preserve"> == "CBE":</w:t>
      </w:r>
    </w:p>
    <w:p w14:paraId="7985F5C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genomic_location</w:t>
      </w:r>
      <w:proofErr w:type="spellEnd"/>
      <w:r w:rsidRPr="00C90F23">
        <w:rPr>
          <w:rFonts w:ascii="Courier New" w:hAnsi="Courier New" w:cs="Courier New"/>
          <w:sz w:val="22"/>
          <w:szCs w:val="22"/>
        </w:rPr>
        <w:t xml:space="preserve"> - 1] = "G"</w:t>
      </w:r>
    </w:p>
    <w:p w14:paraId="2333D7A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lastRenderedPageBreak/>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find_BE_guide_</w:t>
      </w:r>
      <w:proofErr w:type="gramStart"/>
      <w:r w:rsidRPr="00C90F23">
        <w:rPr>
          <w:rFonts w:ascii="Courier New" w:hAnsi="Courier New" w:cs="Courier New"/>
          <w:sz w:val="22"/>
          <w:szCs w:val="22"/>
        </w:rPr>
        <w:t>rnas</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"reverse", </w:t>
      </w:r>
      <w:proofErr w:type="spellStart"/>
      <w:r w:rsidRPr="00C90F23">
        <w:rPr>
          <w:rFonts w:ascii="Courier New" w:hAnsi="Courier New" w:cs="Courier New"/>
          <w:sz w:val="22"/>
          <w:szCs w:val="22"/>
        </w:rPr>
        <w:t>mutant_seq</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w:t>
      </w:r>
    </w:p>
    <w:p w14:paraId="16E4BFD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"T&gt;C" in cDNA and </w:t>
      </w:r>
      <w:proofErr w:type="spellStart"/>
      <w:r w:rsidRPr="00C90F23">
        <w:rPr>
          <w:rFonts w:ascii="Courier New" w:hAnsi="Courier New" w:cs="Courier New"/>
          <w:sz w:val="22"/>
          <w:szCs w:val="22"/>
        </w:rPr>
        <w:t>edit_type</w:t>
      </w:r>
      <w:proofErr w:type="spellEnd"/>
      <w:r w:rsidRPr="00C90F23">
        <w:rPr>
          <w:rFonts w:ascii="Courier New" w:hAnsi="Courier New" w:cs="Courier New"/>
          <w:sz w:val="22"/>
          <w:szCs w:val="22"/>
        </w:rPr>
        <w:t xml:space="preserve"> == "CBE":</w:t>
      </w:r>
    </w:p>
    <w:p w14:paraId="60A162D7"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genomic_location</w:t>
      </w:r>
      <w:proofErr w:type="spellEnd"/>
      <w:r w:rsidRPr="00C90F23">
        <w:rPr>
          <w:rFonts w:ascii="Courier New" w:hAnsi="Courier New" w:cs="Courier New"/>
          <w:sz w:val="22"/>
          <w:szCs w:val="22"/>
        </w:rPr>
        <w:t xml:space="preserve"> - 1] = "C"</w:t>
      </w:r>
    </w:p>
    <w:p w14:paraId="2A59BEF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find_BE_guide_</w:t>
      </w:r>
      <w:proofErr w:type="gramStart"/>
      <w:r w:rsidRPr="00C90F23">
        <w:rPr>
          <w:rFonts w:ascii="Courier New" w:hAnsi="Courier New" w:cs="Courier New"/>
          <w:sz w:val="22"/>
          <w:szCs w:val="22"/>
        </w:rPr>
        <w:t>rnas</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"forward", </w:t>
      </w:r>
      <w:proofErr w:type="spellStart"/>
      <w:r w:rsidRPr="00C90F23">
        <w:rPr>
          <w:rFonts w:ascii="Courier New" w:hAnsi="Courier New" w:cs="Courier New"/>
          <w:sz w:val="22"/>
          <w:szCs w:val="22"/>
        </w:rPr>
        <w:t>mutant_seq</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w:t>
      </w:r>
    </w:p>
    <w:p w14:paraId="500053B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"G&gt;A" in cDNA and </w:t>
      </w:r>
      <w:proofErr w:type="spellStart"/>
      <w:r w:rsidRPr="00C90F23">
        <w:rPr>
          <w:rFonts w:ascii="Courier New" w:hAnsi="Courier New" w:cs="Courier New"/>
          <w:sz w:val="22"/>
          <w:szCs w:val="22"/>
        </w:rPr>
        <w:t>edit_type</w:t>
      </w:r>
      <w:proofErr w:type="spellEnd"/>
      <w:r w:rsidRPr="00C90F23">
        <w:rPr>
          <w:rFonts w:ascii="Courier New" w:hAnsi="Courier New" w:cs="Courier New"/>
          <w:sz w:val="22"/>
          <w:szCs w:val="22"/>
        </w:rPr>
        <w:t xml:space="preserve"> == "ABE":</w:t>
      </w:r>
    </w:p>
    <w:p w14:paraId="3799481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genomic_location</w:t>
      </w:r>
      <w:proofErr w:type="spellEnd"/>
      <w:r w:rsidRPr="00C90F23">
        <w:rPr>
          <w:rFonts w:ascii="Courier New" w:hAnsi="Courier New" w:cs="Courier New"/>
          <w:sz w:val="22"/>
          <w:szCs w:val="22"/>
        </w:rPr>
        <w:t xml:space="preserve"> - 1] = "A"</w:t>
      </w:r>
    </w:p>
    <w:p w14:paraId="0E703AD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find_BE_guide_</w:t>
      </w:r>
      <w:proofErr w:type="gramStart"/>
      <w:r w:rsidRPr="00C90F23">
        <w:rPr>
          <w:rFonts w:ascii="Courier New" w:hAnsi="Courier New" w:cs="Courier New"/>
          <w:sz w:val="22"/>
          <w:szCs w:val="22"/>
        </w:rPr>
        <w:t>rnas</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"forward", </w:t>
      </w:r>
      <w:proofErr w:type="spellStart"/>
      <w:r w:rsidRPr="00C90F23">
        <w:rPr>
          <w:rFonts w:ascii="Courier New" w:hAnsi="Courier New" w:cs="Courier New"/>
          <w:sz w:val="22"/>
          <w:szCs w:val="22"/>
        </w:rPr>
        <w:t>mutant_seq</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w:t>
      </w:r>
    </w:p>
    <w:p w14:paraId="028DBCF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"C&gt;T" in cDNA and </w:t>
      </w:r>
      <w:proofErr w:type="spellStart"/>
      <w:r w:rsidRPr="00C90F23">
        <w:rPr>
          <w:rFonts w:ascii="Courier New" w:hAnsi="Courier New" w:cs="Courier New"/>
          <w:sz w:val="22"/>
          <w:szCs w:val="22"/>
        </w:rPr>
        <w:t>edit_type</w:t>
      </w:r>
      <w:proofErr w:type="spellEnd"/>
      <w:r w:rsidRPr="00C90F23">
        <w:rPr>
          <w:rFonts w:ascii="Courier New" w:hAnsi="Courier New" w:cs="Courier New"/>
          <w:sz w:val="22"/>
          <w:szCs w:val="22"/>
        </w:rPr>
        <w:t xml:space="preserve"> == "ABE":</w:t>
      </w:r>
    </w:p>
    <w:p w14:paraId="12983E4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genomic_location</w:t>
      </w:r>
      <w:proofErr w:type="spellEnd"/>
      <w:r w:rsidRPr="00C90F23">
        <w:rPr>
          <w:rFonts w:ascii="Courier New" w:hAnsi="Courier New" w:cs="Courier New"/>
          <w:sz w:val="22"/>
          <w:szCs w:val="22"/>
        </w:rPr>
        <w:t xml:space="preserve"> - 1] = "T"</w:t>
      </w:r>
    </w:p>
    <w:p w14:paraId="759A1A1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find_BE_guide_</w:t>
      </w:r>
      <w:proofErr w:type="gramStart"/>
      <w:r w:rsidRPr="00C90F23">
        <w:rPr>
          <w:rFonts w:ascii="Courier New" w:hAnsi="Courier New" w:cs="Courier New"/>
          <w:sz w:val="22"/>
          <w:szCs w:val="22"/>
        </w:rPr>
        <w:t>rnas</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"reverse", </w:t>
      </w:r>
      <w:proofErr w:type="spellStart"/>
      <w:r w:rsidRPr="00C90F23">
        <w:rPr>
          <w:rFonts w:ascii="Courier New" w:hAnsi="Courier New" w:cs="Courier New"/>
          <w:sz w:val="22"/>
          <w:szCs w:val="22"/>
        </w:rPr>
        <w:t>mutant_seq</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w:t>
      </w:r>
    </w:p>
    <w:p w14:paraId="33E89FBB"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"G&gt;C" in cDNA and "TRANS" in </w:t>
      </w:r>
      <w:proofErr w:type="spellStart"/>
      <w:r w:rsidRPr="00C90F23">
        <w:rPr>
          <w:rFonts w:ascii="Courier New" w:hAnsi="Courier New" w:cs="Courier New"/>
          <w:sz w:val="22"/>
          <w:szCs w:val="22"/>
        </w:rPr>
        <w:t>edit_type</w:t>
      </w:r>
      <w:proofErr w:type="spellEnd"/>
      <w:r w:rsidRPr="00C90F23">
        <w:rPr>
          <w:rFonts w:ascii="Courier New" w:hAnsi="Courier New" w:cs="Courier New"/>
          <w:sz w:val="22"/>
          <w:szCs w:val="22"/>
        </w:rPr>
        <w:t>:</w:t>
      </w:r>
    </w:p>
    <w:p w14:paraId="7E4490A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genomic_location</w:t>
      </w:r>
      <w:proofErr w:type="spellEnd"/>
      <w:r w:rsidRPr="00C90F23">
        <w:rPr>
          <w:rFonts w:ascii="Courier New" w:hAnsi="Courier New" w:cs="Courier New"/>
          <w:sz w:val="22"/>
          <w:szCs w:val="22"/>
        </w:rPr>
        <w:t xml:space="preserve"> - 1] = "C"</w:t>
      </w:r>
    </w:p>
    <w:p w14:paraId="276DB6E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find_trans_guide_</w:t>
      </w:r>
      <w:proofErr w:type="gramStart"/>
      <w:r w:rsidRPr="00C90F23">
        <w:rPr>
          <w:rFonts w:ascii="Courier New" w:hAnsi="Courier New" w:cs="Courier New"/>
          <w:sz w:val="22"/>
          <w:szCs w:val="22"/>
        </w:rPr>
        <w:t>rnas</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"forward", </w:t>
      </w:r>
      <w:proofErr w:type="spellStart"/>
      <w:r w:rsidRPr="00C90F23">
        <w:rPr>
          <w:rFonts w:ascii="Courier New" w:hAnsi="Courier New" w:cs="Courier New"/>
          <w:sz w:val="22"/>
          <w:szCs w:val="22"/>
        </w:rPr>
        <w:t>mutant_seq</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w:t>
      </w:r>
    </w:p>
    <w:p w14:paraId="370E6EC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elif</w:t>
      </w:r>
      <w:proofErr w:type="spellEnd"/>
      <w:r w:rsidRPr="00C90F23">
        <w:rPr>
          <w:rFonts w:ascii="Courier New" w:hAnsi="Courier New" w:cs="Courier New"/>
          <w:sz w:val="22"/>
          <w:szCs w:val="22"/>
        </w:rPr>
        <w:t xml:space="preserve"> "C&gt;G" in cDNA and "TRANS" in </w:t>
      </w:r>
      <w:proofErr w:type="spellStart"/>
      <w:r w:rsidRPr="00C90F23">
        <w:rPr>
          <w:rFonts w:ascii="Courier New" w:hAnsi="Courier New" w:cs="Courier New"/>
          <w:sz w:val="22"/>
          <w:szCs w:val="22"/>
        </w:rPr>
        <w:t>edit_type</w:t>
      </w:r>
      <w:proofErr w:type="spellEnd"/>
      <w:r w:rsidRPr="00C90F23">
        <w:rPr>
          <w:rFonts w:ascii="Courier New" w:hAnsi="Courier New" w:cs="Courier New"/>
          <w:sz w:val="22"/>
          <w:szCs w:val="22"/>
        </w:rPr>
        <w:t>:</w:t>
      </w:r>
    </w:p>
    <w:p w14:paraId="3FBD486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r>
      <w:proofErr w:type="spellStart"/>
      <w:r w:rsidRPr="00C90F23">
        <w:rPr>
          <w:rFonts w:ascii="Courier New" w:hAnsi="Courier New" w:cs="Courier New"/>
          <w:sz w:val="22"/>
          <w:szCs w:val="22"/>
        </w:rPr>
        <w:t>mutant_</w:t>
      </w:r>
      <w:proofErr w:type="gramStart"/>
      <w:r w:rsidRPr="00C90F23">
        <w:rPr>
          <w:rFonts w:ascii="Courier New" w:hAnsi="Courier New" w:cs="Courier New"/>
          <w:sz w:val="22"/>
          <w:szCs w:val="22"/>
        </w:rPr>
        <w:t>seq</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genomic_location</w:t>
      </w:r>
      <w:proofErr w:type="spellEnd"/>
      <w:r w:rsidRPr="00C90F23">
        <w:rPr>
          <w:rFonts w:ascii="Courier New" w:hAnsi="Courier New" w:cs="Courier New"/>
          <w:sz w:val="22"/>
          <w:szCs w:val="22"/>
        </w:rPr>
        <w:t xml:space="preserve"> - 1] = "G"</w:t>
      </w:r>
    </w:p>
    <w:p w14:paraId="5B8F450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find_trans_guide_</w:t>
      </w:r>
      <w:proofErr w:type="gramStart"/>
      <w:r w:rsidRPr="00C90F23">
        <w:rPr>
          <w:rFonts w:ascii="Courier New" w:hAnsi="Courier New" w:cs="Courier New"/>
          <w:sz w:val="22"/>
          <w:szCs w:val="22"/>
        </w:rPr>
        <w:t>rnas</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"reverse", </w:t>
      </w:r>
      <w:proofErr w:type="spellStart"/>
      <w:r w:rsidRPr="00C90F23">
        <w:rPr>
          <w:rFonts w:ascii="Courier New" w:hAnsi="Courier New" w:cs="Courier New"/>
          <w:sz w:val="22"/>
          <w:szCs w:val="22"/>
        </w:rPr>
        <w:t>mutant_seq</w:t>
      </w:r>
      <w:proofErr w:type="spellEnd"/>
      <w:r w:rsidRPr="00C90F23">
        <w:rPr>
          <w:rFonts w:ascii="Courier New" w:hAnsi="Courier New" w:cs="Courier New"/>
          <w:sz w:val="22"/>
          <w:szCs w:val="22"/>
        </w:rPr>
        <w:t xml:space="preserve">, </w:t>
      </w:r>
      <w:proofErr w:type="spellStart"/>
      <w:r w:rsidRPr="00C90F23">
        <w:rPr>
          <w:rFonts w:ascii="Courier New" w:hAnsi="Courier New" w:cs="Courier New"/>
          <w:sz w:val="22"/>
          <w:szCs w:val="22"/>
        </w:rPr>
        <w:t>genomic_location</w:t>
      </w:r>
      <w:proofErr w:type="spellEnd"/>
      <w:r w:rsidRPr="00C90F23">
        <w:rPr>
          <w:rFonts w:ascii="Courier New" w:hAnsi="Courier New" w:cs="Courier New"/>
          <w:sz w:val="22"/>
          <w:szCs w:val="22"/>
        </w:rPr>
        <w:t>)</w:t>
      </w:r>
    </w:p>
    <w:p w14:paraId="2258CEF4" w14:textId="77777777" w:rsidR="001E756C" w:rsidRPr="00C90F23" w:rsidRDefault="001E756C" w:rsidP="001E756C">
      <w:pPr>
        <w:pStyle w:val="PlainText"/>
        <w:rPr>
          <w:rFonts w:ascii="Courier New" w:hAnsi="Courier New" w:cs="Courier New"/>
          <w:sz w:val="22"/>
          <w:szCs w:val="22"/>
        </w:rPr>
      </w:pPr>
    </w:p>
    <w:p w14:paraId="4408283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Formats raw data from the Mayo Clinic Database, adds mutations definitions, and finds guide RNAs</w:t>
      </w:r>
    </w:p>
    <w:p w14:paraId="07FB2A4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spellStart"/>
      <w:r w:rsidRPr="00C90F23">
        <w:rPr>
          <w:rFonts w:ascii="Courier New" w:hAnsi="Courier New" w:cs="Courier New"/>
          <w:sz w:val="22"/>
          <w:szCs w:val="22"/>
        </w:rPr>
        <w:t>format_dataset</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w:t>
      </w:r>
    </w:p>
    <w:p w14:paraId="4990F7D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df.rename</w:t>
      </w:r>
      <w:proofErr w:type="spellEnd"/>
      <w:proofErr w:type="gramEnd"/>
      <w:r w:rsidRPr="00C90F23">
        <w:rPr>
          <w:rFonts w:ascii="Courier New" w:hAnsi="Courier New" w:cs="Courier New"/>
          <w:sz w:val="22"/>
          <w:szCs w:val="22"/>
        </w:rPr>
        <w:t xml:space="preserve">(columns = {'Score' : 'Variant Score'}, </w:t>
      </w:r>
      <w:proofErr w:type="spellStart"/>
      <w:r w:rsidRPr="00C90F23">
        <w:rPr>
          <w:rFonts w:ascii="Courier New" w:hAnsi="Courier New" w:cs="Courier New"/>
          <w:sz w:val="22"/>
          <w:szCs w:val="22"/>
        </w:rPr>
        <w:t>inplace</w:t>
      </w:r>
      <w:proofErr w:type="spellEnd"/>
      <w:r w:rsidRPr="00C90F23">
        <w:rPr>
          <w:rFonts w:ascii="Courier New" w:hAnsi="Courier New" w:cs="Courier New"/>
          <w:sz w:val="22"/>
          <w:szCs w:val="22"/>
        </w:rPr>
        <w:t>=True)</w:t>
      </w:r>
    </w:p>
    <w:p w14:paraId="5982144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 Patients'] = </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xml:space="preserve">['#'].apply(lambda x: 0 if '-' in x else </w:t>
      </w:r>
      <w:proofErr w:type="spellStart"/>
      <w:r w:rsidRPr="00C90F23">
        <w:rPr>
          <w:rFonts w:ascii="Courier New" w:hAnsi="Courier New" w:cs="Courier New"/>
          <w:sz w:val="22"/>
          <w:szCs w:val="22"/>
        </w:rPr>
        <w:t>x.split</w:t>
      </w:r>
      <w:proofErr w:type="spellEnd"/>
      <w:r w:rsidRPr="00C90F23">
        <w:rPr>
          <w:rFonts w:ascii="Courier New" w:hAnsi="Courier New" w:cs="Courier New"/>
          <w:sz w:val="22"/>
          <w:szCs w:val="22"/>
        </w:rPr>
        <w:t>('(')[0])</w:t>
      </w:r>
    </w:p>
    <w:p w14:paraId="6E51DC8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 Publications'] = </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xml:space="preserve">['#'].apply(lambda y: </w:t>
      </w:r>
      <w:proofErr w:type="spellStart"/>
      <w:r w:rsidRPr="00C90F23">
        <w:rPr>
          <w:rFonts w:ascii="Courier New" w:hAnsi="Courier New" w:cs="Courier New"/>
          <w:sz w:val="22"/>
          <w:szCs w:val="22"/>
        </w:rPr>
        <w:t>y.split</w:t>
      </w:r>
      <w:proofErr w:type="spellEnd"/>
      <w:r w:rsidRPr="00C90F23">
        <w:rPr>
          <w:rFonts w:ascii="Courier New" w:hAnsi="Courier New" w:cs="Courier New"/>
          <w:sz w:val="22"/>
          <w:szCs w:val="22"/>
        </w:rPr>
        <w:t>('-')[1] if '-' in y else y[</w:t>
      </w:r>
      <w:proofErr w:type="spellStart"/>
      <w:r w:rsidRPr="00C90F23">
        <w:rPr>
          <w:rFonts w:ascii="Courier New" w:hAnsi="Courier New" w:cs="Courier New"/>
          <w:sz w:val="22"/>
          <w:szCs w:val="22"/>
        </w:rPr>
        <w:t>y.find</w:t>
      </w:r>
      <w:proofErr w:type="spellEnd"/>
      <w:r w:rsidRPr="00C90F23">
        <w:rPr>
          <w:rFonts w:ascii="Courier New" w:hAnsi="Courier New" w:cs="Courier New"/>
          <w:sz w:val="22"/>
          <w:szCs w:val="22"/>
        </w:rPr>
        <w:t>("(")+1:y.find(")")])</w:t>
      </w:r>
    </w:p>
    <w:p w14:paraId="55874D30"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df.drop</w:t>
      </w:r>
      <w:proofErr w:type="spellEnd"/>
      <w:proofErr w:type="gramEnd"/>
      <w:r w:rsidRPr="00C90F23">
        <w:rPr>
          <w:rFonts w:ascii="Courier New" w:hAnsi="Courier New" w:cs="Courier New"/>
          <w:sz w:val="22"/>
          <w:szCs w:val="22"/>
        </w:rPr>
        <w:t xml:space="preserve">(columns=['Percent', '#'], </w:t>
      </w:r>
      <w:proofErr w:type="spellStart"/>
      <w:r w:rsidRPr="00C90F23">
        <w:rPr>
          <w:rFonts w:ascii="Courier New" w:hAnsi="Courier New" w:cs="Courier New"/>
          <w:sz w:val="22"/>
          <w:szCs w:val="22"/>
        </w:rPr>
        <w:t>inplace</w:t>
      </w:r>
      <w:proofErr w:type="spellEnd"/>
      <w:r w:rsidRPr="00C90F23">
        <w:rPr>
          <w:rFonts w:ascii="Courier New" w:hAnsi="Courier New" w:cs="Courier New"/>
          <w:sz w:val="22"/>
          <w:szCs w:val="22"/>
        </w:rPr>
        <w:t>=True, axis=1)</w:t>
      </w:r>
    </w:p>
    <w:p w14:paraId="42A9125D" w14:textId="77777777" w:rsidR="001E756C" w:rsidRPr="00C90F23" w:rsidRDefault="001E756C" w:rsidP="001E756C">
      <w:pPr>
        <w:pStyle w:val="PlainText"/>
        <w:rPr>
          <w:rFonts w:ascii="Courier New" w:hAnsi="Courier New" w:cs="Courier New"/>
          <w:sz w:val="22"/>
          <w:szCs w:val="22"/>
        </w:rPr>
      </w:pPr>
    </w:p>
    <w:p w14:paraId="6B325126"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 Formats data as integers</w:t>
      </w:r>
    </w:p>
    <w:p w14:paraId="04601712"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 Patients', '# Publications']] = </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Patients', '# Publications']].apply(</w:t>
      </w:r>
      <w:proofErr w:type="spellStart"/>
      <w:r w:rsidRPr="00C90F23">
        <w:rPr>
          <w:rFonts w:ascii="Courier New" w:hAnsi="Courier New" w:cs="Courier New"/>
          <w:sz w:val="22"/>
          <w:szCs w:val="22"/>
        </w:rPr>
        <w:t>pd.to_numeric</w:t>
      </w:r>
      <w:proofErr w:type="spellEnd"/>
      <w:r w:rsidRPr="00C90F23">
        <w:rPr>
          <w:rFonts w:ascii="Courier New" w:hAnsi="Courier New" w:cs="Courier New"/>
          <w:sz w:val="22"/>
          <w:szCs w:val="22"/>
        </w:rPr>
        <w:t>, downcast='integer', axis = 1)</w:t>
      </w:r>
    </w:p>
    <w:p w14:paraId="7561AF2E"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 Publications'] = </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Publications'].</w:t>
      </w:r>
      <w:proofErr w:type="spellStart"/>
      <w:r w:rsidRPr="00C90F23">
        <w:rPr>
          <w:rFonts w:ascii="Courier New" w:hAnsi="Courier New" w:cs="Courier New"/>
          <w:sz w:val="22"/>
          <w:szCs w:val="22"/>
        </w:rPr>
        <w:t>astype</w:t>
      </w:r>
      <w:proofErr w:type="spellEnd"/>
      <w:r w:rsidRPr="00C90F23">
        <w:rPr>
          <w:rFonts w:ascii="Courier New" w:hAnsi="Courier New" w:cs="Courier New"/>
          <w:sz w:val="22"/>
          <w:szCs w:val="22"/>
        </w:rPr>
        <w:t>('Int64')</w:t>
      </w:r>
    </w:p>
    <w:p w14:paraId="3F8A66E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 Patients'] = </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Patients'].</w:t>
      </w:r>
      <w:proofErr w:type="spellStart"/>
      <w:r w:rsidRPr="00C90F23">
        <w:rPr>
          <w:rFonts w:ascii="Courier New" w:hAnsi="Courier New" w:cs="Courier New"/>
          <w:sz w:val="22"/>
          <w:szCs w:val="22"/>
        </w:rPr>
        <w:t>astype</w:t>
      </w:r>
      <w:proofErr w:type="spellEnd"/>
      <w:r w:rsidRPr="00C90F23">
        <w:rPr>
          <w:rFonts w:ascii="Courier New" w:hAnsi="Courier New" w:cs="Courier New"/>
          <w:sz w:val="22"/>
          <w:szCs w:val="22"/>
        </w:rPr>
        <w:t>('Int64')</w:t>
      </w:r>
    </w:p>
    <w:p w14:paraId="3B9A9B0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xml:space="preserve">['Codon'] = </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['Codon'</w:t>
      </w:r>
      <w:proofErr w:type="gramStart"/>
      <w:r w:rsidRPr="00C90F23">
        <w:rPr>
          <w:rFonts w:ascii="Courier New" w:hAnsi="Courier New" w:cs="Courier New"/>
          <w:sz w:val="22"/>
          <w:szCs w:val="22"/>
        </w:rPr>
        <w:t>].</w:t>
      </w:r>
      <w:proofErr w:type="spellStart"/>
      <w:r w:rsidRPr="00C90F23">
        <w:rPr>
          <w:rFonts w:ascii="Courier New" w:hAnsi="Courier New" w:cs="Courier New"/>
          <w:sz w:val="22"/>
          <w:szCs w:val="22"/>
        </w:rPr>
        <w:t>astype</w:t>
      </w:r>
      <w:proofErr w:type="spellEnd"/>
      <w:proofErr w:type="gramEnd"/>
      <w:r w:rsidRPr="00C90F23">
        <w:rPr>
          <w:rFonts w:ascii="Courier New" w:hAnsi="Courier New" w:cs="Courier New"/>
          <w:sz w:val="22"/>
          <w:szCs w:val="22"/>
        </w:rPr>
        <w:t>('Int64')</w:t>
      </w:r>
    </w:p>
    <w:p w14:paraId="353A906C" w14:textId="77777777" w:rsidR="001E756C" w:rsidRPr="00C90F23" w:rsidRDefault="001E756C" w:rsidP="001E756C">
      <w:pPr>
        <w:pStyle w:val="PlainText"/>
        <w:rPr>
          <w:rFonts w:ascii="Courier New" w:hAnsi="Courier New" w:cs="Courier New"/>
          <w:sz w:val="22"/>
          <w:szCs w:val="22"/>
        </w:rPr>
      </w:pPr>
    </w:p>
    <w:p w14:paraId="22C34525"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 Adds additional fields to dataset to help with guide RNA finding</w:t>
      </w:r>
    </w:p>
    <w:p w14:paraId="384061F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'Edit Type'] = </w:t>
      </w:r>
      <w:proofErr w:type="spellStart"/>
      <w:r w:rsidRPr="00C90F23">
        <w:rPr>
          <w:rFonts w:ascii="Courier New" w:hAnsi="Courier New" w:cs="Courier New"/>
          <w:sz w:val="22"/>
          <w:szCs w:val="22"/>
        </w:rPr>
        <w:t>df.apply</w:t>
      </w:r>
      <w:proofErr w:type="spellEnd"/>
      <w:r w:rsidRPr="00C90F23">
        <w:rPr>
          <w:rFonts w:ascii="Courier New" w:hAnsi="Courier New" w:cs="Courier New"/>
          <w:sz w:val="22"/>
          <w:szCs w:val="22"/>
        </w:rPr>
        <w:t xml:space="preserve">(lambda x: </w:t>
      </w:r>
      <w:proofErr w:type="spellStart"/>
      <w:r w:rsidRPr="00C90F23">
        <w:rPr>
          <w:rFonts w:ascii="Courier New" w:hAnsi="Courier New" w:cs="Courier New"/>
          <w:sz w:val="22"/>
          <w:szCs w:val="22"/>
        </w:rPr>
        <w:t>mutation_types</w:t>
      </w:r>
      <w:proofErr w:type="spellEnd"/>
      <w:r w:rsidRPr="00C90F23">
        <w:rPr>
          <w:rFonts w:ascii="Courier New" w:hAnsi="Courier New" w:cs="Courier New"/>
          <w:sz w:val="22"/>
          <w:szCs w:val="22"/>
        </w:rPr>
        <w:t>(x['cDNA Change']),axis=1)</w:t>
      </w:r>
    </w:p>
    <w:p w14:paraId="18FB7CE1"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xml:space="preserve">['Exon'] = </w:t>
      </w:r>
      <w:proofErr w:type="spellStart"/>
      <w:proofErr w:type="gramStart"/>
      <w:r w:rsidRPr="00C90F23">
        <w:rPr>
          <w:rFonts w:ascii="Courier New" w:hAnsi="Courier New" w:cs="Courier New"/>
          <w:sz w:val="22"/>
          <w:szCs w:val="22"/>
        </w:rPr>
        <w:t>df.apply</w:t>
      </w:r>
      <w:proofErr w:type="spellEnd"/>
      <w:proofErr w:type="gramEnd"/>
      <w:r w:rsidRPr="00C90F23">
        <w:rPr>
          <w:rFonts w:ascii="Courier New" w:hAnsi="Courier New" w:cs="Courier New"/>
          <w:sz w:val="22"/>
          <w:szCs w:val="22"/>
        </w:rPr>
        <w:t xml:space="preserve">(lambda x: </w:t>
      </w:r>
      <w:proofErr w:type="spellStart"/>
      <w:r w:rsidRPr="00C90F23">
        <w:rPr>
          <w:rFonts w:ascii="Courier New" w:hAnsi="Courier New" w:cs="Courier New"/>
          <w:sz w:val="22"/>
          <w:szCs w:val="22"/>
        </w:rPr>
        <w:t>exon_numbering</w:t>
      </w:r>
      <w:proofErr w:type="spellEnd"/>
      <w:r w:rsidRPr="00C90F23">
        <w:rPr>
          <w:rFonts w:ascii="Courier New" w:hAnsi="Courier New" w:cs="Courier New"/>
          <w:sz w:val="22"/>
          <w:szCs w:val="22"/>
        </w:rPr>
        <w:t>(x['Region'], x['Mutation Type']),axis=1)</w:t>
      </w:r>
    </w:p>
    <w:p w14:paraId="02F27B0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'Genomic Location'] = </w:t>
      </w:r>
      <w:proofErr w:type="spellStart"/>
      <w:r w:rsidRPr="00C90F23">
        <w:rPr>
          <w:rFonts w:ascii="Courier New" w:hAnsi="Courier New" w:cs="Courier New"/>
          <w:sz w:val="22"/>
          <w:szCs w:val="22"/>
        </w:rPr>
        <w:t>df.apply</w:t>
      </w:r>
      <w:proofErr w:type="spellEnd"/>
      <w:r w:rsidRPr="00C90F23">
        <w:rPr>
          <w:rFonts w:ascii="Courier New" w:hAnsi="Courier New" w:cs="Courier New"/>
          <w:sz w:val="22"/>
          <w:szCs w:val="22"/>
        </w:rPr>
        <w:t xml:space="preserve">(lambda y: </w:t>
      </w:r>
      <w:proofErr w:type="spellStart"/>
      <w:r w:rsidRPr="00C90F23">
        <w:rPr>
          <w:rFonts w:ascii="Courier New" w:hAnsi="Courier New" w:cs="Courier New"/>
          <w:sz w:val="22"/>
          <w:szCs w:val="22"/>
        </w:rPr>
        <w:t>full_gene_position</w:t>
      </w:r>
      <w:proofErr w:type="spellEnd"/>
      <w:r w:rsidRPr="00C90F23">
        <w:rPr>
          <w:rFonts w:ascii="Courier New" w:hAnsi="Courier New" w:cs="Courier New"/>
          <w:sz w:val="22"/>
          <w:szCs w:val="22"/>
        </w:rPr>
        <w:t>(y['cDNA Change'], y['Exon']), axis=1)</w:t>
      </w:r>
    </w:p>
    <w:p w14:paraId="2B66E40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w:t>
      </w:r>
      <w:proofErr w:type="spellEnd"/>
      <w:r w:rsidRPr="00C90F23">
        <w:rPr>
          <w:rFonts w:ascii="Courier New" w:hAnsi="Courier New" w:cs="Courier New"/>
          <w:sz w:val="22"/>
          <w:szCs w:val="22"/>
        </w:rPr>
        <w:t>[</w:t>
      </w:r>
      <w:proofErr w:type="gramEnd"/>
      <w:r w:rsidRPr="00C90F23">
        <w:rPr>
          <w:rFonts w:ascii="Courier New" w:hAnsi="Courier New" w:cs="Courier New"/>
          <w:sz w:val="22"/>
          <w:szCs w:val="22"/>
        </w:rPr>
        <w:t xml:space="preserve">'CDS Location'] = </w:t>
      </w:r>
      <w:proofErr w:type="spellStart"/>
      <w:r w:rsidRPr="00C90F23">
        <w:rPr>
          <w:rFonts w:ascii="Courier New" w:hAnsi="Courier New" w:cs="Courier New"/>
          <w:sz w:val="22"/>
          <w:szCs w:val="22"/>
        </w:rPr>
        <w:t>df.apply</w:t>
      </w:r>
      <w:proofErr w:type="spellEnd"/>
      <w:r w:rsidRPr="00C90F23">
        <w:rPr>
          <w:rFonts w:ascii="Courier New" w:hAnsi="Courier New" w:cs="Courier New"/>
          <w:sz w:val="22"/>
          <w:szCs w:val="22"/>
        </w:rPr>
        <w:t xml:space="preserve">(lambda z: </w:t>
      </w:r>
      <w:proofErr w:type="spellStart"/>
      <w:r w:rsidRPr="00C90F23">
        <w:rPr>
          <w:rFonts w:ascii="Courier New" w:hAnsi="Courier New" w:cs="Courier New"/>
          <w:sz w:val="22"/>
          <w:szCs w:val="22"/>
        </w:rPr>
        <w:t>cds_position</w:t>
      </w:r>
      <w:proofErr w:type="spellEnd"/>
      <w:r w:rsidRPr="00C90F23">
        <w:rPr>
          <w:rFonts w:ascii="Courier New" w:hAnsi="Courier New" w:cs="Courier New"/>
          <w:sz w:val="22"/>
          <w:szCs w:val="22"/>
        </w:rPr>
        <w:t>(z['cDNA Change'], z['Exon']), axis=1)</w:t>
      </w:r>
    </w:p>
    <w:p w14:paraId="2547DA7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xml:space="preserve">['gRNA'] = </w:t>
      </w:r>
      <w:proofErr w:type="spellStart"/>
      <w:proofErr w:type="gramStart"/>
      <w:r w:rsidRPr="00C90F23">
        <w:rPr>
          <w:rFonts w:ascii="Courier New" w:hAnsi="Courier New" w:cs="Courier New"/>
          <w:sz w:val="22"/>
          <w:szCs w:val="22"/>
        </w:rPr>
        <w:t>df.apply</w:t>
      </w:r>
      <w:proofErr w:type="spellEnd"/>
      <w:proofErr w:type="gramEnd"/>
      <w:r w:rsidRPr="00C90F23">
        <w:rPr>
          <w:rFonts w:ascii="Courier New" w:hAnsi="Courier New" w:cs="Courier New"/>
          <w:sz w:val="22"/>
          <w:szCs w:val="22"/>
        </w:rPr>
        <w:t xml:space="preserve">(lambda x: </w:t>
      </w:r>
      <w:proofErr w:type="spellStart"/>
      <w:r w:rsidRPr="00C90F23">
        <w:rPr>
          <w:rFonts w:ascii="Courier New" w:hAnsi="Courier New" w:cs="Courier New"/>
          <w:sz w:val="22"/>
          <w:szCs w:val="22"/>
        </w:rPr>
        <w:t>add_guide_RNAs</w:t>
      </w:r>
      <w:proofErr w:type="spellEnd"/>
      <w:r w:rsidRPr="00C90F23">
        <w:rPr>
          <w:rFonts w:ascii="Courier New" w:hAnsi="Courier New" w:cs="Courier New"/>
          <w:sz w:val="22"/>
          <w:szCs w:val="22"/>
        </w:rPr>
        <w:t>(x['cDNA Change'], x['Edit Type'], x['Genomic Location']),axis=1)</w:t>
      </w:r>
    </w:p>
    <w:p w14:paraId="50959905" w14:textId="77777777" w:rsidR="001E756C" w:rsidRPr="00C90F23" w:rsidRDefault="001E756C" w:rsidP="001E756C">
      <w:pPr>
        <w:pStyle w:val="PlainText"/>
        <w:rPr>
          <w:rFonts w:ascii="Courier New" w:hAnsi="Courier New" w:cs="Courier New"/>
          <w:sz w:val="22"/>
          <w:szCs w:val="22"/>
        </w:rPr>
      </w:pPr>
    </w:p>
    <w:p w14:paraId="161C23B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 xml:space="preserve">return </w:t>
      </w:r>
      <w:proofErr w:type="spellStart"/>
      <w:r w:rsidRPr="00C90F23">
        <w:rPr>
          <w:rFonts w:ascii="Courier New" w:hAnsi="Courier New" w:cs="Courier New"/>
          <w:sz w:val="22"/>
          <w:szCs w:val="22"/>
        </w:rPr>
        <w:t>df</w:t>
      </w:r>
      <w:proofErr w:type="spellEnd"/>
    </w:p>
    <w:p w14:paraId="50930795" w14:textId="77777777" w:rsidR="001E756C" w:rsidRPr="00C90F23" w:rsidRDefault="001E756C" w:rsidP="001E756C">
      <w:pPr>
        <w:pStyle w:val="PlainText"/>
        <w:rPr>
          <w:rFonts w:ascii="Courier New" w:hAnsi="Courier New" w:cs="Courier New"/>
          <w:sz w:val="22"/>
          <w:szCs w:val="22"/>
        </w:rPr>
      </w:pPr>
    </w:p>
    <w:p w14:paraId="3396D2B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Optional helper function that removes all mutations not found in pedigrees</w:t>
      </w:r>
    </w:p>
    <w:p w14:paraId="3C1FA747"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spellStart"/>
      <w:r w:rsidRPr="00C90F23">
        <w:rPr>
          <w:rFonts w:ascii="Courier New" w:hAnsi="Courier New" w:cs="Courier New"/>
          <w:sz w:val="22"/>
          <w:szCs w:val="22"/>
        </w:rPr>
        <w:t>remove_null_mutations</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w:t>
      </w:r>
    </w:p>
    <w:p w14:paraId="256129FC"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proofErr w:type="gramStart"/>
      <w:r w:rsidRPr="00C90F23">
        <w:rPr>
          <w:rFonts w:ascii="Courier New" w:hAnsi="Courier New" w:cs="Courier New"/>
          <w:sz w:val="22"/>
          <w:szCs w:val="22"/>
        </w:rPr>
        <w:t>df.drop</w:t>
      </w:r>
      <w:proofErr w:type="spellEnd"/>
      <w:proofErr w:type="gramEnd"/>
      <w:r w:rsidRPr="00C90F23">
        <w:rPr>
          <w:rFonts w:ascii="Courier New" w:hAnsi="Courier New" w:cs="Courier New"/>
          <w:sz w:val="22"/>
          <w:szCs w:val="22"/>
        </w:rPr>
        <w:t>(</w:t>
      </w:r>
      <w:proofErr w:type="spellStart"/>
      <w:r w:rsidRPr="00C90F23">
        <w:rPr>
          <w:rFonts w:ascii="Courier New" w:hAnsi="Courier New" w:cs="Courier New"/>
          <w:sz w:val="22"/>
          <w:szCs w:val="22"/>
        </w:rPr>
        <w:t>df.loc</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xml:space="preserve">['# Patients']== 0].index, </w:t>
      </w:r>
      <w:proofErr w:type="spellStart"/>
      <w:r w:rsidRPr="00C90F23">
        <w:rPr>
          <w:rFonts w:ascii="Courier New" w:hAnsi="Courier New" w:cs="Courier New"/>
          <w:sz w:val="22"/>
          <w:szCs w:val="22"/>
        </w:rPr>
        <w:t>inplace</w:t>
      </w:r>
      <w:proofErr w:type="spellEnd"/>
      <w:r w:rsidRPr="00C90F23">
        <w:rPr>
          <w:rFonts w:ascii="Courier New" w:hAnsi="Courier New" w:cs="Courier New"/>
          <w:sz w:val="22"/>
          <w:szCs w:val="22"/>
        </w:rPr>
        <w:t>=True)</w:t>
      </w:r>
    </w:p>
    <w:p w14:paraId="1B945E33"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return(</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w:t>
      </w:r>
    </w:p>
    <w:p w14:paraId="25EE801A" w14:textId="77777777" w:rsidR="001E756C" w:rsidRPr="00C90F23" w:rsidRDefault="001E756C" w:rsidP="001E756C">
      <w:pPr>
        <w:pStyle w:val="PlainText"/>
        <w:rPr>
          <w:rFonts w:ascii="Courier New" w:hAnsi="Courier New" w:cs="Courier New"/>
          <w:sz w:val="22"/>
          <w:szCs w:val="22"/>
        </w:rPr>
      </w:pPr>
    </w:p>
    <w:p w14:paraId="49B53A6A"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 xml:space="preserve">def </w:t>
      </w:r>
      <w:proofErr w:type="gramStart"/>
      <w:r w:rsidRPr="00C90F23">
        <w:rPr>
          <w:rFonts w:ascii="Courier New" w:hAnsi="Courier New" w:cs="Courier New"/>
          <w:sz w:val="22"/>
          <w:szCs w:val="22"/>
        </w:rPr>
        <w:t>main(</w:t>
      </w:r>
      <w:proofErr w:type="gramEnd"/>
      <w:r w:rsidRPr="00C90F23">
        <w:rPr>
          <w:rFonts w:ascii="Courier New" w:hAnsi="Courier New" w:cs="Courier New"/>
          <w:sz w:val="22"/>
          <w:szCs w:val="22"/>
        </w:rPr>
        <w:t>):</w:t>
      </w:r>
    </w:p>
    <w:p w14:paraId="488ECD9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 Creates dataset and outputs to CSV</w:t>
      </w:r>
    </w:p>
    <w:p w14:paraId="29723F4D"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 xml:space="preserve"> = </w:t>
      </w:r>
      <w:proofErr w:type="spellStart"/>
      <w:r w:rsidRPr="00C90F23">
        <w:rPr>
          <w:rFonts w:ascii="Courier New" w:hAnsi="Courier New" w:cs="Courier New"/>
          <w:sz w:val="22"/>
          <w:szCs w:val="22"/>
        </w:rPr>
        <w:t>remove_null_</w:t>
      </w:r>
      <w:proofErr w:type="gramStart"/>
      <w:r w:rsidRPr="00C90F23">
        <w:rPr>
          <w:rFonts w:ascii="Courier New" w:hAnsi="Courier New" w:cs="Courier New"/>
          <w:sz w:val="22"/>
          <w:szCs w:val="22"/>
        </w:rPr>
        <w:t>mutations</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format_dataset</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pd.read_csv</w:t>
      </w:r>
      <w:proofErr w:type="spellEnd"/>
      <w:r w:rsidRPr="00C90F23">
        <w:rPr>
          <w:rFonts w:ascii="Courier New" w:hAnsi="Courier New" w:cs="Courier New"/>
          <w:sz w:val="22"/>
          <w:szCs w:val="22"/>
        </w:rPr>
        <w:t>(</w:t>
      </w:r>
      <w:proofErr w:type="spellStart"/>
      <w:r w:rsidRPr="00C90F23">
        <w:rPr>
          <w:rFonts w:ascii="Courier New" w:hAnsi="Courier New" w:cs="Courier New"/>
          <w:sz w:val="22"/>
          <w:szCs w:val="22"/>
        </w:rPr>
        <w:t>gene_name</w:t>
      </w:r>
      <w:proofErr w:type="spellEnd"/>
      <w:r w:rsidRPr="00C90F23">
        <w:rPr>
          <w:rFonts w:ascii="Courier New" w:hAnsi="Courier New" w:cs="Courier New"/>
          <w:sz w:val="22"/>
          <w:szCs w:val="22"/>
        </w:rPr>
        <w:t xml:space="preserve"> + "_germline_mutations.csv")))</w:t>
      </w:r>
    </w:p>
    <w:p w14:paraId="1EF322D9"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t xml:space="preserve">#df = </w:t>
      </w:r>
      <w:proofErr w:type="spellStart"/>
      <w:proofErr w:type="gramStart"/>
      <w:r w:rsidRPr="00C90F23">
        <w:rPr>
          <w:rFonts w:ascii="Courier New" w:hAnsi="Courier New" w:cs="Courier New"/>
          <w:sz w:val="22"/>
          <w:szCs w:val="22"/>
        </w:rPr>
        <w:t>df.loc</w:t>
      </w:r>
      <w:proofErr w:type="spellEnd"/>
      <w:r w:rsidRPr="00C90F23">
        <w:rPr>
          <w:rFonts w:ascii="Courier New" w:hAnsi="Courier New" w:cs="Courier New"/>
          <w:sz w:val="22"/>
          <w:szCs w:val="22"/>
        </w:rPr>
        <w:t>[</w:t>
      </w:r>
      <w:proofErr w:type="spellStart"/>
      <w:proofErr w:type="gramEnd"/>
      <w:r w:rsidRPr="00C90F23">
        <w:rPr>
          <w:rFonts w:ascii="Courier New" w:hAnsi="Courier New" w:cs="Courier New"/>
          <w:sz w:val="22"/>
          <w:szCs w:val="22"/>
        </w:rPr>
        <w:t>df</w:t>
      </w:r>
      <w:proofErr w:type="spellEnd"/>
      <w:r w:rsidRPr="00C90F23">
        <w:rPr>
          <w:rFonts w:ascii="Courier New" w:hAnsi="Courier New" w:cs="Courier New"/>
          <w:sz w:val="22"/>
          <w:szCs w:val="22"/>
        </w:rPr>
        <w:t>["Edit Type"].</w:t>
      </w:r>
      <w:proofErr w:type="spellStart"/>
      <w:r w:rsidRPr="00C90F23">
        <w:rPr>
          <w:rFonts w:ascii="Courier New" w:hAnsi="Courier New" w:cs="Courier New"/>
          <w:sz w:val="22"/>
          <w:szCs w:val="22"/>
        </w:rPr>
        <w:t>str.contains</w:t>
      </w:r>
      <w:proofErr w:type="spellEnd"/>
      <w:r w:rsidRPr="00C90F23">
        <w:rPr>
          <w:rFonts w:ascii="Courier New" w:hAnsi="Courier New" w:cs="Courier New"/>
          <w:sz w:val="22"/>
          <w:szCs w:val="22"/>
        </w:rPr>
        <w:t xml:space="preserve">("ABE") | </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["Edit Type"].</w:t>
      </w:r>
      <w:proofErr w:type="spellStart"/>
      <w:r w:rsidRPr="00C90F23">
        <w:rPr>
          <w:rFonts w:ascii="Courier New" w:hAnsi="Courier New" w:cs="Courier New"/>
          <w:sz w:val="22"/>
          <w:szCs w:val="22"/>
        </w:rPr>
        <w:t>str.contains</w:t>
      </w:r>
      <w:proofErr w:type="spellEnd"/>
      <w:r w:rsidRPr="00C90F23">
        <w:rPr>
          <w:rFonts w:ascii="Courier New" w:hAnsi="Courier New" w:cs="Courier New"/>
          <w:sz w:val="22"/>
          <w:szCs w:val="22"/>
        </w:rPr>
        <w:t xml:space="preserve">("CBE") | </w:t>
      </w:r>
      <w:proofErr w:type="spellStart"/>
      <w:r w:rsidRPr="00C90F23">
        <w:rPr>
          <w:rFonts w:ascii="Courier New" w:hAnsi="Courier New" w:cs="Courier New"/>
          <w:sz w:val="22"/>
          <w:szCs w:val="22"/>
        </w:rPr>
        <w:t>df</w:t>
      </w:r>
      <w:proofErr w:type="spellEnd"/>
      <w:r w:rsidRPr="00C90F23">
        <w:rPr>
          <w:rFonts w:ascii="Courier New" w:hAnsi="Courier New" w:cs="Courier New"/>
          <w:sz w:val="22"/>
          <w:szCs w:val="22"/>
        </w:rPr>
        <w:t>["Edit Type"].</w:t>
      </w:r>
      <w:proofErr w:type="spellStart"/>
      <w:r w:rsidRPr="00C90F23">
        <w:rPr>
          <w:rFonts w:ascii="Courier New" w:hAnsi="Courier New" w:cs="Courier New"/>
          <w:sz w:val="22"/>
          <w:szCs w:val="22"/>
        </w:rPr>
        <w:t>str.contains</w:t>
      </w:r>
      <w:proofErr w:type="spellEnd"/>
      <w:r w:rsidRPr="00C90F23">
        <w:rPr>
          <w:rFonts w:ascii="Courier New" w:hAnsi="Courier New" w:cs="Courier New"/>
          <w:sz w:val="22"/>
          <w:szCs w:val="22"/>
        </w:rPr>
        <w:t>("TRANS")]</w:t>
      </w:r>
    </w:p>
    <w:p w14:paraId="708CA94F"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spellStart"/>
      <w:r w:rsidRPr="00C90F23">
        <w:rPr>
          <w:rFonts w:ascii="Courier New" w:hAnsi="Courier New" w:cs="Courier New"/>
          <w:sz w:val="22"/>
          <w:szCs w:val="22"/>
        </w:rPr>
        <w:t>df.to_csv</w:t>
      </w:r>
      <w:proofErr w:type="spellEnd"/>
      <w:r w:rsidRPr="00C90F23">
        <w:rPr>
          <w:rFonts w:ascii="Courier New" w:hAnsi="Courier New" w:cs="Courier New"/>
          <w:sz w:val="22"/>
          <w:szCs w:val="22"/>
        </w:rPr>
        <w:t>('output.csv')</w:t>
      </w:r>
    </w:p>
    <w:p w14:paraId="5F482AAB" w14:textId="77777777" w:rsidR="001E756C" w:rsidRPr="00C90F23" w:rsidRDefault="001E756C" w:rsidP="001E756C">
      <w:pPr>
        <w:pStyle w:val="PlainText"/>
        <w:rPr>
          <w:rFonts w:ascii="Courier New" w:hAnsi="Courier New" w:cs="Courier New"/>
          <w:sz w:val="22"/>
          <w:szCs w:val="22"/>
        </w:rPr>
      </w:pPr>
    </w:p>
    <w:p w14:paraId="6E99BC68"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if __name__ == "__main__":</w:t>
      </w:r>
    </w:p>
    <w:p w14:paraId="1ADDDD44" w14:textId="77777777" w:rsidR="001E756C" w:rsidRPr="00C90F23" w:rsidRDefault="001E756C" w:rsidP="001E756C">
      <w:pPr>
        <w:pStyle w:val="PlainText"/>
        <w:rPr>
          <w:rFonts w:ascii="Courier New" w:hAnsi="Courier New" w:cs="Courier New"/>
          <w:sz w:val="22"/>
          <w:szCs w:val="22"/>
        </w:rPr>
      </w:pPr>
      <w:r w:rsidRPr="00C90F23">
        <w:rPr>
          <w:rFonts w:ascii="Courier New" w:hAnsi="Courier New" w:cs="Courier New"/>
          <w:sz w:val="22"/>
          <w:szCs w:val="22"/>
        </w:rPr>
        <w:tab/>
      </w:r>
      <w:proofErr w:type="gramStart"/>
      <w:r w:rsidRPr="00C90F23">
        <w:rPr>
          <w:rFonts w:ascii="Courier New" w:hAnsi="Courier New" w:cs="Courier New"/>
          <w:sz w:val="22"/>
          <w:szCs w:val="22"/>
        </w:rPr>
        <w:t>main(</w:t>
      </w:r>
      <w:proofErr w:type="gramEnd"/>
      <w:r w:rsidRPr="00C90F23">
        <w:rPr>
          <w:rFonts w:ascii="Courier New" w:hAnsi="Courier New" w:cs="Courier New"/>
          <w:sz w:val="22"/>
          <w:szCs w:val="22"/>
        </w:rPr>
        <w:t>)</w:t>
      </w:r>
    </w:p>
    <w:p w14:paraId="4C7E3A5E" w14:textId="77777777" w:rsidR="001E756C" w:rsidRPr="00C90F23" w:rsidRDefault="001E756C" w:rsidP="001E756C">
      <w:pPr>
        <w:rPr>
          <w:rFonts w:ascii="Courier" w:hAnsi="Courier" w:cs="Arial"/>
          <w:sz w:val="22"/>
          <w:szCs w:val="22"/>
        </w:rPr>
      </w:pPr>
    </w:p>
    <w:p w14:paraId="2191F8A0" w14:textId="77777777" w:rsidR="001E756C" w:rsidRPr="00C90F23" w:rsidRDefault="001E756C" w:rsidP="001E756C">
      <w:pPr>
        <w:rPr>
          <w:rFonts w:ascii="Courier" w:hAnsi="Courier" w:cs="Arial"/>
          <w:sz w:val="22"/>
          <w:szCs w:val="22"/>
        </w:rPr>
      </w:pPr>
    </w:p>
    <w:p w14:paraId="77FBC8BF" w14:textId="77777777" w:rsidR="001E756C" w:rsidRPr="00C90F23" w:rsidRDefault="001E756C" w:rsidP="001E756C">
      <w:pPr>
        <w:rPr>
          <w:rFonts w:ascii="Courier" w:hAnsi="Courier" w:cs="Arial"/>
          <w:sz w:val="22"/>
          <w:szCs w:val="22"/>
        </w:rPr>
      </w:pPr>
    </w:p>
    <w:p w14:paraId="11513130" w14:textId="77777777" w:rsidR="001E756C" w:rsidRPr="00C90F23" w:rsidRDefault="001E756C" w:rsidP="001E756C">
      <w:pPr>
        <w:rPr>
          <w:rFonts w:ascii="Courier" w:hAnsi="Courier" w:cs="Arial"/>
          <w:sz w:val="22"/>
          <w:szCs w:val="22"/>
        </w:rPr>
      </w:pPr>
    </w:p>
    <w:p w14:paraId="72D8C431" w14:textId="77777777" w:rsidR="001E756C" w:rsidRPr="00C90F23" w:rsidRDefault="001E756C" w:rsidP="001E756C">
      <w:pPr>
        <w:rPr>
          <w:rFonts w:ascii="Courier" w:hAnsi="Courier" w:cs="Arial"/>
          <w:sz w:val="22"/>
          <w:szCs w:val="22"/>
        </w:rPr>
      </w:pPr>
    </w:p>
    <w:p w14:paraId="00EB9021" w14:textId="77777777" w:rsidR="001E756C" w:rsidRPr="00C90F23" w:rsidRDefault="001E756C" w:rsidP="001E756C">
      <w:pPr>
        <w:rPr>
          <w:rFonts w:ascii="Courier" w:hAnsi="Courier" w:cs="Arial"/>
          <w:sz w:val="22"/>
          <w:szCs w:val="22"/>
        </w:rPr>
      </w:pPr>
    </w:p>
    <w:p w14:paraId="6804ED12" w14:textId="77777777" w:rsidR="001E756C" w:rsidRPr="00C90F23" w:rsidRDefault="001E756C" w:rsidP="001E756C">
      <w:pPr>
        <w:rPr>
          <w:rFonts w:ascii="Courier" w:hAnsi="Courier" w:cs="Arial"/>
          <w:sz w:val="22"/>
          <w:szCs w:val="22"/>
        </w:rPr>
      </w:pPr>
    </w:p>
    <w:p w14:paraId="2007B664" w14:textId="77777777" w:rsidR="001E756C" w:rsidRPr="00C90F23" w:rsidRDefault="001E756C" w:rsidP="001E756C">
      <w:pPr>
        <w:rPr>
          <w:rFonts w:ascii="Courier" w:hAnsi="Courier" w:cs="Arial"/>
          <w:sz w:val="22"/>
          <w:szCs w:val="22"/>
        </w:rPr>
      </w:pPr>
    </w:p>
    <w:p w14:paraId="62ECDA04" w14:textId="77777777" w:rsidR="001E756C" w:rsidRPr="00C90F23" w:rsidRDefault="001E756C" w:rsidP="001E756C">
      <w:pPr>
        <w:rPr>
          <w:rFonts w:ascii="Courier" w:hAnsi="Courier" w:cs="Arial"/>
          <w:sz w:val="22"/>
          <w:szCs w:val="22"/>
        </w:rPr>
      </w:pPr>
    </w:p>
    <w:p w14:paraId="3374B46E" w14:textId="77777777" w:rsidR="001E756C" w:rsidRPr="00C90F23" w:rsidRDefault="001E756C" w:rsidP="001E756C">
      <w:pPr>
        <w:rPr>
          <w:rFonts w:ascii="Courier" w:hAnsi="Courier" w:cs="Arial"/>
          <w:sz w:val="22"/>
          <w:szCs w:val="22"/>
        </w:rPr>
      </w:pPr>
    </w:p>
    <w:p w14:paraId="1F3AA5CC" w14:textId="77777777" w:rsidR="001E756C" w:rsidRPr="00733F0A" w:rsidRDefault="001E756C" w:rsidP="001E756C">
      <w:pPr>
        <w:rPr>
          <w:rFonts w:ascii="Arial" w:hAnsi="Arial" w:cs="Arial"/>
          <w:sz w:val="22"/>
          <w:szCs w:val="22"/>
        </w:rPr>
      </w:pPr>
    </w:p>
    <w:p w14:paraId="27F741AD" w14:textId="77777777" w:rsidR="001E756C" w:rsidRDefault="001E756C" w:rsidP="001E756C">
      <w:pPr>
        <w:jc w:val="center"/>
        <w:rPr>
          <w:rFonts w:ascii="Arial" w:hAnsi="Arial" w:cs="Arial"/>
          <w:b/>
          <w:bCs/>
          <w:sz w:val="22"/>
          <w:szCs w:val="22"/>
        </w:rPr>
      </w:pPr>
    </w:p>
    <w:p w14:paraId="539F5706" w14:textId="77777777" w:rsidR="001E756C" w:rsidRDefault="001E756C" w:rsidP="001E756C">
      <w:pPr>
        <w:jc w:val="center"/>
        <w:rPr>
          <w:rFonts w:ascii="Arial" w:hAnsi="Arial" w:cs="Arial"/>
          <w:b/>
          <w:bCs/>
          <w:sz w:val="22"/>
          <w:szCs w:val="22"/>
        </w:rPr>
      </w:pPr>
    </w:p>
    <w:p w14:paraId="22DA5E78" w14:textId="77777777" w:rsidR="001E756C" w:rsidRDefault="001E756C" w:rsidP="001E756C">
      <w:pPr>
        <w:jc w:val="center"/>
        <w:rPr>
          <w:rFonts w:ascii="Arial" w:hAnsi="Arial" w:cs="Arial"/>
          <w:b/>
          <w:bCs/>
          <w:sz w:val="22"/>
          <w:szCs w:val="22"/>
        </w:rPr>
      </w:pPr>
    </w:p>
    <w:p w14:paraId="2E66DA8A" w14:textId="77777777" w:rsidR="001E756C" w:rsidRDefault="001E756C" w:rsidP="001E756C">
      <w:pPr>
        <w:jc w:val="center"/>
        <w:rPr>
          <w:rFonts w:ascii="Arial" w:hAnsi="Arial" w:cs="Arial"/>
          <w:b/>
          <w:bCs/>
          <w:sz w:val="22"/>
          <w:szCs w:val="22"/>
        </w:rPr>
      </w:pPr>
    </w:p>
    <w:p w14:paraId="3ADABBC5" w14:textId="77777777" w:rsidR="001E756C" w:rsidRDefault="001E756C" w:rsidP="001E756C">
      <w:pPr>
        <w:jc w:val="center"/>
        <w:rPr>
          <w:rFonts w:ascii="Arial" w:hAnsi="Arial" w:cs="Arial"/>
          <w:b/>
          <w:bCs/>
          <w:sz w:val="22"/>
          <w:szCs w:val="22"/>
        </w:rPr>
      </w:pPr>
    </w:p>
    <w:p w14:paraId="74625406" w14:textId="77777777" w:rsidR="001E756C" w:rsidRDefault="001E756C" w:rsidP="001E756C">
      <w:pPr>
        <w:jc w:val="center"/>
        <w:rPr>
          <w:rFonts w:ascii="Arial" w:hAnsi="Arial" w:cs="Arial"/>
          <w:b/>
          <w:bCs/>
          <w:sz w:val="22"/>
          <w:szCs w:val="22"/>
        </w:rPr>
      </w:pPr>
    </w:p>
    <w:p w14:paraId="7B3E53C0" w14:textId="77777777" w:rsidR="001E756C" w:rsidRDefault="001E756C" w:rsidP="001E756C">
      <w:pPr>
        <w:jc w:val="center"/>
        <w:rPr>
          <w:rFonts w:ascii="Arial" w:hAnsi="Arial" w:cs="Arial"/>
          <w:b/>
          <w:bCs/>
          <w:sz w:val="22"/>
          <w:szCs w:val="22"/>
        </w:rPr>
      </w:pPr>
    </w:p>
    <w:p w14:paraId="211FEA68" w14:textId="77777777" w:rsidR="001E756C" w:rsidRDefault="001E756C" w:rsidP="001E756C">
      <w:pPr>
        <w:jc w:val="center"/>
        <w:rPr>
          <w:rFonts w:ascii="Arial" w:hAnsi="Arial" w:cs="Arial"/>
          <w:b/>
          <w:bCs/>
          <w:sz w:val="22"/>
          <w:szCs w:val="22"/>
        </w:rPr>
      </w:pPr>
    </w:p>
    <w:p w14:paraId="607062C8" w14:textId="77777777" w:rsidR="001E756C" w:rsidRDefault="001E756C" w:rsidP="001E756C">
      <w:pPr>
        <w:jc w:val="center"/>
        <w:rPr>
          <w:rFonts w:ascii="Arial" w:hAnsi="Arial" w:cs="Arial"/>
          <w:b/>
          <w:bCs/>
          <w:sz w:val="22"/>
          <w:szCs w:val="22"/>
        </w:rPr>
      </w:pPr>
    </w:p>
    <w:p w14:paraId="528A8C0A" w14:textId="77777777" w:rsidR="001E756C" w:rsidRDefault="001E756C" w:rsidP="001E756C">
      <w:pPr>
        <w:jc w:val="center"/>
        <w:rPr>
          <w:rFonts w:ascii="Arial" w:hAnsi="Arial" w:cs="Arial"/>
          <w:b/>
          <w:bCs/>
          <w:sz w:val="22"/>
          <w:szCs w:val="22"/>
        </w:rPr>
      </w:pPr>
    </w:p>
    <w:p w14:paraId="282B3F5D" w14:textId="77777777" w:rsidR="001E756C" w:rsidRDefault="001E756C" w:rsidP="001E756C">
      <w:pPr>
        <w:jc w:val="center"/>
        <w:rPr>
          <w:rFonts w:ascii="Arial" w:hAnsi="Arial" w:cs="Arial"/>
          <w:b/>
          <w:bCs/>
          <w:sz w:val="22"/>
          <w:szCs w:val="22"/>
        </w:rPr>
      </w:pPr>
    </w:p>
    <w:p w14:paraId="1E2AA38F" w14:textId="77777777" w:rsidR="001E756C" w:rsidRDefault="001E756C" w:rsidP="001E756C">
      <w:pPr>
        <w:jc w:val="center"/>
        <w:rPr>
          <w:rFonts w:ascii="Arial" w:hAnsi="Arial" w:cs="Arial"/>
          <w:b/>
          <w:bCs/>
          <w:sz w:val="22"/>
          <w:szCs w:val="22"/>
        </w:rPr>
      </w:pPr>
    </w:p>
    <w:p w14:paraId="64D17771" w14:textId="77777777" w:rsidR="001E756C" w:rsidRDefault="001E756C" w:rsidP="001E756C">
      <w:pPr>
        <w:rPr>
          <w:rFonts w:ascii="Arial" w:hAnsi="Arial" w:cs="Arial"/>
          <w:b/>
          <w:bCs/>
          <w:sz w:val="22"/>
          <w:szCs w:val="22"/>
        </w:rPr>
      </w:pPr>
    </w:p>
    <w:p w14:paraId="52E029BA" w14:textId="77777777" w:rsidR="001E756C" w:rsidRDefault="001E756C" w:rsidP="001E756C">
      <w:pPr>
        <w:jc w:val="center"/>
        <w:rPr>
          <w:rFonts w:ascii="Arial" w:hAnsi="Arial" w:cs="Arial"/>
          <w:b/>
          <w:bCs/>
          <w:sz w:val="22"/>
          <w:szCs w:val="22"/>
        </w:rPr>
      </w:pPr>
    </w:p>
    <w:p w14:paraId="7CADB230" w14:textId="77777777" w:rsidR="001E756C" w:rsidRDefault="001E756C" w:rsidP="001E756C">
      <w:pPr>
        <w:jc w:val="center"/>
        <w:rPr>
          <w:rFonts w:ascii="Arial" w:hAnsi="Arial" w:cs="Arial"/>
          <w:b/>
          <w:bCs/>
          <w:sz w:val="22"/>
          <w:szCs w:val="22"/>
        </w:rPr>
      </w:pPr>
    </w:p>
    <w:p w14:paraId="2E99D1AD" w14:textId="77777777" w:rsidR="001E756C" w:rsidRDefault="001E756C" w:rsidP="001E756C">
      <w:pPr>
        <w:jc w:val="center"/>
        <w:rPr>
          <w:rFonts w:ascii="Arial" w:hAnsi="Arial" w:cs="Arial"/>
          <w:b/>
          <w:bCs/>
          <w:sz w:val="22"/>
          <w:szCs w:val="22"/>
        </w:rPr>
      </w:pPr>
    </w:p>
    <w:p w14:paraId="5E0DA599" w14:textId="77777777" w:rsidR="001E756C" w:rsidRDefault="001E756C" w:rsidP="001E756C">
      <w:pPr>
        <w:jc w:val="center"/>
        <w:rPr>
          <w:rFonts w:ascii="Arial" w:hAnsi="Arial" w:cs="Arial"/>
          <w:b/>
          <w:bCs/>
          <w:sz w:val="22"/>
          <w:szCs w:val="22"/>
        </w:rPr>
      </w:pPr>
    </w:p>
    <w:p w14:paraId="4C96D0EC" w14:textId="77777777" w:rsidR="001E756C" w:rsidRDefault="001E756C" w:rsidP="001E756C">
      <w:pPr>
        <w:jc w:val="center"/>
        <w:rPr>
          <w:rFonts w:ascii="Arial" w:hAnsi="Arial" w:cs="Arial"/>
          <w:b/>
          <w:bCs/>
          <w:sz w:val="22"/>
          <w:szCs w:val="22"/>
        </w:rPr>
      </w:pPr>
    </w:p>
    <w:p w14:paraId="50D9CE9E" w14:textId="77777777" w:rsidR="001E756C" w:rsidRDefault="001E756C" w:rsidP="001E756C">
      <w:pPr>
        <w:jc w:val="center"/>
        <w:rPr>
          <w:rFonts w:ascii="Arial" w:hAnsi="Arial" w:cs="Arial"/>
          <w:b/>
          <w:bCs/>
          <w:sz w:val="22"/>
          <w:szCs w:val="22"/>
        </w:rPr>
      </w:pPr>
    </w:p>
    <w:p w14:paraId="4ED857EB" w14:textId="77777777" w:rsidR="001E756C" w:rsidRDefault="001E756C" w:rsidP="001E756C">
      <w:pPr>
        <w:jc w:val="center"/>
        <w:rPr>
          <w:rFonts w:ascii="Arial" w:hAnsi="Arial" w:cs="Arial"/>
          <w:b/>
          <w:bCs/>
          <w:sz w:val="22"/>
          <w:szCs w:val="22"/>
        </w:rPr>
      </w:pPr>
    </w:p>
    <w:p w14:paraId="5CB1A803" w14:textId="77777777" w:rsidR="001E756C" w:rsidRDefault="001E756C" w:rsidP="001E756C">
      <w:pPr>
        <w:jc w:val="center"/>
        <w:rPr>
          <w:rFonts w:ascii="Arial" w:hAnsi="Arial" w:cs="Arial"/>
          <w:b/>
          <w:bCs/>
          <w:sz w:val="22"/>
          <w:szCs w:val="22"/>
        </w:rPr>
      </w:pPr>
    </w:p>
    <w:p w14:paraId="26876C88" w14:textId="77777777" w:rsidR="001E756C" w:rsidRDefault="001E756C" w:rsidP="001E756C">
      <w:pPr>
        <w:jc w:val="center"/>
        <w:rPr>
          <w:rFonts w:ascii="Arial" w:hAnsi="Arial" w:cs="Arial"/>
          <w:b/>
          <w:bCs/>
          <w:sz w:val="22"/>
          <w:szCs w:val="22"/>
        </w:rPr>
      </w:pPr>
      <w:r w:rsidRPr="00817124">
        <w:rPr>
          <w:rFonts w:ascii="Arial" w:hAnsi="Arial" w:cs="Arial"/>
          <w:b/>
          <w:bCs/>
          <w:sz w:val="22"/>
          <w:szCs w:val="22"/>
        </w:rPr>
        <w:lastRenderedPageBreak/>
        <w:t xml:space="preserve">SUPPLEMENTARY NOTE </w:t>
      </w:r>
      <w:r>
        <w:rPr>
          <w:rFonts w:ascii="Arial" w:hAnsi="Arial" w:cs="Arial"/>
          <w:b/>
          <w:bCs/>
          <w:sz w:val="22"/>
          <w:szCs w:val="22"/>
        </w:rPr>
        <w:t>2</w:t>
      </w:r>
    </w:p>
    <w:p w14:paraId="6F83A19F" w14:textId="77777777" w:rsidR="005D2D62" w:rsidRDefault="005D2D62" w:rsidP="001E756C">
      <w:pPr>
        <w:jc w:val="center"/>
        <w:rPr>
          <w:rFonts w:ascii="Arial" w:hAnsi="Arial" w:cs="Arial"/>
          <w:b/>
          <w:bCs/>
          <w:sz w:val="22"/>
          <w:szCs w:val="22"/>
        </w:rPr>
      </w:pPr>
    </w:p>
    <w:p w14:paraId="45553C84" w14:textId="7B0C353D" w:rsidR="005D2D62" w:rsidRDefault="005D2D62" w:rsidP="005D2D62">
      <w:pPr>
        <w:rPr>
          <w:rFonts w:ascii="Arial" w:hAnsi="Arial" w:cs="Arial"/>
          <w:b/>
          <w:bCs/>
          <w:sz w:val="22"/>
          <w:szCs w:val="22"/>
        </w:rPr>
      </w:pPr>
      <w:r w:rsidRPr="00D210DF">
        <w:rPr>
          <w:rFonts w:ascii="Arial" w:hAnsi="Arial" w:cs="Arial"/>
          <w:b/>
          <w:bCs/>
          <w:sz w:val="22"/>
          <w:szCs w:val="22"/>
        </w:rPr>
        <w:t>All examples</w:t>
      </w:r>
      <w:r w:rsidR="007B2EF9" w:rsidRPr="00D210DF">
        <w:rPr>
          <w:rFonts w:ascii="Arial" w:hAnsi="Arial" w:cs="Arial"/>
          <w:b/>
          <w:bCs/>
          <w:sz w:val="22"/>
          <w:szCs w:val="22"/>
        </w:rPr>
        <w:t xml:space="preserve"> </w:t>
      </w:r>
      <w:r w:rsidR="00D210DF">
        <w:rPr>
          <w:rFonts w:ascii="Arial" w:hAnsi="Arial" w:cs="Arial"/>
          <w:b/>
          <w:bCs/>
          <w:sz w:val="22"/>
          <w:szCs w:val="22"/>
        </w:rPr>
        <w:t>in this section</w:t>
      </w:r>
      <w:r w:rsidRPr="00D210DF">
        <w:rPr>
          <w:rFonts w:ascii="Arial" w:hAnsi="Arial" w:cs="Arial"/>
          <w:b/>
          <w:bCs/>
          <w:sz w:val="22"/>
          <w:szCs w:val="22"/>
        </w:rPr>
        <w:t xml:space="preserve"> use default settings </w:t>
      </w:r>
      <w:r w:rsidR="00914507" w:rsidRPr="00D210DF">
        <w:rPr>
          <w:rFonts w:ascii="Arial" w:hAnsi="Arial" w:cs="Arial"/>
          <w:b/>
          <w:bCs/>
          <w:sz w:val="22"/>
          <w:szCs w:val="22"/>
        </w:rPr>
        <w:t xml:space="preserve">for base editing </w:t>
      </w:r>
      <w:r w:rsidRPr="00D210DF">
        <w:rPr>
          <w:rFonts w:ascii="Arial" w:hAnsi="Arial" w:cs="Arial"/>
          <w:b/>
          <w:bCs/>
          <w:sz w:val="22"/>
          <w:szCs w:val="22"/>
        </w:rPr>
        <w:t>in the editABLE web application</w:t>
      </w:r>
      <w:r w:rsidR="00914507" w:rsidRPr="00D210DF">
        <w:rPr>
          <w:rFonts w:ascii="Arial" w:hAnsi="Arial" w:cs="Arial"/>
          <w:b/>
          <w:bCs/>
          <w:sz w:val="22"/>
          <w:szCs w:val="22"/>
        </w:rPr>
        <w:t xml:space="preserve"> (NGG PAM and a base editing window of 4 to 9 with</w:t>
      </w:r>
      <w:r w:rsidR="00FE3C21" w:rsidRPr="00D210DF">
        <w:rPr>
          <w:rFonts w:ascii="Arial" w:hAnsi="Arial" w:cs="Arial"/>
          <w:b/>
          <w:bCs/>
          <w:sz w:val="22"/>
          <w:szCs w:val="22"/>
        </w:rPr>
        <w:t>in</w:t>
      </w:r>
      <w:r w:rsidR="00914507" w:rsidRPr="00D210DF">
        <w:rPr>
          <w:rFonts w:ascii="Arial" w:hAnsi="Arial" w:cs="Arial"/>
          <w:b/>
          <w:bCs/>
          <w:sz w:val="22"/>
          <w:szCs w:val="22"/>
        </w:rPr>
        <w:t xml:space="preserve"> a 20 bp guide RNA).</w:t>
      </w:r>
    </w:p>
    <w:p w14:paraId="72C8A779" w14:textId="77777777" w:rsidR="00853B42" w:rsidRDefault="00853B42" w:rsidP="001E756C">
      <w:pPr>
        <w:jc w:val="center"/>
        <w:rPr>
          <w:rFonts w:ascii="Arial" w:hAnsi="Arial" w:cs="Arial"/>
          <w:b/>
          <w:bCs/>
          <w:sz w:val="22"/>
          <w:szCs w:val="22"/>
        </w:rPr>
      </w:pPr>
    </w:p>
    <w:p w14:paraId="34003D4D" w14:textId="7A7C1468" w:rsidR="001E756C" w:rsidRPr="00817124" w:rsidRDefault="001E756C" w:rsidP="001E756C">
      <w:pPr>
        <w:rPr>
          <w:rFonts w:ascii="Arial" w:hAnsi="Arial" w:cs="Arial"/>
          <w:b/>
          <w:bCs/>
          <w:sz w:val="22"/>
          <w:szCs w:val="22"/>
        </w:rPr>
      </w:pPr>
      <w:r w:rsidRPr="00817124">
        <w:rPr>
          <w:rFonts w:ascii="Arial" w:hAnsi="Arial" w:cs="Arial"/>
          <w:b/>
          <w:bCs/>
          <w:sz w:val="22"/>
          <w:szCs w:val="22"/>
        </w:rPr>
        <w:t>Example 1</w:t>
      </w:r>
      <w:r>
        <w:rPr>
          <w:rFonts w:ascii="Arial" w:hAnsi="Arial" w:cs="Arial"/>
          <w:b/>
          <w:bCs/>
          <w:sz w:val="22"/>
          <w:szCs w:val="22"/>
        </w:rPr>
        <w:t xml:space="preserve"> – Human PKD1 Base Editing with </w:t>
      </w:r>
      <w:r w:rsidR="00D07B06">
        <w:rPr>
          <w:rFonts w:ascii="Arial" w:hAnsi="Arial" w:cs="Arial"/>
          <w:b/>
          <w:bCs/>
          <w:sz w:val="22"/>
          <w:szCs w:val="22"/>
        </w:rPr>
        <w:t>NGG</w:t>
      </w:r>
      <w:r>
        <w:rPr>
          <w:rFonts w:ascii="Arial" w:hAnsi="Arial" w:cs="Arial"/>
          <w:b/>
          <w:bCs/>
          <w:sz w:val="22"/>
          <w:szCs w:val="22"/>
        </w:rPr>
        <w:t xml:space="preserve"> PAM site</w:t>
      </w:r>
    </w:p>
    <w:p w14:paraId="083C8420" w14:textId="5D7BFE7E" w:rsidR="001E756C" w:rsidRDefault="001E756C" w:rsidP="001E756C">
      <w:pPr>
        <w:rPr>
          <w:rFonts w:ascii="Arial" w:hAnsi="Arial" w:cs="Arial"/>
          <w:sz w:val="22"/>
          <w:szCs w:val="22"/>
        </w:rPr>
      </w:pPr>
      <w:r>
        <w:rPr>
          <w:rFonts w:ascii="Arial" w:hAnsi="Arial" w:cs="Arial"/>
          <w:sz w:val="22"/>
          <w:szCs w:val="22"/>
        </w:rPr>
        <w:t xml:space="preserve">Sequence change: Correction of </w:t>
      </w:r>
      <w:r w:rsidRPr="00AE05BA">
        <w:rPr>
          <w:rFonts w:ascii="Arial" w:hAnsi="Arial" w:cs="Arial"/>
          <w:i/>
          <w:iCs/>
          <w:sz w:val="22"/>
          <w:szCs w:val="22"/>
        </w:rPr>
        <w:t>PKD1</w:t>
      </w:r>
      <w:r>
        <w:rPr>
          <w:rFonts w:ascii="Arial" w:hAnsi="Arial" w:cs="Arial"/>
          <w:sz w:val="22"/>
          <w:szCs w:val="22"/>
          <w:vertAlign w:val="superscript"/>
        </w:rPr>
        <w:t>Q2556X</w:t>
      </w:r>
      <w:r>
        <w:rPr>
          <w:rFonts w:ascii="Arial" w:hAnsi="Arial" w:cs="Arial"/>
          <w:sz w:val="22"/>
          <w:szCs w:val="22"/>
        </w:rPr>
        <w:t xml:space="preserve"> substitution, truncating mutation</w:t>
      </w:r>
      <w:r w:rsidR="0004370B">
        <w:rPr>
          <w:rFonts w:ascii="Arial" w:hAnsi="Arial" w:cs="Arial"/>
          <w:sz w:val="22"/>
          <w:szCs w:val="22"/>
        </w:rPr>
        <w:t xml:space="preserve"> </w:t>
      </w:r>
      <w:r>
        <w:rPr>
          <w:rFonts w:ascii="Arial" w:hAnsi="Arial" w:cs="Arial"/>
          <w:sz w:val="22"/>
          <w:szCs w:val="22"/>
        </w:rPr>
        <w:fldChar w:fldCharType="begin"/>
      </w:r>
      <w:r w:rsidR="00B42A66">
        <w:rPr>
          <w:rFonts w:ascii="Arial" w:hAnsi="Arial" w:cs="Arial"/>
          <w:sz w:val="22"/>
          <w:szCs w:val="22"/>
        </w:rPr>
        <w:instrText xml:space="preserve"> ADDIN ZOTERO_ITEM CSL_CITATION {"citationID":"wtaOEou4","properties":{"formattedCitation":"(7)","plainCitation":"(7)","noteIndex":0},"citationItems":[{"id":82,"uris":["http://zotero.org/users/9297704/items/WUHKRL4B"],"itemData":{"id":82,"type":"article-journal","abstract":"Autosomal dominant polycystic kidney disease (ADPKD) is the result of mutations in one allele of the PKD1 or PKD2 genes, followed by \"second hit\" somatic mutations of the other allele in renal tubule cells. Continued proliferation of clonal cells originating from different nephron segments leads to cyst formation. In vitro studies of the mechanisms of cyst formation have been hampered by the scarcity of nephrectomy specimens and the limited life span of cyst-derived cells in primary culture. We describe the development of a series of immortalized epithelial cell lines from over 30 individual renal cysts obtained from 11 patients with ADPKD. The cells were immortalized with either wild-type (WT) or temperature-sensitive (TS) recombinant adeno-simian virus (SV)40 viruses. SV40 DNA integration into the cell genome was verified by PCR analysis. The cells have been passaged over 50 times with no apparent phenotypic change. By light microscopy, the cells appear pleomorphic but mostly polygonal and resemble the primary cultures. Transmission electron microscopy shows polarized epithelia with tight junctions. The SV40 large T antigen was detected by immunocytochemistry and by Western blot analysis at 37 degrees C in the WT cell lines and at 33 degrees C in the TS cell lines. It disappeared in TS cells 72 h following transfer to 39 degrees C. The majority (29) of the cell lines show binding of Dolichos biflorus lectin, suggesting distal tubule origin. Three cell lines show binding of Lotus tetragonolobus lectin or express aminopeptidase N, suggesting proximal tubule origin. Three cell lines were derived from a mixture of cysts and express features of both tubules. The PKD1 and PKD2 mRNA and protein were detected in all cells by RT-PCR and by immunocytochemistry. The majority of the cells tested also express the epidermal growth factor receptor, cystic fibrosis transmembrane conductance regulator, epithelial sodium channel, and renin. These new series of cyst-derived cell lines represent useful and readily available in vitro models for studying the cellular and molecular biology of ADPKD.","container-title":"American Journal of Physiology. Renal Physiology","DOI":"10.1152/ajprenal.00310.2002","ISSN":"1931-857X","issue":"3","journalAbbreviation":"Am. J. Physiol. Renal Physiol.","language":"eng","note":"PMID: 12734101","page":"F397-412","source":"PubMed","title":"Immortalized epithelial cells from human autosomal dominant polycystic kidney cysts","volume":"285","author":[{"family":"Loghman-Adham","given":"Mahmoud"},{"family":"Nauli","given":"Surya M."},{"family":"Soto","given":"Carlos E."},{"family":"Kariuki","given":"Barbara"},{"family":"Zhou","given":"Jing"}],"issued":{"date-parts":[["2003",9]]}}}],"schema":"https://github.com/citation-style-language/schema/raw/master/csl-citation.json"} </w:instrText>
      </w:r>
      <w:r>
        <w:rPr>
          <w:rFonts w:ascii="Arial" w:hAnsi="Arial" w:cs="Arial"/>
          <w:sz w:val="22"/>
          <w:szCs w:val="22"/>
        </w:rPr>
        <w:fldChar w:fldCharType="separate"/>
      </w:r>
      <w:r w:rsidR="00B42A66">
        <w:rPr>
          <w:rFonts w:ascii="Arial" w:hAnsi="Arial" w:cs="Arial"/>
          <w:sz w:val="22"/>
        </w:rPr>
        <w:t>(7)</w:t>
      </w:r>
      <w:r>
        <w:rPr>
          <w:rFonts w:ascii="Arial" w:hAnsi="Arial" w:cs="Arial"/>
          <w:sz w:val="22"/>
          <w:szCs w:val="22"/>
        </w:rPr>
        <w:fldChar w:fldCharType="end"/>
      </w:r>
      <w:r w:rsidR="0004370B">
        <w:rPr>
          <w:rFonts w:ascii="Arial" w:hAnsi="Arial" w:cs="Arial"/>
          <w:sz w:val="22"/>
          <w:szCs w:val="22"/>
        </w:rPr>
        <w:t>.</w:t>
      </w:r>
      <w:r>
        <w:rPr>
          <w:rFonts w:ascii="Arial" w:hAnsi="Arial" w:cs="Arial"/>
          <w:sz w:val="22"/>
          <w:szCs w:val="22"/>
        </w:rPr>
        <w:t xml:space="preserve"> Revert T (mutant) to C (wildtype).</w:t>
      </w:r>
    </w:p>
    <w:p w14:paraId="14A5683D" w14:textId="77777777" w:rsidR="001E756C" w:rsidRDefault="001E756C" w:rsidP="001E756C">
      <w:pPr>
        <w:rPr>
          <w:rFonts w:ascii="Arial" w:hAnsi="Arial" w:cs="Arial"/>
          <w:sz w:val="22"/>
          <w:szCs w:val="22"/>
        </w:rPr>
      </w:pPr>
    </w:p>
    <w:p w14:paraId="289CB0DF" w14:textId="77777777" w:rsidR="001E756C" w:rsidRPr="00817124" w:rsidRDefault="001E756C" w:rsidP="001E756C">
      <w:pPr>
        <w:rPr>
          <w:rFonts w:ascii="Arial" w:hAnsi="Arial" w:cs="Arial"/>
          <w:b/>
          <w:bCs/>
          <w:sz w:val="22"/>
          <w:szCs w:val="22"/>
        </w:rPr>
      </w:pPr>
      <w:r>
        <w:rPr>
          <w:rFonts w:ascii="Arial" w:hAnsi="Arial" w:cs="Arial"/>
          <w:sz w:val="22"/>
          <w:szCs w:val="22"/>
        </w:rPr>
        <w:t>Original</w:t>
      </w:r>
      <w:r w:rsidRPr="00817124">
        <w:rPr>
          <w:rFonts w:ascii="Arial" w:hAnsi="Arial" w:cs="Arial"/>
          <w:sz w:val="22"/>
          <w:szCs w:val="22"/>
        </w:rPr>
        <w:t xml:space="preserve"> Sequence: GTTTCAGGCCACACTTCGAGGTGGGCCTGGCCGTGGTGGTG</w:t>
      </w:r>
      <w:r w:rsidRPr="00A666B2">
        <w:rPr>
          <w:rFonts w:ascii="Arial" w:hAnsi="Arial" w:cs="Arial"/>
          <w:b/>
          <w:bCs/>
          <w:sz w:val="22"/>
          <w:szCs w:val="22"/>
          <w:highlight w:val="yellow"/>
        </w:rPr>
        <w:t>T</w:t>
      </w:r>
      <w:r w:rsidRPr="00817124">
        <w:rPr>
          <w:rFonts w:ascii="Arial" w:hAnsi="Arial" w:cs="Arial"/>
          <w:sz w:val="22"/>
          <w:szCs w:val="22"/>
        </w:rPr>
        <w:t>AGGACCAGCTGGGAGCCGCTGTGGTCGCCCTCAACAGGTGAGCCAGGCCGTGGGAGGGCGCCC</w:t>
      </w:r>
    </w:p>
    <w:p w14:paraId="1E3A2425" w14:textId="77777777" w:rsidR="001E756C" w:rsidRPr="00817124" w:rsidRDefault="001E756C" w:rsidP="001E756C">
      <w:pPr>
        <w:rPr>
          <w:rFonts w:ascii="Arial" w:hAnsi="Arial" w:cs="Arial"/>
          <w:sz w:val="22"/>
          <w:szCs w:val="22"/>
        </w:rPr>
      </w:pPr>
    </w:p>
    <w:p w14:paraId="37895DB5" w14:textId="77777777" w:rsidR="001E756C" w:rsidRPr="00817124" w:rsidRDefault="001E756C" w:rsidP="001E756C">
      <w:pPr>
        <w:rPr>
          <w:rFonts w:ascii="Arial" w:hAnsi="Arial" w:cs="Arial"/>
          <w:sz w:val="22"/>
          <w:szCs w:val="22"/>
        </w:rPr>
      </w:pPr>
      <w:r>
        <w:rPr>
          <w:rFonts w:ascii="Arial" w:hAnsi="Arial" w:cs="Arial"/>
          <w:sz w:val="22"/>
          <w:szCs w:val="22"/>
        </w:rPr>
        <w:t>Desired</w:t>
      </w:r>
      <w:r w:rsidRPr="00817124">
        <w:rPr>
          <w:rFonts w:ascii="Arial" w:hAnsi="Arial" w:cs="Arial"/>
          <w:sz w:val="22"/>
          <w:szCs w:val="22"/>
        </w:rPr>
        <w:t xml:space="preserve"> Sequence:</w:t>
      </w:r>
      <w:r>
        <w:rPr>
          <w:rFonts w:ascii="Arial" w:hAnsi="Arial" w:cs="Arial"/>
          <w:sz w:val="22"/>
          <w:szCs w:val="22"/>
        </w:rPr>
        <w:t xml:space="preserve"> </w:t>
      </w:r>
      <w:r w:rsidRPr="00817124">
        <w:rPr>
          <w:rFonts w:ascii="Arial" w:hAnsi="Arial" w:cs="Arial"/>
          <w:sz w:val="22"/>
          <w:szCs w:val="22"/>
        </w:rPr>
        <w:t>GTTTCAGGCCACACTTCGAGGTGGGCCTGGCCGTGGTGGTG</w:t>
      </w:r>
      <w:r w:rsidRPr="00A666B2">
        <w:rPr>
          <w:rFonts w:ascii="Arial" w:hAnsi="Arial" w:cs="Arial"/>
          <w:b/>
          <w:bCs/>
          <w:sz w:val="22"/>
          <w:szCs w:val="22"/>
          <w:highlight w:val="yellow"/>
        </w:rPr>
        <w:t>C</w:t>
      </w:r>
      <w:r w:rsidRPr="00817124">
        <w:rPr>
          <w:rFonts w:ascii="Arial" w:hAnsi="Arial" w:cs="Arial"/>
          <w:sz w:val="22"/>
          <w:szCs w:val="22"/>
        </w:rPr>
        <w:t>AGGACCAGCTGGGAGCCGCTGTGGTCGCCCTCAACAGGTGAGCCAGGCCGTGGGAGGGCGCCC</w:t>
      </w:r>
    </w:p>
    <w:p w14:paraId="6B418F63" w14:textId="77777777" w:rsidR="001E756C" w:rsidRPr="00817124" w:rsidRDefault="001E756C" w:rsidP="001E756C">
      <w:pPr>
        <w:rPr>
          <w:rFonts w:ascii="Arial" w:hAnsi="Arial" w:cs="Arial"/>
          <w:sz w:val="22"/>
          <w:szCs w:val="22"/>
        </w:rPr>
      </w:pPr>
    </w:p>
    <w:p w14:paraId="4D26B2B0" w14:textId="132E443A" w:rsidR="001E756C" w:rsidRPr="00817124" w:rsidRDefault="001E756C" w:rsidP="001E756C">
      <w:pPr>
        <w:rPr>
          <w:rFonts w:ascii="Arial" w:hAnsi="Arial" w:cs="Arial"/>
          <w:sz w:val="22"/>
          <w:szCs w:val="22"/>
        </w:rPr>
      </w:pPr>
      <w:r w:rsidRPr="00817124">
        <w:rPr>
          <w:rFonts w:ascii="Arial" w:hAnsi="Arial" w:cs="Arial"/>
          <w:sz w:val="22"/>
          <w:szCs w:val="22"/>
        </w:rPr>
        <w:t>Expected Output:</w:t>
      </w:r>
    </w:p>
    <w:p w14:paraId="60A1EF2A" w14:textId="701A0A61" w:rsidR="001E756C" w:rsidRPr="00817124" w:rsidRDefault="00E96484" w:rsidP="001E756C">
      <w:pPr>
        <w:rPr>
          <w:rFonts w:ascii="Arial" w:hAnsi="Arial" w:cs="Arial"/>
          <w:b/>
          <w:bCs/>
          <w:sz w:val="22"/>
          <w:szCs w:val="22"/>
        </w:rPr>
      </w:pPr>
      <w:r>
        <w:rPr>
          <w:rFonts w:ascii="Arial" w:hAnsi="Arial" w:cs="Arial"/>
          <w:b/>
          <w:bCs/>
          <w:noProof/>
          <w:sz w:val="22"/>
          <w:szCs w:val="22"/>
          <w14:ligatures w14:val="standardContextual"/>
        </w:rPr>
        <w:drawing>
          <wp:inline distT="0" distB="0" distL="0" distR="0" wp14:anchorId="320D1DBB" wp14:editId="2EB7FFC0">
            <wp:extent cx="5943600" cy="4368800"/>
            <wp:effectExtent l="0" t="0" r="0" b="0"/>
            <wp:docPr id="116167160"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67160" name="Picture 2" descr="A screenshot of a compute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368800"/>
                    </a:xfrm>
                    <a:prstGeom prst="rect">
                      <a:avLst/>
                    </a:prstGeom>
                  </pic:spPr>
                </pic:pic>
              </a:graphicData>
            </a:graphic>
          </wp:inline>
        </w:drawing>
      </w:r>
    </w:p>
    <w:p w14:paraId="3F61074F" w14:textId="44A11F84" w:rsidR="001E756C" w:rsidRDefault="00EB69AC" w:rsidP="001E756C">
      <w:pPr>
        <w:rPr>
          <w:rFonts w:ascii="Arial" w:hAnsi="Arial" w:cs="Arial"/>
          <w:b/>
          <w:bCs/>
          <w:sz w:val="22"/>
          <w:szCs w:val="22"/>
        </w:rPr>
      </w:pPr>
      <w:r>
        <w:rPr>
          <w:rFonts w:ascii="Arial" w:hAnsi="Arial" w:cs="Arial"/>
          <w:noProof/>
          <w:sz w:val="22"/>
          <w:szCs w:val="22"/>
          <w14:ligatures w14:val="standardContextual"/>
        </w:rPr>
        <w:drawing>
          <wp:inline distT="0" distB="0" distL="0" distR="0" wp14:anchorId="7442DA99" wp14:editId="64AD478A">
            <wp:extent cx="5943600" cy="252095"/>
            <wp:effectExtent l="0" t="0" r="0" b="1905"/>
            <wp:docPr id="1637464477" name="Picture 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55555" name="Picture 13" descr="A screenshot of a computer&#10;&#10;Description automatically generated"/>
                    <pic:cNvPicPr/>
                  </pic:nvPicPr>
                  <pic:blipFill rotWithShape="1">
                    <a:blip r:embed="rId14" cstate="print">
                      <a:extLst>
                        <a:ext uri="{28A0092B-C50C-407E-A947-70E740481C1C}">
                          <a14:useLocalDpi xmlns:a14="http://schemas.microsoft.com/office/drawing/2010/main" val="0"/>
                        </a:ext>
                      </a:extLst>
                    </a:blip>
                    <a:srcRect t="86201" b="-1"/>
                    <a:stretch/>
                  </pic:blipFill>
                  <pic:spPr bwMode="auto">
                    <a:xfrm>
                      <a:off x="0" y="0"/>
                      <a:ext cx="5943600" cy="252095"/>
                    </a:xfrm>
                    <a:prstGeom prst="rect">
                      <a:avLst/>
                    </a:prstGeom>
                    <a:ln>
                      <a:noFill/>
                    </a:ln>
                    <a:extLst>
                      <a:ext uri="{53640926-AAD7-44D8-BBD7-CCE9431645EC}">
                        <a14:shadowObscured xmlns:a14="http://schemas.microsoft.com/office/drawing/2010/main"/>
                      </a:ext>
                    </a:extLst>
                  </pic:spPr>
                </pic:pic>
              </a:graphicData>
            </a:graphic>
          </wp:inline>
        </w:drawing>
      </w:r>
    </w:p>
    <w:p w14:paraId="08622E81" w14:textId="77777777" w:rsidR="001E756C" w:rsidRDefault="001E756C" w:rsidP="001E756C">
      <w:pPr>
        <w:rPr>
          <w:rFonts w:ascii="Arial" w:hAnsi="Arial" w:cs="Arial"/>
          <w:b/>
          <w:bCs/>
          <w:sz w:val="22"/>
          <w:szCs w:val="22"/>
        </w:rPr>
      </w:pPr>
    </w:p>
    <w:p w14:paraId="248BD9B5" w14:textId="77777777" w:rsidR="004B49D5" w:rsidRDefault="004B49D5" w:rsidP="001E756C">
      <w:pPr>
        <w:rPr>
          <w:rFonts w:ascii="Arial" w:hAnsi="Arial" w:cs="Arial"/>
          <w:b/>
          <w:bCs/>
          <w:sz w:val="22"/>
          <w:szCs w:val="22"/>
        </w:rPr>
      </w:pPr>
    </w:p>
    <w:p w14:paraId="57EDB6B6" w14:textId="77777777" w:rsidR="00B77769" w:rsidRDefault="00B77769" w:rsidP="001E756C">
      <w:pPr>
        <w:rPr>
          <w:rFonts w:ascii="Arial" w:hAnsi="Arial" w:cs="Arial"/>
          <w:b/>
          <w:bCs/>
          <w:sz w:val="22"/>
          <w:szCs w:val="22"/>
        </w:rPr>
      </w:pPr>
    </w:p>
    <w:p w14:paraId="6447BA03" w14:textId="77777777" w:rsidR="00E96484" w:rsidRDefault="00E96484" w:rsidP="001E756C">
      <w:pPr>
        <w:rPr>
          <w:rFonts w:ascii="Arial" w:hAnsi="Arial" w:cs="Arial"/>
          <w:b/>
          <w:bCs/>
          <w:sz w:val="22"/>
          <w:szCs w:val="22"/>
        </w:rPr>
      </w:pPr>
    </w:p>
    <w:p w14:paraId="5255461A" w14:textId="1577FE67" w:rsidR="001E756C" w:rsidRPr="00817124" w:rsidRDefault="001E756C" w:rsidP="001E756C">
      <w:pPr>
        <w:rPr>
          <w:rFonts w:ascii="Arial" w:hAnsi="Arial" w:cs="Arial"/>
          <w:b/>
          <w:bCs/>
          <w:sz w:val="22"/>
          <w:szCs w:val="22"/>
        </w:rPr>
      </w:pPr>
      <w:r w:rsidRPr="00817124">
        <w:rPr>
          <w:rFonts w:ascii="Arial" w:hAnsi="Arial" w:cs="Arial"/>
          <w:b/>
          <w:bCs/>
          <w:sz w:val="22"/>
          <w:szCs w:val="22"/>
        </w:rPr>
        <w:lastRenderedPageBreak/>
        <w:t xml:space="preserve">Example </w:t>
      </w:r>
      <w:r>
        <w:rPr>
          <w:rFonts w:ascii="Arial" w:hAnsi="Arial" w:cs="Arial"/>
          <w:b/>
          <w:bCs/>
          <w:sz w:val="22"/>
          <w:szCs w:val="22"/>
        </w:rPr>
        <w:t xml:space="preserve">2 – Human PKD1 Base Editing with </w:t>
      </w:r>
      <w:r w:rsidR="00D86796">
        <w:rPr>
          <w:rFonts w:ascii="Arial" w:hAnsi="Arial" w:cs="Arial"/>
          <w:b/>
          <w:bCs/>
          <w:sz w:val="22"/>
          <w:szCs w:val="22"/>
        </w:rPr>
        <w:t>NYN</w:t>
      </w:r>
      <w:r>
        <w:rPr>
          <w:rFonts w:ascii="Arial" w:hAnsi="Arial" w:cs="Arial"/>
          <w:b/>
          <w:bCs/>
          <w:sz w:val="22"/>
          <w:szCs w:val="22"/>
        </w:rPr>
        <w:t xml:space="preserve"> </w:t>
      </w:r>
      <w:r w:rsidR="001836BA">
        <w:rPr>
          <w:rFonts w:ascii="Arial" w:hAnsi="Arial" w:cs="Arial"/>
          <w:b/>
          <w:bCs/>
          <w:sz w:val="22"/>
          <w:szCs w:val="22"/>
        </w:rPr>
        <w:t>PAM site</w:t>
      </w:r>
    </w:p>
    <w:p w14:paraId="2C6F34A1" w14:textId="4155E6A9" w:rsidR="001E756C" w:rsidRPr="00AE05BA" w:rsidRDefault="001E756C" w:rsidP="001E756C">
      <w:pPr>
        <w:rPr>
          <w:rFonts w:ascii="Arial" w:hAnsi="Arial" w:cs="Arial"/>
          <w:sz w:val="22"/>
          <w:szCs w:val="22"/>
        </w:rPr>
      </w:pPr>
      <w:r>
        <w:rPr>
          <w:rFonts w:ascii="Arial" w:hAnsi="Arial" w:cs="Arial"/>
          <w:sz w:val="22"/>
          <w:szCs w:val="22"/>
        </w:rPr>
        <w:t xml:space="preserve">Sequence change: Correction of </w:t>
      </w:r>
      <w:r w:rsidRPr="00AE05BA">
        <w:rPr>
          <w:rFonts w:ascii="Arial" w:hAnsi="Arial" w:cs="Arial"/>
          <w:i/>
          <w:iCs/>
          <w:sz w:val="22"/>
          <w:szCs w:val="22"/>
        </w:rPr>
        <w:t>PKD1</w:t>
      </w:r>
      <w:r w:rsidRPr="00AE05BA">
        <w:rPr>
          <w:rFonts w:ascii="Arial" w:hAnsi="Arial" w:cs="Arial"/>
          <w:sz w:val="22"/>
          <w:szCs w:val="22"/>
          <w:vertAlign w:val="superscript"/>
        </w:rPr>
        <w:t>C155Y</w:t>
      </w:r>
      <w:r>
        <w:rPr>
          <w:rFonts w:ascii="Arial" w:hAnsi="Arial" w:cs="Arial"/>
          <w:sz w:val="22"/>
          <w:szCs w:val="22"/>
        </w:rPr>
        <w:t xml:space="preserve"> substitution, non-truncating mutation. Revert A (mutant) to G (wildtype)</w:t>
      </w:r>
      <w:r w:rsidR="009064E0">
        <w:rPr>
          <w:rFonts w:ascii="Arial" w:hAnsi="Arial" w:cs="Arial"/>
          <w:sz w:val="22"/>
          <w:szCs w:val="22"/>
        </w:rPr>
        <w:t xml:space="preserve"> </w:t>
      </w:r>
      <w:r>
        <w:rPr>
          <w:rFonts w:ascii="Arial" w:hAnsi="Arial" w:cs="Arial"/>
          <w:sz w:val="22"/>
          <w:szCs w:val="22"/>
        </w:rPr>
        <w:fldChar w:fldCharType="begin"/>
      </w:r>
      <w:r w:rsidR="00B42A66">
        <w:rPr>
          <w:rFonts w:ascii="Arial" w:hAnsi="Arial" w:cs="Arial"/>
          <w:sz w:val="22"/>
          <w:szCs w:val="22"/>
        </w:rPr>
        <w:instrText xml:space="preserve"> ADDIN ZOTERO_ITEM CSL_CITATION {"citationID":"xHSHqwYs","properties":{"formattedCitation":"(8)","plainCitation":"(8)","noteIndex":0},"citationItems":[{"id":768,"uris":["http://zotero.org/users/9297704/items/YIL9IEQD"],"itemData":{"id":768,"type":"article-journal","abstract":"Autosomal dominant polycystic kidney disease (ADPKD) is one of the most frequently inherited renal diseases caused by mutations in PKD1 and PKD2. We performed mutational analyses of PKD genes in 49 unrelated patients using direct PCR-sequencing and multiplex ligation-dependent probe amplification (MLPA) for PKD1 and PKD2. RT-PCR analysis was also performed in a family with a novel PKD2 splicing mutation. Disease-causing mutations were identified in 44 (89.8%) of the patients: 42 (95.5%) of the patients showed mutations in PKD1, and 2 (4.5%) showed mutations in PKD2. Ten nonsense, 17 frameshift, 4 splicing and one in-frame mutation were found in 32 of the patients. Large rearrangements were found in 3 patients, and missense mutations were found in 9 patients. Approximately 61.4% (27/44) of the mutations are first reported with a known mutation rate of 38.6%. RNA analysis of a novel PKD2 mutation (c.595_595 + 14delGGTAAGAGCGCGCGA) suggested monoallelic expression of the wild-type allele. Furthermore, patients with PKD1-truncating mutations reached end-stage renal disease (ESRD) earlier than patients with non-truncating mutations (47 ± 3.522 years vs. 59 ± 11.687 years, P = 0.016). The mutation screening of PKD genes in Chinese ADPKD patients will enrich our mutation database and significantly contribute to improve genetic counselling for ADPKD patients.","container-title":"Scientific Reports","DOI":"10.1038/srep17468","ISSN":"2045-2322","journalAbbreviation":"Sci Rep","language":"eng","note":"PMID: 26632257\nPMCID: PMC4668380","page":"17468","source":"PubMed","title":"Identification of novel PKD1 and PKD2 mutations in a Chinese population with autosomal dominant polycystic kidney disease","volume":"5","author":[{"family":"Liu","given":"Bei"},{"family":"Chen","given":"Song-Chang"},{"family":"Yang","given":"Yan-Mei"},{"family":"Yan","given":"Kai"},{"family":"Qian","given":"Ye-Qing"},{"family":"Zhang","given":"Jun-Yu"},{"family":"Hu","given":"Yu-Ting"},{"family":"Dong","given":"Min-Yue"},{"family":"Jin","given":"Fan"},{"family":"Huang","given":"He-Feng"},{"family":"Xu","given":"Chen-Ming"}],"issued":{"date-parts":[["2015",12,3]]}}}],"schema":"https://github.com/citation-style-language/schema/raw/master/csl-citation.json"} </w:instrText>
      </w:r>
      <w:r>
        <w:rPr>
          <w:rFonts w:ascii="Arial" w:hAnsi="Arial" w:cs="Arial"/>
          <w:sz w:val="22"/>
          <w:szCs w:val="22"/>
        </w:rPr>
        <w:fldChar w:fldCharType="separate"/>
      </w:r>
      <w:r w:rsidR="00B42A66">
        <w:rPr>
          <w:rFonts w:ascii="Arial" w:hAnsi="Arial" w:cs="Arial"/>
          <w:sz w:val="22"/>
        </w:rPr>
        <w:t>(8)</w:t>
      </w:r>
      <w:r>
        <w:rPr>
          <w:rFonts w:ascii="Arial" w:hAnsi="Arial" w:cs="Arial"/>
          <w:sz w:val="22"/>
          <w:szCs w:val="22"/>
        </w:rPr>
        <w:fldChar w:fldCharType="end"/>
      </w:r>
      <w:r w:rsidR="009064E0">
        <w:rPr>
          <w:rFonts w:ascii="Arial" w:hAnsi="Arial" w:cs="Arial"/>
          <w:sz w:val="22"/>
          <w:szCs w:val="22"/>
        </w:rPr>
        <w:t>.</w:t>
      </w:r>
    </w:p>
    <w:p w14:paraId="4142CE85" w14:textId="77777777" w:rsidR="001E756C" w:rsidRDefault="001E756C" w:rsidP="001E756C">
      <w:pPr>
        <w:rPr>
          <w:rFonts w:ascii="Arial" w:hAnsi="Arial" w:cs="Arial"/>
          <w:sz w:val="22"/>
          <w:szCs w:val="22"/>
        </w:rPr>
      </w:pPr>
    </w:p>
    <w:p w14:paraId="3AF9897A" w14:textId="77777777" w:rsidR="001E756C" w:rsidRPr="00817124" w:rsidRDefault="001E756C" w:rsidP="001E756C">
      <w:pPr>
        <w:rPr>
          <w:rFonts w:ascii="Arial" w:hAnsi="Arial" w:cs="Arial"/>
          <w:b/>
          <w:bCs/>
          <w:sz w:val="22"/>
          <w:szCs w:val="22"/>
        </w:rPr>
      </w:pPr>
      <w:r>
        <w:rPr>
          <w:rFonts w:ascii="Arial" w:hAnsi="Arial" w:cs="Arial"/>
          <w:sz w:val="22"/>
          <w:szCs w:val="22"/>
        </w:rPr>
        <w:t>Original</w:t>
      </w:r>
      <w:r w:rsidRPr="00817124">
        <w:rPr>
          <w:rFonts w:ascii="Arial" w:hAnsi="Arial" w:cs="Arial"/>
          <w:sz w:val="22"/>
          <w:szCs w:val="22"/>
        </w:rPr>
        <w:t xml:space="preserve"> Sequence</w:t>
      </w:r>
      <w:r>
        <w:rPr>
          <w:rFonts w:ascii="Arial" w:hAnsi="Arial" w:cs="Arial"/>
          <w:sz w:val="22"/>
          <w:szCs w:val="22"/>
        </w:rPr>
        <w:t xml:space="preserve">: </w:t>
      </w:r>
      <w:r w:rsidRPr="00AE05BA">
        <w:rPr>
          <w:rFonts w:ascii="Arial" w:hAnsi="Arial" w:cs="Arial"/>
          <w:sz w:val="22"/>
          <w:szCs w:val="22"/>
        </w:rPr>
        <w:t>ACTGTGGCCTGGCGTGGCTGCCGCGATGGGCGGAGGAGCAGCAGGTGCGGGTGGTGCAGCCCGAGGCAGCCACGT</w:t>
      </w:r>
      <w:r w:rsidRPr="00AE05BA">
        <w:rPr>
          <w:rFonts w:ascii="Arial" w:hAnsi="Arial" w:cs="Arial"/>
          <w:b/>
          <w:bCs/>
          <w:sz w:val="22"/>
          <w:szCs w:val="22"/>
          <w:highlight w:val="yellow"/>
        </w:rPr>
        <w:t>A</w:t>
      </w:r>
      <w:r w:rsidRPr="00AE05BA">
        <w:rPr>
          <w:rFonts w:ascii="Arial" w:hAnsi="Arial" w:cs="Arial"/>
          <w:sz w:val="22"/>
          <w:szCs w:val="22"/>
        </w:rPr>
        <w:t>TGCTGGGCCTGGCTCCCTGGCTGGCCAGCCTCTGCTTGGCA</w:t>
      </w:r>
    </w:p>
    <w:p w14:paraId="121BD9E6" w14:textId="77777777" w:rsidR="001E756C" w:rsidRPr="00817124" w:rsidRDefault="001E756C" w:rsidP="001E756C">
      <w:pPr>
        <w:rPr>
          <w:rFonts w:ascii="Arial" w:hAnsi="Arial" w:cs="Arial"/>
          <w:sz w:val="22"/>
          <w:szCs w:val="22"/>
        </w:rPr>
      </w:pPr>
    </w:p>
    <w:p w14:paraId="51831875" w14:textId="77777777" w:rsidR="001E756C" w:rsidRPr="00817124" w:rsidRDefault="001E756C" w:rsidP="001E756C">
      <w:pPr>
        <w:rPr>
          <w:rFonts w:ascii="Arial" w:hAnsi="Arial" w:cs="Arial"/>
          <w:sz w:val="22"/>
          <w:szCs w:val="22"/>
        </w:rPr>
      </w:pPr>
      <w:r>
        <w:rPr>
          <w:rFonts w:ascii="Arial" w:hAnsi="Arial" w:cs="Arial"/>
          <w:sz w:val="22"/>
          <w:szCs w:val="22"/>
        </w:rPr>
        <w:t>Desired</w:t>
      </w:r>
      <w:r w:rsidRPr="00817124">
        <w:rPr>
          <w:rFonts w:ascii="Arial" w:hAnsi="Arial" w:cs="Arial"/>
          <w:sz w:val="22"/>
          <w:szCs w:val="22"/>
        </w:rPr>
        <w:t xml:space="preserve"> Sequence:</w:t>
      </w:r>
      <w:r>
        <w:rPr>
          <w:rFonts w:ascii="Arial" w:hAnsi="Arial" w:cs="Arial"/>
          <w:sz w:val="22"/>
          <w:szCs w:val="22"/>
        </w:rPr>
        <w:t xml:space="preserve"> </w:t>
      </w:r>
      <w:r w:rsidRPr="00AE05BA">
        <w:rPr>
          <w:rFonts w:ascii="Arial" w:hAnsi="Arial" w:cs="Arial"/>
          <w:sz w:val="22"/>
          <w:szCs w:val="22"/>
        </w:rPr>
        <w:t>ACTGTGGCCTGGCGTGGCTGCCGCGATGGGCGGAGGAGCAGCAGGTGCGGGTGGTGCAGCCCGAGGCAGCCACGT</w:t>
      </w:r>
      <w:r w:rsidRPr="00AE05BA">
        <w:rPr>
          <w:rFonts w:ascii="Arial" w:hAnsi="Arial" w:cs="Arial"/>
          <w:b/>
          <w:bCs/>
          <w:sz w:val="22"/>
          <w:szCs w:val="22"/>
          <w:highlight w:val="yellow"/>
        </w:rPr>
        <w:t>G</w:t>
      </w:r>
      <w:r w:rsidRPr="00AE05BA">
        <w:rPr>
          <w:rFonts w:ascii="Arial" w:hAnsi="Arial" w:cs="Arial"/>
          <w:sz w:val="22"/>
          <w:szCs w:val="22"/>
        </w:rPr>
        <w:t>TGCTGGGCCTGGCTCCCTGGCTGGCCAGCCTCTGCTTGGCA</w:t>
      </w:r>
    </w:p>
    <w:p w14:paraId="5F889DDB" w14:textId="77777777" w:rsidR="001E756C" w:rsidRPr="00817124" w:rsidRDefault="001E756C" w:rsidP="001E756C">
      <w:pPr>
        <w:rPr>
          <w:rFonts w:ascii="Arial" w:hAnsi="Arial" w:cs="Arial"/>
          <w:sz w:val="22"/>
          <w:szCs w:val="22"/>
        </w:rPr>
      </w:pPr>
    </w:p>
    <w:p w14:paraId="171CCF86" w14:textId="05E9F9B6" w:rsidR="001E756C" w:rsidRPr="00817124" w:rsidRDefault="001E756C" w:rsidP="001E756C">
      <w:pPr>
        <w:rPr>
          <w:rFonts w:ascii="Arial" w:hAnsi="Arial" w:cs="Arial"/>
          <w:sz w:val="22"/>
          <w:szCs w:val="22"/>
        </w:rPr>
      </w:pPr>
      <w:r w:rsidRPr="00817124">
        <w:rPr>
          <w:rFonts w:ascii="Arial" w:hAnsi="Arial" w:cs="Arial"/>
          <w:sz w:val="22"/>
          <w:szCs w:val="22"/>
        </w:rPr>
        <w:t>Expected Output</w:t>
      </w:r>
      <w:r w:rsidR="0033715D">
        <w:rPr>
          <w:rFonts w:ascii="Arial" w:hAnsi="Arial" w:cs="Arial"/>
          <w:sz w:val="22"/>
          <w:szCs w:val="22"/>
        </w:rPr>
        <w:t>:</w:t>
      </w:r>
    </w:p>
    <w:p w14:paraId="47520FE9" w14:textId="28E3A8D0" w:rsidR="001E756C" w:rsidRDefault="0033715D" w:rsidP="001E756C">
      <w:pPr>
        <w:rPr>
          <w:rFonts w:ascii="Arial" w:hAnsi="Arial" w:cs="Arial"/>
          <w:b/>
          <w:bCs/>
          <w:sz w:val="22"/>
          <w:szCs w:val="22"/>
        </w:rPr>
      </w:pPr>
      <w:r>
        <w:rPr>
          <w:rFonts w:ascii="Arial" w:hAnsi="Arial" w:cs="Arial"/>
          <w:b/>
          <w:bCs/>
          <w:noProof/>
          <w:sz w:val="22"/>
          <w:szCs w:val="22"/>
          <w14:ligatures w14:val="standardContextual"/>
        </w:rPr>
        <w:drawing>
          <wp:inline distT="0" distB="0" distL="0" distR="0" wp14:anchorId="40CFFF17" wp14:editId="73948DF9">
            <wp:extent cx="5943600" cy="4610099"/>
            <wp:effectExtent l="0" t="0" r="0" b="635"/>
            <wp:docPr id="140387309"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87309" name="Picture 3" descr="A screenshot of a computer&#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94231" cy="4649370"/>
                    </a:xfrm>
                    <a:prstGeom prst="rect">
                      <a:avLst/>
                    </a:prstGeom>
                  </pic:spPr>
                </pic:pic>
              </a:graphicData>
            </a:graphic>
          </wp:inline>
        </w:drawing>
      </w:r>
    </w:p>
    <w:p w14:paraId="32393B62" w14:textId="631824CA" w:rsidR="001E756C" w:rsidRDefault="0033715D" w:rsidP="001E756C">
      <w:pPr>
        <w:rPr>
          <w:rFonts w:ascii="Arial" w:hAnsi="Arial" w:cs="Arial"/>
          <w:b/>
          <w:bCs/>
          <w:sz w:val="22"/>
          <w:szCs w:val="22"/>
        </w:rPr>
      </w:pPr>
      <w:r>
        <w:rPr>
          <w:rFonts w:ascii="Arial" w:hAnsi="Arial" w:cs="Arial"/>
          <w:noProof/>
          <w:sz w:val="22"/>
          <w:szCs w:val="22"/>
          <w14:ligatures w14:val="standardContextual"/>
        </w:rPr>
        <w:drawing>
          <wp:inline distT="0" distB="0" distL="0" distR="0" wp14:anchorId="304838D8" wp14:editId="581332E6">
            <wp:extent cx="5943600" cy="1302384"/>
            <wp:effectExtent l="0" t="0" r="0" b="6350"/>
            <wp:docPr id="2112399103"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399103" name="Picture 4" descr="A screenshot of a computer&#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97548" cy="1358030"/>
                    </a:xfrm>
                    <a:prstGeom prst="rect">
                      <a:avLst/>
                    </a:prstGeom>
                  </pic:spPr>
                </pic:pic>
              </a:graphicData>
            </a:graphic>
          </wp:inline>
        </w:drawing>
      </w:r>
    </w:p>
    <w:p w14:paraId="7A541C10" w14:textId="52D6E9FE" w:rsidR="004B49D5" w:rsidRDefault="004B49D5" w:rsidP="001E756C">
      <w:pPr>
        <w:rPr>
          <w:rFonts w:ascii="Arial" w:hAnsi="Arial" w:cs="Arial"/>
          <w:b/>
          <w:bCs/>
          <w:sz w:val="22"/>
          <w:szCs w:val="22"/>
        </w:rPr>
      </w:pPr>
    </w:p>
    <w:p w14:paraId="4C893E1F" w14:textId="07B3085A" w:rsidR="001E756C" w:rsidRPr="00817124" w:rsidRDefault="001E756C" w:rsidP="001E756C">
      <w:pPr>
        <w:rPr>
          <w:rFonts w:ascii="Arial" w:hAnsi="Arial" w:cs="Arial"/>
          <w:b/>
          <w:bCs/>
          <w:sz w:val="22"/>
          <w:szCs w:val="22"/>
        </w:rPr>
      </w:pPr>
      <w:r w:rsidRPr="00817124">
        <w:rPr>
          <w:rFonts w:ascii="Arial" w:hAnsi="Arial" w:cs="Arial"/>
          <w:b/>
          <w:bCs/>
          <w:sz w:val="22"/>
          <w:szCs w:val="22"/>
        </w:rPr>
        <w:lastRenderedPageBreak/>
        <w:t xml:space="preserve">Example </w:t>
      </w:r>
      <w:r>
        <w:rPr>
          <w:rFonts w:ascii="Arial" w:hAnsi="Arial" w:cs="Arial"/>
          <w:b/>
          <w:bCs/>
          <w:sz w:val="22"/>
          <w:szCs w:val="22"/>
        </w:rPr>
        <w:t>3</w:t>
      </w:r>
      <w:r w:rsidRPr="00817124">
        <w:rPr>
          <w:rFonts w:ascii="Arial" w:hAnsi="Arial" w:cs="Arial"/>
          <w:b/>
          <w:bCs/>
          <w:sz w:val="22"/>
          <w:szCs w:val="22"/>
        </w:rPr>
        <w:t xml:space="preserve"> – </w:t>
      </w:r>
      <w:r>
        <w:rPr>
          <w:rFonts w:ascii="Arial" w:hAnsi="Arial" w:cs="Arial"/>
          <w:b/>
          <w:bCs/>
          <w:sz w:val="22"/>
          <w:szCs w:val="22"/>
        </w:rPr>
        <w:t>Human PKD1 Prime Editing</w:t>
      </w:r>
    </w:p>
    <w:p w14:paraId="4820F9F0" w14:textId="03AEB84B" w:rsidR="001E756C" w:rsidRDefault="001E756C" w:rsidP="001E756C">
      <w:pPr>
        <w:rPr>
          <w:rFonts w:ascii="Arial" w:hAnsi="Arial" w:cs="Arial"/>
          <w:sz w:val="22"/>
          <w:szCs w:val="22"/>
        </w:rPr>
      </w:pPr>
      <w:r>
        <w:rPr>
          <w:rFonts w:ascii="Arial" w:hAnsi="Arial" w:cs="Arial"/>
          <w:sz w:val="22"/>
          <w:szCs w:val="22"/>
        </w:rPr>
        <w:t xml:space="preserve">Sequence change: Correction of </w:t>
      </w:r>
      <w:r w:rsidRPr="00AE05BA">
        <w:rPr>
          <w:rFonts w:ascii="Arial" w:hAnsi="Arial" w:cs="Arial"/>
          <w:i/>
          <w:iCs/>
          <w:sz w:val="22"/>
          <w:szCs w:val="22"/>
        </w:rPr>
        <w:t>PKD1</w:t>
      </w:r>
      <w:r>
        <w:rPr>
          <w:rFonts w:ascii="Arial" w:hAnsi="Arial" w:cs="Arial"/>
          <w:sz w:val="22"/>
          <w:szCs w:val="22"/>
          <w:vertAlign w:val="superscript"/>
        </w:rPr>
        <w:t>R</w:t>
      </w:r>
      <w:r w:rsidRPr="008F0F75">
        <w:rPr>
          <w:rFonts w:ascii="Arial" w:hAnsi="Arial" w:cs="Arial"/>
          <w:sz w:val="22"/>
          <w:szCs w:val="22"/>
          <w:vertAlign w:val="superscript"/>
        </w:rPr>
        <w:t>1672fs97X</w:t>
      </w:r>
      <w:r>
        <w:rPr>
          <w:rFonts w:ascii="Arial" w:hAnsi="Arial" w:cs="Arial"/>
          <w:sz w:val="22"/>
          <w:szCs w:val="22"/>
        </w:rPr>
        <w:t xml:space="preserve"> frameshift, truncating mutation. Insert AG to correct two deleted bases</w:t>
      </w:r>
      <w:r w:rsidR="00556B6B">
        <w:rPr>
          <w:rFonts w:ascii="Arial" w:hAnsi="Arial" w:cs="Arial"/>
          <w:sz w:val="22"/>
          <w:szCs w:val="22"/>
        </w:rPr>
        <w:t xml:space="preserve"> </w:t>
      </w:r>
      <w:r>
        <w:rPr>
          <w:rFonts w:ascii="Arial" w:hAnsi="Arial" w:cs="Arial"/>
          <w:sz w:val="22"/>
          <w:szCs w:val="22"/>
        </w:rPr>
        <w:fldChar w:fldCharType="begin"/>
      </w:r>
      <w:r w:rsidR="00B42A66">
        <w:rPr>
          <w:rFonts w:ascii="Arial" w:hAnsi="Arial" w:cs="Arial"/>
          <w:sz w:val="22"/>
          <w:szCs w:val="22"/>
        </w:rPr>
        <w:instrText xml:space="preserve"> ADDIN ZOTERO_ITEM CSL_CITATION {"citationID":"fnoH9lAu","properties":{"formattedCitation":"(9)","plainCitation":"(9)","noteIndex":0},"citationItems":[{"id":314,"uris":["http://zotero.org/users/9297704/items/7LEA5UNH"],"itemData":{"id":314,"type":"article-journal","abstract":"The absence of a positive family history (PFH) in 10%-25% of patients poses a diagnostic challenge for autosomal dominant polycystic kidney disease (ADPKD). In the Toronto Genetic Epidemiology Study of Polycystic Kidney Disease, 210 affected probands underwent renal function testing, abdominal imaging, and comprehensive PKD1 and PKD2 mutation screening. From this cohort, we reviewed all patients with and without an apparent family history, examined their parental medical records, and performed renal imaging in all available parents of unknown disease status. Subsequent reclassification of 209 analyzed patients revealed 72.2% (151 of 209) with a PFH, 15.3% (32 of 209) with de novo disease, 10.5% (22 of 209) with an indeterminate family history, and 1.9% (four of 209) with PFH in retrospect. Among the patients with de novo cases, we found two families with germline mosaicism and one family with somatic mosaicism. Additionally, analysis of renal imaging revealed that 16.3% (34 of 209) of patients displayed atypical PKD, most of which followed one of three patterns: asymmetric or focal PKD with PFH and an identified PKD1 or PKD2 mutation (15 of 34), asymmetric and de novo PKD with proven or suspected somatic mosaicism (seven of 34), or focal PKD without any identifiable PKD1 or PKD2 mutation (eight of 34). In conclusion, PKD without an apparent family history may be due to de novo disease, missing parental medical records, germline or somatic mosaicism, or mild disease from hypomorphic PKD1 and PKD2 mutations. Furthermore, mutations of a newly identified gene for ADPKD, GANAB, and somatic mosaicism need to be considered in the mutation-negative patients with focal disease.","container-title":"Journal of the American Society of Nephrology: JASN","DOI":"10.1681/ASN.2016090938","ISSN":"1533-3450","issue":"9","language":"eng","note":"PMID: 28522688\nPMCID: PMC5576926","page":"2768-2776","source":"PubMed","title":"Polycystic Kidney Disease without an Apparent Family History","volume":"28","author":[{"family":"Iliuta","given":"Ioan-Andrei"},{"family":"Kalatharan","given":"Vinusha"},{"family":"Wang","given":"Kairong"},{"family":"Cornec-Le Gall","given":"Emilie"},{"family":"Conklin","given":"John"},{"family":"Pourafkari","given":"Marina"},{"family":"Ting","given":"Ryan"},{"family":"Chen","given":"Chen"},{"family":"Borgo","given":"Alessia C."},{"family":"He","given":"Ning"},{"family":"Song","given":"Xuewen"},{"family":"Heyer","given":"Christina M."},{"family":"Senum","given":"Sarah R."},{"family":"Hwang","given":"Young-Hwan"},{"family":"Paterson","given":"Andrew D."},{"family":"Harris","given":"Peter C."},{"family":"Khalili","given":"Korosh"},{"family":"Pei","given":"York"}],"issued":{"date-parts":[["2017",9]]}}}],"schema":"https://github.com/citation-style-language/schema/raw/master/csl-citation.json"} </w:instrText>
      </w:r>
      <w:r>
        <w:rPr>
          <w:rFonts w:ascii="Arial" w:hAnsi="Arial" w:cs="Arial"/>
          <w:sz w:val="22"/>
          <w:szCs w:val="22"/>
        </w:rPr>
        <w:fldChar w:fldCharType="separate"/>
      </w:r>
      <w:r w:rsidR="00B42A66">
        <w:rPr>
          <w:rFonts w:ascii="Arial" w:hAnsi="Arial" w:cs="Arial"/>
          <w:sz w:val="22"/>
        </w:rPr>
        <w:t>(9)</w:t>
      </w:r>
      <w:r>
        <w:rPr>
          <w:rFonts w:ascii="Arial" w:hAnsi="Arial" w:cs="Arial"/>
          <w:sz w:val="22"/>
          <w:szCs w:val="22"/>
        </w:rPr>
        <w:fldChar w:fldCharType="end"/>
      </w:r>
      <w:r w:rsidR="00556B6B">
        <w:rPr>
          <w:rFonts w:ascii="Arial" w:hAnsi="Arial" w:cs="Arial"/>
          <w:sz w:val="22"/>
          <w:szCs w:val="22"/>
        </w:rPr>
        <w:t>.</w:t>
      </w:r>
    </w:p>
    <w:p w14:paraId="34213B63" w14:textId="213AAD54" w:rsidR="001E756C" w:rsidRDefault="001E756C" w:rsidP="001E756C">
      <w:pPr>
        <w:rPr>
          <w:rFonts w:ascii="Arial" w:hAnsi="Arial" w:cs="Arial"/>
          <w:sz w:val="22"/>
          <w:szCs w:val="22"/>
        </w:rPr>
      </w:pPr>
    </w:p>
    <w:p w14:paraId="79F01E93" w14:textId="77777777" w:rsidR="001E756C" w:rsidRDefault="001E756C" w:rsidP="001E756C">
      <w:pPr>
        <w:rPr>
          <w:rFonts w:ascii="Arial" w:hAnsi="Arial" w:cs="Arial"/>
          <w:sz w:val="22"/>
          <w:szCs w:val="22"/>
        </w:rPr>
      </w:pPr>
      <w:r>
        <w:rPr>
          <w:rFonts w:ascii="Arial" w:hAnsi="Arial" w:cs="Arial"/>
          <w:sz w:val="22"/>
          <w:szCs w:val="22"/>
        </w:rPr>
        <w:t>Original</w:t>
      </w:r>
      <w:r w:rsidRPr="00817124">
        <w:rPr>
          <w:rFonts w:ascii="Arial" w:hAnsi="Arial" w:cs="Arial"/>
          <w:sz w:val="22"/>
          <w:szCs w:val="22"/>
        </w:rPr>
        <w:t xml:space="preserve"> Sequence:</w:t>
      </w:r>
      <w:r>
        <w:rPr>
          <w:rFonts w:ascii="Arial" w:hAnsi="Arial" w:cs="Arial"/>
          <w:sz w:val="22"/>
          <w:szCs w:val="22"/>
        </w:rPr>
        <w:t xml:space="preserve"> </w:t>
      </w:r>
      <w:r w:rsidRPr="00324C5A">
        <w:rPr>
          <w:rFonts w:ascii="Arial" w:hAnsi="Arial" w:cs="Arial"/>
          <w:sz w:val="22"/>
          <w:szCs w:val="22"/>
        </w:rPr>
        <w:t>ACCAACGTCTCCTACAGCTGGACTGCCTGGAGGGAC</w:t>
      </w:r>
      <w:r w:rsidRPr="008F0F75">
        <w:rPr>
          <w:rFonts w:ascii="Arial" w:hAnsi="Arial" w:cs="Arial"/>
          <w:b/>
          <w:bCs/>
          <w:sz w:val="22"/>
          <w:szCs w:val="22"/>
          <w:highlight w:val="yellow"/>
        </w:rPr>
        <w:t>--</w:t>
      </w:r>
      <w:r w:rsidRPr="00324C5A">
        <w:rPr>
          <w:rFonts w:ascii="Arial" w:hAnsi="Arial" w:cs="Arial"/>
          <w:sz w:val="22"/>
          <w:szCs w:val="22"/>
        </w:rPr>
        <w:t>GGGCCCGGCCCTGGCCGGCAGCGGCAAAGGCTTCTCGCTC</w:t>
      </w:r>
    </w:p>
    <w:p w14:paraId="0BD1F6E6" w14:textId="77777777" w:rsidR="001E756C" w:rsidRPr="00817124" w:rsidRDefault="001E756C" w:rsidP="001E756C">
      <w:pPr>
        <w:rPr>
          <w:rFonts w:ascii="Arial" w:hAnsi="Arial" w:cs="Arial"/>
          <w:sz w:val="22"/>
          <w:szCs w:val="22"/>
        </w:rPr>
      </w:pPr>
    </w:p>
    <w:p w14:paraId="10F99506" w14:textId="77777777" w:rsidR="001E756C" w:rsidRDefault="001E756C" w:rsidP="001E756C">
      <w:pPr>
        <w:rPr>
          <w:rFonts w:ascii="Arial" w:hAnsi="Arial" w:cs="Arial"/>
          <w:sz w:val="22"/>
          <w:szCs w:val="22"/>
        </w:rPr>
      </w:pPr>
      <w:r>
        <w:rPr>
          <w:rFonts w:ascii="Arial" w:hAnsi="Arial" w:cs="Arial"/>
          <w:sz w:val="22"/>
          <w:szCs w:val="22"/>
        </w:rPr>
        <w:t>Desired</w:t>
      </w:r>
      <w:r w:rsidRPr="00817124">
        <w:rPr>
          <w:rFonts w:ascii="Arial" w:hAnsi="Arial" w:cs="Arial"/>
          <w:sz w:val="22"/>
          <w:szCs w:val="22"/>
        </w:rPr>
        <w:t xml:space="preserve"> Sequence:</w:t>
      </w:r>
    </w:p>
    <w:p w14:paraId="51D6B4E3" w14:textId="77777777" w:rsidR="001E756C" w:rsidRDefault="001E756C" w:rsidP="001E756C">
      <w:pPr>
        <w:rPr>
          <w:rFonts w:ascii="Arial" w:hAnsi="Arial" w:cs="Arial"/>
          <w:sz w:val="22"/>
          <w:szCs w:val="22"/>
        </w:rPr>
      </w:pPr>
      <w:r w:rsidRPr="00324C5A">
        <w:rPr>
          <w:rFonts w:ascii="Arial" w:hAnsi="Arial" w:cs="Arial"/>
          <w:sz w:val="22"/>
          <w:szCs w:val="22"/>
        </w:rPr>
        <w:t>ACCAACGTCTCCTACAGCTGGACTGCCTGGAGGGAC</w:t>
      </w:r>
      <w:r w:rsidRPr="008F0F75">
        <w:rPr>
          <w:rFonts w:ascii="Arial" w:hAnsi="Arial" w:cs="Arial"/>
          <w:b/>
          <w:bCs/>
          <w:sz w:val="22"/>
          <w:szCs w:val="22"/>
          <w:highlight w:val="yellow"/>
        </w:rPr>
        <w:t>AG</w:t>
      </w:r>
      <w:r w:rsidRPr="00324C5A">
        <w:rPr>
          <w:rFonts w:ascii="Arial" w:hAnsi="Arial" w:cs="Arial"/>
          <w:sz w:val="22"/>
          <w:szCs w:val="22"/>
        </w:rPr>
        <w:t>GGGCCCGGCCCTGGCCGGCAGCGGCAAAGGCTTCTCGCTC</w:t>
      </w:r>
    </w:p>
    <w:p w14:paraId="6BB60144" w14:textId="77777777" w:rsidR="001E756C" w:rsidRPr="00817124" w:rsidRDefault="001E756C" w:rsidP="001E756C">
      <w:pPr>
        <w:rPr>
          <w:rFonts w:ascii="Arial" w:hAnsi="Arial" w:cs="Arial"/>
          <w:sz w:val="22"/>
          <w:szCs w:val="22"/>
        </w:rPr>
      </w:pPr>
    </w:p>
    <w:p w14:paraId="11AAE2B0" w14:textId="6E441EA5" w:rsidR="001E756C" w:rsidRDefault="001E756C" w:rsidP="001E756C">
      <w:pPr>
        <w:rPr>
          <w:rFonts w:ascii="Arial" w:hAnsi="Arial" w:cs="Arial"/>
          <w:sz w:val="22"/>
          <w:szCs w:val="22"/>
        </w:rPr>
      </w:pPr>
      <w:r w:rsidRPr="00817124">
        <w:rPr>
          <w:rFonts w:ascii="Arial" w:hAnsi="Arial" w:cs="Arial"/>
          <w:sz w:val="22"/>
          <w:szCs w:val="22"/>
        </w:rPr>
        <w:t>Expected Output:</w:t>
      </w:r>
    </w:p>
    <w:p w14:paraId="456ADF62" w14:textId="0087FF71" w:rsidR="00F03CAA" w:rsidRDefault="004B49D5" w:rsidP="001E756C">
      <w:pPr>
        <w:rPr>
          <w:rFonts w:ascii="Arial" w:hAnsi="Arial" w:cs="Arial"/>
          <w:b/>
          <w:bCs/>
          <w:sz w:val="22"/>
          <w:szCs w:val="22"/>
        </w:rPr>
      </w:pPr>
      <w:r>
        <w:rPr>
          <w:rFonts w:ascii="Arial" w:hAnsi="Arial" w:cs="Arial"/>
          <w:b/>
          <w:bCs/>
          <w:noProof/>
          <w:sz w:val="22"/>
          <w:szCs w:val="22"/>
          <w14:ligatures w14:val="standardContextual"/>
        </w:rPr>
        <w:drawing>
          <wp:inline distT="0" distB="0" distL="0" distR="0" wp14:anchorId="3D3B2082" wp14:editId="133825E8">
            <wp:extent cx="5120640" cy="3813673"/>
            <wp:effectExtent l="0" t="0" r="0" b="0"/>
            <wp:docPr id="918143210"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143210" name="Picture 5" descr="A screenshot of a compute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20640" cy="3813673"/>
                    </a:xfrm>
                    <a:prstGeom prst="rect">
                      <a:avLst/>
                    </a:prstGeom>
                  </pic:spPr>
                </pic:pic>
              </a:graphicData>
            </a:graphic>
          </wp:inline>
        </w:drawing>
      </w:r>
    </w:p>
    <w:p w14:paraId="55A9DE12" w14:textId="75A94980" w:rsidR="00F03CAA" w:rsidRDefault="004B49D5" w:rsidP="001E756C">
      <w:pPr>
        <w:rPr>
          <w:rFonts w:ascii="Arial" w:hAnsi="Arial" w:cs="Arial"/>
          <w:b/>
          <w:bCs/>
          <w:sz w:val="22"/>
          <w:szCs w:val="22"/>
        </w:rPr>
      </w:pPr>
      <w:r>
        <w:rPr>
          <w:rFonts w:ascii="Arial" w:hAnsi="Arial" w:cs="Arial"/>
          <w:b/>
          <w:bCs/>
          <w:noProof/>
          <w:sz w:val="22"/>
          <w:szCs w:val="22"/>
          <w14:ligatures w14:val="standardContextual"/>
        </w:rPr>
        <w:drawing>
          <wp:inline distT="0" distB="0" distL="0" distR="0" wp14:anchorId="7A7598CD" wp14:editId="64BF1FE9">
            <wp:extent cx="5120640" cy="586466"/>
            <wp:effectExtent l="0" t="0" r="0" b="0"/>
            <wp:docPr id="58145866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458667" name="Picture 58145866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120640" cy="586466"/>
                    </a:xfrm>
                    <a:prstGeom prst="rect">
                      <a:avLst/>
                    </a:prstGeom>
                  </pic:spPr>
                </pic:pic>
              </a:graphicData>
            </a:graphic>
          </wp:inline>
        </w:drawing>
      </w:r>
    </w:p>
    <w:p w14:paraId="42D585E3" w14:textId="6C773487" w:rsidR="004B49D5" w:rsidRDefault="00C54EC7" w:rsidP="001E756C">
      <w:pPr>
        <w:rPr>
          <w:rFonts w:ascii="Arial" w:hAnsi="Arial" w:cs="Arial"/>
          <w:b/>
          <w:bCs/>
          <w:sz w:val="22"/>
          <w:szCs w:val="22"/>
        </w:rPr>
      </w:pPr>
      <w:r>
        <w:rPr>
          <w:rFonts w:ascii="Arial" w:hAnsi="Arial" w:cs="Arial"/>
          <w:b/>
          <w:bCs/>
          <w:noProof/>
          <w:sz w:val="22"/>
          <w:szCs w:val="22"/>
          <w14:ligatures w14:val="standardContextual"/>
        </w:rPr>
        <w:drawing>
          <wp:inline distT="0" distB="0" distL="0" distR="0" wp14:anchorId="34270193" wp14:editId="70115A39">
            <wp:extent cx="5120640" cy="1784838"/>
            <wp:effectExtent l="0" t="0" r="0" b="6350"/>
            <wp:docPr id="74984062"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84062" name="Picture 7" descr="A screenshot of a computer&#10;&#10;Description automatically generated"/>
                    <pic:cNvPicPr/>
                  </pic:nvPicPr>
                  <pic:blipFill rotWithShape="1">
                    <a:blip r:embed="rId19" cstate="print">
                      <a:extLst>
                        <a:ext uri="{28A0092B-C50C-407E-A947-70E740481C1C}">
                          <a14:useLocalDpi xmlns:a14="http://schemas.microsoft.com/office/drawing/2010/main" val="0"/>
                        </a:ext>
                      </a:extLst>
                    </a:blip>
                    <a:srcRect b="6866"/>
                    <a:stretch/>
                  </pic:blipFill>
                  <pic:spPr bwMode="auto">
                    <a:xfrm>
                      <a:off x="0" y="0"/>
                      <a:ext cx="5120640" cy="1784838"/>
                    </a:xfrm>
                    <a:prstGeom prst="rect">
                      <a:avLst/>
                    </a:prstGeom>
                    <a:ln>
                      <a:noFill/>
                    </a:ln>
                    <a:extLst>
                      <a:ext uri="{53640926-AAD7-44D8-BBD7-CCE9431645EC}">
                        <a14:shadowObscured xmlns:a14="http://schemas.microsoft.com/office/drawing/2010/main"/>
                      </a:ext>
                    </a:extLst>
                  </pic:spPr>
                </pic:pic>
              </a:graphicData>
            </a:graphic>
          </wp:inline>
        </w:drawing>
      </w:r>
    </w:p>
    <w:p w14:paraId="63C74085" w14:textId="37651278" w:rsidR="001E756C" w:rsidRDefault="001E756C" w:rsidP="001E756C">
      <w:pPr>
        <w:rPr>
          <w:rFonts w:ascii="Arial" w:hAnsi="Arial" w:cs="Arial"/>
          <w:b/>
          <w:bCs/>
          <w:sz w:val="22"/>
          <w:szCs w:val="22"/>
        </w:rPr>
      </w:pPr>
      <w:r w:rsidRPr="00817124">
        <w:rPr>
          <w:rFonts w:ascii="Arial" w:hAnsi="Arial" w:cs="Arial"/>
          <w:b/>
          <w:bCs/>
          <w:sz w:val="22"/>
          <w:szCs w:val="22"/>
        </w:rPr>
        <w:lastRenderedPageBreak/>
        <w:t xml:space="preserve">Example </w:t>
      </w:r>
      <w:r>
        <w:rPr>
          <w:rFonts w:ascii="Arial" w:hAnsi="Arial" w:cs="Arial"/>
          <w:b/>
          <w:bCs/>
          <w:sz w:val="22"/>
          <w:szCs w:val="22"/>
        </w:rPr>
        <w:t>4</w:t>
      </w:r>
      <w:r w:rsidRPr="00817124">
        <w:rPr>
          <w:rFonts w:ascii="Arial" w:hAnsi="Arial" w:cs="Arial"/>
          <w:b/>
          <w:bCs/>
          <w:sz w:val="22"/>
          <w:szCs w:val="22"/>
        </w:rPr>
        <w:t xml:space="preserve"> – </w:t>
      </w:r>
      <w:r>
        <w:rPr>
          <w:rFonts w:ascii="Arial" w:hAnsi="Arial" w:cs="Arial"/>
          <w:b/>
          <w:bCs/>
          <w:sz w:val="22"/>
          <w:szCs w:val="22"/>
        </w:rPr>
        <w:t>Mouse PKD1 Base Editing</w:t>
      </w:r>
    </w:p>
    <w:p w14:paraId="6E030C33" w14:textId="5A7F46E1" w:rsidR="001E756C" w:rsidRPr="001201E5" w:rsidRDefault="001E756C" w:rsidP="001E756C">
      <w:pPr>
        <w:rPr>
          <w:rFonts w:ascii="Arial" w:hAnsi="Arial" w:cs="Arial"/>
          <w:sz w:val="22"/>
          <w:szCs w:val="22"/>
        </w:rPr>
      </w:pPr>
      <w:r>
        <w:rPr>
          <w:rFonts w:ascii="Arial" w:hAnsi="Arial" w:cs="Arial"/>
          <w:sz w:val="22"/>
          <w:szCs w:val="22"/>
        </w:rPr>
        <w:t>S</w:t>
      </w:r>
      <w:r w:rsidRPr="001201E5">
        <w:rPr>
          <w:rFonts w:ascii="Arial" w:hAnsi="Arial" w:cs="Arial"/>
          <w:sz w:val="22"/>
          <w:szCs w:val="22"/>
        </w:rPr>
        <w:t xml:space="preserve">equence change: </w:t>
      </w:r>
      <w:r>
        <w:rPr>
          <w:rFonts w:ascii="Arial" w:hAnsi="Arial" w:cs="Arial"/>
          <w:sz w:val="22"/>
          <w:szCs w:val="22"/>
        </w:rPr>
        <w:t xml:space="preserve">Correction of </w:t>
      </w:r>
      <w:r w:rsidRPr="003D5578">
        <w:rPr>
          <w:rFonts w:ascii="Arial" w:hAnsi="Arial" w:cs="Arial"/>
          <w:i/>
          <w:iCs/>
          <w:sz w:val="22"/>
          <w:szCs w:val="22"/>
        </w:rPr>
        <w:t>Pkd1</w:t>
      </w:r>
      <w:r w:rsidRPr="003D5578">
        <w:rPr>
          <w:rFonts w:ascii="Arial" w:hAnsi="Arial" w:cs="Arial"/>
          <w:sz w:val="22"/>
          <w:szCs w:val="22"/>
          <w:vertAlign w:val="superscript"/>
        </w:rPr>
        <w:t>T3041A</w:t>
      </w:r>
      <w:r>
        <w:rPr>
          <w:rFonts w:ascii="Arial" w:hAnsi="Arial" w:cs="Arial"/>
          <w:sz w:val="22"/>
          <w:szCs w:val="22"/>
        </w:rPr>
        <w:t xml:space="preserve"> </w:t>
      </w:r>
      <w:r w:rsidRPr="003D5578">
        <w:rPr>
          <w:rFonts w:ascii="Arial" w:hAnsi="Arial" w:cs="Arial"/>
          <w:sz w:val="22"/>
          <w:szCs w:val="22"/>
        </w:rPr>
        <w:t>substitution</w:t>
      </w:r>
      <w:r>
        <w:rPr>
          <w:rFonts w:ascii="Arial" w:hAnsi="Arial" w:cs="Arial"/>
          <w:sz w:val="22"/>
          <w:szCs w:val="22"/>
        </w:rPr>
        <w:t>, non-truncating mutation. Revert G (mutant) to A (wildtype)</w:t>
      </w:r>
      <w:r w:rsidR="00A25A97">
        <w:rPr>
          <w:rFonts w:ascii="Arial" w:hAnsi="Arial" w:cs="Arial"/>
          <w:sz w:val="22"/>
          <w:szCs w:val="22"/>
        </w:rPr>
        <w:t xml:space="preserve"> </w:t>
      </w:r>
      <w:r>
        <w:rPr>
          <w:rFonts w:ascii="Arial" w:hAnsi="Arial" w:cs="Arial"/>
          <w:sz w:val="22"/>
          <w:szCs w:val="22"/>
        </w:rPr>
        <w:fldChar w:fldCharType="begin"/>
      </w:r>
      <w:r w:rsidR="00B42A66">
        <w:rPr>
          <w:rFonts w:ascii="Arial" w:hAnsi="Arial" w:cs="Arial"/>
          <w:sz w:val="22"/>
          <w:szCs w:val="22"/>
        </w:rPr>
        <w:instrText xml:space="preserve"> ADDIN ZOTERO_ITEM CSL_CITATION {"citationID":"CPLE7GtI","properties":{"formattedCitation":"(10)","plainCitation":"(10)","noteIndex":0},"citationItems":[{"id":774,"uris":["http://zotero.org/users/9297704/items/PN2QX8EP"],"itemData":{"id":774,"type":"article-journal","abstract":"Autosomal dominant polycystic kidney disease (ADPKD) is caused by mutations in PKD1 or PKD2 gene, encoding the polycystic kidney disease protein polycystin-1 and the transient receptor potential channel polycystin-2 (also known as TRPP2), respectively. Polycystin-1 and polycystin-2 form a receptor-ion channel complex located in primary cilia. The function of this complex, especially the role of polycystin-1, is largely unknown due to the lack of a reliable functional assay. In this study, we dissect the role of polycystin-1 by directly recording currents mediated by a gain-of-function (GOF) polycystin-1/polycystin-2 channel. Our data show that this channel has distinct properties from that of the homomeric polycystin-2 channel. The polycystin-1 subunit directly contributes to the channel pore, and its eleven transmembrane domains are sufficient for its channel function. We also show that the cleavage of polycystin-1 at the N-terminal G protein-coupled receptor proteolysis site is not required for the activity of the GOF polycystin-1/polycystin-2 channel. These results demonstrate the ion channel function of polycystin-1 in the polycystin-1/polycystin-2 complex, enriching our understanding of this channel and its role in ADPKD.","container-title":"EMBO reports","DOI":"10.15252/embr.201948336","ISSN":"1469-3178","issue":"11","journalAbbreviation":"EMBO Rep","language":"eng","note":"PMID: 31441214\nPMCID: PMC6832002","page":"e48336","source":"PubMed","title":"The ion channel function of polycystin-1 in the polycystin-1/polycystin-2 complex","volume":"20","author":[{"family":"Wang","given":"Zhifei"},{"family":"Ng","given":"Courtney"},{"family":"Liu","given":"Xiong"},{"family":"Wang","given":"Yan"},{"family":"Li","given":"Bin"},{"family":"Kashyap","given":"Parul"},{"family":"Chaudhry","given":"Haroon A."},{"family":"Castro","given":"Alexis"},{"family":"Kalontar","given":"Enessa M."},{"family":"Ilyayev","given":"Leah"},{"family":"Walker","given":"Rebecca"},{"family":"Alexander","given":"R. Todd"},{"family":"Qian","given":"Feng"},{"family":"Chen","given":"Xing-Zhen"},{"family":"Yu","given":"Yong"}],"issued":{"date-parts":[["2019",11,5]]}}}],"schema":"https://github.com/citation-style-language/schema/raw/master/csl-citation.json"} </w:instrText>
      </w:r>
      <w:r>
        <w:rPr>
          <w:rFonts w:ascii="Arial" w:hAnsi="Arial" w:cs="Arial"/>
          <w:sz w:val="22"/>
          <w:szCs w:val="22"/>
        </w:rPr>
        <w:fldChar w:fldCharType="separate"/>
      </w:r>
      <w:r w:rsidR="00B42A66">
        <w:rPr>
          <w:rFonts w:ascii="Arial" w:hAnsi="Arial" w:cs="Arial"/>
          <w:sz w:val="22"/>
        </w:rPr>
        <w:t>(10)</w:t>
      </w:r>
      <w:r>
        <w:rPr>
          <w:rFonts w:ascii="Arial" w:hAnsi="Arial" w:cs="Arial"/>
          <w:sz w:val="22"/>
          <w:szCs w:val="22"/>
        </w:rPr>
        <w:fldChar w:fldCharType="end"/>
      </w:r>
      <w:r w:rsidRPr="004A515B">
        <w:rPr>
          <w:rFonts w:ascii="Arial" w:hAnsi="Arial" w:cs="Arial"/>
          <w:sz w:val="22"/>
          <w:szCs w:val="22"/>
          <w:vertAlign w:val="superscript"/>
        </w:rPr>
        <w:t>,</w:t>
      </w:r>
      <w:r>
        <w:rPr>
          <w:rFonts w:ascii="Arial" w:hAnsi="Arial" w:cs="Arial"/>
          <w:sz w:val="22"/>
          <w:szCs w:val="22"/>
        </w:rPr>
        <w:fldChar w:fldCharType="begin"/>
      </w:r>
      <w:r w:rsidR="00B42A66">
        <w:rPr>
          <w:rFonts w:ascii="Arial" w:hAnsi="Arial" w:cs="Arial"/>
          <w:sz w:val="22"/>
          <w:szCs w:val="22"/>
        </w:rPr>
        <w:instrText xml:space="preserve"> ADDIN ZOTERO_ITEM CSL_CITATION {"citationID":"GgLmLrHd","properties":{"formattedCitation":"(11)","plainCitation":"(11)","noteIndex":0},"citationItems":[{"id":15,"uris":["http://zotero.org/users/9297704/items/EVN7UARQ"],"itemData":{"id":15,"type":"article-journal","abstract":"Polycystin-1 (PC1) has an essential function in renal tubular morphogenesis and disruption of its function causes cystogenesis in human autosomal dominant polycystic kidney disease. We have previously shown that recombinant human PC1 is cis-autoproteolytically cleaved at the G protein-coupled receptor proteolytic site domain. To investigate the role of cleavage in vivo, we generated by gene targeting a Pkd1 knockin mouse (Pkd1(V/V)) that expresses noncleavable PC1. The Pkd1(V/V) mice show a hypomorphic phenotype, characterized by a delayed onset and distal nephron segment involvement of cystogenesis at postnatal maturation stage. We show that PC1 is ubiquitously and incompletely cleaved in wild-type mice, so that uncleaved and cleaved PC1 molecules coexist. Our study establishes a critical but restricted role of cleavage for PC1 function and suggests a differential function of the two types of PC1 molecules in vivo.","container-title":"Proceedings of the National Academy of Sciences of the United States of America","DOI":"10.1073/pnas.0708217104","ISSN":"1091-6490","issue":"47","journalAbbreviation":"Proc. Natl. Acad. Sci. U.S.A.","language":"eng","note":"PMID: 18003909\nPMCID: PMC2141838","page":"18688-18693","source":"PubMed","title":"Essential role of cleavage of Polycystin-1 at G protein-coupled receptor proteolytic site for kidney tubular structure","volume":"104","author":[{"family":"Yu","given":"Shengqiang"},{"family":"Hackmann","given":"Karl"},{"family":"Gao","given":"Jiangang"},{"family":"Gao","given":"Jianggang"},{"family":"He","given":"Xiaobing"},{"family":"Piontek","given":"Klaus"},{"family":"García-González","given":"Miguel A."},{"family":"García González","given":"Miguel A."},{"family":"Menezes","given":"Luis F."},{"family":"Xu","given":"Hangxue"},{"family":"Germino","given":"Gregory G."},{"family":"Zuo","given":"Jian"},{"family":"Qian","given":"Feng"}],"issued":{"date-parts":[["2007",11,20]]}}}],"schema":"https://github.com/citation-style-language/schema/raw/master/csl-citation.json"} </w:instrText>
      </w:r>
      <w:r>
        <w:rPr>
          <w:rFonts w:ascii="Arial" w:hAnsi="Arial" w:cs="Arial"/>
          <w:sz w:val="22"/>
          <w:szCs w:val="22"/>
        </w:rPr>
        <w:fldChar w:fldCharType="separate"/>
      </w:r>
      <w:r w:rsidR="00B42A66">
        <w:rPr>
          <w:rFonts w:ascii="Arial" w:hAnsi="Arial" w:cs="Arial"/>
          <w:sz w:val="22"/>
        </w:rPr>
        <w:t>(11)</w:t>
      </w:r>
      <w:r>
        <w:rPr>
          <w:rFonts w:ascii="Arial" w:hAnsi="Arial" w:cs="Arial"/>
          <w:sz w:val="22"/>
          <w:szCs w:val="22"/>
        </w:rPr>
        <w:fldChar w:fldCharType="end"/>
      </w:r>
      <w:r w:rsidR="00A25A97">
        <w:rPr>
          <w:rFonts w:ascii="Arial" w:hAnsi="Arial" w:cs="Arial"/>
          <w:sz w:val="22"/>
          <w:szCs w:val="22"/>
        </w:rPr>
        <w:t>.</w:t>
      </w:r>
    </w:p>
    <w:p w14:paraId="05F7F139" w14:textId="77777777" w:rsidR="001E756C" w:rsidRDefault="001E756C" w:rsidP="001E756C">
      <w:pPr>
        <w:rPr>
          <w:rFonts w:ascii="Arial" w:hAnsi="Arial" w:cs="Arial"/>
          <w:b/>
          <w:bCs/>
          <w:sz w:val="22"/>
          <w:szCs w:val="22"/>
        </w:rPr>
      </w:pPr>
    </w:p>
    <w:p w14:paraId="13EDD261" w14:textId="77777777" w:rsidR="001E756C" w:rsidRDefault="001E756C" w:rsidP="001E756C">
      <w:pPr>
        <w:rPr>
          <w:rFonts w:ascii="Arial" w:hAnsi="Arial" w:cs="Arial"/>
          <w:sz w:val="22"/>
          <w:szCs w:val="22"/>
        </w:rPr>
      </w:pPr>
      <w:r>
        <w:rPr>
          <w:rFonts w:ascii="Arial" w:hAnsi="Arial" w:cs="Arial"/>
          <w:sz w:val="22"/>
          <w:szCs w:val="22"/>
        </w:rPr>
        <w:t xml:space="preserve">Original Sequence: </w:t>
      </w:r>
      <w:r w:rsidRPr="001201E5">
        <w:rPr>
          <w:rFonts w:ascii="Arial" w:hAnsi="Arial" w:cs="Arial"/>
          <w:sz w:val="22"/>
          <w:szCs w:val="22"/>
        </w:rPr>
        <w:t>ATGATGATGTGGAGAACTGAGGGCATTGTACCCCTGGAGGAGACCTCACCCAGCCAGGCTGTCTGCCTCACCCGCCACCTC</w:t>
      </w:r>
      <w:r w:rsidRPr="00B6263E">
        <w:rPr>
          <w:rFonts w:ascii="Arial" w:hAnsi="Arial" w:cs="Arial"/>
          <w:b/>
          <w:bCs/>
          <w:sz w:val="22"/>
          <w:szCs w:val="22"/>
          <w:highlight w:val="yellow"/>
        </w:rPr>
        <w:t>G</w:t>
      </w:r>
      <w:r>
        <w:rPr>
          <w:rFonts w:ascii="Arial" w:hAnsi="Arial" w:cs="Arial"/>
          <w:b/>
          <w:bCs/>
          <w:sz w:val="22"/>
          <w:szCs w:val="22"/>
          <w:highlight w:val="yellow"/>
        </w:rPr>
        <w:t>C</w:t>
      </w:r>
      <w:r w:rsidRPr="00B6263E">
        <w:rPr>
          <w:rFonts w:ascii="Arial" w:hAnsi="Arial" w:cs="Arial"/>
          <w:b/>
          <w:bCs/>
          <w:sz w:val="22"/>
          <w:szCs w:val="22"/>
          <w:highlight w:val="yellow"/>
        </w:rPr>
        <w:t>T</w:t>
      </w:r>
      <w:r w:rsidRPr="001201E5">
        <w:rPr>
          <w:rFonts w:ascii="Arial" w:hAnsi="Arial" w:cs="Arial"/>
          <w:sz w:val="22"/>
          <w:szCs w:val="22"/>
        </w:rPr>
        <w:t>GCCTTCGGTGCCAGCCTTTTTGTGCCTCCCAGC</w:t>
      </w:r>
    </w:p>
    <w:p w14:paraId="25AC8F55" w14:textId="77777777" w:rsidR="001E756C" w:rsidRDefault="001E756C" w:rsidP="001E756C">
      <w:pPr>
        <w:rPr>
          <w:rFonts w:ascii="Arial" w:hAnsi="Arial" w:cs="Arial"/>
          <w:sz w:val="22"/>
          <w:szCs w:val="22"/>
        </w:rPr>
      </w:pPr>
    </w:p>
    <w:p w14:paraId="68037D47" w14:textId="77777777" w:rsidR="001E756C" w:rsidRDefault="001E756C" w:rsidP="001E756C">
      <w:pPr>
        <w:rPr>
          <w:rFonts w:ascii="Arial" w:hAnsi="Arial" w:cs="Arial"/>
          <w:sz w:val="22"/>
          <w:szCs w:val="22"/>
        </w:rPr>
      </w:pPr>
      <w:r>
        <w:rPr>
          <w:rFonts w:ascii="Arial" w:hAnsi="Arial" w:cs="Arial"/>
          <w:sz w:val="22"/>
          <w:szCs w:val="22"/>
        </w:rPr>
        <w:t xml:space="preserve">Desired Sequence: </w:t>
      </w:r>
      <w:r w:rsidRPr="00F866FC">
        <w:rPr>
          <w:rFonts w:ascii="Arial" w:hAnsi="Arial" w:cs="Arial"/>
          <w:sz w:val="22"/>
          <w:szCs w:val="22"/>
        </w:rPr>
        <w:t>ATGATGATGTGGAGAACTGAGGGCATTGTACCCCTGGAGGAGACCTCACCCAGCCAGGCTGTCTGCCTCACCCGCCACCTC</w:t>
      </w:r>
      <w:r w:rsidRPr="00B6263E">
        <w:rPr>
          <w:rFonts w:ascii="Arial" w:hAnsi="Arial" w:cs="Arial"/>
          <w:b/>
          <w:bCs/>
          <w:sz w:val="22"/>
          <w:szCs w:val="22"/>
          <w:highlight w:val="yellow"/>
        </w:rPr>
        <w:t>ACT</w:t>
      </w:r>
      <w:r w:rsidRPr="00F866FC">
        <w:rPr>
          <w:rFonts w:ascii="Arial" w:hAnsi="Arial" w:cs="Arial"/>
          <w:sz w:val="22"/>
          <w:szCs w:val="22"/>
        </w:rPr>
        <w:t>GCCTTCGGTGCCAGCCTTTTTGTGCCTCCCAGC</w:t>
      </w:r>
    </w:p>
    <w:p w14:paraId="2102AA89" w14:textId="77777777" w:rsidR="001E756C" w:rsidRDefault="001E756C" w:rsidP="001E756C">
      <w:pPr>
        <w:rPr>
          <w:rFonts w:ascii="Arial" w:hAnsi="Arial" w:cs="Arial"/>
          <w:sz w:val="22"/>
          <w:szCs w:val="22"/>
        </w:rPr>
      </w:pPr>
    </w:p>
    <w:p w14:paraId="7E551ECF" w14:textId="77777777" w:rsidR="001E756C" w:rsidRPr="001201E5" w:rsidRDefault="001E756C" w:rsidP="001E756C">
      <w:pPr>
        <w:rPr>
          <w:rFonts w:ascii="Arial" w:hAnsi="Arial" w:cs="Arial"/>
          <w:sz w:val="22"/>
          <w:szCs w:val="22"/>
        </w:rPr>
      </w:pPr>
      <w:r>
        <w:rPr>
          <w:rFonts w:ascii="Arial" w:hAnsi="Arial" w:cs="Arial"/>
          <w:sz w:val="22"/>
          <w:szCs w:val="22"/>
        </w:rPr>
        <w:t xml:space="preserve">Expected Output: </w:t>
      </w:r>
    </w:p>
    <w:p w14:paraId="228BF19F" w14:textId="71322A41" w:rsidR="001E756C" w:rsidRDefault="00410D09" w:rsidP="001E756C">
      <w:pPr>
        <w:rPr>
          <w:rFonts w:ascii="Arial" w:hAnsi="Arial" w:cs="Arial"/>
          <w:sz w:val="22"/>
          <w:szCs w:val="22"/>
        </w:rPr>
      </w:pPr>
      <w:r>
        <w:rPr>
          <w:rFonts w:ascii="Arial" w:hAnsi="Arial" w:cs="Arial"/>
          <w:noProof/>
          <w:sz w:val="22"/>
          <w:szCs w:val="22"/>
          <w14:ligatures w14:val="standardContextual"/>
        </w:rPr>
        <w:drawing>
          <wp:inline distT="0" distB="0" distL="0" distR="0" wp14:anchorId="2C8BE8AA" wp14:editId="2FD34B8D">
            <wp:extent cx="5943600" cy="4372610"/>
            <wp:effectExtent l="0" t="0" r="0" b="0"/>
            <wp:docPr id="1077144231"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144231" name="Picture 8" descr="A screenshot of a computer&#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4372610"/>
                    </a:xfrm>
                    <a:prstGeom prst="rect">
                      <a:avLst/>
                    </a:prstGeom>
                  </pic:spPr>
                </pic:pic>
              </a:graphicData>
            </a:graphic>
          </wp:inline>
        </w:drawing>
      </w:r>
    </w:p>
    <w:p w14:paraId="6DC13581" w14:textId="2C5FDDC6" w:rsidR="001E756C" w:rsidRDefault="001F7FE8" w:rsidP="001E756C">
      <w:pPr>
        <w:rPr>
          <w:rFonts w:ascii="Arial" w:hAnsi="Arial" w:cs="Arial"/>
          <w:b/>
          <w:bCs/>
          <w:sz w:val="22"/>
          <w:szCs w:val="22"/>
        </w:rPr>
      </w:pPr>
      <w:r>
        <w:rPr>
          <w:rFonts w:ascii="Arial" w:hAnsi="Arial" w:cs="Arial"/>
          <w:noProof/>
          <w:sz w:val="22"/>
          <w:szCs w:val="22"/>
          <w14:ligatures w14:val="standardContextual"/>
        </w:rPr>
        <w:drawing>
          <wp:inline distT="0" distB="0" distL="0" distR="0" wp14:anchorId="74CBB4D7" wp14:editId="7D9A34A9">
            <wp:extent cx="5943600" cy="252095"/>
            <wp:effectExtent l="0" t="0" r="0" b="1905"/>
            <wp:docPr id="1492520312" name="Picture 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55555" name="Picture 13" descr="A screenshot of a computer&#10;&#10;Description automatically generated"/>
                    <pic:cNvPicPr/>
                  </pic:nvPicPr>
                  <pic:blipFill rotWithShape="1">
                    <a:blip r:embed="rId14" cstate="print">
                      <a:extLst>
                        <a:ext uri="{28A0092B-C50C-407E-A947-70E740481C1C}">
                          <a14:useLocalDpi xmlns:a14="http://schemas.microsoft.com/office/drawing/2010/main" val="0"/>
                        </a:ext>
                      </a:extLst>
                    </a:blip>
                    <a:srcRect t="86201" b="-1"/>
                    <a:stretch/>
                  </pic:blipFill>
                  <pic:spPr bwMode="auto">
                    <a:xfrm>
                      <a:off x="0" y="0"/>
                      <a:ext cx="5943600" cy="252095"/>
                    </a:xfrm>
                    <a:prstGeom prst="rect">
                      <a:avLst/>
                    </a:prstGeom>
                    <a:ln>
                      <a:noFill/>
                    </a:ln>
                    <a:extLst>
                      <a:ext uri="{53640926-AAD7-44D8-BBD7-CCE9431645EC}">
                        <a14:shadowObscured xmlns:a14="http://schemas.microsoft.com/office/drawing/2010/main"/>
                      </a:ext>
                    </a:extLst>
                  </pic:spPr>
                </pic:pic>
              </a:graphicData>
            </a:graphic>
          </wp:inline>
        </w:drawing>
      </w:r>
    </w:p>
    <w:p w14:paraId="282E806A" w14:textId="77777777" w:rsidR="001E756C" w:rsidRDefault="001E756C" w:rsidP="001E756C">
      <w:pPr>
        <w:rPr>
          <w:rFonts w:ascii="Arial" w:hAnsi="Arial" w:cs="Arial"/>
          <w:b/>
          <w:bCs/>
          <w:sz w:val="22"/>
          <w:szCs w:val="22"/>
        </w:rPr>
      </w:pPr>
    </w:p>
    <w:p w14:paraId="1B012160" w14:textId="77777777" w:rsidR="001E756C" w:rsidRDefault="001E756C" w:rsidP="001E756C">
      <w:pPr>
        <w:rPr>
          <w:rFonts w:ascii="Arial" w:hAnsi="Arial" w:cs="Arial"/>
          <w:b/>
          <w:bCs/>
          <w:sz w:val="22"/>
          <w:szCs w:val="22"/>
        </w:rPr>
      </w:pPr>
    </w:p>
    <w:p w14:paraId="156A2290" w14:textId="77777777" w:rsidR="001E756C" w:rsidRDefault="001E756C" w:rsidP="001E756C">
      <w:pPr>
        <w:rPr>
          <w:rFonts w:ascii="Arial" w:hAnsi="Arial" w:cs="Arial"/>
          <w:b/>
          <w:bCs/>
          <w:sz w:val="22"/>
          <w:szCs w:val="22"/>
        </w:rPr>
      </w:pPr>
    </w:p>
    <w:p w14:paraId="23BCBB1E" w14:textId="77777777" w:rsidR="001E756C" w:rsidRDefault="001E756C" w:rsidP="001E756C">
      <w:pPr>
        <w:rPr>
          <w:rFonts w:ascii="Arial" w:hAnsi="Arial" w:cs="Arial"/>
          <w:b/>
          <w:bCs/>
          <w:sz w:val="22"/>
          <w:szCs w:val="22"/>
        </w:rPr>
      </w:pPr>
    </w:p>
    <w:p w14:paraId="1A632858" w14:textId="77777777" w:rsidR="001E756C" w:rsidRDefault="001E756C" w:rsidP="001E756C">
      <w:pPr>
        <w:rPr>
          <w:rFonts w:ascii="Arial" w:hAnsi="Arial" w:cs="Arial"/>
          <w:b/>
          <w:bCs/>
          <w:sz w:val="22"/>
          <w:szCs w:val="22"/>
        </w:rPr>
      </w:pPr>
    </w:p>
    <w:p w14:paraId="690F8584" w14:textId="77777777" w:rsidR="001E756C" w:rsidRDefault="001E756C" w:rsidP="001E756C">
      <w:pPr>
        <w:rPr>
          <w:rFonts w:ascii="Arial" w:hAnsi="Arial" w:cs="Arial"/>
          <w:b/>
          <w:bCs/>
          <w:sz w:val="22"/>
          <w:szCs w:val="22"/>
        </w:rPr>
      </w:pPr>
    </w:p>
    <w:p w14:paraId="17EDA348" w14:textId="77777777" w:rsidR="004E62C1" w:rsidRDefault="004E62C1" w:rsidP="001E756C">
      <w:pPr>
        <w:rPr>
          <w:rFonts w:ascii="Arial" w:hAnsi="Arial" w:cs="Arial"/>
          <w:b/>
          <w:bCs/>
          <w:sz w:val="22"/>
          <w:szCs w:val="22"/>
        </w:rPr>
      </w:pPr>
    </w:p>
    <w:p w14:paraId="67D37D31" w14:textId="77777777" w:rsidR="001F7FE8" w:rsidRDefault="001F7FE8" w:rsidP="001E756C">
      <w:pPr>
        <w:rPr>
          <w:rFonts w:ascii="Arial" w:hAnsi="Arial" w:cs="Arial"/>
          <w:b/>
          <w:bCs/>
          <w:sz w:val="22"/>
          <w:szCs w:val="22"/>
        </w:rPr>
      </w:pPr>
    </w:p>
    <w:p w14:paraId="731A276E" w14:textId="77777777" w:rsidR="00410D09" w:rsidRDefault="00410D09" w:rsidP="001E756C">
      <w:pPr>
        <w:rPr>
          <w:rFonts w:ascii="Arial" w:hAnsi="Arial" w:cs="Arial"/>
          <w:b/>
          <w:bCs/>
          <w:sz w:val="22"/>
          <w:szCs w:val="22"/>
        </w:rPr>
      </w:pPr>
    </w:p>
    <w:p w14:paraId="4D3E04D0" w14:textId="189DA543" w:rsidR="001E756C" w:rsidRPr="005F72C2" w:rsidRDefault="001E756C" w:rsidP="001E756C">
      <w:pPr>
        <w:rPr>
          <w:rFonts w:ascii="Arial" w:hAnsi="Arial" w:cs="Arial"/>
          <w:b/>
          <w:bCs/>
          <w:sz w:val="22"/>
          <w:szCs w:val="22"/>
        </w:rPr>
      </w:pPr>
      <w:r w:rsidRPr="00817124">
        <w:rPr>
          <w:rFonts w:ascii="Arial" w:hAnsi="Arial" w:cs="Arial"/>
          <w:b/>
          <w:bCs/>
          <w:sz w:val="22"/>
          <w:szCs w:val="22"/>
        </w:rPr>
        <w:lastRenderedPageBreak/>
        <w:t xml:space="preserve">Example </w:t>
      </w:r>
      <w:r>
        <w:rPr>
          <w:rFonts w:ascii="Arial" w:hAnsi="Arial" w:cs="Arial"/>
          <w:b/>
          <w:bCs/>
          <w:sz w:val="22"/>
          <w:szCs w:val="22"/>
        </w:rPr>
        <w:t>5</w:t>
      </w:r>
      <w:r w:rsidRPr="00817124">
        <w:rPr>
          <w:rFonts w:ascii="Arial" w:hAnsi="Arial" w:cs="Arial"/>
          <w:b/>
          <w:bCs/>
          <w:sz w:val="22"/>
          <w:szCs w:val="22"/>
        </w:rPr>
        <w:t xml:space="preserve"> – </w:t>
      </w:r>
      <w:r>
        <w:rPr>
          <w:rFonts w:ascii="Arial" w:hAnsi="Arial" w:cs="Arial"/>
          <w:b/>
          <w:bCs/>
          <w:sz w:val="22"/>
          <w:szCs w:val="22"/>
        </w:rPr>
        <w:t xml:space="preserve">Mouse PKD1 Base Editing </w:t>
      </w:r>
      <w:r w:rsidR="00C7116B">
        <w:rPr>
          <w:rFonts w:ascii="Arial" w:hAnsi="Arial" w:cs="Arial"/>
          <w:b/>
          <w:bCs/>
          <w:sz w:val="22"/>
          <w:szCs w:val="22"/>
        </w:rPr>
        <w:t xml:space="preserve">with </w:t>
      </w:r>
      <w:r>
        <w:rPr>
          <w:rFonts w:ascii="Arial" w:hAnsi="Arial" w:cs="Arial"/>
          <w:b/>
          <w:bCs/>
          <w:sz w:val="22"/>
          <w:szCs w:val="22"/>
        </w:rPr>
        <w:t>SaCas9 PAM</w:t>
      </w:r>
      <w:r w:rsidR="00C7116B">
        <w:rPr>
          <w:rFonts w:ascii="Arial" w:hAnsi="Arial" w:cs="Arial"/>
          <w:b/>
          <w:bCs/>
          <w:sz w:val="22"/>
          <w:szCs w:val="22"/>
        </w:rPr>
        <w:t xml:space="preserve"> (</w:t>
      </w:r>
      <w:r>
        <w:rPr>
          <w:rFonts w:ascii="Arial" w:hAnsi="Arial" w:cs="Arial"/>
          <w:b/>
          <w:bCs/>
          <w:sz w:val="22"/>
          <w:szCs w:val="22"/>
        </w:rPr>
        <w:t>NNGRRT)</w:t>
      </w:r>
    </w:p>
    <w:p w14:paraId="5F4B7A4D" w14:textId="77777777" w:rsidR="001E756C" w:rsidRPr="001201E5" w:rsidRDefault="001E756C" w:rsidP="001E756C">
      <w:pPr>
        <w:rPr>
          <w:rFonts w:ascii="Arial" w:hAnsi="Arial" w:cs="Arial"/>
          <w:sz w:val="22"/>
          <w:szCs w:val="22"/>
        </w:rPr>
      </w:pPr>
      <w:r>
        <w:rPr>
          <w:rFonts w:ascii="Arial" w:hAnsi="Arial" w:cs="Arial"/>
          <w:sz w:val="22"/>
          <w:szCs w:val="22"/>
        </w:rPr>
        <w:t>S</w:t>
      </w:r>
      <w:r w:rsidRPr="001201E5">
        <w:rPr>
          <w:rFonts w:ascii="Arial" w:hAnsi="Arial" w:cs="Arial"/>
          <w:sz w:val="22"/>
          <w:szCs w:val="22"/>
        </w:rPr>
        <w:t xml:space="preserve">equence change: </w:t>
      </w:r>
      <w:r>
        <w:rPr>
          <w:rFonts w:ascii="Arial" w:hAnsi="Arial" w:cs="Arial"/>
          <w:sz w:val="22"/>
          <w:szCs w:val="22"/>
        </w:rPr>
        <w:t xml:space="preserve">Correction of </w:t>
      </w:r>
      <w:r w:rsidRPr="00E2428E">
        <w:rPr>
          <w:rFonts w:ascii="Arial" w:hAnsi="Arial" w:cs="Arial"/>
          <w:i/>
          <w:iCs/>
          <w:sz w:val="22"/>
          <w:szCs w:val="22"/>
        </w:rPr>
        <w:t>Pkd1</w:t>
      </w:r>
      <w:r>
        <w:rPr>
          <w:rFonts w:ascii="Arial" w:hAnsi="Arial" w:cs="Arial"/>
          <w:sz w:val="22"/>
          <w:szCs w:val="22"/>
          <w:vertAlign w:val="superscript"/>
        </w:rPr>
        <w:t>S</w:t>
      </w:r>
      <w:r w:rsidRPr="00E2428E">
        <w:rPr>
          <w:rFonts w:ascii="Arial" w:hAnsi="Arial" w:cs="Arial"/>
          <w:sz w:val="22"/>
          <w:szCs w:val="22"/>
          <w:vertAlign w:val="superscript"/>
        </w:rPr>
        <w:t>3</w:t>
      </w:r>
      <w:r>
        <w:rPr>
          <w:rFonts w:ascii="Arial" w:hAnsi="Arial" w:cs="Arial"/>
          <w:sz w:val="22"/>
          <w:szCs w:val="22"/>
          <w:vertAlign w:val="superscript"/>
        </w:rPr>
        <w:t>170G</w:t>
      </w:r>
      <w:r w:rsidRPr="00E2428E">
        <w:rPr>
          <w:rFonts w:ascii="Arial" w:hAnsi="Arial" w:cs="Arial"/>
          <w:sz w:val="22"/>
          <w:szCs w:val="22"/>
          <w:vertAlign w:val="superscript"/>
        </w:rPr>
        <w:t xml:space="preserve"> </w:t>
      </w:r>
      <w:r>
        <w:rPr>
          <w:rFonts w:ascii="Arial" w:hAnsi="Arial" w:cs="Arial"/>
          <w:sz w:val="22"/>
          <w:szCs w:val="22"/>
        </w:rPr>
        <w:t>substitution, non-truncating mutation. Revert G (mutant) to A (wildtype).</w:t>
      </w:r>
    </w:p>
    <w:p w14:paraId="6D9FB489" w14:textId="77777777" w:rsidR="001E756C" w:rsidRDefault="001E756C" w:rsidP="001E756C">
      <w:pPr>
        <w:rPr>
          <w:rFonts w:ascii="Arial" w:hAnsi="Arial" w:cs="Arial"/>
          <w:sz w:val="22"/>
          <w:szCs w:val="22"/>
        </w:rPr>
      </w:pPr>
    </w:p>
    <w:p w14:paraId="22DDE06F" w14:textId="77777777" w:rsidR="001E756C" w:rsidRDefault="001E756C" w:rsidP="001E756C">
      <w:pPr>
        <w:rPr>
          <w:rFonts w:ascii="Arial" w:hAnsi="Arial" w:cs="Arial"/>
          <w:sz w:val="22"/>
          <w:szCs w:val="22"/>
        </w:rPr>
      </w:pPr>
      <w:r>
        <w:rPr>
          <w:rFonts w:ascii="Arial" w:hAnsi="Arial" w:cs="Arial"/>
          <w:sz w:val="22"/>
          <w:szCs w:val="22"/>
        </w:rPr>
        <w:t xml:space="preserve">Original Sequence: </w:t>
      </w:r>
      <w:r w:rsidRPr="00F71D20">
        <w:rPr>
          <w:rFonts w:ascii="Arial" w:hAnsi="Arial" w:cs="Arial"/>
          <w:sz w:val="22"/>
          <w:szCs w:val="22"/>
        </w:rPr>
        <w:t>GAGCCTTTCATCGAAACAGCCTGGACATCTTCCAAATTGCCACCCCGCACAGCCTGGGC</w:t>
      </w:r>
      <w:r w:rsidRPr="00711833">
        <w:rPr>
          <w:rFonts w:ascii="Arial" w:hAnsi="Arial" w:cs="Arial"/>
          <w:b/>
          <w:bCs/>
          <w:sz w:val="22"/>
          <w:szCs w:val="22"/>
          <w:highlight w:val="yellow"/>
        </w:rPr>
        <w:t>G</w:t>
      </w:r>
      <w:r w:rsidRPr="00F71D20">
        <w:rPr>
          <w:rFonts w:ascii="Arial" w:hAnsi="Arial" w:cs="Arial"/>
          <w:sz w:val="22"/>
          <w:szCs w:val="22"/>
        </w:rPr>
        <w:t>GCGTGTGGAAGATCCGAGTGTGGCATGATAACAAAGGTCTGGGTGATAACTGGTGTC</w:t>
      </w:r>
    </w:p>
    <w:p w14:paraId="34F7D51F" w14:textId="77777777" w:rsidR="001E756C" w:rsidRDefault="001E756C" w:rsidP="001E756C">
      <w:pPr>
        <w:rPr>
          <w:rFonts w:ascii="Arial" w:hAnsi="Arial" w:cs="Arial"/>
          <w:sz w:val="22"/>
          <w:szCs w:val="22"/>
        </w:rPr>
      </w:pPr>
    </w:p>
    <w:p w14:paraId="22B7D517" w14:textId="77777777" w:rsidR="001E756C" w:rsidRDefault="001E756C" w:rsidP="001E756C">
      <w:pPr>
        <w:rPr>
          <w:rFonts w:ascii="Arial" w:hAnsi="Arial" w:cs="Arial"/>
          <w:sz w:val="22"/>
          <w:szCs w:val="22"/>
        </w:rPr>
      </w:pPr>
      <w:r>
        <w:rPr>
          <w:rFonts w:ascii="Arial" w:hAnsi="Arial" w:cs="Arial"/>
          <w:sz w:val="22"/>
          <w:szCs w:val="22"/>
        </w:rPr>
        <w:t xml:space="preserve">Desired Sequence: </w:t>
      </w:r>
      <w:r w:rsidRPr="00F71D20">
        <w:rPr>
          <w:rFonts w:ascii="Arial" w:hAnsi="Arial" w:cs="Arial"/>
          <w:sz w:val="22"/>
          <w:szCs w:val="22"/>
        </w:rPr>
        <w:t>GAGCCTTTCATCGAAACAGCCTGGACATCTTCCAAATTGCCACCCCGCACAGCCTGGGC</w:t>
      </w:r>
      <w:r w:rsidRPr="00711833">
        <w:rPr>
          <w:rFonts w:ascii="Arial" w:hAnsi="Arial" w:cs="Arial"/>
          <w:b/>
          <w:bCs/>
          <w:sz w:val="22"/>
          <w:szCs w:val="22"/>
          <w:highlight w:val="yellow"/>
        </w:rPr>
        <w:t>A</w:t>
      </w:r>
      <w:r w:rsidRPr="00F71D20">
        <w:rPr>
          <w:rFonts w:ascii="Arial" w:hAnsi="Arial" w:cs="Arial"/>
          <w:sz w:val="22"/>
          <w:szCs w:val="22"/>
        </w:rPr>
        <w:t>GCGTGTGGAAGATCCGAGTGTGGCATGATAACAAAGGTCTGGGTGATAACTGGTGTC</w:t>
      </w:r>
    </w:p>
    <w:p w14:paraId="01768A22" w14:textId="77777777" w:rsidR="001E756C" w:rsidRDefault="001E756C" w:rsidP="001E756C">
      <w:pPr>
        <w:rPr>
          <w:rFonts w:ascii="Arial" w:hAnsi="Arial" w:cs="Arial"/>
          <w:sz w:val="22"/>
          <w:szCs w:val="22"/>
        </w:rPr>
      </w:pPr>
    </w:p>
    <w:p w14:paraId="3B9DE55C" w14:textId="2E0C326B" w:rsidR="001E756C" w:rsidRPr="00817124" w:rsidRDefault="00410D09" w:rsidP="001E756C">
      <w:pPr>
        <w:rPr>
          <w:rFonts w:ascii="Arial" w:hAnsi="Arial" w:cs="Arial"/>
          <w:b/>
          <w:bCs/>
          <w:sz w:val="22"/>
          <w:szCs w:val="22"/>
        </w:rPr>
      </w:pPr>
      <w:r>
        <w:rPr>
          <w:rFonts w:ascii="Arial" w:hAnsi="Arial" w:cs="Arial"/>
          <w:sz w:val="22"/>
          <w:szCs w:val="22"/>
        </w:rPr>
        <w:t xml:space="preserve">Advanced Setting, </w:t>
      </w:r>
      <w:r w:rsidR="001E756C" w:rsidRPr="00817124">
        <w:rPr>
          <w:rFonts w:ascii="Arial" w:hAnsi="Arial" w:cs="Arial"/>
          <w:sz w:val="22"/>
          <w:szCs w:val="22"/>
        </w:rPr>
        <w:t xml:space="preserve">Base Editing PAM: </w:t>
      </w:r>
      <w:r w:rsidR="001E756C">
        <w:rPr>
          <w:rFonts w:ascii="Arial" w:hAnsi="Arial" w:cs="Arial"/>
          <w:b/>
          <w:bCs/>
          <w:sz w:val="22"/>
          <w:szCs w:val="22"/>
        </w:rPr>
        <w:t>NNGRRT (SaCas</w:t>
      </w:r>
      <w:r w:rsidR="000776FE">
        <w:rPr>
          <w:rFonts w:ascii="Arial" w:hAnsi="Arial" w:cs="Arial"/>
          <w:b/>
          <w:bCs/>
          <w:sz w:val="22"/>
          <w:szCs w:val="22"/>
        </w:rPr>
        <w:t>9</w:t>
      </w:r>
      <w:r w:rsidR="001E756C">
        <w:rPr>
          <w:rFonts w:ascii="Arial" w:hAnsi="Arial" w:cs="Arial"/>
          <w:b/>
          <w:bCs/>
          <w:sz w:val="22"/>
          <w:szCs w:val="22"/>
        </w:rPr>
        <w:t>)</w:t>
      </w:r>
    </w:p>
    <w:p w14:paraId="3374DE4E" w14:textId="77777777" w:rsidR="001E756C" w:rsidRDefault="001E756C" w:rsidP="001E756C">
      <w:pPr>
        <w:rPr>
          <w:rFonts w:ascii="Arial" w:hAnsi="Arial" w:cs="Arial"/>
          <w:sz w:val="22"/>
          <w:szCs w:val="22"/>
        </w:rPr>
      </w:pPr>
    </w:p>
    <w:p w14:paraId="25811A26" w14:textId="77777777" w:rsidR="001E756C" w:rsidRDefault="001E756C" w:rsidP="001E756C">
      <w:pPr>
        <w:rPr>
          <w:rFonts w:ascii="Arial" w:hAnsi="Arial" w:cs="Arial"/>
          <w:sz w:val="22"/>
          <w:szCs w:val="22"/>
        </w:rPr>
      </w:pPr>
      <w:r>
        <w:rPr>
          <w:rFonts w:ascii="Arial" w:hAnsi="Arial" w:cs="Arial"/>
          <w:sz w:val="22"/>
          <w:szCs w:val="22"/>
        </w:rPr>
        <w:t>Expected Output:</w:t>
      </w:r>
    </w:p>
    <w:p w14:paraId="5689FD5A" w14:textId="1721C0B8" w:rsidR="001E756C" w:rsidRPr="00817124" w:rsidRDefault="00A340C1" w:rsidP="001E756C">
      <w:pPr>
        <w:rPr>
          <w:rFonts w:ascii="Arial" w:hAnsi="Arial" w:cs="Arial"/>
          <w:sz w:val="22"/>
          <w:szCs w:val="22"/>
        </w:rPr>
      </w:pPr>
      <w:r>
        <w:rPr>
          <w:rFonts w:ascii="Arial" w:hAnsi="Arial" w:cs="Arial"/>
          <w:noProof/>
          <w:sz w:val="22"/>
          <w:szCs w:val="22"/>
          <w14:ligatures w14:val="standardContextual"/>
        </w:rPr>
        <w:drawing>
          <wp:inline distT="0" distB="0" distL="0" distR="0" wp14:anchorId="54FCF7CA" wp14:editId="7B7A36C7">
            <wp:extent cx="5943600" cy="4377690"/>
            <wp:effectExtent l="0" t="0" r="0" b="3810"/>
            <wp:docPr id="1185184137"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184137" name="Picture 9" descr="A screenshot of a computer&#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377690"/>
                    </a:xfrm>
                    <a:prstGeom prst="rect">
                      <a:avLst/>
                    </a:prstGeom>
                  </pic:spPr>
                </pic:pic>
              </a:graphicData>
            </a:graphic>
          </wp:inline>
        </w:drawing>
      </w:r>
    </w:p>
    <w:p w14:paraId="06C938DF" w14:textId="28C6CF99" w:rsidR="001E756C" w:rsidRDefault="00CD2AF1" w:rsidP="001E756C">
      <w:pPr>
        <w:rPr>
          <w:rFonts w:ascii="Arial" w:hAnsi="Arial" w:cs="Arial"/>
          <w:b/>
          <w:bCs/>
          <w:sz w:val="22"/>
          <w:szCs w:val="22"/>
        </w:rPr>
      </w:pPr>
      <w:r>
        <w:rPr>
          <w:rFonts w:ascii="Arial" w:hAnsi="Arial" w:cs="Arial"/>
          <w:noProof/>
          <w:sz w:val="22"/>
          <w:szCs w:val="22"/>
          <w14:ligatures w14:val="standardContextual"/>
        </w:rPr>
        <w:drawing>
          <wp:inline distT="0" distB="0" distL="0" distR="0" wp14:anchorId="6E16F2DA" wp14:editId="2CCD57C1">
            <wp:extent cx="5943600" cy="252095"/>
            <wp:effectExtent l="0" t="0" r="0" b="1905"/>
            <wp:docPr id="2081696494" name="Picture 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55555" name="Picture 13" descr="A screenshot of a computer&#10;&#10;Description automatically generated"/>
                    <pic:cNvPicPr/>
                  </pic:nvPicPr>
                  <pic:blipFill rotWithShape="1">
                    <a:blip r:embed="rId14" cstate="print">
                      <a:extLst>
                        <a:ext uri="{28A0092B-C50C-407E-A947-70E740481C1C}">
                          <a14:useLocalDpi xmlns:a14="http://schemas.microsoft.com/office/drawing/2010/main" val="0"/>
                        </a:ext>
                      </a:extLst>
                    </a:blip>
                    <a:srcRect t="86201" b="-1"/>
                    <a:stretch/>
                  </pic:blipFill>
                  <pic:spPr bwMode="auto">
                    <a:xfrm>
                      <a:off x="0" y="0"/>
                      <a:ext cx="5943600" cy="252095"/>
                    </a:xfrm>
                    <a:prstGeom prst="rect">
                      <a:avLst/>
                    </a:prstGeom>
                    <a:ln>
                      <a:noFill/>
                    </a:ln>
                    <a:extLst>
                      <a:ext uri="{53640926-AAD7-44D8-BBD7-CCE9431645EC}">
                        <a14:shadowObscured xmlns:a14="http://schemas.microsoft.com/office/drawing/2010/main"/>
                      </a:ext>
                    </a:extLst>
                  </pic:spPr>
                </pic:pic>
              </a:graphicData>
            </a:graphic>
          </wp:inline>
        </w:drawing>
      </w:r>
    </w:p>
    <w:p w14:paraId="709767F3" w14:textId="77777777" w:rsidR="001E756C" w:rsidRDefault="001E756C" w:rsidP="001E756C">
      <w:pPr>
        <w:rPr>
          <w:rFonts w:ascii="Arial" w:hAnsi="Arial" w:cs="Arial"/>
          <w:b/>
          <w:bCs/>
          <w:sz w:val="22"/>
          <w:szCs w:val="22"/>
        </w:rPr>
      </w:pPr>
    </w:p>
    <w:p w14:paraId="7B7BC42B" w14:textId="77777777" w:rsidR="001E756C" w:rsidRDefault="001E756C" w:rsidP="001E756C">
      <w:pPr>
        <w:rPr>
          <w:rFonts w:ascii="Arial" w:hAnsi="Arial" w:cs="Arial"/>
          <w:b/>
          <w:bCs/>
          <w:sz w:val="22"/>
          <w:szCs w:val="22"/>
        </w:rPr>
      </w:pPr>
    </w:p>
    <w:p w14:paraId="56219F3B" w14:textId="77777777" w:rsidR="001E756C" w:rsidRDefault="001E756C" w:rsidP="001E756C">
      <w:pPr>
        <w:rPr>
          <w:rFonts w:ascii="Arial" w:hAnsi="Arial" w:cs="Arial"/>
          <w:b/>
          <w:bCs/>
          <w:sz w:val="22"/>
          <w:szCs w:val="22"/>
        </w:rPr>
      </w:pPr>
    </w:p>
    <w:p w14:paraId="62E66CC7" w14:textId="77777777" w:rsidR="001E756C" w:rsidRDefault="001E756C" w:rsidP="001E756C">
      <w:pPr>
        <w:rPr>
          <w:rFonts w:ascii="Arial" w:hAnsi="Arial" w:cs="Arial"/>
          <w:b/>
          <w:bCs/>
          <w:sz w:val="22"/>
          <w:szCs w:val="22"/>
        </w:rPr>
      </w:pPr>
    </w:p>
    <w:p w14:paraId="49CC4207" w14:textId="77777777" w:rsidR="001E756C" w:rsidRDefault="001E756C" w:rsidP="001E756C">
      <w:pPr>
        <w:rPr>
          <w:rFonts w:ascii="Arial" w:hAnsi="Arial" w:cs="Arial"/>
          <w:b/>
          <w:bCs/>
          <w:sz w:val="22"/>
          <w:szCs w:val="22"/>
        </w:rPr>
      </w:pPr>
    </w:p>
    <w:p w14:paraId="0040481B" w14:textId="77777777" w:rsidR="00A04801" w:rsidRDefault="00A04801" w:rsidP="001E756C">
      <w:pPr>
        <w:rPr>
          <w:rFonts w:ascii="Arial" w:hAnsi="Arial" w:cs="Arial"/>
          <w:b/>
          <w:bCs/>
          <w:sz w:val="22"/>
          <w:szCs w:val="22"/>
        </w:rPr>
      </w:pPr>
    </w:p>
    <w:p w14:paraId="19B7791E" w14:textId="77777777" w:rsidR="004F2C2C" w:rsidRDefault="004F2C2C" w:rsidP="001E756C">
      <w:pPr>
        <w:rPr>
          <w:rFonts w:ascii="Arial" w:hAnsi="Arial" w:cs="Arial"/>
          <w:b/>
          <w:bCs/>
          <w:sz w:val="22"/>
          <w:szCs w:val="22"/>
        </w:rPr>
      </w:pPr>
    </w:p>
    <w:p w14:paraId="3C0DDFA2" w14:textId="77777777" w:rsidR="001E756C" w:rsidRDefault="001E756C" w:rsidP="001E756C">
      <w:pPr>
        <w:rPr>
          <w:rFonts w:ascii="Arial" w:hAnsi="Arial" w:cs="Arial"/>
          <w:b/>
          <w:bCs/>
          <w:sz w:val="22"/>
          <w:szCs w:val="22"/>
        </w:rPr>
      </w:pPr>
      <w:r w:rsidRPr="00817124">
        <w:rPr>
          <w:rFonts w:ascii="Arial" w:hAnsi="Arial" w:cs="Arial"/>
          <w:b/>
          <w:bCs/>
          <w:sz w:val="22"/>
          <w:szCs w:val="22"/>
        </w:rPr>
        <w:lastRenderedPageBreak/>
        <w:t xml:space="preserve">Example </w:t>
      </w:r>
      <w:r>
        <w:rPr>
          <w:rFonts w:ascii="Arial" w:hAnsi="Arial" w:cs="Arial"/>
          <w:b/>
          <w:bCs/>
          <w:sz w:val="22"/>
          <w:szCs w:val="22"/>
        </w:rPr>
        <w:t>6</w:t>
      </w:r>
      <w:r w:rsidRPr="00817124">
        <w:rPr>
          <w:rFonts w:ascii="Arial" w:hAnsi="Arial" w:cs="Arial"/>
          <w:b/>
          <w:bCs/>
          <w:sz w:val="22"/>
          <w:szCs w:val="22"/>
        </w:rPr>
        <w:t xml:space="preserve"> –</w:t>
      </w:r>
      <w:r>
        <w:rPr>
          <w:rFonts w:ascii="Arial" w:hAnsi="Arial" w:cs="Arial"/>
          <w:b/>
          <w:bCs/>
          <w:sz w:val="22"/>
          <w:szCs w:val="22"/>
        </w:rPr>
        <w:t xml:space="preserve"> Prime Editing for Human Sickle Cell Mutation (HBB gene)</w:t>
      </w:r>
    </w:p>
    <w:p w14:paraId="7B492290" w14:textId="28AC514B" w:rsidR="001E756C" w:rsidRPr="001A02BA" w:rsidRDefault="001E756C" w:rsidP="001E756C">
      <w:pPr>
        <w:rPr>
          <w:rFonts w:ascii="Arial" w:hAnsi="Arial" w:cs="Arial"/>
          <w:i/>
          <w:iCs/>
          <w:sz w:val="22"/>
          <w:szCs w:val="22"/>
        </w:rPr>
      </w:pPr>
      <w:r>
        <w:rPr>
          <w:rFonts w:ascii="Arial" w:hAnsi="Arial" w:cs="Arial"/>
          <w:sz w:val="22"/>
          <w:szCs w:val="22"/>
        </w:rPr>
        <w:t>S</w:t>
      </w:r>
      <w:r w:rsidRPr="001201E5">
        <w:rPr>
          <w:rFonts w:ascii="Arial" w:hAnsi="Arial" w:cs="Arial"/>
          <w:sz w:val="22"/>
          <w:szCs w:val="22"/>
        </w:rPr>
        <w:t xml:space="preserve">equence </w:t>
      </w:r>
      <w:r w:rsidRPr="001A02BA">
        <w:rPr>
          <w:rFonts w:ascii="Arial" w:hAnsi="Arial" w:cs="Arial"/>
          <w:sz w:val="22"/>
          <w:szCs w:val="22"/>
        </w:rPr>
        <w:t xml:space="preserve">change: Correction of </w:t>
      </w:r>
      <w:r w:rsidRPr="001A02BA">
        <w:rPr>
          <w:rFonts w:ascii="Arial" w:hAnsi="Arial" w:cs="Arial"/>
          <w:i/>
          <w:iCs/>
          <w:sz w:val="22"/>
          <w:szCs w:val="22"/>
        </w:rPr>
        <w:t xml:space="preserve">HBB </w:t>
      </w:r>
      <w:r w:rsidRPr="001A02BA">
        <w:rPr>
          <w:rFonts w:ascii="Arial" w:hAnsi="Arial" w:cs="Arial"/>
          <w:sz w:val="22"/>
          <w:szCs w:val="22"/>
        </w:rPr>
        <w:t>p.</w:t>
      </w:r>
      <w:r w:rsidRPr="001A02BA">
        <w:rPr>
          <w:rFonts w:ascii="Arial" w:hAnsi="Arial" w:cs="Arial"/>
          <w:color w:val="202122"/>
          <w:sz w:val="22"/>
          <w:szCs w:val="22"/>
          <w:shd w:val="clear" w:color="auto" w:fill="FFFFFF"/>
        </w:rPr>
        <w:t xml:space="preserve">E6V substitution mutation. </w:t>
      </w:r>
      <w:r w:rsidRPr="001A02BA">
        <w:rPr>
          <w:rFonts w:ascii="Arial" w:hAnsi="Arial" w:cs="Arial"/>
          <w:sz w:val="22"/>
          <w:szCs w:val="22"/>
        </w:rPr>
        <w:t>Revert T (mutant) to A (wildtype)</w:t>
      </w:r>
      <w:r w:rsidR="00A25A97">
        <w:rPr>
          <w:rFonts w:ascii="Arial" w:hAnsi="Arial" w:cs="Arial"/>
          <w:sz w:val="22"/>
          <w:szCs w:val="22"/>
        </w:rPr>
        <w:t xml:space="preserve"> </w:t>
      </w:r>
      <w:r>
        <w:rPr>
          <w:rFonts w:ascii="Arial" w:hAnsi="Arial" w:cs="Arial"/>
          <w:sz w:val="22"/>
          <w:szCs w:val="22"/>
        </w:rPr>
        <w:fldChar w:fldCharType="begin"/>
      </w:r>
      <w:r w:rsidR="00B42A66">
        <w:rPr>
          <w:rFonts w:ascii="Arial" w:hAnsi="Arial" w:cs="Arial"/>
          <w:sz w:val="22"/>
          <w:szCs w:val="22"/>
        </w:rPr>
        <w:instrText xml:space="preserve"> ADDIN ZOTERO_ITEM CSL_CITATION {"citationID":"TmM6Vt8w","properties":{"formattedCitation":"(12)","plainCitation":"(12)","noteIndex":0},"citationItems":[{"id":780,"uris":["http://zotero.org/users/9297704/items/3NFNIHBH"],"itemData":{"id":780,"type":"article-journal","abstract":"Gene editing following designer nuclease cleavage in the presence of a DNA donor template can revert mutations in disease-causing genes. For optimal benefit, reversion of the point mutation in HBB leading to sickle cell disease (SCD) would permit precise homology-directed repair (HDR) while concurrently limiting on-target non-homologous end joining (NHEJ)-based HBB disruption. In this study, we directly compared the relative efficiency of co-delivery of a novel CRISPR/Cas9 ribonucleoprotein targeting HBB in association with recombinant adeno-associated virus 6 (rAAV6) versus single-stranded oligodeoxynucleotides (ssODNs) to introduce the sickle mutation (GTC or GTG; encoding E6V) or a silent change (GAA; encoding E6optE) in human CD34+ mobilized peripheral blood stem cells (mPBSCs) derived from healthy donors. In vitro, rAAV6 outperformed ssODN donor template delivery and mediated greater HDR correction, leading to both higher HDR rates and a higher HDR:NHEJ ratio. In contrast, at 12-14 weeks post-transplant into recipient, immunodeficient, NOD, B6, SCID Il2rγ-/- Kit(W41/W41) (NBSGW) mice, a </w:instrText>
      </w:r>
      <w:r w:rsidR="00B42A66">
        <w:rPr>
          <w:rFonts w:ascii="Cambria Math" w:hAnsi="Cambria Math" w:cs="Cambria Math"/>
          <w:sz w:val="22"/>
          <w:szCs w:val="22"/>
        </w:rPr>
        <w:instrText>∼</w:instrText>
      </w:r>
      <w:r w:rsidR="00B42A66">
        <w:rPr>
          <w:rFonts w:ascii="Arial" w:hAnsi="Arial" w:cs="Arial"/>
          <w:sz w:val="22"/>
          <w:szCs w:val="22"/>
        </w:rPr>
        <w:instrText xml:space="preserve">6-fold higher proportion of ssODN-modified cells persisted in vivo compared to recipients of rAAV6-modified mPBSCs. Together, our findings highlight that methodology for donor template delivery markedly impacts long-term persistence of HBB gene-modified mPBSCs, and they suggest that the ssODN platform is likely to be most amenable to direct clinical translation.","container-title":"Molecular Therapy. Nucleic Acids","DOI":"10.1016/j.omtn.2019.05.025","ISSN":"2162-2531","journalAbbreviation":"Mol Ther Nucleic Acids","language":"eng","note":"PMID: 31279229\nPMCID: PMC6611979","page":"277-288","source":"PubMed","title":"In Vivo Outcome of Homology-Directed Repair at the HBB Gene in HSC Using Alternative Donor Template Delivery Methods","volume":"17","author":[{"family":"Pattabhi","given":"Sowmya"},{"family":"Lotti","given":"Samantha N."},{"family":"Berger","given":"Mason P."},{"family":"Singh","given":"Swati"},{"family":"Lux","given":"Christopher T."},{"family":"Jacoby","given":"Kyle"},{"family":"Lee","given":"Calvin"},{"family":"Negre","given":"Olivier"},{"family":"Scharenberg","given":"Andrew M."},{"family":"Rawlings","given":"David J."}],"issued":{"date-parts":[["2019",9,6]]}}}],"schema":"https://github.com/citation-style-language/schema/raw/master/csl-citation.json"} </w:instrText>
      </w:r>
      <w:r>
        <w:rPr>
          <w:rFonts w:ascii="Arial" w:hAnsi="Arial" w:cs="Arial"/>
          <w:sz w:val="22"/>
          <w:szCs w:val="22"/>
        </w:rPr>
        <w:fldChar w:fldCharType="separate"/>
      </w:r>
      <w:r w:rsidR="00B42A66">
        <w:rPr>
          <w:rFonts w:ascii="Arial" w:hAnsi="Arial" w:cs="Arial"/>
          <w:sz w:val="22"/>
        </w:rPr>
        <w:t>(12)</w:t>
      </w:r>
      <w:r>
        <w:rPr>
          <w:rFonts w:ascii="Arial" w:hAnsi="Arial" w:cs="Arial"/>
          <w:sz w:val="22"/>
          <w:szCs w:val="22"/>
        </w:rPr>
        <w:fldChar w:fldCharType="end"/>
      </w:r>
      <w:r w:rsidR="00A25A97">
        <w:rPr>
          <w:rFonts w:ascii="Arial" w:hAnsi="Arial" w:cs="Arial"/>
          <w:sz w:val="22"/>
          <w:szCs w:val="22"/>
        </w:rPr>
        <w:t>.</w:t>
      </w:r>
    </w:p>
    <w:p w14:paraId="3FBFF0EA" w14:textId="77777777" w:rsidR="001E756C" w:rsidRPr="001A02BA" w:rsidRDefault="001E756C" w:rsidP="001E756C">
      <w:pPr>
        <w:rPr>
          <w:rFonts w:ascii="Arial" w:hAnsi="Arial" w:cs="Arial"/>
          <w:i/>
          <w:iCs/>
          <w:sz w:val="22"/>
          <w:szCs w:val="22"/>
        </w:rPr>
      </w:pPr>
    </w:p>
    <w:p w14:paraId="418A0B90" w14:textId="77777777" w:rsidR="001E756C" w:rsidRDefault="001E756C" w:rsidP="001E756C">
      <w:pPr>
        <w:rPr>
          <w:rFonts w:ascii="Arial" w:hAnsi="Arial" w:cs="Arial"/>
          <w:sz w:val="22"/>
          <w:szCs w:val="22"/>
        </w:rPr>
      </w:pPr>
      <w:r>
        <w:rPr>
          <w:rFonts w:ascii="Arial" w:hAnsi="Arial" w:cs="Arial"/>
          <w:sz w:val="22"/>
          <w:szCs w:val="22"/>
        </w:rPr>
        <w:t xml:space="preserve">Original Sequence: </w:t>
      </w:r>
      <w:r w:rsidRPr="00055566">
        <w:rPr>
          <w:rFonts w:ascii="Arial" w:hAnsi="Arial" w:cs="Arial"/>
          <w:sz w:val="22"/>
          <w:szCs w:val="22"/>
        </w:rPr>
        <w:t>GAGCCATCTATTGCTTACATTTGCTTCTGACACAACTGTGTTCACTAGCAACCTCAAACAGACACCATGGTGCATCTGACTCCTG</w:t>
      </w:r>
      <w:r w:rsidRPr="00ED2D64">
        <w:rPr>
          <w:rFonts w:ascii="Arial" w:hAnsi="Arial" w:cs="Arial"/>
          <w:b/>
          <w:bCs/>
          <w:sz w:val="22"/>
          <w:szCs w:val="22"/>
          <w:highlight w:val="yellow"/>
        </w:rPr>
        <w:t>T</w:t>
      </w:r>
      <w:r w:rsidRPr="00055566">
        <w:rPr>
          <w:rFonts w:ascii="Arial" w:hAnsi="Arial" w:cs="Arial"/>
          <w:sz w:val="22"/>
          <w:szCs w:val="22"/>
        </w:rPr>
        <w:t>GGAGAAGTCTGCCGTTACTGCCCTGTGGGGC</w:t>
      </w:r>
    </w:p>
    <w:p w14:paraId="67EA62E2" w14:textId="77777777" w:rsidR="001E756C" w:rsidRDefault="001E756C" w:rsidP="001E756C">
      <w:pPr>
        <w:rPr>
          <w:rFonts w:ascii="Arial" w:hAnsi="Arial" w:cs="Arial"/>
          <w:sz w:val="22"/>
          <w:szCs w:val="22"/>
        </w:rPr>
      </w:pPr>
    </w:p>
    <w:p w14:paraId="25E0748F" w14:textId="77777777" w:rsidR="001E756C" w:rsidRDefault="001E756C" w:rsidP="001E756C">
      <w:pPr>
        <w:rPr>
          <w:rFonts w:ascii="Arial" w:hAnsi="Arial" w:cs="Arial"/>
          <w:sz w:val="22"/>
          <w:szCs w:val="22"/>
        </w:rPr>
      </w:pPr>
      <w:r>
        <w:rPr>
          <w:rFonts w:ascii="Arial" w:hAnsi="Arial" w:cs="Arial"/>
          <w:sz w:val="22"/>
          <w:szCs w:val="22"/>
        </w:rPr>
        <w:t xml:space="preserve">Desired Sequence: </w:t>
      </w:r>
      <w:r w:rsidRPr="00055566">
        <w:rPr>
          <w:rFonts w:ascii="Arial" w:hAnsi="Arial" w:cs="Arial"/>
          <w:sz w:val="22"/>
          <w:szCs w:val="22"/>
        </w:rPr>
        <w:t>GAGCCATCTATTGCTTACATTTGCTTCTGACACAACTGTGTTCACTAGCAACCTCAAACAGACACCATGGTGCATCTGACTCCTG</w:t>
      </w:r>
      <w:r w:rsidRPr="00ED2D64">
        <w:rPr>
          <w:rFonts w:ascii="Arial" w:hAnsi="Arial" w:cs="Arial"/>
          <w:b/>
          <w:bCs/>
          <w:sz w:val="22"/>
          <w:szCs w:val="22"/>
          <w:highlight w:val="yellow"/>
        </w:rPr>
        <w:t>A</w:t>
      </w:r>
      <w:r w:rsidRPr="00055566">
        <w:rPr>
          <w:rFonts w:ascii="Arial" w:hAnsi="Arial" w:cs="Arial"/>
          <w:sz w:val="22"/>
          <w:szCs w:val="22"/>
        </w:rPr>
        <w:t>GGAGAAGTCTGCCGTTACTGCCCTGTGGGGC</w:t>
      </w:r>
    </w:p>
    <w:p w14:paraId="1CEEDAFD" w14:textId="77777777" w:rsidR="001E756C" w:rsidRDefault="001E756C" w:rsidP="001E756C">
      <w:pPr>
        <w:rPr>
          <w:rFonts w:ascii="Arial" w:hAnsi="Arial" w:cs="Arial"/>
          <w:sz w:val="22"/>
          <w:szCs w:val="22"/>
        </w:rPr>
      </w:pPr>
    </w:p>
    <w:p w14:paraId="1253D7EE" w14:textId="77777777" w:rsidR="001E756C" w:rsidRDefault="001E756C" w:rsidP="001E756C">
      <w:pPr>
        <w:rPr>
          <w:rFonts w:ascii="Arial" w:hAnsi="Arial" w:cs="Arial"/>
          <w:sz w:val="22"/>
          <w:szCs w:val="22"/>
        </w:rPr>
      </w:pPr>
      <w:r>
        <w:rPr>
          <w:rFonts w:ascii="Arial" w:hAnsi="Arial" w:cs="Arial"/>
          <w:sz w:val="22"/>
          <w:szCs w:val="22"/>
        </w:rPr>
        <w:t>Expected Output:</w:t>
      </w:r>
    </w:p>
    <w:p w14:paraId="358F8BE5" w14:textId="4612240F" w:rsidR="001E756C" w:rsidRDefault="009B6533" w:rsidP="001E756C">
      <w:pPr>
        <w:rPr>
          <w:rFonts w:ascii="Arial" w:hAnsi="Arial" w:cs="Arial"/>
          <w:sz w:val="22"/>
          <w:szCs w:val="22"/>
        </w:rPr>
      </w:pPr>
      <w:r>
        <w:rPr>
          <w:rFonts w:ascii="Arial" w:hAnsi="Arial" w:cs="Arial"/>
          <w:noProof/>
          <w:sz w:val="22"/>
          <w:szCs w:val="22"/>
          <w14:ligatures w14:val="standardContextual"/>
        </w:rPr>
        <w:drawing>
          <wp:inline distT="0" distB="0" distL="0" distR="0" wp14:anchorId="40FE1B88" wp14:editId="0C4654F9">
            <wp:extent cx="5029200" cy="3933630"/>
            <wp:effectExtent l="0" t="0" r="0" b="3810"/>
            <wp:docPr id="20382311" name="Picture 1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311" name="Picture 10" descr="A screenshot of a compute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29200" cy="3933630"/>
                    </a:xfrm>
                    <a:prstGeom prst="rect">
                      <a:avLst/>
                    </a:prstGeom>
                  </pic:spPr>
                </pic:pic>
              </a:graphicData>
            </a:graphic>
          </wp:inline>
        </w:drawing>
      </w:r>
    </w:p>
    <w:p w14:paraId="5EF6A023" w14:textId="5D90D886" w:rsidR="001E756C" w:rsidRPr="00817124" w:rsidRDefault="00DE5F89" w:rsidP="001E756C">
      <w:pPr>
        <w:rPr>
          <w:rFonts w:ascii="Arial" w:hAnsi="Arial" w:cs="Arial"/>
          <w:sz w:val="22"/>
          <w:szCs w:val="22"/>
        </w:rPr>
      </w:pPr>
      <w:r>
        <w:rPr>
          <w:rFonts w:ascii="Arial" w:hAnsi="Arial" w:cs="Arial"/>
          <w:noProof/>
          <w:sz w:val="22"/>
          <w:szCs w:val="22"/>
          <w14:ligatures w14:val="standardContextual"/>
        </w:rPr>
        <w:drawing>
          <wp:inline distT="0" distB="0" distL="0" distR="0" wp14:anchorId="18CF676C" wp14:editId="3DC145E9">
            <wp:extent cx="5028021" cy="2176780"/>
            <wp:effectExtent l="0" t="0" r="1270" b="0"/>
            <wp:docPr id="716868404" name="Picture 1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68404" name="Picture 11" descr="A screenshot of a computer&#10;&#10;Description automatically generated"/>
                    <pic:cNvPicPr/>
                  </pic:nvPicPr>
                  <pic:blipFill rotWithShape="1">
                    <a:blip r:embed="rId23" cstate="print">
                      <a:extLst>
                        <a:ext uri="{28A0092B-C50C-407E-A947-70E740481C1C}">
                          <a14:useLocalDpi xmlns:a14="http://schemas.microsoft.com/office/drawing/2010/main" val="0"/>
                        </a:ext>
                      </a:extLst>
                    </a:blip>
                    <a:srcRect t="4989" b="1"/>
                    <a:stretch/>
                  </pic:blipFill>
                  <pic:spPr bwMode="auto">
                    <a:xfrm>
                      <a:off x="0" y="0"/>
                      <a:ext cx="5029200" cy="2177290"/>
                    </a:xfrm>
                    <a:prstGeom prst="rect">
                      <a:avLst/>
                    </a:prstGeom>
                    <a:ln>
                      <a:noFill/>
                    </a:ln>
                    <a:extLst>
                      <a:ext uri="{53640926-AAD7-44D8-BBD7-CCE9431645EC}">
                        <a14:shadowObscured xmlns:a14="http://schemas.microsoft.com/office/drawing/2010/main"/>
                      </a:ext>
                    </a:extLst>
                  </pic:spPr>
                </pic:pic>
              </a:graphicData>
            </a:graphic>
          </wp:inline>
        </w:drawing>
      </w:r>
    </w:p>
    <w:p w14:paraId="539E3CF0" w14:textId="77777777" w:rsidR="001E756C" w:rsidRDefault="001E756C" w:rsidP="001E756C">
      <w:pPr>
        <w:rPr>
          <w:rFonts w:ascii="Arial" w:hAnsi="Arial" w:cs="Arial"/>
          <w:b/>
          <w:bCs/>
          <w:sz w:val="22"/>
          <w:szCs w:val="22"/>
        </w:rPr>
      </w:pPr>
      <w:r w:rsidRPr="00817124">
        <w:rPr>
          <w:rFonts w:ascii="Arial" w:hAnsi="Arial" w:cs="Arial"/>
          <w:b/>
          <w:bCs/>
          <w:sz w:val="22"/>
          <w:szCs w:val="22"/>
        </w:rPr>
        <w:lastRenderedPageBreak/>
        <w:t xml:space="preserve">Example </w:t>
      </w:r>
      <w:r>
        <w:rPr>
          <w:rFonts w:ascii="Arial" w:hAnsi="Arial" w:cs="Arial"/>
          <w:b/>
          <w:bCs/>
          <w:sz w:val="22"/>
          <w:szCs w:val="22"/>
        </w:rPr>
        <w:t>7</w:t>
      </w:r>
      <w:r w:rsidRPr="00817124">
        <w:rPr>
          <w:rFonts w:ascii="Arial" w:hAnsi="Arial" w:cs="Arial"/>
          <w:b/>
          <w:bCs/>
          <w:sz w:val="22"/>
          <w:szCs w:val="22"/>
        </w:rPr>
        <w:t xml:space="preserve"> – </w:t>
      </w:r>
      <w:r>
        <w:rPr>
          <w:rFonts w:ascii="Arial" w:hAnsi="Arial" w:cs="Arial"/>
          <w:b/>
          <w:bCs/>
          <w:sz w:val="22"/>
          <w:szCs w:val="22"/>
        </w:rPr>
        <w:t xml:space="preserve">Base Editing for </w:t>
      </w:r>
      <w:r w:rsidRPr="00874DE4">
        <w:rPr>
          <w:rFonts w:ascii="Arial" w:hAnsi="Arial" w:cs="Arial"/>
          <w:b/>
          <w:bCs/>
          <w:sz w:val="22"/>
          <w:szCs w:val="22"/>
        </w:rPr>
        <w:t>Hutchinson–Gilford progeria syndrome</w:t>
      </w:r>
    </w:p>
    <w:p w14:paraId="7894B3F4" w14:textId="77A381C3" w:rsidR="001E756C" w:rsidRPr="001A02BA" w:rsidRDefault="001E756C" w:rsidP="001E756C">
      <w:pPr>
        <w:rPr>
          <w:rFonts w:ascii="Arial" w:hAnsi="Arial" w:cs="Arial"/>
          <w:sz w:val="22"/>
          <w:szCs w:val="22"/>
        </w:rPr>
      </w:pPr>
      <w:r w:rsidRPr="001A02BA">
        <w:rPr>
          <w:rFonts w:ascii="Arial" w:hAnsi="Arial" w:cs="Arial"/>
          <w:sz w:val="22"/>
          <w:szCs w:val="22"/>
        </w:rPr>
        <w:t>Sequence change</w:t>
      </w:r>
      <w:r>
        <w:rPr>
          <w:rFonts w:ascii="Arial" w:hAnsi="Arial" w:cs="Arial"/>
          <w:sz w:val="22"/>
          <w:szCs w:val="22"/>
        </w:rPr>
        <w:t xml:space="preserve">: Correction of human </w:t>
      </w:r>
      <w:r w:rsidRPr="001A02BA">
        <w:rPr>
          <w:rFonts w:ascii="Arial" w:hAnsi="Arial" w:cs="Arial"/>
          <w:i/>
          <w:iCs/>
          <w:sz w:val="22"/>
          <w:szCs w:val="22"/>
        </w:rPr>
        <w:t>LMNA</w:t>
      </w:r>
      <w:r w:rsidRPr="001A02BA">
        <w:rPr>
          <w:rFonts w:ascii="Palatino" w:hAnsi="Palatino"/>
          <w:color w:val="222222"/>
          <w:sz w:val="27"/>
          <w:szCs w:val="27"/>
          <w:shd w:val="clear" w:color="auto" w:fill="FFFFFF"/>
        </w:rPr>
        <w:t xml:space="preserve"> </w:t>
      </w:r>
      <w:r w:rsidRPr="001A02BA">
        <w:rPr>
          <w:rFonts w:ascii="Arial" w:hAnsi="Arial" w:cs="Arial"/>
          <w:sz w:val="22"/>
          <w:szCs w:val="22"/>
        </w:rPr>
        <w:t>c.1824 C&gt;T</w:t>
      </w:r>
      <w:r>
        <w:rPr>
          <w:rFonts w:ascii="Arial" w:hAnsi="Arial" w:cs="Arial"/>
          <w:sz w:val="22"/>
          <w:szCs w:val="22"/>
        </w:rPr>
        <w:t xml:space="preserve"> splicing mutation. Revert T (mutant) to C (wildtype)</w:t>
      </w:r>
      <w:r w:rsidR="00A25A97">
        <w:rPr>
          <w:rFonts w:ascii="Arial" w:hAnsi="Arial" w:cs="Arial"/>
          <w:sz w:val="22"/>
          <w:szCs w:val="22"/>
        </w:rPr>
        <w:t xml:space="preserve"> </w:t>
      </w:r>
      <w:r>
        <w:rPr>
          <w:rFonts w:ascii="Arial" w:hAnsi="Arial" w:cs="Arial"/>
          <w:sz w:val="22"/>
          <w:szCs w:val="22"/>
        </w:rPr>
        <w:fldChar w:fldCharType="begin"/>
      </w:r>
      <w:r w:rsidR="00B42A66">
        <w:rPr>
          <w:rFonts w:ascii="Arial" w:hAnsi="Arial" w:cs="Arial"/>
          <w:sz w:val="22"/>
          <w:szCs w:val="22"/>
        </w:rPr>
        <w:instrText xml:space="preserve"> ADDIN ZOTERO_ITEM CSL_CITATION {"citationID":"y6PoVFhJ","properties":{"formattedCitation":"(13)","plainCitation":"(13)","noteIndex":0},"citationItems":[{"id":546,"uris":["http://zotero.org/users/9297704/items/YUBCHQSY"],"itemData":{"id":546,"type":"article-journal","abstract":"Hutchinson-Gilford progeria syndrome (HGPS or progeria) is typically caused by a dominant-negative C•G-to-T•A mutation (c.1824 C&gt;T; p.G608G) in LMNA, the gene that encodes nuclear lamin A. This mutation causes RNA mis-splicing that produces progerin, a toxic protein that induces rapid ageing and shortens the lifespan of children with progeria to approximately 14 years1-4. Adenine base editors (ABEs) convert targeted A•T base pairs to G•C base pairs with minimal by-products and without requiring double-strand DNA breaks or donor DNA templates5,6. Here we describe the use of an ABE to directly correct the pathogenic HGPS mutation in cultured fibroblasts derived from children with progeria and in a mouse model of HGPS. Lentiviral delivery of the ABE to fibroblasts from children with HGPS resulted in 87-91% correction of the pathogenic allele, mitigation of RNA mis-splicing, reduced levels of progerin and correction of nuclear abnormalities. Unbiased off-target DNA and RNA editing analysis did not detect off-target editing in treated patient-derived fibroblasts. In transgenic mice that are homozygous for the human LMNA c.1824 C&gt;T allele, a single retro-orbital injection of adeno-associated virus 9 (AAV9) encoding the ABE resulted in substantial, durable correction of the pathogenic mutation (around 20-60% across various organs six months after injection), restoration of normal RNA splicing and reduction of progerin protein levels. In vivo base editing rescued the vascular pathology of the mice, preserving vascular smooth muscle cell counts and preventing adventitial fibrosis. A single injection of ABE-expressing AAV9 at postnatal day 14 improved vitality and greatly extended the median lifespan of the mice from 215 to 510 days. These findings demonstrate the potential of in vivo base editing as a possible treatment for HGPS and other genetic diseases by directly correcting their root cause.","container-title":"Nature","DOI":"10.1038/s41586-020-03086-7","ISSN":"1476-4687","issue":"7843","journalAbbreviation":"Nature","language":"eng","note":"PMID: 33408413\nPMCID: PMC7872200","page":"608-614","source":"PubMed","title":"In vivo base editing rescues Hutchinson-Gilford progeria syndrome in mice","volume":"589","author":[{"family":"Koblan","given":"Luke W."},{"family":"Erdos","given":"Michael R."},{"family":"Wilson","given":"Christopher"},{"family":"Cabral","given":"Wayne A."},{"family":"Levy","given":"Jonathan M."},{"family":"Xiong","given":"Zheng-Mei"},{"family":"Tavarez","given":"Urraca L."},{"family":"Davison","given":"Lindsay M."},{"family":"Gete","given":"Yantenew G."},{"family":"Mao","given":"Xiaojing"},{"family":"Newby","given":"Gregory A."},{"family":"Doherty","given":"Sean P."},{"family":"Narisu","given":"Narisu"},{"family":"Sheng","given":"Quanhu"},{"family":"Krilow","given":"Chad"},{"family":"Lin","given":"Charles Y."},{"family":"Gordon","given":"Leslie B."},{"family":"Cao","given":"Kan"},{"family":"Collins","given":"Francis S."},{"family":"Brown","given":"Jonathan D."},{"family":"Liu","given":"David R."}],"issued":{"date-parts":[["2021",1]]}}}],"schema":"https://github.com/citation-style-language/schema/raw/master/csl-citation.json"} </w:instrText>
      </w:r>
      <w:r>
        <w:rPr>
          <w:rFonts w:ascii="Arial" w:hAnsi="Arial" w:cs="Arial"/>
          <w:sz w:val="22"/>
          <w:szCs w:val="22"/>
        </w:rPr>
        <w:fldChar w:fldCharType="separate"/>
      </w:r>
      <w:r w:rsidR="00B42A66">
        <w:rPr>
          <w:rFonts w:ascii="Arial" w:hAnsi="Arial" w:cs="Arial"/>
          <w:sz w:val="22"/>
        </w:rPr>
        <w:t>(13)</w:t>
      </w:r>
      <w:r>
        <w:rPr>
          <w:rFonts w:ascii="Arial" w:hAnsi="Arial" w:cs="Arial"/>
          <w:sz w:val="22"/>
          <w:szCs w:val="22"/>
        </w:rPr>
        <w:fldChar w:fldCharType="end"/>
      </w:r>
      <w:r w:rsidR="00A25A97">
        <w:rPr>
          <w:rFonts w:ascii="Arial" w:hAnsi="Arial" w:cs="Arial"/>
          <w:sz w:val="22"/>
          <w:szCs w:val="22"/>
        </w:rPr>
        <w:t>.</w:t>
      </w:r>
    </w:p>
    <w:p w14:paraId="7BC87FA3" w14:textId="77777777" w:rsidR="001E756C" w:rsidRDefault="001E756C" w:rsidP="001E756C">
      <w:pPr>
        <w:rPr>
          <w:rFonts w:ascii="Arial" w:hAnsi="Arial" w:cs="Arial"/>
          <w:b/>
          <w:bCs/>
          <w:sz w:val="22"/>
          <w:szCs w:val="22"/>
        </w:rPr>
      </w:pPr>
    </w:p>
    <w:p w14:paraId="55D594E9" w14:textId="77777777" w:rsidR="001E756C" w:rsidRPr="00C80C51" w:rsidRDefault="001E756C" w:rsidP="001E756C">
      <w:pPr>
        <w:rPr>
          <w:rFonts w:ascii="Arial" w:hAnsi="Arial" w:cs="Arial"/>
          <w:sz w:val="22"/>
          <w:szCs w:val="22"/>
        </w:rPr>
      </w:pPr>
      <w:r>
        <w:rPr>
          <w:rFonts w:ascii="Arial" w:hAnsi="Arial" w:cs="Arial"/>
          <w:sz w:val="22"/>
          <w:szCs w:val="22"/>
        </w:rPr>
        <w:t xml:space="preserve">Original Sequence: </w:t>
      </w:r>
      <w:r w:rsidRPr="00C80C51">
        <w:rPr>
          <w:rFonts w:ascii="Arial" w:hAnsi="Arial" w:cs="Arial"/>
          <w:sz w:val="22"/>
          <w:szCs w:val="22"/>
        </w:rPr>
        <w:t>ACCTGCGGGCAGCCTGCCGACAAGGCATCTGCCAGCGGCTCAGGAGCCCAGGTGGG</w:t>
      </w:r>
      <w:r w:rsidRPr="00CF1E5E">
        <w:rPr>
          <w:rFonts w:ascii="Arial" w:hAnsi="Arial" w:cs="Arial"/>
          <w:b/>
          <w:bCs/>
          <w:sz w:val="22"/>
          <w:szCs w:val="22"/>
          <w:highlight w:val="yellow"/>
        </w:rPr>
        <w:t>T</w:t>
      </w:r>
      <w:r w:rsidRPr="00C80C51">
        <w:rPr>
          <w:rFonts w:ascii="Arial" w:hAnsi="Arial" w:cs="Arial"/>
          <w:sz w:val="22"/>
          <w:szCs w:val="22"/>
        </w:rPr>
        <w:t>GGACCCATCTCCTCTGGCTCTTCTGCCTCCAGTGTC</w:t>
      </w:r>
    </w:p>
    <w:p w14:paraId="7DBEA2DB" w14:textId="77777777" w:rsidR="001E756C" w:rsidRDefault="001E756C" w:rsidP="001E756C">
      <w:pPr>
        <w:rPr>
          <w:rFonts w:ascii="Arial" w:hAnsi="Arial" w:cs="Arial"/>
          <w:b/>
          <w:bCs/>
          <w:sz w:val="22"/>
          <w:szCs w:val="22"/>
        </w:rPr>
      </w:pPr>
    </w:p>
    <w:p w14:paraId="157AA133" w14:textId="77777777" w:rsidR="001E756C" w:rsidRDefault="001E756C" w:rsidP="001E756C">
      <w:pPr>
        <w:rPr>
          <w:rFonts w:ascii="Arial" w:hAnsi="Arial" w:cs="Arial"/>
          <w:sz w:val="22"/>
          <w:szCs w:val="22"/>
        </w:rPr>
      </w:pPr>
      <w:r>
        <w:rPr>
          <w:rFonts w:ascii="Arial" w:hAnsi="Arial" w:cs="Arial"/>
          <w:sz w:val="22"/>
          <w:szCs w:val="22"/>
        </w:rPr>
        <w:t xml:space="preserve">Desired Sequence: </w:t>
      </w:r>
      <w:r w:rsidRPr="00C80C51">
        <w:rPr>
          <w:rFonts w:ascii="Arial" w:hAnsi="Arial" w:cs="Arial"/>
          <w:sz w:val="22"/>
          <w:szCs w:val="22"/>
        </w:rPr>
        <w:t>ACCTGCGGGCAGCCTGCCGACAAGGCATCTGCCAGCGGCTCAGGAGCCCAGGTGGG</w:t>
      </w:r>
      <w:r w:rsidRPr="00013617">
        <w:rPr>
          <w:rFonts w:ascii="Arial" w:hAnsi="Arial" w:cs="Arial"/>
          <w:b/>
          <w:bCs/>
          <w:sz w:val="22"/>
          <w:szCs w:val="22"/>
          <w:highlight w:val="yellow"/>
        </w:rPr>
        <w:t>C</w:t>
      </w:r>
      <w:r w:rsidRPr="00C80C51">
        <w:rPr>
          <w:rFonts w:ascii="Arial" w:hAnsi="Arial" w:cs="Arial"/>
          <w:sz w:val="22"/>
          <w:szCs w:val="22"/>
        </w:rPr>
        <w:t>GGACCCATCTCCTCTGGCTCTTCTGCCTCCAGTGTC</w:t>
      </w:r>
    </w:p>
    <w:p w14:paraId="59009599" w14:textId="77777777" w:rsidR="001E756C" w:rsidRDefault="001E756C" w:rsidP="001E756C">
      <w:pPr>
        <w:rPr>
          <w:rFonts w:ascii="Arial" w:hAnsi="Arial" w:cs="Arial"/>
          <w:sz w:val="22"/>
          <w:szCs w:val="22"/>
        </w:rPr>
      </w:pPr>
    </w:p>
    <w:p w14:paraId="0677FF5A" w14:textId="295E4FAB" w:rsidR="001E756C" w:rsidRDefault="001E756C" w:rsidP="001E756C">
      <w:pPr>
        <w:rPr>
          <w:rFonts w:ascii="Arial" w:hAnsi="Arial" w:cs="Arial"/>
          <w:sz w:val="22"/>
          <w:szCs w:val="22"/>
        </w:rPr>
      </w:pPr>
      <w:r>
        <w:rPr>
          <w:rFonts w:ascii="Arial" w:hAnsi="Arial" w:cs="Arial"/>
          <w:sz w:val="22"/>
          <w:szCs w:val="22"/>
        </w:rPr>
        <w:t xml:space="preserve">Expected Output: </w:t>
      </w:r>
    </w:p>
    <w:p w14:paraId="448BE155" w14:textId="5B0801CE" w:rsidR="001E756C" w:rsidRDefault="002810D3" w:rsidP="001E756C">
      <w:pPr>
        <w:rPr>
          <w:rFonts w:ascii="Arial" w:hAnsi="Arial" w:cs="Arial"/>
          <w:sz w:val="22"/>
          <w:szCs w:val="22"/>
        </w:rPr>
      </w:pPr>
      <w:r>
        <w:rPr>
          <w:rFonts w:ascii="Arial" w:hAnsi="Arial" w:cs="Arial"/>
          <w:noProof/>
          <w:sz w:val="22"/>
          <w:szCs w:val="22"/>
          <w14:ligatures w14:val="standardContextual"/>
        </w:rPr>
        <w:drawing>
          <wp:inline distT="0" distB="0" distL="0" distR="0" wp14:anchorId="5D3A12AD" wp14:editId="3D2D89FC">
            <wp:extent cx="5943600" cy="3775710"/>
            <wp:effectExtent l="0" t="0" r="0" b="0"/>
            <wp:docPr id="1649787643"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787643" name="Picture 12" descr="A screenshot of a compute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3775710"/>
                    </a:xfrm>
                    <a:prstGeom prst="rect">
                      <a:avLst/>
                    </a:prstGeom>
                  </pic:spPr>
                </pic:pic>
              </a:graphicData>
            </a:graphic>
          </wp:inline>
        </w:drawing>
      </w:r>
    </w:p>
    <w:p w14:paraId="45505837" w14:textId="51D18680" w:rsidR="001E756C" w:rsidRDefault="002810D3" w:rsidP="001E756C">
      <w:pPr>
        <w:rPr>
          <w:rFonts w:ascii="Arial" w:hAnsi="Arial" w:cs="Arial"/>
          <w:sz w:val="22"/>
          <w:szCs w:val="22"/>
        </w:rPr>
      </w:pPr>
      <w:r>
        <w:rPr>
          <w:rFonts w:ascii="Arial" w:hAnsi="Arial" w:cs="Arial"/>
          <w:noProof/>
          <w:sz w:val="22"/>
          <w:szCs w:val="22"/>
          <w14:ligatures w14:val="standardContextual"/>
        </w:rPr>
        <w:drawing>
          <wp:inline distT="0" distB="0" distL="0" distR="0" wp14:anchorId="6E21C074" wp14:editId="1080EDC0">
            <wp:extent cx="5943600" cy="1826895"/>
            <wp:effectExtent l="0" t="0" r="0" b="1905"/>
            <wp:docPr id="127555555" name="Picture 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55555" name="Picture 13" descr="A screenshot of a computer&#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1826895"/>
                    </a:xfrm>
                    <a:prstGeom prst="rect">
                      <a:avLst/>
                    </a:prstGeom>
                  </pic:spPr>
                </pic:pic>
              </a:graphicData>
            </a:graphic>
          </wp:inline>
        </w:drawing>
      </w:r>
    </w:p>
    <w:p w14:paraId="365503C2" w14:textId="77777777" w:rsidR="001E756C" w:rsidRDefault="001E756C" w:rsidP="001E756C">
      <w:pPr>
        <w:rPr>
          <w:rFonts w:ascii="Arial" w:hAnsi="Arial" w:cs="Arial"/>
          <w:sz w:val="22"/>
          <w:szCs w:val="22"/>
        </w:rPr>
      </w:pPr>
    </w:p>
    <w:p w14:paraId="7375432C" w14:textId="77777777" w:rsidR="002F2AA3" w:rsidRDefault="002F2AA3" w:rsidP="001E756C">
      <w:pPr>
        <w:rPr>
          <w:rFonts w:ascii="Arial" w:hAnsi="Arial" w:cs="Arial"/>
          <w:sz w:val="22"/>
          <w:szCs w:val="22"/>
        </w:rPr>
      </w:pPr>
    </w:p>
    <w:p w14:paraId="31046419" w14:textId="77777777" w:rsidR="002810D3" w:rsidRDefault="002810D3" w:rsidP="001E756C">
      <w:pPr>
        <w:rPr>
          <w:rFonts w:ascii="Arial" w:hAnsi="Arial" w:cs="Arial"/>
          <w:sz w:val="22"/>
          <w:szCs w:val="22"/>
        </w:rPr>
      </w:pPr>
    </w:p>
    <w:p w14:paraId="4EB3BB45" w14:textId="671F1F79" w:rsidR="00405BAA" w:rsidRPr="002D18F4" w:rsidRDefault="00405BAA" w:rsidP="00405BAA">
      <w:pPr>
        <w:pStyle w:val="PlainText"/>
        <w:jc w:val="center"/>
        <w:rPr>
          <w:rFonts w:ascii="Arial" w:hAnsi="Arial" w:cs="Arial"/>
          <w:b/>
          <w:bCs/>
          <w:sz w:val="22"/>
          <w:szCs w:val="22"/>
        </w:rPr>
      </w:pPr>
      <w:r w:rsidRPr="002D18F4">
        <w:rPr>
          <w:rFonts w:ascii="Arial" w:hAnsi="Arial" w:cs="Arial"/>
          <w:b/>
          <w:bCs/>
          <w:sz w:val="22"/>
          <w:szCs w:val="22"/>
        </w:rPr>
        <w:lastRenderedPageBreak/>
        <w:t>SUPPLEMENTARY NOTE 3</w:t>
      </w:r>
    </w:p>
    <w:p w14:paraId="5799BF4D" w14:textId="77777777" w:rsidR="00AA5207" w:rsidRPr="002D18F4" w:rsidRDefault="00AA5207" w:rsidP="00405BAA">
      <w:pPr>
        <w:pStyle w:val="PlainText"/>
        <w:rPr>
          <w:rFonts w:ascii="Arial" w:hAnsi="Arial" w:cs="Arial"/>
          <w:b/>
          <w:bCs/>
          <w:sz w:val="22"/>
          <w:szCs w:val="22"/>
        </w:rPr>
      </w:pPr>
    </w:p>
    <w:p w14:paraId="349D5B5B" w14:textId="11652ED0" w:rsidR="00405BAA" w:rsidRPr="002D18F4" w:rsidRDefault="00507132" w:rsidP="00405BAA">
      <w:pPr>
        <w:pStyle w:val="PlainText"/>
        <w:rPr>
          <w:rFonts w:ascii="Arial" w:hAnsi="Arial" w:cs="Arial"/>
          <w:b/>
          <w:bCs/>
          <w:sz w:val="22"/>
          <w:szCs w:val="22"/>
        </w:rPr>
      </w:pPr>
      <w:r w:rsidRPr="002D18F4">
        <w:rPr>
          <w:rFonts w:ascii="Arial" w:hAnsi="Arial" w:cs="Arial"/>
          <w:b/>
          <w:bCs/>
          <w:sz w:val="22"/>
          <w:szCs w:val="22"/>
        </w:rPr>
        <w:t xml:space="preserve">Full Long-Range </w:t>
      </w:r>
      <w:r w:rsidRPr="002D18F4">
        <w:rPr>
          <w:rFonts w:ascii="Arial" w:hAnsi="Arial" w:cs="Arial"/>
          <w:b/>
          <w:bCs/>
          <w:i/>
          <w:iCs/>
          <w:sz w:val="22"/>
          <w:szCs w:val="22"/>
        </w:rPr>
        <w:t>PKD1</w:t>
      </w:r>
      <w:r w:rsidRPr="002D18F4">
        <w:rPr>
          <w:rFonts w:ascii="Arial" w:hAnsi="Arial" w:cs="Arial"/>
          <w:b/>
          <w:bCs/>
          <w:sz w:val="22"/>
          <w:szCs w:val="22"/>
        </w:rPr>
        <w:t xml:space="preserve"> PCR Protocol</w:t>
      </w:r>
      <w:r w:rsidR="008D2708" w:rsidRPr="002D18F4">
        <w:rPr>
          <w:rFonts w:ascii="Arial" w:hAnsi="Arial" w:cs="Arial"/>
          <w:b/>
          <w:bCs/>
          <w:sz w:val="22"/>
          <w:szCs w:val="22"/>
        </w:rPr>
        <w:t xml:space="preserve"> (Exons 13-21)</w:t>
      </w:r>
    </w:p>
    <w:p w14:paraId="5321B1ED" w14:textId="77777777" w:rsidR="00405BAA" w:rsidRPr="002D18F4" w:rsidRDefault="00405BAA" w:rsidP="001E756C">
      <w:pPr>
        <w:rPr>
          <w:rFonts w:ascii="Arial" w:hAnsi="Arial" w:cs="Arial"/>
          <w:sz w:val="22"/>
          <w:szCs w:val="22"/>
        </w:rPr>
      </w:pPr>
    </w:p>
    <w:p w14:paraId="1A84A734" w14:textId="1565AB9A" w:rsidR="00405BAA" w:rsidRPr="002D18F4" w:rsidRDefault="00AA5207" w:rsidP="001E756C">
      <w:pPr>
        <w:rPr>
          <w:rFonts w:ascii="Arial" w:hAnsi="Arial" w:cs="Arial"/>
          <w:sz w:val="22"/>
          <w:szCs w:val="22"/>
        </w:rPr>
      </w:pPr>
      <w:r w:rsidRPr="002D18F4">
        <w:rPr>
          <w:rFonts w:ascii="Arial" w:hAnsi="Arial" w:cs="Arial"/>
          <w:sz w:val="22"/>
          <w:szCs w:val="22"/>
        </w:rPr>
        <w:t xml:space="preserve">The long range protocol is based on </w:t>
      </w:r>
      <w:r w:rsidR="004152BB" w:rsidRPr="002D18F4">
        <w:rPr>
          <w:rFonts w:ascii="Arial" w:hAnsi="Arial" w:cs="Arial"/>
          <w:sz w:val="22"/>
          <w:szCs w:val="22"/>
        </w:rPr>
        <w:t>protocols previously described with slight modifications</w:t>
      </w:r>
      <w:r w:rsidR="00BC1A35">
        <w:rPr>
          <w:rFonts w:ascii="Arial" w:hAnsi="Arial" w:cs="Arial"/>
          <w:sz w:val="22"/>
          <w:szCs w:val="22"/>
        </w:rPr>
        <w:t xml:space="preserve"> </w:t>
      </w:r>
      <w:r w:rsidR="004152BB" w:rsidRPr="002D18F4">
        <w:rPr>
          <w:rFonts w:ascii="Arial" w:hAnsi="Arial" w:cs="Arial"/>
          <w:sz w:val="22"/>
          <w:szCs w:val="22"/>
        </w:rPr>
        <w:fldChar w:fldCharType="begin"/>
      </w:r>
      <w:r w:rsidR="00B42A66">
        <w:rPr>
          <w:rFonts w:ascii="Arial" w:hAnsi="Arial" w:cs="Arial"/>
          <w:sz w:val="22"/>
          <w:szCs w:val="22"/>
        </w:rPr>
        <w:instrText xml:space="preserve"> ADDIN ZOTERO_ITEM CSL_CITATION {"citationID":"t9fbkTjb","properties":{"formattedCitation":"(14)","plainCitation":"(14)","noteIndex":0},"citationItems":[{"id":783,"uris":["http://zotero.org/users/9297704/items/LAQ8HNGQ"],"itemData":{"id":783,"type":"article-journal","abstract":"Autosomal dominant polycystic kidney disease (ADPKD) is an inherited, progressive nephropathy accounting for 4-10% of end stage renal disease worldwide. PKD1 and PKD2 are the most common disease loci, but even accounting for other genetic causes, about 7% of families remain unresolved. Typically, these unsolved cases have relatively mild kidney disease and often have a negative family history. Mosaicism, due to de novo mutation in the early embryo, has rarely been identified by conventional genetic analysis of ADPKD families. Here we screened for mosaicism by employing two next generation sequencing screens, specific analysis of PKD1 and PKD2 employing long-range polymerase chain reaction, or targeted capture of cystogenes. We characterized mosaicism in 20 ADPKD families; the pathogenic variant was transmitted to the next generation in five families and sporadic in 15. The mosaic pathogenic variant was newly discovered by next generation sequencing in 13 families, and these methods precisely quantified the level of mosaicism in all. All of the mosaic cases had PKD1 mutations, 14 were deletions or insertions, and 16 occurred in females. Analysis of kidney size and function showed the mosaic cases had milder disease than a control PKD1 population, but only a few had clearly asymmetric disease. Thus, in a typical ADPKD population, readily detectable mosaicism by next generation sequencing accounts for about 1% of cases, and about 10% of genetically unresolved cases with an uncertain family history. Hence, identification of mosaicism is important to fully characterize ADPKD populations and provides informed prognostic information.","container-title":"Kidney International","DOI":"10.1016/j.kint.2019.08.038","ISSN":"1523-1755","issue":"2","journalAbbreviation":"Kidney Int","language":"eng","note":"PMID: 31874800\nPMCID: PMC7218796","page":"370-382","source":"PubMed","title":"Detection and characterization of mosaicism in autosomal dominant polycystic kidney disease","volume":"97","author":[{"family":"Hopp","given":"Katharina"},{"family":"Cornec-Le Gall","given":"Emilie"},{"family":"Senum","given":"Sarah R."},{"family":"Te Paske","given":"Iris B. A. W."},{"family":"Raj","given":"Sonam"},{"family":"Lavu","given":"Sravanthi"},{"family":"Baheti","given":"Saurabh"},{"family":"Edwards","given":"Marie E."},{"family":"Madsen","given":"Charles D."},{"family":"Heyer","given":"Christina M."},{"family":"Ong","given":"Albert C. M."},{"family":"Bae","given":"Kyongtae T."},{"family":"Fatica","given":"Richard"},{"family":"Steinman","given":"Theodore I."},{"family":"Chapman","given":"Arlene B."},{"family":"Gitomer","given":"Berenice"},{"family":"Perrone","given":"Ronald D."},{"family":"Rahbari-Oskoui","given":"Frederic F."},{"family":"Torres","given":"Vicente E."},{"literal":"HALT Progression of Polycystic Kidney Disease Group, the ADPKD Modifier Study"},{"family":"Harris","given":"Peter C."}],"issued":{"date-parts":[["2020",2]]}}}],"schema":"https://github.com/citation-style-language/schema/raw/master/csl-citation.json"} </w:instrText>
      </w:r>
      <w:r w:rsidR="004152BB" w:rsidRPr="002D18F4">
        <w:rPr>
          <w:rFonts w:ascii="Arial" w:hAnsi="Arial" w:cs="Arial"/>
          <w:sz w:val="22"/>
          <w:szCs w:val="22"/>
        </w:rPr>
        <w:fldChar w:fldCharType="separate"/>
      </w:r>
      <w:r w:rsidR="00B42A66">
        <w:rPr>
          <w:rFonts w:ascii="Arial" w:hAnsi="Arial" w:cs="Arial"/>
          <w:sz w:val="22"/>
        </w:rPr>
        <w:t>(14)</w:t>
      </w:r>
      <w:r w:rsidR="004152BB" w:rsidRPr="002D18F4">
        <w:rPr>
          <w:rFonts w:ascii="Arial" w:hAnsi="Arial" w:cs="Arial"/>
          <w:sz w:val="22"/>
          <w:szCs w:val="22"/>
        </w:rPr>
        <w:fldChar w:fldCharType="end"/>
      </w:r>
      <w:r w:rsidR="004152BB" w:rsidRPr="002D18F4">
        <w:rPr>
          <w:rFonts w:ascii="Arial" w:hAnsi="Arial" w:cs="Arial"/>
          <w:sz w:val="22"/>
          <w:szCs w:val="22"/>
          <w:vertAlign w:val="superscript"/>
        </w:rPr>
        <w:t>,</w:t>
      </w:r>
      <w:r w:rsidR="004152BB" w:rsidRPr="002D18F4">
        <w:rPr>
          <w:rFonts w:ascii="Arial" w:hAnsi="Arial" w:cs="Arial"/>
          <w:sz w:val="22"/>
          <w:szCs w:val="22"/>
          <w:vertAlign w:val="superscript"/>
        </w:rPr>
        <w:fldChar w:fldCharType="begin"/>
      </w:r>
      <w:r w:rsidR="00B42A66">
        <w:rPr>
          <w:rFonts w:ascii="Arial" w:hAnsi="Arial" w:cs="Arial"/>
          <w:sz w:val="22"/>
          <w:szCs w:val="22"/>
          <w:vertAlign w:val="superscript"/>
        </w:rPr>
        <w:instrText xml:space="preserve"> ADDIN ZOTERO_ITEM CSL_CITATION {"citationID":"gcV3W0Fa","properties":{"formattedCitation":"(15)","plainCitation":"(15)","noteIndex":0},"citationItems":[{"id":786,"uris":["http://zotero.org/users/9297704/items/K7CR4XU2"],"itemData":{"id":786,"type":"article-journal","abstract":"Genetic testing of PKD1 and PKD2 is useful for the diagnosis and prognosis of autosomal dominant polycystic kidney disease; however, analysis is complicated by the large transcript size, the complexity of the gene region, and the high level of gene variations. We developed a novel mutation screening assay for PKD1 by directly sequencing long-range (LR) PCR products. By using this method, the entire PKD1 coding region was amplified by nine reactions, generating product sizes from 2 to 6 kb, circumventing the need for specific PCR amplification of individual exons. This method was compared with direct sequencing used by a reference laboratory and the SURVEYOR-WAVE Nucleic Acid High Sensitivity Fragment Analysis System (Transgenomic) screening method for five patients with autosomal dominant polycystic kidney disease. A total of 53 heterozygous genetic changes were identified by LR PCR sequencing, including 41 (of 42) variations detected by SURVEYOR nuclease and all 32 variations reported by the reference laboratory, detecting an additional 12 intronic changes not identified by the other two methods. Compared with the reference laboratory, LR PCR sequencing had a sensitivity of 100%, a specificity of 98.5%, and an accuracy of 98.8%; compared with the SURVEYOR-WAVE method, it had a sensitivity of 97.1%, a specificity of 100%, and an accuracy of 99.4%. In conclusion, LR PCR sequencing was superior to the direct sequencing and screening methods for detecting genetic variations, achieving high sensitivity and improved intronic coverage with a faster turnaround time and lower costs, and providing a reliable tool for complex genetic analyses.","container-title":"The Journal of molecular diagnostics: JMD","DOI":"10.1016/j.jmoldx.2012.02.007","ISSN":"1943-7811","issue":"4","journalAbbreviation":"J Mol Diagn","language":"eng","note":"PMID: 22608885\nPMCID: PMC3391417","page":"305-313","source":"PubMed","title":"A novel long-range PCR sequencing method for genetic analysis of the entire PKD1 gene","volume":"14","author":[{"family":"Tan","given":"Ying-Cai"},{"family":"Michaeel","given":"Alber"},{"family":"Blumenfeld","given":"Jon"},{"family":"Donahue","given":"Stephanie"},{"family":"Parker","given":"Tom"},{"family":"Levine","given":"Daniel"},{"family":"Rennert","given":"Hanna"}],"issued":{"date-parts":[["2012",7]]}}}],"schema":"https://github.com/citation-style-language/schema/raw/master/csl-citation.json"} </w:instrText>
      </w:r>
      <w:r w:rsidR="004152BB" w:rsidRPr="002D18F4">
        <w:rPr>
          <w:rFonts w:ascii="Arial" w:hAnsi="Arial" w:cs="Arial"/>
          <w:sz w:val="22"/>
          <w:szCs w:val="22"/>
          <w:vertAlign w:val="superscript"/>
        </w:rPr>
        <w:fldChar w:fldCharType="separate"/>
      </w:r>
      <w:r w:rsidR="00B42A66">
        <w:rPr>
          <w:rFonts w:ascii="Arial" w:hAnsi="Arial" w:cs="Arial"/>
          <w:sz w:val="22"/>
        </w:rPr>
        <w:t>(15)</w:t>
      </w:r>
      <w:r w:rsidR="004152BB" w:rsidRPr="002D18F4">
        <w:rPr>
          <w:rFonts w:ascii="Arial" w:hAnsi="Arial" w:cs="Arial"/>
          <w:sz w:val="22"/>
          <w:szCs w:val="22"/>
          <w:vertAlign w:val="superscript"/>
        </w:rPr>
        <w:fldChar w:fldCharType="end"/>
      </w:r>
      <w:r w:rsidR="00BC1A35" w:rsidRPr="00BC1A35">
        <w:rPr>
          <w:rFonts w:ascii="Arial" w:hAnsi="Arial" w:cs="Arial"/>
          <w:sz w:val="22"/>
          <w:szCs w:val="22"/>
        </w:rPr>
        <w:t>.</w:t>
      </w:r>
    </w:p>
    <w:p w14:paraId="5947EF13" w14:textId="77777777" w:rsidR="00405BAA" w:rsidRPr="002D18F4" w:rsidRDefault="00405BAA" w:rsidP="001E756C">
      <w:pPr>
        <w:rPr>
          <w:rFonts w:ascii="Arial" w:hAnsi="Arial" w:cs="Arial"/>
          <w:sz w:val="22"/>
          <w:szCs w:val="22"/>
        </w:rPr>
      </w:pPr>
    </w:p>
    <w:p w14:paraId="4BD48912" w14:textId="2C4542EF" w:rsidR="00405BAA" w:rsidRPr="002D18F4" w:rsidRDefault="002A7269" w:rsidP="001E756C">
      <w:pPr>
        <w:rPr>
          <w:rFonts w:ascii="Arial" w:hAnsi="Arial" w:cs="Arial"/>
          <w:sz w:val="22"/>
          <w:szCs w:val="22"/>
        </w:rPr>
      </w:pPr>
      <w:r w:rsidRPr="002D18F4">
        <w:rPr>
          <w:rFonts w:ascii="Arial" w:hAnsi="Arial" w:cs="Arial"/>
          <w:sz w:val="22"/>
          <w:szCs w:val="22"/>
        </w:rPr>
        <w:t>PKD1_Ex13-21_</w:t>
      </w:r>
      <w:r w:rsidR="00B06772" w:rsidRPr="002D18F4">
        <w:rPr>
          <w:rFonts w:ascii="Arial" w:hAnsi="Arial" w:cs="Arial"/>
          <w:sz w:val="22"/>
          <w:szCs w:val="22"/>
        </w:rPr>
        <w:t>FWD</w:t>
      </w:r>
      <w:r w:rsidR="004152BB" w:rsidRPr="002D18F4">
        <w:rPr>
          <w:rFonts w:ascii="Arial" w:hAnsi="Arial" w:cs="Arial"/>
          <w:sz w:val="22"/>
          <w:szCs w:val="22"/>
        </w:rPr>
        <w:t xml:space="preserve"> Primer: TGAGTGGAGGGAGGGACGCCAAT</w:t>
      </w:r>
    </w:p>
    <w:p w14:paraId="6B8A6582" w14:textId="52DDF0F6" w:rsidR="00405BAA" w:rsidRPr="002D18F4" w:rsidRDefault="002A7269" w:rsidP="001E756C">
      <w:pPr>
        <w:rPr>
          <w:rFonts w:ascii="Arial" w:hAnsi="Arial" w:cs="Arial"/>
          <w:sz w:val="22"/>
          <w:szCs w:val="22"/>
        </w:rPr>
      </w:pPr>
      <w:r w:rsidRPr="002D18F4">
        <w:rPr>
          <w:rFonts w:ascii="Arial" w:hAnsi="Arial" w:cs="Arial"/>
          <w:sz w:val="22"/>
          <w:szCs w:val="22"/>
        </w:rPr>
        <w:t>PKD1_Ex13-21_</w:t>
      </w:r>
      <w:r w:rsidR="00B06772" w:rsidRPr="002D18F4">
        <w:rPr>
          <w:rFonts w:ascii="Arial" w:hAnsi="Arial" w:cs="Arial"/>
          <w:sz w:val="22"/>
          <w:szCs w:val="22"/>
        </w:rPr>
        <w:t>REV</w:t>
      </w:r>
      <w:r w:rsidR="004152BB" w:rsidRPr="002D18F4">
        <w:rPr>
          <w:rFonts w:ascii="Arial" w:hAnsi="Arial" w:cs="Arial"/>
          <w:sz w:val="22"/>
          <w:szCs w:val="22"/>
        </w:rPr>
        <w:t xml:space="preserve"> Primer: GACAGAACGGCTGAGGCTACTG</w:t>
      </w:r>
    </w:p>
    <w:p w14:paraId="6E56FF63" w14:textId="77777777" w:rsidR="00B06772" w:rsidRPr="002D18F4" w:rsidRDefault="00B06772" w:rsidP="00B06772">
      <w:pPr>
        <w:rPr>
          <w:rFonts w:ascii="Arial" w:hAnsi="Arial" w:cs="Arial"/>
          <w:color w:val="000000"/>
          <w:sz w:val="22"/>
          <w:szCs w:val="22"/>
        </w:rPr>
      </w:pPr>
    </w:p>
    <w:tbl>
      <w:tblPr>
        <w:tblW w:w="7092" w:type="dxa"/>
        <w:tblInd w:w="8" w:type="dxa"/>
        <w:tblCellMar>
          <w:left w:w="0" w:type="dxa"/>
          <w:right w:w="0" w:type="dxa"/>
        </w:tblCellMar>
        <w:tblLook w:val="04A0" w:firstRow="1" w:lastRow="0" w:firstColumn="1" w:lastColumn="0" w:noHBand="0" w:noVBand="1"/>
      </w:tblPr>
      <w:tblGrid>
        <w:gridCol w:w="6012"/>
        <w:gridCol w:w="1080"/>
      </w:tblGrid>
      <w:tr w:rsidR="00B06772" w:rsidRPr="002D18F4" w14:paraId="6DC19208" w14:textId="77777777" w:rsidTr="0013237B">
        <w:trPr>
          <w:trHeight w:val="320"/>
        </w:trPr>
        <w:tc>
          <w:tcPr>
            <w:tcW w:w="6012" w:type="dxa"/>
            <w:tcBorders>
              <w:top w:val="single" w:sz="8" w:space="0" w:color="auto"/>
              <w:left w:val="single" w:sz="8" w:space="0" w:color="auto"/>
              <w:bottom w:val="nil"/>
              <w:right w:val="nil"/>
            </w:tcBorders>
            <w:noWrap/>
            <w:tcMar>
              <w:top w:w="0" w:type="dxa"/>
              <w:left w:w="108" w:type="dxa"/>
              <w:bottom w:w="0" w:type="dxa"/>
              <w:right w:w="108" w:type="dxa"/>
            </w:tcMar>
            <w:vAlign w:val="bottom"/>
            <w:hideMark/>
          </w:tcPr>
          <w:p w14:paraId="1A906E88" w14:textId="77777777" w:rsidR="00B06772" w:rsidRPr="002D18F4" w:rsidRDefault="00B06772" w:rsidP="00D97092">
            <w:pPr>
              <w:rPr>
                <w:rFonts w:ascii="Arial" w:hAnsi="Arial" w:cs="Arial"/>
                <w:sz w:val="22"/>
                <w:szCs w:val="22"/>
              </w:rPr>
            </w:pPr>
            <w:r w:rsidRPr="002D18F4">
              <w:rPr>
                <w:rFonts w:ascii="Arial" w:hAnsi="Arial" w:cs="Arial"/>
                <w:b/>
                <w:bCs/>
                <w:sz w:val="22"/>
                <w:szCs w:val="22"/>
              </w:rPr>
              <w:t>Reagent</w:t>
            </w:r>
          </w:p>
        </w:tc>
        <w:tc>
          <w:tcPr>
            <w:tcW w:w="1080" w:type="dxa"/>
            <w:tcBorders>
              <w:top w:val="single" w:sz="8" w:space="0" w:color="auto"/>
              <w:left w:val="nil"/>
              <w:bottom w:val="nil"/>
              <w:right w:val="single" w:sz="8" w:space="0" w:color="auto"/>
            </w:tcBorders>
            <w:noWrap/>
            <w:tcMar>
              <w:top w:w="0" w:type="dxa"/>
              <w:left w:w="108" w:type="dxa"/>
              <w:bottom w:w="0" w:type="dxa"/>
              <w:right w:w="108" w:type="dxa"/>
            </w:tcMar>
            <w:vAlign w:val="bottom"/>
            <w:hideMark/>
          </w:tcPr>
          <w:p w14:paraId="31ED0ABC" w14:textId="2BEDB4EC" w:rsidR="00B06772" w:rsidRPr="002D18F4" w:rsidRDefault="004010DC" w:rsidP="00D97092">
            <w:pPr>
              <w:jc w:val="right"/>
              <w:rPr>
                <w:rFonts w:ascii="Arial" w:hAnsi="Arial" w:cs="Arial"/>
                <w:sz w:val="22"/>
                <w:szCs w:val="22"/>
              </w:rPr>
            </w:pPr>
            <w:r w:rsidRPr="002D18F4">
              <w:rPr>
                <w:rFonts w:ascii="Arial" w:hAnsi="Arial" w:cs="Arial"/>
                <w:b/>
                <w:bCs/>
                <w:sz w:val="22"/>
                <w:szCs w:val="22"/>
                <w:lang w:val="el-GR"/>
              </w:rPr>
              <w:t>μ</w:t>
            </w:r>
            <w:r w:rsidR="00B06772" w:rsidRPr="002D18F4">
              <w:rPr>
                <w:rFonts w:ascii="Arial" w:hAnsi="Arial" w:cs="Arial"/>
                <w:b/>
                <w:bCs/>
                <w:sz w:val="22"/>
                <w:szCs w:val="22"/>
              </w:rPr>
              <w:t>L/</w:t>
            </w:r>
            <w:proofErr w:type="spellStart"/>
            <w:r w:rsidR="00B06772" w:rsidRPr="002D18F4">
              <w:rPr>
                <w:rFonts w:ascii="Arial" w:hAnsi="Arial" w:cs="Arial"/>
                <w:b/>
                <w:bCs/>
                <w:sz w:val="22"/>
                <w:szCs w:val="22"/>
              </w:rPr>
              <w:t>rxn</w:t>
            </w:r>
            <w:proofErr w:type="spellEnd"/>
          </w:p>
        </w:tc>
      </w:tr>
      <w:tr w:rsidR="00B06772" w:rsidRPr="002D18F4" w14:paraId="323C5057" w14:textId="77777777" w:rsidTr="0013237B">
        <w:trPr>
          <w:trHeight w:val="32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360C1E8A" w14:textId="13E129F1" w:rsidR="00B06772" w:rsidRPr="002D18F4" w:rsidRDefault="00D9444A" w:rsidP="00D97092">
            <w:pPr>
              <w:rPr>
                <w:rFonts w:ascii="Arial" w:hAnsi="Arial" w:cs="Arial"/>
                <w:sz w:val="22"/>
                <w:szCs w:val="22"/>
              </w:rPr>
            </w:pPr>
            <w:r w:rsidRPr="002D18F4">
              <w:rPr>
                <w:rFonts w:ascii="Arial" w:hAnsi="Arial" w:cs="Arial"/>
                <w:sz w:val="22"/>
                <w:szCs w:val="22"/>
              </w:rPr>
              <w:t xml:space="preserve">PKD1_Ex13-21_FWD </w:t>
            </w:r>
            <w:r w:rsidR="00B06772" w:rsidRPr="002D18F4">
              <w:rPr>
                <w:rFonts w:ascii="Arial" w:hAnsi="Arial" w:cs="Arial"/>
                <w:sz w:val="22"/>
                <w:szCs w:val="22"/>
              </w:rPr>
              <w:t xml:space="preserve">primer (20 </w:t>
            </w:r>
            <w:r w:rsidR="004010DC" w:rsidRPr="002D18F4">
              <w:rPr>
                <w:rFonts w:ascii="Arial" w:hAnsi="Arial" w:cs="Arial"/>
                <w:sz w:val="22"/>
                <w:szCs w:val="22"/>
                <w:lang w:val="el-GR"/>
              </w:rPr>
              <w:t>μ</w:t>
            </w:r>
            <w:r w:rsidR="00B06772" w:rsidRPr="002D18F4">
              <w:rPr>
                <w:rFonts w:ascii="Arial" w:hAnsi="Arial" w:cs="Arial"/>
                <w:sz w:val="22"/>
                <w:szCs w:val="22"/>
              </w:rPr>
              <w:t>M)</w:t>
            </w:r>
          </w:p>
        </w:tc>
        <w:tc>
          <w:tcPr>
            <w:tcW w:w="1080" w:type="dxa"/>
            <w:tcBorders>
              <w:top w:val="nil"/>
              <w:left w:val="nil"/>
              <w:bottom w:val="nil"/>
              <w:right w:val="single" w:sz="8" w:space="0" w:color="auto"/>
            </w:tcBorders>
            <w:noWrap/>
            <w:tcMar>
              <w:top w:w="0" w:type="dxa"/>
              <w:left w:w="108" w:type="dxa"/>
              <w:bottom w:w="0" w:type="dxa"/>
              <w:right w:w="108" w:type="dxa"/>
            </w:tcMar>
            <w:vAlign w:val="bottom"/>
            <w:hideMark/>
          </w:tcPr>
          <w:p w14:paraId="09FC61B0" w14:textId="77777777" w:rsidR="00B06772" w:rsidRPr="002D18F4" w:rsidRDefault="00B06772" w:rsidP="00D97092">
            <w:pPr>
              <w:jc w:val="right"/>
              <w:rPr>
                <w:rFonts w:ascii="Arial" w:hAnsi="Arial" w:cs="Arial"/>
                <w:sz w:val="22"/>
                <w:szCs w:val="22"/>
              </w:rPr>
            </w:pPr>
            <w:r w:rsidRPr="002D18F4">
              <w:rPr>
                <w:rFonts w:ascii="Arial" w:hAnsi="Arial" w:cs="Arial"/>
                <w:sz w:val="22"/>
                <w:szCs w:val="22"/>
              </w:rPr>
              <w:t>0.13</w:t>
            </w:r>
          </w:p>
        </w:tc>
      </w:tr>
      <w:tr w:rsidR="00B06772" w:rsidRPr="002D18F4" w14:paraId="2C3F4D78" w14:textId="77777777" w:rsidTr="0013237B">
        <w:trPr>
          <w:trHeight w:val="32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4EE2E44F" w14:textId="7D305FC3" w:rsidR="00B06772" w:rsidRPr="002D18F4" w:rsidRDefault="00D9444A" w:rsidP="00D97092">
            <w:pPr>
              <w:rPr>
                <w:rFonts w:ascii="Arial" w:hAnsi="Arial" w:cs="Arial"/>
                <w:sz w:val="22"/>
                <w:szCs w:val="22"/>
              </w:rPr>
            </w:pPr>
            <w:r w:rsidRPr="002D18F4">
              <w:rPr>
                <w:rFonts w:ascii="Arial" w:hAnsi="Arial" w:cs="Arial"/>
                <w:sz w:val="22"/>
                <w:szCs w:val="22"/>
              </w:rPr>
              <w:t xml:space="preserve">PKD1_Ex13-21_REV </w:t>
            </w:r>
            <w:r w:rsidR="00B06772" w:rsidRPr="002D18F4">
              <w:rPr>
                <w:rFonts w:ascii="Arial" w:hAnsi="Arial" w:cs="Arial"/>
                <w:sz w:val="22"/>
                <w:szCs w:val="22"/>
              </w:rPr>
              <w:t xml:space="preserve">primer (20 </w:t>
            </w:r>
            <w:r w:rsidR="004010DC" w:rsidRPr="002D18F4">
              <w:rPr>
                <w:rFonts w:ascii="Arial" w:hAnsi="Arial" w:cs="Arial"/>
                <w:sz w:val="22"/>
                <w:szCs w:val="22"/>
                <w:lang w:val="el-GR"/>
              </w:rPr>
              <w:t>μ</w:t>
            </w:r>
            <w:r w:rsidR="00B06772" w:rsidRPr="002D18F4">
              <w:rPr>
                <w:rFonts w:ascii="Arial" w:hAnsi="Arial" w:cs="Arial"/>
                <w:sz w:val="22"/>
                <w:szCs w:val="22"/>
              </w:rPr>
              <w:t>M)</w:t>
            </w:r>
          </w:p>
        </w:tc>
        <w:tc>
          <w:tcPr>
            <w:tcW w:w="1080" w:type="dxa"/>
            <w:tcBorders>
              <w:top w:val="nil"/>
              <w:left w:val="nil"/>
              <w:bottom w:val="nil"/>
              <w:right w:val="single" w:sz="8" w:space="0" w:color="auto"/>
            </w:tcBorders>
            <w:noWrap/>
            <w:tcMar>
              <w:top w:w="0" w:type="dxa"/>
              <w:left w:w="108" w:type="dxa"/>
              <w:bottom w:w="0" w:type="dxa"/>
              <w:right w:w="108" w:type="dxa"/>
            </w:tcMar>
            <w:vAlign w:val="bottom"/>
            <w:hideMark/>
          </w:tcPr>
          <w:p w14:paraId="715D8835" w14:textId="77777777" w:rsidR="00B06772" w:rsidRPr="002D18F4" w:rsidRDefault="00B06772" w:rsidP="00D97092">
            <w:pPr>
              <w:jc w:val="right"/>
              <w:rPr>
                <w:rFonts w:ascii="Arial" w:hAnsi="Arial" w:cs="Arial"/>
                <w:sz w:val="22"/>
                <w:szCs w:val="22"/>
              </w:rPr>
            </w:pPr>
            <w:r w:rsidRPr="002D18F4">
              <w:rPr>
                <w:rFonts w:ascii="Arial" w:hAnsi="Arial" w:cs="Arial"/>
                <w:sz w:val="22"/>
                <w:szCs w:val="22"/>
              </w:rPr>
              <w:t>0.13</w:t>
            </w:r>
          </w:p>
        </w:tc>
      </w:tr>
      <w:tr w:rsidR="00B06772" w:rsidRPr="002D18F4" w14:paraId="4750AC55" w14:textId="77777777" w:rsidTr="0013237B">
        <w:trPr>
          <w:trHeight w:val="32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138BC3F2" w14:textId="30FC1881" w:rsidR="00B06772" w:rsidRPr="002D18F4" w:rsidRDefault="00B06772" w:rsidP="00D97092">
            <w:pPr>
              <w:rPr>
                <w:rFonts w:ascii="Arial" w:hAnsi="Arial" w:cs="Arial"/>
                <w:sz w:val="22"/>
                <w:szCs w:val="22"/>
              </w:rPr>
            </w:pPr>
            <w:r w:rsidRPr="002D18F4">
              <w:rPr>
                <w:rFonts w:ascii="Arial" w:hAnsi="Arial" w:cs="Arial"/>
                <w:sz w:val="22"/>
                <w:szCs w:val="22"/>
              </w:rPr>
              <w:t>10mM dNTP's</w:t>
            </w:r>
            <w:r w:rsidR="008E0C77" w:rsidRPr="002D18F4">
              <w:rPr>
                <w:rFonts w:ascii="Arial" w:hAnsi="Arial" w:cs="Arial"/>
                <w:sz w:val="22"/>
                <w:szCs w:val="22"/>
              </w:rPr>
              <w:t xml:space="preserve"> (New England Biolabs: N0447S)</w:t>
            </w:r>
          </w:p>
        </w:tc>
        <w:tc>
          <w:tcPr>
            <w:tcW w:w="1080" w:type="dxa"/>
            <w:tcBorders>
              <w:top w:val="nil"/>
              <w:left w:val="nil"/>
              <w:bottom w:val="nil"/>
              <w:right w:val="single" w:sz="8" w:space="0" w:color="auto"/>
            </w:tcBorders>
            <w:noWrap/>
            <w:tcMar>
              <w:top w:w="0" w:type="dxa"/>
              <w:left w:w="108" w:type="dxa"/>
              <w:bottom w:w="0" w:type="dxa"/>
              <w:right w:w="108" w:type="dxa"/>
            </w:tcMar>
            <w:vAlign w:val="bottom"/>
            <w:hideMark/>
          </w:tcPr>
          <w:p w14:paraId="73E8DC19" w14:textId="77777777" w:rsidR="00B06772" w:rsidRPr="002D18F4" w:rsidRDefault="00B06772" w:rsidP="00D97092">
            <w:pPr>
              <w:jc w:val="right"/>
              <w:rPr>
                <w:rFonts w:ascii="Arial" w:hAnsi="Arial" w:cs="Arial"/>
                <w:sz w:val="22"/>
                <w:szCs w:val="22"/>
              </w:rPr>
            </w:pPr>
            <w:r w:rsidRPr="002D18F4">
              <w:rPr>
                <w:rFonts w:ascii="Arial" w:hAnsi="Arial" w:cs="Arial"/>
                <w:sz w:val="22"/>
                <w:szCs w:val="22"/>
              </w:rPr>
              <w:t>2.00</w:t>
            </w:r>
          </w:p>
        </w:tc>
      </w:tr>
      <w:tr w:rsidR="00B06772" w:rsidRPr="002D18F4" w14:paraId="762F68C1" w14:textId="77777777" w:rsidTr="0013237B">
        <w:trPr>
          <w:trHeight w:val="34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7CF01F74" w14:textId="2CD0AC49" w:rsidR="00B06772" w:rsidRPr="002D18F4" w:rsidRDefault="00B06772" w:rsidP="00D97092">
            <w:pPr>
              <w:rPr>
                <w:rFonts w:ascii="Arial" w:hAnsi="Arial" w:cs="Arial"/>
                <w:sz w:val="22"/>
                <w:szCs w:val="22"/>
              </w:rPr>
            </w:pPr>
            <w:r w:rsidRPr="002D18F4">
              <w:rPr>
                <w:rFonts w:ascii="Arial" w:hAnsi="Arial" w:cs="Arial"/>
                <w:sz w:val="22"/>
                <w:szCs w:val="22"/>
              </w:rPr>
              <w:t>5X NEB</w:t>
            </w:r>
            <w:r w:rsidR="001D00A9" w:rsidRPr="002D18F4">
              <w:rPr>
                <w:rFonts w:ascii="Arial" w:hAnsi="Arial" w:cs="Arial"/>
                <w:sz w:val="22"/>
                <w:szCs w:val="22"/>
              </w:rPr>
              <w:t xml:space="preserve"> </w:t>
            </w:r>
            <w:proofErr w:type="spellStart"/>
            <w:r w:rsidR="004766B9" w:rsidRPr="002D18F4">
              <w:rPr>
                <w:rFonts w:ascii="Arial" w:hAnsi="Arial" w:cs="Arial"/>
                <w:sz w:val="22"/>
                <w:szCs w:val="22"/>
              </w:rPr>
              <w:t>LongAmp</w:t>
            </w:r>
            <w:proofErr w:type="spellEnd"/>
            <w:r w:rsidR="004766B9" w:rsidRPr="002D18F4">
              <w:rPr>
                <w:rFonts w:ascii="Arial" w:hAnsi="Arial" w:cs="Arial"/>
                <w:sz w:val="22"/>
                <w:szCs w:val="22"/>
              </w:rPr>
              <w:t xml:space="preserve"> </w:t>
            </w:r>
            <w:r w:rsidR="001D00A9" w:rsidRPr="002D18F4">
              <w:rPr>
                <w:rFonts w:ascii="Arial" w:hAnsi="Arial" w:cs="Arial"/>
                <w:sz w:val="22"/>
                <w:szCs w:val="22"/>
              </w:rPr>
              <w:t>Buffer</w:t>
            </w:r>
            <w:r w:rsidR="0013237B" w:rsidRPr="002D18F4">
              <w:rPr>
                <w:rFonts w:ascii="Arial" w:hAnsi="Arial" w:cs="Arial"/>
                <w:sz w:val="22"/>
                <w:szCs w:val="22"/>
              </w:rPr>
              <w:t xml:space="preserve"> (New England Biolabs: M0323S)</w:t>
            </w:r>
          </w:p>
        </w:tc>
        <w:tc>
          <w:tcPr>
            <w:tcW w:w="1080" w:type="dxa"/>
            <w:tcBorders>
              <w:top w:val="nil"/>
              <w:left w:val="nil"/>
              <w:bottom w:val="nil"/>
              <w:right w:val="single" w:sz="8" w:space="0" w:color="auto"/>
            </w:tcBorders>
            <w:noWrap/>
            <w:tcMar>
              <w:top w:w="0" w:type="dxa"/>
              <w:left w:w="108" w:type="dxa"/>
              <w:bottom w:w="0" w:type="dxa"/>
              <w:right w:w="108" w:type="dxa"/>
            </w:tcMar>
            <w:vAlign w:val="bottom"/>
            <w:hideMark/>
          </w:tcPr>
          <w:p w14:paraId="22F39888" w14:textId="77777777" w:rsidR="00B06772" w:rsidRPr="002D18F4" w:rsidRDefault="00B06772" w:rsidP="00D97092">
            <w:pPr>
              <w:jc w:val="right"/>
              <w:rPr>
                <w:rFonts w:ascii="Arial" w:hAnsi="Arial" w:cs="Arial"/>
                <w:sz w:val="22"/>
                <w:szCs w:val="22"/>
              </w:rPr>
            </w:pPr>
            <w:r w:rsidRPr="002D18F4">
              <w:rPr>
                <w:rFonts w:ascii="Arial" w:hAnsi="Arial" w:cs="Arial"/>
                <w:sz w:val="22"/>
                <w:szCs w:val="22"/>
              </w:rPr>
              <w:t>5.00</w:t>
            </w:r>
          </w:p>
        </w:tc>
      </w:tr>
      <w:tr w:rsidR="00B06772" w:rsidRPr="002D18F4" w14:paraId="5A5A972F" w14:textId="77777777" w:rsidTr="0013237B">
        <w:trPr>
          <w:trHeight w:val="36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13D29BAB" w14:textId="77777777" w:rsidR="00B06772" w:rsidRPr="002D18F4" w:rsidRDefault="00B06772" w:rsidP="00D97092">
            <w:pPr>
              <w:rPr>
                <w:rFonts w:ascii="Arial" w:hAnsi="Arial" w:cs="Arial"/>
                <w:sz w:val="22"/>
                <w:szCs w:val="22"/>
              </w:rPr>
            </w:pPr>
            <w:r w:rsidRPr="002D18F4">
              <w:rPr>
                <w:rFonts w:ascii="Arial" w:hAnsi="Arial" w:cs="Arial"/>
                <w:sz w:val="22"/>
                <w:szCs w:val="22"/>
              </w:rPr>
              <w:t>DMSO (100%)</w:t>
            </w:r>
          </w:p>
        </w:tc>
        <w:tc>
          <w:tcPr>
            <w:tcW w:w="1080" w:type="dxa"/>
            <w:tcBorders>
              <w:top w:val="nil"/>
              <w:left w:val="nil"/>
              <w:bottom w:val="nil"/>
              <w:right w:val="single" w:sz="8" w:space="0" w:color="auto"/>
            </w:tcBorders>
            <w:noWrap/>
            <w:tcMar>
              <w:top w:w="0" w:type="dxa"/>
              <w:left w:w="108" w:type="dxa"/>
              <w:bottom w:w="0" w:type="dxa"/>
              <w:right w:w="108" w:type="dxa"/>
            </w:tcMar>
            <w:vAlign w:val="bottom"/>
            <w:hideMark/>
          </w:tcPr>
          <w:p w14:paraId="11AAA3CD" w14:textId="77777777" w:rsidR="00B06772" w:rsidRPr="002D18F4" w:rsidRDefault="00B06772" w:rsidP="00D97092">
            <w:pPr>
              <w:jc w:val="right"/>
              <w:rPr>
                <w:rFonts w:ascii="Arial" w:hAnsi="Arial" w:cs="Arial"/>
                <w:sz w:val="22"/>
                <w:szCs w:val="22"/>
              </w:rPr>
            </w:pPr>
            <w:r w:rsidRPr="002D18F4">
              <w:rPr>
                <w:rFonts w:ascii="Arial" w:hAnsi="Arial" w:cs="Arial"/>
                <w:sz w:val="22"/>
                <w:szCs w:val="22"/>
              </w:rPr>
              <w:t>1.25</w:t>
            </w:r>
          </w:p>
        </w:tc>
      </w:tr>
      <w:tr w:rsidR="00B06772" w:rsidRPr="002D18F4" w14:paraId="15BC1284" w14:textId="77777777" w:rsidTr="0013237B">
        <w:trPr>
          <w:trHeight w:val="34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6066CA40" w14:textId="5C6E41A3" w:rsidR="00B06772" w:rsidRPr="002D18F4" w:rsidRDefault="00B06772" w:rsidP="00D97092">
            <w:pPr>
              <w:rPr>
                <w:rFonts w:ascii="Arial" w:hAnsi="Arial" w:cs="Arial"/>
                <w:sz w:val="22"/>
                <w:szCs w:val="22"/>
              </w:rPr>
            </w:pPr>
            <w:proofErr w:type="spellStart"/>
            <w:r w:rsidRPr="002D18F4">
              <w:rPr>
                <w:rFonts w:ascii="Arial" w:hAnsi="Arial" w:cs="Arial"/>
                <w:sz w:val="22"/>
                <w:szCs w:val="22"/>
              </w:rPr>
              <w:t>LongAmp</w:t>
            </w:r>
            <w:proofErr w:type="spellEnd"/>
            <w:r w:rsidRPr="002D18F4">
              <w:rPr>
                <w:rFonts w:ascii="Arial" w:hAnsi="Arial" w:cs="Arial"/>
                <w:sz w:val="22"/>
                <w:szCs w:val="22"/>
              </w:rPr>
              <w:t xml:space="preserve"> Taq</w:t>
            </w:r>
            <w:r w:rsidR="004766B9" w:rsidRPr="002D18F4">
              <w:rPr>
                <w:rFonts w:ascii="Arial" w:hAnsi="Arial" w:cs="Arial"/>
                <w:sz w:val="22"/>
                <w:szCs w:val="22"/>
              </w:rPr>
              <w:t xml:space="preserve"> (New England Biolabs: M0323S)</w:t>
            </w:r>
          </w:p>
        </w:tc>
        <w:tc>
          <w:tcPr>
            <w:tcW w:w="1080" w:type="dxa"/>
            <w:tcBorders>
              <w:top w:val="nil"/>
              <w:left w:val="nil"/>
              <w:bottom w:val="nil"/>
              <w:right w:val="single" w:sz="8" w:space="0" w:color="auto"/>
            </w:tcBorders>
            <w:noWrap/>
            <w:tcMar>
              <w:top w:w="0" w:type="dxa"/>
              <w:left w:w="108" w:type="dxa"/>
              <w:bottom w:w="0" w:type="dxa"/>
              <w:right w:w="108" w:type="dxa"/>
            </w:tcMar>
            <w:vAlign w:val="bottom"/>
            <w:hideMark/>
          </w:tcPr>
          <w:p w14:paraId="6269F3D5" w14:textId="77777777" w:rsidR="00B06772" w:rsidRPr="002D18F4" w:rsidRDefault="00B06772" w:rsidP="00D97092">
            <w:pPr>
              <w:jc w:val="right"/>
              <w:rPr>
                <w:rFonts w:ascii="Arial" w:hAnsi="Arial" w:cs="Arial"/>
                <w:sz w:val="22"/>
                <w:szCs w:val="22"/>
              </w:rPr>
            </w:pPr>
            <w:r w:rsidRPr="002D18F4">
              <w:rPr>
                <w:rFonts w:ascii="Arial" w:hAnsi="Arial" w:cs="Arial"/>
                <w:sz w:val="22"/>
                <w:szCs w:val="22"/>
              </w:rPr>
              <w:t>1.00</w:t>
            </w:r>
          </w:p>
        </w:tc>
      </w:tr>
      <w:tr w:rsidR="00B06772" w:rsidRPr="002D18F4" w14:paraId="739789CC" w14:textId="77777777" w:rsidTr="0013237B">
        <w:trPr>
          <w:trHeight w:val="34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6B1F0726" w14:textId="3E173EF1" w:rsidR="00B06772" w:rsidRPr="002D18F4" w:rsidRDefault="008B607A" w:rsidP="00D97092">
            <w:pPr>
              <w:rPr>
                <w:rFonts w:ascii="Arial" w:hAnsi="Arial" w:cs="Arial"/>
                <w:sz w:val="22"/>
                <w:szCs w:val="22"/>
              </w:rPr>
            </w:pPr>
            <w:r w:rsidRPr="002D18F4">
              <w:rPr>
                <w:rFonts w:ascii="Arial" w:hAnsi="Arial" w:cs="Arial"/>
                <w:sz w:val="22"/>
                <w:szCs w:val="22"/>
              </w:rPr>
              <w:t>Nuclease free water</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623BA9" w14:textId="77777777" w:rsidR="00B06772" w:rsidRPr="002D18F4" w:rsidRDefault="00B06772" w:rsidP="00D97092">
            <w:pPr>
              <w:jc w:val="right"/>
              <w:rPr>
                <w:rFonts w:ascii="Arial" w:hAnsi="Arial" w:cs="Arial"/>
                <w:sz w:val="22"/>
                <w:szCs w:val="22"/>
              </w:rPr>
            </w:pPr>
            <w:r w:rsidRPr="002D18F4">
              <w:rPr>
                <w:rFonts w:ascii="Arial" w:hAnsi="Arial" w:cs="Arial"/>
                <w:sz w:val="22"/>
                <w:szCs w:val="22"/>
              </w:rPr>
              <w:t>14.49</w:t>
            </w:r>
          </w:p>
        </w:tc>
      </w:tr>
      <w:tr w:rsidR="00B06772" w:rsidRPr="002D18F4" w14:paraId="745116E3" w14:textId="77777777" w:rsidTr="00016302">
        <w:trPr>
          <w:trHeight w:val="340"/>
        </w:trPr>
        <w:tc>
          <w:tcPr>
            <w:tcW w:w="6012" w:type="dxa"/>
            <w:tcBorders>
              <w:top w:val="nil"/>
              <w:left w:val="single" w:sz="8" w:space="0" w:color="auto"/>
              <w:bottom w:val="single" w:sz="8" w:space="0" w:color="auto"/>
              <w:right w:val="nil"/>
            </w:tcBorders>
            <w:noWrap/>
            <w:tcMar>
              <w:top w:w="0" w:type="dxa"/>
              <w:left w:w="108" w:type="dxa"/>
              <w:bottom w:w="0" w:type="dxa"/>
              <w:right w:w="108" w:type="dxa"/>
            </w:tcMar>
            <w:vAlign w:val="bottom"/>
            <w:hideMark/>
          </w:tcPr>
          <w:p w14:paraId="178E5B49" w14:textId="77777777" w:rsidR="00B06772" w:rsidRPr="002D18F4" w:rsidRDefault="00B06772" w:rsidP="00D97092">
            <w:pPr>
              <w:rPr>
                <w:rFonts w:ascii="Arial" w:hAnsi="Arial" w:cs="Arial"/>
                <w:sz w:val="22"/>
                <w:szCs w:val="22"/>
              </w:rPr>
            </w:pPr>
            <w:r w:rsidRPr="002D18F4">
              <w:rPr>
                <w:rFonts w:ascii="Arial" w:hAnsi="Arial" w:cs="Arial"/>
                <w:sz w:val="22"/>
                <w:szCs w:val="22"/>
              </w:rPr>
              <w:t>TOTAL</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50C2E1" w14:textId="77777777" w:rsidR="00B06772" w:rsidRPr="002D18F4" w:rsidRDefault="00B06772" w:rsidP="00D97092">
            <w:pPr>
              <w:jc w:val="right"/>
              <w:rPr>
                <w:rFonts w:ascii="Arial" w:hAnsi="Arial" w:cs="Arial"/>
                <w:sz w:val="22"/>
                <w:szCs w:val="22"/>
              </w:rPr>
            </w:pPr>
            <w:r w:rsidRPr="002D18F4">
              <w:rPr>
                <w:rFonts w:ascii="Arial" w:hAnsi="Arial" w:cs="Arial"/>
                <w:sz w:val="22"/>
                <w:szCs w:val="22"/>
              </w:rPr>
              <w:t>24.00</w:t>
            </w:r>
          </w:p>
        </w:tc>
      </w:tr>
    </w:tbl>
    <w:p w14:paraId="65E80AE8" w14:textId="0BEE8EF7" w:rsidR="00B06772" w:rsidRPr="002D18F4" w:rsidRDefault="00B06772" w:rsidP="00B06772">
      <w:pPr>
        <w:rPr>
          <w:rFonts w:ascii="Arial" w:hAnsi="Arial" w:cs="Arial"/>
          <w:color w:val="000000"/>
          <w:sz w:val="22"/>
          <w:szCs w:val="22"/>
        </w:rPr>
      </w:pPr>
      <w:r w:rsidRPr="002D18F4">
        <w:rPr>
          <w:rFonts w:ascii="Arial" w:hAnsi="Arial" w:cs="Arial"/>
          <w:color w:val="000000"/>
          <w:sz w:val="22"/>
          <w:szCs w:val="22"/>
        </w:rPr>
        <w:t> </w:t>
      </w:r>
      <w:r w:rsidR="009A0C92" w:rsidRPr="002D18F4">
        <w:rPr>
          <w:rFonts w:ascii="Arial" w:hAnsi="Arial" w:cs="Arial"/>
          <w:color w:val="000000"/>
          <w:sz w:val="22"/>
          <w:szCs w:val="22"/>
        </w:rPr>
        <w:t xml:space="preserve">Add 1 </w:t>
      </w:r>
      <w:r w:rsidR="009A0C92" w:rsidRPr="002D18F4">
        <w:rPr>
          <w:rFonts w:ascii="Arial" w:hAnsi="Arial" w:cs="Arial"/>
          <w:color w:val="000000"/>
          <w:sz w:val="22"/>
          <w:szCs w:val="22"/>
          <w:lang w:val="el-GR"/>
        </w:rPr>
        <w:t>μ</w:t>
      </w:r>
      <w:r w:rsidR="009A0C92" w:rsidRPr="002D18F4">
        <w:rPr>
          <w:rFonts w:ascii="Arial" w:hAnsi="Arial" w:cs="Arial"/>
          <w:color w:val="000000"/>
          <w:sz w:val="22"/>
          <w:szCs w:val="22"/>
        </w:rPr>
        <w:t xml:space="preserve">L DNA template </w:t>
      </w:r>
      <w:r w:rsidR="007375F7" w:rsidRPr="002D18F4">
        <w:rPr>
          <w:rFonts w:ascii="Arial" w:hAnsi="Arial" w:cs="Arial"/>
          <w:color w:val="000000"/>
          <w:sz w:val="22"/>
          <w:szCs w:val="22"/>
        </w:rPr>
        <w:t xml:space="preserve">(1 – 250 ng) to </w:t>
      </w:r>
      <w:r w:rsidR="00931D3E">
        <w:rPr>
          <w:rFonts w:ascii="Arial" w:hAnsi="Arial" w:cs="Arial"/>
          <w:color w:val="000000"/>
          <w:sz w:val="22"/>
          <w:szCs w:val="22"/>
        </w:rPr>
        <w:t xml:space="preserve">make </w:t>
      </w:r>
      <w:r w:rsidR="00931D3E" w:rsidRPr="00931D3E">
        <w:rPr>
          <w:rFonts w:ascii="Arial" w:hAnsi="Arial" w:cs="Arial"/>
          <w:color w:val="000000"/>
          <w:sz w:val="22"/>
          <w:szCs w:val="22"/>
        </w:rPr>
        <w:t xml:space="preserve">25 </w:t>
      </w:r>
      <w:r w:rsidR="00931D3E" w:rsidRPr="00931D3E">
        <w:rPr>
          <w:rFonts w:ascii="Arial" w:hAnsi="Arial" w:cs="Arial"/>
          <w:sz w:val="22"/>
          <w:szCs w:val="22"/>
          <w:lang w:val="el-GR"/>
        </w:rPr>
        <w:t>μ</w:t>
      </w:r>
      <w:r w:rsidR="00931D3E" w:rsidRPr="00931D3E">
        <w:rPr>
          <w:rFonts w:ascii="Arial" w:hAnsi="Arial" w:cs="Arial"/>
          <w:sz w:val="22"/>
          <w:szCs w:val="22"/>
        </w:rPr>
        <w:t xml:space="preserve">L final reaction </w:t>
      </w:r>
      <w:r w:rsidR="001079A2">
        <w:rPr>
          <w:rFonts w:ascii="Arial" w:hAnsi="Arial" w:cs="Arial"/>
          <w:sz w:val="22"/>
          <w:szCs w:val="22"/>
        </w:rPr>
        <w:t>volume</w:t>
      </w:r>
      <w:r w:rsidR="00931D3E" w:rsidRPr="00931D3E">
        <w:rPr>
          <w:rFonts w:ascii="Arial" w:hAnsi="Arial" w:cs="Arial"/>
          <w:sz w:val="22"/>
          <w:szCs w:val="22"/>
        </w:rPr>
        <w:t>.</w:t>
      </w:r>
    </w:p>
    <w:p w14:paraId="0101C82E" w14:textId="77777777" w:rsidR="009A0C92" w:rsidRPr="002D18F4" w:rsidRDefault="009A0C92" w:rsidP="00B06772">
      <w:pPr>
        <w:rPr>
          <w:rFonts w:ascii="Arial" w:hAnsi="Arial" w:cs="Arial"/>
          <w:color w:val="000000"/>
          <w:sz w:val="22"/>
          <w:szCs w:val="22"/>
        </w:rPr>
      </w:pPr>
    </w:p>
    <w:p w14:paraId="59D043FA" w14:textId="51A566A5" w:rsidR="00B06772" w:rsidRPr="002D18F4" w:rsidRDefault="008A4327" w:rsidP="00B06772">
      <w:pPr>
        <w:rPr>
          <w:rFonts w:ascii="Arial" w:hAnsi="Arial" w:cs="Arial"/>
          <w:color w:val="000000"/>
          <w:sz w:val="22"/>
          <w:szCs w:val="22"/>
        </w:rPr>
      </w:pPr>
      <w:r w:rsidRPr="002D18F4">
        <w:rPr>
          <w:rFonts w:ascii="Arial" w:hAnsi="Arial" w:cs="Arial"/>
          <w:color w:val="000000"/>
          <w:sz w:val="22"/>
          <w:szCs w:val="22"/>
          <w:lang w:val="el-GR"/>
        </w:rPr>
        <w:t>T</w:t>
      </w:r>
      <w:proofErr w:type="spellStart"/>
      <w:r w:rsidRPr="002D18F4">
        <w:rPr>
          <w:rFonts w:ascii="Arial" w:hAnsi="Arial" w:cs="Arial"/>
          <w:color w:val="000000"/>
          <w:sz w:val="22"/>
          <w:szCs w:val="22"/>
        </w:rPr>
        <w:t>hermocycler</w:t>
      </w:r>
      <w:proofErr w:type="spellEnd"/>
      <w:r w:rsidRPr="002D18F4">
        <w:rPr>
          <w:rFonts w:ascii="Arial" w:hAnsi="Arial" w:cs="Arial"/>
          <w:color w:val="000000"/>
          <w:sz w:val="22"/>
          <w:szCs w:val="22"/>
        </w:rPr>
        <w:t xml:space="preserve"> Conditions:</w:t>
      </w:r>
    </w:p>
    <w:tbl>
      <w:tblPr>
        <w:tblStyle w:val="TableGrid"/>
        <w:tblW w:w="9031" w:type="dxa"/>
        <w:tblLook w:val="04A0" w:firstRow="1" w:lastRow="0" w:firstColumn="1" w:lastColumn="0" w:noHBand="0" w:noVBand="1"/>
      </w:tblPr>
      <w:tblGrid>
        <w:gridCol w:w="1345"/>
        <w:gridCol w:w="774"/>
        <w:gridCol w:w="864"/>
        <w:gridCol w:w="864"/>
        <w:gridCol w:w="864"/>
        <w:gridCol w:w="864"/>
        <w:gridCol w:w="864"/>
        <w:gridCol w:w="864"/>
        <w:gridCol w:w="864"/>
        <w:gridCol w:w="864"/>
      </w:tblGrid>
      <w:tr w:rsidR="008A4327" w:rsidRPr="002D18F4" w14:paraId="1A853624" w14:textId="77777777" w:rsidTr="001079A2">
        <w:trPr>
          <w:trHeight w:val="274"/>
        </w:trPr>
        <w:tc>
          <w:tcPr>
            <w:tcW w:w="1345" w:type="dxa"/>
          </w:tcPr>
          <w:p w14:paraId="3147A367" w14:textId="11FC8B5E"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Temp (</w:t>
            </w:r>
            <w:r w:rsidRPr="002D18F4">
              <w:rPr>
                <w:rFonts w:ascii="Arial" w:hAnsi="Arial" w:cs="Arial"/>
                <w:color w:val="000000"/>
                <w:sz w:val="22"/>
                <w:szCs w:val="22"/>
              </w:rPr>
              <w:sym w:font="Symbol" w:char="F0B0"/>
            </w:r>
            <w:r w:rsidRPr="002D18F4">
              <w:rPr>
                <w:rFonts w:ascii="Arial" w:hAnsi="Arial" w:cs="Arial"/>
                <w:color w:val="000000"/>
                <w:sz w:val="22"/>
                <w:szCs w:val="22"/>
              </w:rPr>
              <w:t>C)</w:t>
            </w:r>
          </w:p>
        </w:tc>
        <w:tc>
          <w:tcPr>
            <w:tcW w:w="774" w:type="dxa"/>
          </w:tcPr>
          <w:p w14:paraId="0BF94CEF" w14:textId="036910D8"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95</w:t>
            </w:r>
          </w:p>
        </w:tc>
        <w:tc>
          <w:tcPr>
            <w:tcW w:w="864" w:type="dxa"/>
          </w:tcPr>
          <w:p w14:paraId="76092983" w14:textId="5A0D6AF4"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95</w:t>
            </w:r>
          </w:p>
        </w:tc>
        <w:tc>
          <w:tcPr>
            <w:tcW w:w="864" w:type="dxa"/>
          </w:tcPr>
          <w:p w14:paraId="588A8BBC" w14:textId="7EF42FED"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75*</w:t>
            </w:r>
          </w:p>
        </w:tc>
        <w:tc>
          <w:tcPr>
            <w:tcW w:w="864" w:type="dxa"/>
          </w:tcPr>
          <w:p w14:paraId="561FA2F5" w14:textId="347FD983"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66</w:t>
            </w:r>
          </w:p>
        </w:tc>
        <w:tc>
          <w:tcPr>
            <w:tcW w:w="864" w:type="dxa"/>
          </w:tcPr>
          <w:p w14:paraId="16BB6DEB" w14:textId="4883777F"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95</w:t>
            </w:r>
          </w:p>
        </w:tc>
        <w:tc>
          <w:tcPr>
            <w:tcW w:w="864" w:type="dxa"/>
          </w:tcPr>
          <w:p w14:paraId="2F748CD7" w14:textId="7AF81531"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65</w:t>
            </w:r>
          </w:p>
        </w:tc>
        <w:tc>
          <w:tcPr>
            <w:tcW w:w="864" w:type="dxa"/>
          </w:tcPr>
          <w:p w14:paraId="254BDDFD" w14:textId="55BEEDA0"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66</w:t>
            </w:r>
          </w:p>
        </w:tc>
        <w:tc>
          <w:tcPr>
            <w:tcW w:w="864" w:type="dxa"/>
          </w:tcPr>
          <w:p w14:paraId="6A8FEA21" w14:textId="0D3809B4"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66</w:t>
            </w:r>
          </w:p>
        </w:tc>
        <w:tc>
          <w:tcPr>
            <w:tcW w:w="864" w:type="dxa"/>
          </w:tcPr>
          <w:p w14:paraId="2E15EF2C" w14:textId="39D8F23E"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4</w:t>
            </w:r>
          </w:p>
        </w:tc>
      </w:tr>
      <w:tr w:rsidR="008A4327" w:rsidRPr="002D18F4" w14:paraId="6C98A92C" w14:textId="77777777" w:rsidTr="001079A2">
        <w:trPr>
          <w:trHeight w:val="274"/>
        </w:trPr>
        <w:tc>
          <w:tcPr>
            <w:tcW w:w="1345" w:type="dxa"/>
          </w:tcPr>
          <w:p w14:paraId="582B1CC3" w14:textId="79D472B7"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Time (min)</w:t>
            </w:r>
          </w:p>
        </w:tc>
        <w:tc>
          <w:tcPr>
            <w:tcW w:w="774" w:type="dxa"/>
          </w:tcPr>
          <w:p w14:paraId="037ABDAD" w14:textId="3FA64BC9"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3:00</w:t>
            </w:r>
          </w:p>
        </w:tc>
        <w:tc>
          <w:tcPr>
            <w:tcW w:w="864" w:type="dxa"/>
          </w:tcPr>
          <w:p w14:paraId="16CB4AFA" w14:textId="4D8CAE08"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1:00</w:t>
            </w:r>
          </w:p>
        </w:tc>
        <w:tc>
          <w:tcPr>
            <w:tcW w:w="864" w:type="dxa"/>
          </w:tcPr>
          <w:p w14:paraId="100803FB" w14:textId="61A7704C"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1:00</w:t>
            </w:r>
          </w:p>
        </w:tc>
        <w:tc>
          <w:tcPr>
            <w:tcW w:w="864" w:type="dxa"/>
          </w:tcPr>
          <w:p w14:paraId="1E8D7FA4" w14:textId="33B09A47"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7:30</w:t>
            </w:r>
          </w:p>
        </w:tc>
        <w:tc>
          <w:tcPr>
            <w:tcW w:w="864" w:type="dxa"/>
          </w:tcPr>
          <w:p w14:paraId="356666AF" w14:textId="055D2D87"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1:00</w:t>
            </w:r>
          </w:p>
        </w:tc>
        <w:tc>
          <w:tcPr>
            <w:tcW w:w="864" w:type="dxa"/>
          </w:tcPr>
          <w:p w14:paraId="347E1294" w14:textId="649D58AE"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1:00</w:t>
            </w:r>
          </w:p>
        </w:tc>
        <w:tc>
          <w:tcPr>
            <w:tcW w:w="864" w:type="dxa"/>
          </w:tcPr>
          <w:p w14:paraId="639B8AC9" w14:textId="3E9843D7"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7:00</w:t>
            </w:r>
          </w:p>
        </w:tc>
        <w:tc>
          <w:tcPr>
            <w:tcW w:w="864" w:type="dxa"/>
          </w:tcPr>
          <w:p w14:paraId="612824BF" w14:textId="6D154AC2" w:rsidR="008A4327" w:rsidRPr="002D18F4" w:rsidRDefault="008A4327" w:rsidP="00B06772">
            <w:pPr>
              <w:rPr>
                <w:rFonts w:ascii="Arial" w:hAnsi="Arial" w:cs="Arial"/>
                <w:color w:val="000000"/>
                <w:sz w:val="22"/>
                <w:szCs w:val="22"/>
              </w:rPr>
            </w:pPr>
            <w:r w:rsidRPr="002D18F4">
              <w:rPr>
                <w:rFonts w:ascii="Arial" w:hAnsi="Arial" w:cs="Arial"/>
                <w:color w:val="000000"/>
                <w:sz w:val="22"/>
                <w:szCs w:val="22"/>
              </w:rPr>
              <w:t>10:00</w:t>
            </w:r>
          </w:p>
        </w:tc>
        <w:tc>
          <w:tcPr>
            <w:tcW w:w="864" w:type="dxa"/>
          </w:tcPr>
          <w:p w14:paraId="5C16AA85" w14:textId="6A9FCC53" w:rsidR="008A4327" w:rsidRPr="002D18F4" w:rsidRDefault="002A7269" w:rsidP="00B06772">
            <w:pPr>
              <w:rPr>
                <w:rFonts w:ascii="Arial" w:hAnsi="Arial" w:cs="Arial"/>
                <w:color w:val="000000"/>
                <w:sz w:val="22"/>
                <w:szCs w:val="22"/>
              </w:rPr>
            </w:pPr>
            <w:r w:rsidRPr="002D18F4">
              <w:rPr>
                <w:rFonts w:ascii="Arial" w:hAnsi="Arial" w:cs="Arial"/>
                <w:color w:val="000000"/>
                <w:sz w:val="22"/>
                <w:szCs w:val="22"/>
              </w:rPr>
              <w:t>infinite</w:t>
            </w:r>
          </w:p>
        </w:tc>
      </w:tr>
      <w:tr w:rsidR="00E727BC" w:rsidRPr="002D18F4" w14:paraId="3721DDC9" w14:textId="77777777" w:rsidTr="001079A2">
        <w:trPr>
          <w:trHeight w:val="274"/>
        </w:trPr>
        <w:tc>
          <w:tcPr>
            <w:tcW w:w="1345" w:type="dxa"/>
          </w:tcPr>
          <w:p w14:paraId="290811BD" w14:textId="3BB6EC00" w:rsidR="00E727BC" w:rsidRPr="002D18F4" w:rsidRDefault="00E727BC" w:rsidP="00B06772">
            <w:pPr>
              <w:rPr>
                <w:rFonts w:ascii="Arial" w:hAnsi="Arial" w:cs="Arial"/>
                <w:color w:val="000000"/>
                <w:sz w:val="22"/>
                <w:szCs w:val="22"/>
              </w:rPr>
            </w:pPr>
            <w:r w:rsidRPr="002D18F4">
              <w:rPr>
                <w:rFonts w:ascii="Arial" w:hAnsi="Arial" w:cs="Arial"/>
                <w:color w:val="000000"/>
                <w:sz w:val="22"/>
                <w:szCs w:val="22"/>
              </w:rPr>
              <w:t>Cycles</w:t>
            </w:r>
          </w:p>
        </w:tc>
        <w:tc>
          <w:tcPr>
            <w:tcW w:w="774" w:type="dxa"/>
          </w:tcPr>
          <w:p w14:paraId="379EFCAA" w14:textId="08FB3AB6" w:rsidR="00E727BC" w:rsidRPr="002D18F4" w:rsidRDefault="00E727BC" w:rsidP="00B06772">
            <w:pPr>
              <w:rPr>
                <w:rFonts w:ascii="Arial" w:hAnsi="Arial" w:cs="Arial"/>
                <w:color w:val="000000"/>
                <w:sz w:val="22"/>
                <w:szCs w:val="22"/>
              </w:rPr>
            </w:pPr>
          </w:p>
        </w:tc>
        <w:tc>
          <w:tcPr>
            <w:tcW w:w="2592" w:type="dxa"/>
            <w:gridSpan w:val="3"/>
          </w:tcPr>
          <w:p w14:paraId="798F7C1D" w14:textId="64BF102E" w:rsidR="00E727BC" w:rsidRPr="002D18F4" w:rsidRDefault="00E727BC" w:rsidP="00E727BC">
            <w:pPr>
              <w:jc w:val="center"/>
              <w:rPr>
                <w:rFonts w:ascii="Arial" w:hAnsi="Arial" w:cs="Arial"/>
                <w:color w:val="000000"/>
                <w:sz w:val="22"/>
                <w:szCs w:val="22"/>
              </w:rPr>
            </w:pPr>
            <w:r w:rsidRPr="002D18F4">
              <w:rPr>
                <w:rFonts w:ascii="Arial" w:hAnsi="Arial" w:cs="Arial"/>
                <w:color w:val="000000"/>
                <w:sz w:val="22"/>
                <w:szCs w:val="22"/>
              </w:rPr>
              <w:t>x10</w:t>
            </w:r>
          </w:p>
        </w:tc>
        <w:tc>
          <w:tcPr>
            <w:tcW w:w="2592" w:type="dxa"/>
            <w:gridSpan w:val="3"/>
          </w:tcPr>
          <w:p w14:paraId="346F80DA" w14:textId="31ECFBFB" w:rsidR="00E727BC" w:rsidRPr="002D18F4" w:rsidRDefault="00E727BC" w:rsidP="00E727BC">
            <w:pPr>
              <w:jc w:val="center"/>
              <w:rPr>
                <w:rFonts w:ascii="Arial" w:hAnsi="Arial" w:cs="Arial"/>
                <w:color w:val="000000"/>
                <w:sz w:val="22"/>
                <w:szCs w:val="22"/>
              </w:rPr>
            </w:pPr>
            <w:r w:rsidRPr="002D18F4">
              <w:rPr>
                <w:rFonts w:ascii="Arial" w:hAnsi="Arial" w:cs="Arial"/>
                <w:color w:val="000000"/>
                <w:sz w:val="22"/>
                <w:szCs w:val="22"/>
              </w:rPr>
              <w:t>x25</w:t>
            </w:r>
          </w:p>
        </w:tc>
        <w:tc>
          <w:tcPr>
            <w:tcW w:w="864" w:type="dxa"/>
          </w:tcPr>
          <w:p w14:paraId="34AF07E2" w14:textId="77777777" w:rsidR="00E727BC" w:rsidRPr="002D18F4" w:rsidRDefault="00E727BC" w:rsidP="00B06772">
            <w:pPr>
              <w:rPr>
                <w:rFonts w:ascii="Arial" w:hAnsi="Arial" w:cs="Arial"/>
                <w:color w:val="000000"/>
                <w:sz w:val="22"/>
                <w:szCs w:val="22"/>
              </w:rPr>
            </w:pPr>
          </w:p>
        </w:tc>
        <w:tc>
          <w:tcPr>
            <w:tcW w:w="864" w:type="dxa"/>
          </w:tcPr>
          <w:p w14:paraId="39CE3707" w14:textId="77777777" w:rsidR="00E727BC" w:rsidRPr="002D18F4" w:rsidRDefault="00E727BC" w:rsidP="00B06772">
            <w:pPr>
              <w:rPr>
                <w:rFonts w:ascii="Arial" w:hAnsi="Arial" w:cs="Arial"/>
                <w:color w:val="000000"/>
                <w:sz w:val="22"/>
                <w:szCs w:val="22"/>
              </w:rPr>
            </w:pPr>
          </w:p>
        </w:tc>
      </w:tr>
    </w:tbl>
    <w:p w14:paraId="25CCC123" w14:textId="67532703" w:rsidR="00B06772" w:rsidRPr="002D18F4" w:rsidRDefault="004A38D5" w:rsidP="00B06772">
      <w:pPr>
        <w:rPr>
          <w:rFonts w:ascii="Arial" w:hAnsi="Arial" w:cs="Arial"/>
          <w:color w:val="000000"/>
          <w:sz w:val="22"/>
          <w:szCs w:val="22"/>
        </w:rPr>
      </w:pPr>
      <w:r w:rsidRPr="002D18F4">
        <w:rPr>
          <w:rFonts w:ascii="Arial" w:hAnsi="Arial" w:cs="Arial"/>
          <w:color w:val="000000"/>
          <w:sz w:val="22"/>
          <w:szCs w:val="22"/>
        </w:rPr>
        <w:t>*Gradually decrease by 1</w:t>
      </w:r>
      <w:r w:rsidRPr="002D18F4">
        <w:rPr>
          <w:rFonts w:ascii="Arial" w:hAnsi="Arial" w:cs="Arial"/>
          <w:color w:val="000000"/>
          <w:sz w:val="22"/>
          <w:szCs w:val="22"/>
        </w:rPr>
        <w:sym w:font="Symbol" w:char="F0B0"/>
      </w:r>
      <w:r w:rsidRPr="002D18F4">
        <w:rPr>
          <w:rFonts w:ascii="Arial" w:hAnsi="Arial" w:cs="Arial"/>
          <w:color w:val="000000"/>
          <w:sz w:val="22"/>
          <w:szCs w:val="22"/>
        </w:rPr>
        <w:t>C per cycle.</w:t>
      </w:r>
    </w:p>
    <w:p w14:paraId="4D5F76CF" w14:textId="77777777" w:rsidR="00405BAA" w:rsidRPr="002D18F4" w:rsidRDefault="00405BAA" w:rsidP="001E756C">
      <w:pPr>
        <w:rPr>
          <w:rFonts w:ascii="Arial" w:hAnsi="Arial" w:cs="Arial"/>
          <w:sz w:val="22"/>
          <w:szCs w:val="22"/>
        </w:rPr>
      </w:pPr>
    </w:p>
    <w:p w14:paraId="0B7059C4" w14:textId="63D9393E" w:rsidR="00507132" w:rsidRPr="002D18F4" w:rsidRDefault="00507132" w:rsidP="00507132">
      <w:pPr>
        <w:pStyle w:val="PlainText"/>
        <w:rPr>
          <w:rFonts w:ascii="Arial" w:hAnsi="Arial" w:cs="Arial"/>
          <w:b/>
          <w:bCs/>
          <w:sz w:val="22"/>
          <w:szCs w:val="22"/>
        </w:rPr>
      </w:pPr>
      <w:r w:rsidRPr="002D18F4">
        <w:rPr>
          <w:rFonts w:ascii="Arial" w:hAnsi="Arial" w:cs="Arial"/>
          <w:b/>
          <w:bCs/>
          <w:sz w:val="22"/>
          <w:szCs w:val="22"/>
        </w:rPr>
        <w:t xml:space="preserve">Short-Range </w:t>
      </w:r>
      <w:r w:rsidRPr="002D18F4">
        <w:rPr>
          <w:rFonts w:ascii="Arial" w:hAnsi="Arial" w:cs="Arial"/>
          <w:b/>
          <w:bCs/>
          <w:i/>
          <w:iCs/>
          <w:sz w:val="22"/>
          <w:szCs w:val="22"/>
        </w:rPr>
        <w:t>PKD1</w:t>
      </w:r>
      <w:r w:rsidRPr="002D18F4">
        <w:rPr>
          <w:rFonts w:ascii="Arial" w:hAnsi="Arial" w:cs="Arial"/>
          <w:b/>
          <w:bCs/>
          <w:sz w:val="22"/>
          <w:szCs w:val="22"/>
        </w:rPr>
        <w:t xml:space="preserve"> PCR Protocol</w:t>
      </w:r>
      <w:r w:rsidR="0083560E" w:rsidRPr="002D18F4">
        <w:rPr>
          <w:rFonts w:ascii="Arial" w:hAnsi="Arial" w:cs="Arial"/>
          <w:b/>
          <w:bCs/>
          <w:sz w:val="22"/>
          <w:szCs w:val="22"/>
        </w:rPr>
        <w:t xml:space="preserve"> on Exon 19 (</w:t>
      </w:r>
      <w:r w:rsidR="0083560E" w:rsidRPr="002D18F4">
        <w:rPr>
          <w:rFonts w:ascii="Arial" w:hAnsi="Arial" w:cs="Arial"/>
          <w:b/>
          <w:bCs/>
          <w:i/>
          <w:iCs/>
          <w:sz w:val="22"/>
          <w:szCs w:val="22"/>
        </w:rPr>
        <w:t>PKD1</w:t>
      </w:r>
      <w:r w:rsidR="0083560E" w:rsidRPr="002D18F4">
        <w:rPr>
          <w:rFonts w:ascii="Arial" w:hAnsi="Arial" w:cs="Arial"/>
          <w:b/>
          <w:bCs/>
          <w:sz w:val="22"/>
          <w:szCs w:val="22"/>
          <w:vertAlign w:val="superscript"/>
        </w:rPr>
        <w:t>Q2556X</w:t>
      </w:r>
      <w:r w:rsidR="0083560E" w:rsidRPr="002D18F4">
        <w:rPr>
          <w:rFonts w:ascii="Arial" w:hAnsi="Arial" w:cs="Arial"/>
          <w:b/>
          <w:bCs/>
          <w:sz w:val="22"/>
          <w:szCs w:val="22"/>
        </w:rPr>
        <w:t xml:space="preserve"> mutation)</w:t>
      </w:r>
    </w:p>
    <w:p w14:paraId="2D0B3710" w14:textId="77777777" w:rsidR="002A7269" w:rsidRDefault="002A7269" w:rsidP="008A4327">
      <w:pPr>
        <w:rPr>
          <w:rFonts w:ascii="Arial" w:hAnsi="Arial" w:cs="Arial"/>
          <w:b/>
          <w:bCs/>
          <w:sz w:val="22"/>
          <w:szCs w:val="22"/>
        </w:rPr>
      </w:pPr>
    </w:p>
    <w:p w14:paraId="4A4F827F" w14:textId="52EC6212" w:rsidR="001079A2" w:rsidRDefault="001079A2" w:rsidP="008A4327">
      <w:pPr>
        <w:rPr>
          <w:rFonts w:ascii="Arial" w:hAnsi="Arial" w:cs="Arial"/>
          <w:sz w:val="22"/>
          <w:szCs w:val="22"/>
        </w:rPr>
      </w:pPr>
      <w:r>
        <w:rPr>
          <w:rFonts w:ascii="Arial" w:hAnsi="Arial" w:cs="Arial"/>
          <w:color w:val="000000"/>
          <w:sz w:val="22"/>
          <w:szCs w:val="22"/>
        </w:rPr>
        <w:t xml:space="preserve">We dilute the long-range product 1:100 and then use 1 </w:t>
      </w:r>
      <w:r w:rsidRPr="002D18F4">
        <w:rPr>
          <w:rFonts w:ascii="Arial" w:hAnsi="Arial" w:cs="Arial"/>
          <w:sz w:val="22"/>
          <w:szCs w:val="22"/>
          <w:lang w:val="el-GR"/>
        </w:rPr>
        <w:t>μ</w:t>
      </w:r>
      <w:r>
        <w:rPr>
          <w:rFonts w:ascii="Arial" w:hAnsi="Arial" w:cs="Arial"/>
          <w:sz w:val="22"/>
          <w:szCs w:val="22"/>
        </w:rPr>
        <w:t>L of this diluted product as the template DNA in the short-range PCR.</w:t>
      </w:r>
    </w:p>
    <w:p w14:paraId="6484638E" w14:textId="77777777" w:rsidR="001079A2" w:rsidRPr="002D18F4" w:rsidRDefault="001079A2" w:rsidP="008A4327">
      <w:pPr>
        <w:rPr>
          <w:rFonts w:ascii="Arial" w:hAnsi="Arial" w:cs="Arial"/>
          <w:color w:val="000000"/>
          <w:sz w:val="22"/>
          <w:szCs w:val="22"/>
        </w:rPr>
      </w:pPr>
    </w:p>
    <w:tbl>
      <w:tblPr>
        <w:tblW w:w="7092" w:type="dxa"/>
        <w:tblInd w:w="8" w:type="dxa"/>
        <w:tblCellMar>
          <w:left w:w="0" w:type="dxa"/>
          <w:right w:w="0" w:type="dxa"/>
        </w:tblCellMar>
        <w:tblLook w:val="04A0" w:firstRow="1" w:lastRow="0" w:firstColumn="1" w:lastColumn="0" w:noHBand="0" w:noVBand="1"/>
      </w:tblPr>
      <w:tblGrid>
        <w:gridCol w:w="6012"/>
        <w:gridCol w:w="1080"/>
      </w:tblGrid>
      <w:tr w:rsidR="002A7269" w:rsidRPr="002D18F4" w14:paraId="21EF248C" w14:textId="77777777" w:rsidTr="00D97092">
        <w:trPr>
          <w:trHeight w:val="320"/>
        </w:trPr>
        <w:tc>
          <w:tcPr>
            <w:tcW w:w="6012" w:type="dxa"/>
            <w:tcBorders>
              <w:top w:val="single" w:sz="8" w:space="0" w:color="auto"/>
              <w:left w:val="single" w:sz="8" w:space="0" w:color="auto"/>
              <w:bottom w:val="nil"/>
              <w:right w:val="nil"/>
            </w:tcBorders>
            <w:noWrap/>
            <w:tcMar>
              <w:top w:w="0" w:type="dxa"/>
              <w:left w:w="108" w:type="dxa"/>
              <w:bottom w:w="0" w:type="dxa"/>
              <w:right w:w="108" w:type="dxa"/>
            </w:tcMar>
            <w:vAlign w:val="bottom"/>
            <w:hideMark/>
          </w:tcPr>
          <w:p w14:paraId="3D314CA3" w14:textId="77777777" w:rsidR="002A7269" w:rsidRPr="002D18F4" w:rsidRDefault="002A7269" w:rsidP="00D97092">
            <w:pPr>
              <w:rPr>
                <w:rFonts w:ascii="Arial" w:hAnsi="Arial" w:cs="Arial"/>
                <w:sz w:val="22"/>
                <w:szCs w:val="22"/>
              </w:rPr>
            </w:pPr>
            <w:r w:rsidRPr="002D18F4">
              <w:rPr>
                <w:rFonts w:ascii="Arial" w:hAnsi="Arial" w:cs="Arial"/>
                <w:b/>
                <w:bCs/>
                <w:sz w:val="22"/>
                <w:szCs w:val="22"/>
              </w:rPr>
              <w:t>Reagent</w:t>
            </w:r>
          </w:p>
        </w:tc>
        <w:tc>
          <w:tcPr>
            <w:tcW w:w="1080" w:type="dxa"/>
            <w:tcBorders>
              <w:top w:val="single" w:sz="8" w:space="0" w:color="auto"/>
              <w:left w:val="nil"/>
              <w:bottom w:val="nil"/>
              <w:right w:val="single" w:sz="8" w:space="0" w:color="auto"/>
            </w:tcBorders>
            <w:noWrap/>
            <w:tcMar>
              <w:top w:w="0" w:type="dxa"/>
              <w:left w:w="108" w:type="dxa"/>
              <w:bottom w:w="0" w:type="dxa"/>
              <w:right w:w="108" w:type="dxa"/>
            </w:tcMar>
            <w:vAlign w:val="bottom"/>
            <w:hideMark/>
          </w:tcPr>
          <w:p w14:paraId="2755CEE6" w14:textId="77777777" w:rsidR="002A7269" w:rsidRPr="002D18F4" w:rsidRDefault="002A7269" w:rsidP="00D97092">
            <w:pPr>
              <w:jc w:val="right"/>
              <w:rPr>
                <w:rFonts w:ascii="Arial" w:hAnsi="Arial" w:cs="Arial"/>
                <w:sz w:val="22"/>
                <w:szCs w:val="22"/>
              </w:rPr>
            </w:pPr>
            <w:r w:rsidRPr="002D18F4">
              <w:rPr>
                <w:rFonts w:ascii="Arial" w:hAnsi="Arial" w:cs="Arial"/>
                <w:b/>
                <w:bCs/>
                <w:sz w:val="22"/>
                <w:szCs w:val="22"/>
                <w:lang w:val="el-GR"/>
              </w:rPr>
              <w:t>μ</w:t>
            </w:r>
            <w:r w:rsidRPr="002D18F4">
              <w:rPr>
                <w:rFonts w:ascii="Arial" w:hAnsi="Arial" w:cs="Arial"/>
                <w:b/>
                <w:bCs/>
                <w:sz w:val="22"/>
                <w:szCs w:val="22"/>
              </w:rPr>
              <w:t>L/</w:t>
            </w:r>
            <w:proofErr w:type="spellStart"/>
            <w:r w:rsidRPr="002D18F4">
              <w:rPr>
                <w:rFonts w:ascii="Arial" w:hAnsi="Arial" w:cs="Arial"/>
                <w:b/>
                <w:bCs/>
                <w:sz w:val="22"/>
                <w:szCs w:val="22"/>
              </w:rPr>
              <w:t>rxn</w:t>
            </w:r>
            <w:proofErr w:type="spellEnd"/>
          </w:p>
        </w:tc>
      </w:tr>
      <w:tr w:rsidR="002A7269" w:rsidRPr="002D18F4" w14:paraId="0D8B00F2" w14:textId="77777777" w:rsidTr="00D97092">
        <w:trPr>
          <w:trHeight w:val="32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6E59E446" w14:textId="6AE36820" w:rsidR="002A7269" w:rsidRPr="002D18F4" w:rsidRDefault="009423D0" w:rsidP="00D97092">
            <w:pPr>
              <w:rPr>
                <w:rFonts w:ascii="Arial" w:hAnsi="Arial" w:cs="Arial"/>
                <w:sz w:val="22"/>
                <w:szCs w:val="22"/>
              </w:rPr>
            </w:pPr>
            <w:r w:rsidRPr="002D18F4">
              <w:rPr>
                <w:rFonts w:ascii="Arial" w:hAnsi="Arial" w:cs="Arial"/>
                <w:sz w:val="22"/>
                <w:szCs w:val="22"/>
              </w:rPr>
              <w:t>PKD1_Ex19_</w:t>
            </w:r>
            <w:r w:rsidR="002A7269" w:rsidRPr="002D18F4">
              <w:rPr>
                <w:rFonts w:ascii="Arial" w:hAnsi="Arial" w:cs="Arial"/>
                <w:sz w:val="22"/>
                <w:szCs w:val="22"/>
              </w:rPr>
              <w:t xml:space="preserve">FWD primer (10 </w:t>
            </w:r>
            <w:r w:rsidR="002A7269" w:rsidRPr="002D18F4">
              <w:rPr>
                <w:rFonts w:ascii="Arial" w:hAnsi="Arial" w:cs="Arial"/>
                <w:sz w:val="22"/>
                <w:szCs w:val="22"/>
                <w:lang w:val="el-GR"/>
              </w:rPr>
              <w:t>μ</w:t>
            </w:r>
            <w:r w:rsidR="002A7269" w:rsidRPr="002D18F4">
              <w:rPr>
                <w:rFonts w:ascii="Arial" w:hAnsi="Arial" w:cs="Arial"/>
                <w:sz w:val="22"/>
                <w:szCs w:val="22"/>
              </w:rPr>
              <w:t>M)</w:t>
            </w:r>
          </w:p>
        </w:tc>
        <w:tc>
          <w:tcPr>
            <w:tcW w:w="1080" w:type="dxa"/>
            <w:tcBorders>
              <w:top w:val="nil"/>
              <w:left w:val="nil"/>
              <w:bottom w:val="nil"/>
              <w:right w:val="single" w:sz="8" w:space="0" w:color="auto"/>
            </w:tcBorders>
            <w:noWrap/>
            <w:tcMar>
              <w:top w:w="0" w:type="dxa"/>
              <w:left w:w="108" w:type="dxa"/>
              <w:bottom w:w="0" w:type="dxa"/>
              <w:right w:w="108" w:type="dxa"/>
            </w:tcMar>
            <w:vAlign w:val="bottom"/>
            <w:hideMark/>
          </w:tcPr>
          <w:p w14:paraId="09975455" w14:textId="46672C1C" w:rsidR="002A7269" w:rsidRPr="002D18F4" w:rsidRDefault="002A7269" w:rsidP="00D97092">
            <w:pPr>
              <w:jc w:val="right"/>
              <w:rPr>
                <w:rFonts w:ascii="Arial" w:hAnsi="Arial" w:cs="Arial"/>
                <w:sz w:val="22"/>
                <w:szCs w:val="22"/>
              </w:rPr>
            </w:pPr>
            <w:r w:rsidRPr="002D18F4">
              <w:rPr>
                <w:rFonts w:ascii="Arial" w:hAnsi="Arial" w:cs="Arial"/>
                <w:sz w:val="22"/>
                <w:szCs w:val="22"/>
              </w:rPr>
              <w:t>0.</w:t>
            </w:r>
            <w:r w:rsidR="00A94A10" w:rsidRPr="002D18F4">
              <w:rPr>
                <w:rFonts w:ascii="Arial" w:hAnsi="Arial" w:cs="Arial"/>
                <w:sz w:val="22"/>
                <w:szCs w:val="22"/>
              </w:rPr>
              <w:t>50</w:t>
            </w:r>
          </w:p>
        </w:tc>
      </w:tr>
      <w:tr w:rsidR="002A7269" w:rsidRPr="002D18F4" w14:paraId="7DE0BB70" w14:textId="77777777" w:rsidTr="00D97092">
        <w:trPr>
          <w:trHeight w:val="32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28B00301" w14:textId="73662528" w:rsidR="002A7269" w:rsidRPr="002D18F4" w:rsidRDefault="009423D0" w:rsidP="00D97092">
            <w:pPr>
              <w:rPr>
                <w:rFonts w:ascii="Arial" w:hAnsi="Arial" w:cs="Arial"/>
                <w:sz w:val="22"/>
                <w:szCs w:val="22"/>
              </w:rPr>
            </w:pPr>
            <w:r w:rsidRPr="002D18F4">
              <w:rPr>
                <w:rFonts w:ascii="Arial" w:hAnsi="Arial" w:cs="Arial"/>
                <w:sz w:val="22"/>
                <w:szCs w:val="22"/>
              </w:rPr>
              <w:t>PKD1_Ex19_</w:t>
            </w:r>
            <w:r w:rsidR="002A7269" w:rsidRPr="002D18F4">
              <w:rPr>
                <w:rFonts w:ascii="Arial" w:hAnsi="Arial" w:cs="Arial"/>
                <w:sz w:val="22"/>
                <w:szCs w:val="22"/>
              </w:rPr>
              <w:t xml:space="preserve">REV primer (10 </w:t>
            </w:r>
            <w:r w:rsidR="002A7269" w:rsidRPr="002D18F4">
              <w:rPr>
                <w:rFonts w:ascii="Arial" w:hAnsi="Arial" w:cs="Arial"/>
                <w:sz w:val="22"/>
                <w:szCs w:val="22"/>
                <w:lang w:val="el-GR"/>
              </w:rPr>
              <w:t>μ</w:t>
            </w:r>
            <w:r w:rsidR="002A7269" w:rsidRPr="002D18F4">
              <w:rPr>
                <w:rFonts w:ascii="Arial" w:hAnsi="Arial" w:cs="Arial"/>
                <w:sz w:val="22"/>
                <w:szCs w:val="22"/>
              </w:rPr>
              <w:t>M)</w:t>
            </w:r>
          </w:p>
        </w:tc>
        <w:tc>
          <w:tcPr>
            <w:tcW w:w="1080" w:type="dxa"/>
            <w:tcBorders>
              <w:top w:val="nil"/>
              <w:left w:val="nil"/>
              <w:bottom w:val="nil"/>
              <w:right w:val="single" w:sz="8" w:space="0" w:color="auto"/>
            </w:tcBorders>
            <w:noWrap/>
            <w:tcMar>
              <w:top w:w="0" w:type="dxa"/>
              <w:left w:w="108" w:type="dxa"/>
              <w:bottom w:w="0" w:type="dxa"/>
              <w:right w:w="108" w:type="dxa"/>
            </w:tcMar>
            <w:vAlign w:val="bottom"/>
            <w:hideMark/>
          </w:tcPr>
          <w:p w14:paraId="037014F5" w14:textId="2E165CF1" w:rsidR="002A7269" w:rsidRPr="002D18F4" w:rsidRDefault="00A94A10" w:rsidP="00D97092">
            <w:pPr>
              <w:jc w:val="right"/>
              <w:rPr>
                <w:rFonts w:ascii="Arial" w:hAnsi="Arial" w:cs="Arial"/>
                <w:sz w:val="22"/>
                <w:szCs w:val="22"/>
              </w:rPr>
            </w:pPr>
            <w:r w:rsidRPr="002D18F4">
              <w:rPr>
                <w:rFonts w:ascii="Arial" w:hAnsi="Arial" w:cs="Arial"/>
                <w:sz w:val="22"/>
                <w:szCs w:val="22"/>
              </w:rPr>
              <w:t>0.50</w:t>
            </w:r>
          </w:p>
        </w:tc>
      </w:tr>
      <w:tr w:rsidR="002A7269" w:rsidRPr="002D18F4" w14:paraId="3F2D0AC7" w14:textId="77777777" w:rsidTr="00D97092">
        <w:trPr>
          <w:trHeight w:val="340"/>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5F848804" w14:textId="2EB779A4" w:rsidR="002A7269" w:rsidRPr="002D18F4" w:rsidRDefault="00A94A10" w:rsidP="00D97092">
            <w:pPr>
              <w:rPr>
                <w:rFonts w:ascii="Arial" w:hAnsi="Arial" w:cs="Arial"/>
                <w:sz w:val="22"/>
                <w:szCs w:val="22"/>
              </w:rPr>
            </w:pPr>
            <w:r w:rsidRPr="002D18F4">
              <w:rPr>
                <w:rFonts w:ascii="Arial" w:hAnsi="Arial" w:cs="Arial"/>
                <w:sz w:val="22"/>
                <w:szCs w:val="22"/>
              </w:rPr>
              <w:t xml:space="preserve">2X </w:t>
            </w:r>
            <w:proofErr w:type="spellStart"/>
            <w:r w:rsidRPr="002D18F4">
              <w:rPr>
                <w:rFonts w:ascii="Arial" w:hAnsi="Arial" w:cs="Arial"/>
                <w:sz w:val="22"/>
                <w:szCs w:val="22"/>
              </w:rPr>
              <w:t>OneTaq</w:t>
            </w:r>
            <w:proofErr w:type="spellEnd"/>
            <w:r w:rsidRPr="002D18F4">
              <w:rPr>
                <w:rFonts w:ascii="Arial" w:hAnsi="Arial" w:cs="Arial"/>
                <w:sz w:val="22"/>
                <w:szCs w:val="22"/>
              </w:rPr>
              <w:t xml:space="preserve"> Master mix</w:t>
            </w:r>
            <w:r w:rsidR="002A7269" w:rsidRPr="002D18F4">
              <w:rPr>
                <w:rFonts w:ascii="Arial" w:hAnsi="Arial" w:cs="Arial"/>
                <w:sz w:val="22"/>
                <w:szCs w:val="22"/>
              </w:rPr>
              <w:t xml:space="preserve"> (</w:t>
            </w:r>
            <w:r w:rsidR="00E7549D" w:rsidRPr="002D18F4">
              <w:rPr>
                <w:rFonts w:ascii="Arial" w:hAnsi="Arial" w:cs="Arial"/>
                <w:sz w:val="22"/>
                <w:szCs w:val="22"/>
              </w:rPr>
              <w:t>New England Biolabs: M0482S)</w:t>
            </w:r>
          </w:p>
        </w:tc>
        <w:tc>
          <w:tcPr>
            <w:tcW w:w="1080" w:type="dxa"/>
            <w:tcBorders>
              <w:top w:val="nil"/>
              <w:left w:val="nil"/>
              <w:bottom w:val="nil"/>
              <w:right w:val="single" w:sz="8" w:space="0" w:color="auto"/>
            </w:tcBorders>
            <w:noWrap/>
            <w:tcMar>
              <w:top w:w="0" w:type="dxa"/>
              <w:left w:w="108" w:type="dxa"/>
              <w:bottom w:w="0" w:type="dxa"/>
              <w:right w:w="108" w:type="dxa"/>
            </w:tcMar>
            <w:vAlign w:val="bottom"/>
            <w:hideMark/>
          </w:tcPr>
          <w:p w14:paraId="7A62E661" w14:textId="6180EF05" w:rsidR="002A7269" w:rsidRPr="002D18F4" w:rsidRDefault="002A7269" w:rsidP="00D97092">
            <w:pPr>
              <w:jc w:val="right"/>
              <w:rPr>
                <w:rFonts w:ascii="Arial" w:hAnsi="Arial" w:cs="Arial"/>
                <w:sz w:val="22"/>
                <w:szCs w:val="22"/>
              </w:rPr>
            </w:pPr>
            <w:r w:rsidRPr="002D18F4">
              <w:rPr>
                <w:rFonts w:ascii="Arial" w:hAnsi="Arial" w:cs="Arial"/>
                <w:sz w:val="22"/>
                <w:szCs w:val="22"/>
              </w:rPr>
              <w:t>1</w:t>
            </w:r>
            <w:r w:rsidR="00A94A10" w:rsidRPr="002D18F4">
              <w:rPr>
                <w:rFonts w:ascii="Arial" w:hAnsi="Arial" w:cs="Arial"/>
                <w:sz w:val="22"/>
                <w:szCs w:val="22"/>
              </w:rPr>
              <w:t>2</w:t>
            </w:r>
            <w:r w:rsidRPr="002D18F4">
              <w:rPr>
                <w:rFonts w:ascii="Arial" w:hAnsi="Arial" w:cs="Arial"/>
                <w:sz w:val="22"/>
                <w:szCs w:val="22"/>
              </w:rPr>
              <w:t>.</w:t>
            </w:r>
            <w:r w:rsidR="00A94A10" w:rsidRPr="002D18F4">
              <w:rPr>
                <w:rFonts w:ascii="Arial" w:hAnsi="Arial" w:cs="Arial"/>
                <w:sz w:val="22"/>
                <w:szCs w:val="22"/>
              </w:rPr>
              <w:t>5</w:t>
            </w:r>
            <w:r w:rsidRPr="002D18F4">
              <w:rPr>
                <w:rFonts w:ascii="Arial" w:hAnsi="Arial" w:cs="Arial"/>
                <w:sz w:val="22"/>
                <w:szCs w:val="22"/>
              </w:rPr>
              <w:t>0</w:t>
            </w:r>
          </w:p>
        </w:tc>
      </w:tr>
      <w:tr w:rsidR="002A7269" w:rsidRPr="002D18F4" w14:paraId="19ADDA53" w14:textId="77777777" w:rsidTr="00E7549D">
        <w:trPr>
          <w:trHeight w:val="306"/>
        </w:trPr>
        <w:tc>
          <w:tcPr>
            <w:tcW w:w="6012" w:type="dxa"/>
            <w:tcBorders>
              <w:top w:val="nil"/>
              <w:left w:val="single" w:sz="8" w:space="0" w:color="auto"/>
              <w:bottom w:val="nil"/>
              <w:right w:val="nil"/>
            </w:tcBorders>
            <w:noWrap/>
            <w:tcMar>
              <w:top w:w="0" w:type="dxa"/>
              <w:left w:w="108" w:type="dxa"/>
              <w:bottom w:w="0" w:type="dxa"/>
              <w:right w:w="108" w:type="dxa"/>
            </w:tcMar>
            <w:vAlign w:val="bottom"/>
            <w:hideMark/>
          </w:tcPr>
          <w:p w14:paraId="3E0351BB" w14:textId="2C31D5E1" w:rsidR="002A7269" w:rsidRPr="002D18F4" w:rsidRDefault="008B607A" w:rsidP="00D97092">
            <w:pPr>
              <w:rPr>
                <w:rFonts w:ascii="Arial" w:hAnsi="Arial" w:cs="Arial"/>
                <w:sz w:val="22"/>
                <w:szCs w:val="22"/>
              </w:rPr>
            </w:pPr>
            <w:r w:rsidRPr="002D18F4">
              <w:rPr>
                <w:rFonts w:ascii="Arial" w:hAnsi="Arial" w:cs="Arial"/>
                <w:sz w:val="22"/>
                <w:szCs w:val="22"/>
              </w:rPr>
              <w:t>Nuclease free water</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2D4FF4" w14:textId="77777777" w:rsidR="002A7269" w:rsidRPr="002D18F4" w:rsidRDefault="002A7269" w:rsidP="00D97092">
            <w:pPr>
              <w:jc w:val="right"/>
              <w:rPr>
                <w:rFonts w:ascii="Arial" w:hAnsi="Arial" w:cs="Arial"/>
                <w:sz w:val="22"/>
                <w:szCs w:val="22"/>
              </w:rPr>
            </w:pPr>
            <w:r w:rsidRPr="002D18F4">
              <w:rPr>
                <w:rFonts w:ascii="Arial" w:hAnsi="Arial" w:cs="Arial"/>
                <w:sz w:val="22"/>
                <w:szCs w:val="22"/>
              </w:rPr>
              <w:t>1</w:t>
            </w:r>
            <w:r w:rsidR="00A94A10" w:rsidRPr="002D18F4">
              <w:rPr>
                <w:rFonts w:ascii="Arial" w:hAnsi="Arial" w:cs="Arial"/>
                <w:sz w:val="22"/>
                <w:szCs w:val="22"/>
              </w:rPr>
              <w:t>0.50</w:t>
            </w:r>
          </w:p>
          <w:p w14:paraId="206339D1" w14:textId="18650FDB" w:rsidR="00E7549D" w:rsidRPr="002D18F4" w:rsidRDefault="00E7549D" w:rsidP="00E7549D">
            <w:pPr>
              <w:rPr>
                <w:rFonts w:ascii="Arial" w:hAnsi="Arial" w:cs="Arial"/>
                <w:sz w:val="22"/>
                <w:szCs w:val="22"/>
              </w:rPr>
            </w:pPr>
          </w:p>
        </w:tc>
      </w:tr>
      <w:tr w:rsidR="002A7269" w:rsidRPr="002D18F4" w14:paraId="0414CDFF" w14:textId="77777777" w:rsidTr="00D97092">
        <w:trPr>
          <w:trHeight w:val="340"/>
        </w:trPr>
        <w:tc>
          <w:tcPr>
            <w:tcW w:w="6012" w:type="dxa"/>
            <w:tcBorders>
              <w:top w:val="nil"/>
              <w:left w:val="single" w:sz="8" w:space="0" w:color="auto"/>
              <w:bottom w:val="single" w:sz="8" w:space="0" w:color="auto"/>
              <w:right w:val="nil"/>
            </w:tcBorders>
            <w:noWrap/>
            <w:tcMar>
              <w:top w:w="0" w:type="dxa"/>
              <w:left w:w="108" w:type="dxa"/>
              <w:bottom w:w="0" w:type="dxa"/>
              <w:right w:w="108" w:type="dxa"/>
            </w:tcMar>
            <w:vAlign w:val="bottom"/>
            <w:hideMark/>
          </w:tcPr>
          <w:p w14:paraId="3D9D5BFF" w14:textId="77777777" w:rsidR="002A7269" w:rsidRPr="002D18F4" w:rsidRDefault="002A7269" w:rsidP="00D97092">
            <w:pPr>
              <w:rPr>
                <w:rFonts w:ascii="Arial" w:hAnsi="Arial" w:cs="Arial"/>
                <w:sz w:val="22"/>
                <w:szCs w:val="22"/>
              </w:rPr>
            </w:pPr>
            <w:r w:rsidRPr="002D18F4">
              <w:rPr>
                <w:rFonts w:ascii="Arial" w:hAnsi="Arial" w:cs="Arial"/>
                <w:sz w:val="22"/>
                <w:szCs w:val="22"/>
              </w:rPr>
              <w:t>TOTAL</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DF282B" w14:textId="33FDB4FE" w:rsidR="00A94A10" w:rsidRPr="002D18F4" w:rsidRDefault="002A7269" w:rsidP="00F24216">
            <w:pPr>
              <w:jc w:val="right"/>
              <w:rPr>
                <w:rFonts w:ascii="Arial" w:hAnsi="Arial" w:cs="Arial"/>
                <w:sz w:val="22"/>
                <w:szCs w:val="22"/>
              </w:rPr>
            </w:pPr>
            <w:r w:rsidRPr="002D18F4">
              <w:rPr>
                <w:rFonts w:ascii="Arial" w:hAnsi="Arial" w:cs="Arial"/>
                <w:sz w:val="22"/>
                <w:szCs w:val="22"/>
              </w:rPr>
              <w:t>24.</w:t>
            </w:r>
            <w:r w:rsidR="00F24216">
              <w:rPr>
                <w:rFonts w:ascii="Arial" w:hAnsi="Arial" w:cs="Arial"/>
                <w:sz w:val="22"/>
                <w:szCs w:val="22"/>
              </w:rPr>
              <w:t>00</w:t>
            </w:r>
          </w:p>
        </w:tc>
      </w:tr>
    </w:tbl>
    <w:p w14:paraId="193974C2" w14:textId="016F52DF" w:rsidR="00E52A55" w:rsidRPr="002D18F4" w:rsidRDefault="00E52A55" w:rsidP="00E52A55">
      <w:pPr>
        <w:rPr>
          <w:rFonts w:ascii="Arial" w:hAnsi="Arial" w:cs="Arial"/>
          <w:color w:val="000000"/>
          <w:sz w:val="22"/>
          <w:szCs w:val="22"/>
        </w:rPr>
      </w:pPr>
      <w:r w:rsidRPr="002D18F4">
        <w:rPr>
          <w:rFonts w:ascii="Arial" w:hAnsi="Arial" w:cs="Arial"/>
          <w:color w:val="000000"/>
          <w:sz w:val="22"/>
          <w:szCs w:val="22"/>
        </w:rPr>
        <w:t xml:space="preserve"> Add 1 </w:t>
      </w:r>
      <w:r w:rsidRPr="002D18F4">
        <w:rPr>
          <w:rFonts w:ascii="Arial" w:hAnsi="Arial" w:cs="Arial"/>
          <w:color w:val="000000"/>
          <w:sz w:val="22"/>
          <w:szCs w:val="22"/>
          <w:lang w:val="el-GR"/>
        </w:rPr>
        <w:t>μ</w:t>
      </w:r>
      <w:r w:rsidRPr="002D18F4">
        <w:rPr>
          <w:rFonts w:ascii="Arial" w:hAnsi="Arial" w:cs="Arial"/>
          <w:color w:val="000000"/>
          <w:sz w:val="22"/>
          <w:szCs w:val="22"/>
        </w:rPr>
        <w:t xml:space="preserve">L </w:t>
      </w:r>
      <w:r w:rsidR="001079A2">
        <w:rPr>
          <w:rFonts w:ascii="Arial" w:hAnsi="Arial" w:cs="Arial"/>
          <w:color w:val="000000"/>
          <w:sz w:val="22"/>
          <w:szCs w:val="22"/>
        </w:rPr>
        <w:t>diluted long-range DNA</w:t>
      </w:r>
      <w:r w:rsidRPr="002D18F4">
        <w:rPr>
          <w:rFonts w:ascii="Arial" w:hAnsi="Arial" w:cs="Arial"/>
          <w:color w:val="000000"/>
          <w:sz w:val="22"/>
          <w:szCs w:val="22"/>
        </w:rPr>
        <w:t xml:space="preserve"> template (1 – 250 ng) to </w:t>
      </w:r>
      <w:r>
        <w:rPr>
          <w:rFonts w:ascii="Arial" w:hAnsi="Arial" w:cs="Arial"/>
          <w:color w:val="000000"/>
          <w:sz w:val="22"/>
          <w:szCs w:val="22"/>
        </w:rPr>
        <w:t xml:space="preserve">make </w:t>
      </w:r>
      <w:r w:rsidRPr="00931D3E">
        <w:rPr>
          <w:rFonts w:ascii="Arial" w:hAnsi="Arial" w:cs="Arial"/>
          <w:color w:val="000000"/>
          <w:sz w:val="22"/>
          <w:szCs w:val="22"/>
        </w:rPr>
        <w:t xml:space="preserve">25 </w:t>
      </w:r>
      <w:r w:rsidRPr="00931D3E">
        <w:rPr>
          <w:rFonts w:ascii="Arial" w:hAnsi="Arial" w:cs="Arial"/>
          <w:sz w:val="22"/>
          <w:szCs w:val="22"/>
          <w:lang w:val="el-GR"/>
        </w:rPr>
        <w:t>μ</w:t>
      </w:r>
      <w:r w:rsidRPr="00931D3E">
        <w:rPr>
          <w:rFonts w:ascii="Arial" w:hAnsi="Arial" w:cs="Arial"/>
          <w:sz w:val="22"/>
          <w:szCs w:val="22"/>
        </w:rPr>
        <w:t xml:space="preserve">L final reaction </w:t>
      </w:r>
      <w:r w:rsidR="001079A2">
        <w:rPr>
          <w:rFonts w:ascii="Arial" w:hAnsi="Arial" w:cs="Arial"/>
          <w:sz w:val="22"/>
          <w:szCs w:val="22"/>
        </w:rPr>
        <w:t>volume</w:t>
      </w:r>
      <w:r w:rsidRPr="00931D3E">
        <w:rPr>
          <w:rFonts w:ascii="Arial" w:hAnsi="Arial" w:cs="Arial"/>
          <w:sz w:val="22"/>
          <w:szCs w:val="22"/>
        </w:rPr>
        <w:t>.</w:t>
      </w:r>
    </w:p>
    <w:p w14:paraId="655F6F30" w14:textId="77777777" w:rsidR="00E52A55" w:rsidRPr="002D18F4" w:rsidRDefault="00E52A55" w:rsidP="008A4327">
      <w:pPr>
        <w:rPr>
          <w:rFonts w:ascii="Arial" w:hAnsi="Arial" w:cs="Arial"/>
          <w:color w:val="000000"/>
          <w:sz w:val="22"/>
          <w:szCs w:val="22"/>
        </w:rPr>
      </w:pPr>
    </w:p>
    <w:p w14:paraId="230BB537" w14:textId="77777777" w:rsidR="002A7269" w:rsidRPr="002D18F4" w:rsidRDefault="002A7269" w:rsidP="002A7269">
      <w:pPr>
        <w:rPr>
          <w:rFonts w:ascii="Arial" w:hAnsi="Arial" w:cs="Arial"/>
          <w:color w:val="000000"/>
          <w:sz w:val="22"/>
          <w:szCs w:val="22"/>
        </w:rPr>
      </w:pPr>
      <w:r w:rsidRPr="001079A2">
        <w:rPr>
          <w:rFonts w:ascii="Arial" w:hAnsi="Arial" w:cs="Arial"/>
          <w:color w:val="000000"/>
          <w:sz w:val="22"/>
          <w:szCs w:val="22"/>
        </w:rPr>
        <w:t>T</w:t>
      </w:r>
      <w:r w:rsidRPr="002D18F4">
        <w:rPr>
          <w:rFonts w:ascii="Arial" w:hAnsi="Arial" w:cs="Arial"/>
          <w:color w:val="000000"/>
          <w:sz w:val="22"/>
          <w:szCs w:val="22"/>
        </w:rPr>
        <w:t>hermocycler Conditions:</w:t>
      </w:r>
    </w:p>
    <w:tbl>
      <w:tblPr>
        <w:tblStyle w:val="TableGrid"/>
        <w:tblW w:w="6439" w:type="dxa"/>
        <w:tblLook w:val="04A0" w:firstRow="1" w:lastRow="0" w:firstColumn="1" w:lastColumn="0" w:noHBand="0" w:noVBand="1"/>
      </w:tblPr>
      <w:tblGrid>
        <w:gridCol w:w="1345"/>
        <w:gridCol w:w="774"/>
        <w:gridCol w:w="864"/>
        <w:gridCol w:w="864"/>
        <w:gridCol w:w="864"/>
        <w:gridCol w:w="864"/>
        <w:gridCol w:w="864"/>
      </w:tblGrid>
      <w:tr w:rsidR="002A7269" w:rsidRPr="002D18F4" w14:paraId="3DC94066" w14:textId="77777777" w:rsidTr="00F24216">
        <w:trPr>
          <w:trHeight w:val="274"/>
        </w:trPr>
        <w:tc>
          <w:tcPr>
            <w:tcW w:w="1345" w:type="dxa"/>
          </w:tcPr>
          <w:p w14:paraId="1333B276" w14:textId="77777777"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Temp (</w:t>
            </w:r>
            <w:r w:rsidRPr="002D18F4">
              <w:rPr>
                <w:rFonts w:ascii="Arial" w:hAnsi="Arial" w:cs="Arial"/>
                <w:color w:val="000000"/>
                <w:sz w:val="22"/>
                <w:szCs w:val="22"/>
              </w:rPr>
              <w:sym w:font="Symbol" w:char="F0B0"/>
            </w:r>
            <w:r w:rsidRPr="002D18F4">
              <w:rPr>
                <w:rFonts w:ascii="Arial" w:hAnsi="Arial" w:cs="Arial"/>
                <w:color w:val="000000"/>
                <w:sz w:val="22"/>
                <w:szCs w:val="22"/>
              </w:rPr>
              <w:t>C)</w:t>
            </w:r>
          </w:p>
        </w:tc>
        <w:tc>
          <w:tcPr>
            <w:tcW w:w="774" w:type="dxa"/>
          </w:tcPr>
          <w:p w14:paraId="4152042D" w14:textId="1A92C915"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9</w:t>
            </w:r>
            <w:r w:rsidR="00E7549D" w:rsidRPr="002D18F4">
              <w:rPr>
                <w:rFonts w:ascii="Arial" w:hAnsi="Arial" w:cs="Arial"/>
                <w:color w:val="000000"/>
                <w:sz w:val="22"/>
                <w:szCs w:val="22"/>
              </w:rPr>
              <w:t>5</w:t>
            </w:r>
          </w:p>
        </w:tc>
        <w:tc>
          <w:tcPr>
            <w:tcW w:w="864" w:type="dxa"/>
          </w:tcPr>
          <w:p w14:paraId="1BCC2E54" w14:textId="77777777"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95</w:t>
            </w:r>
          </w:p>
        </w:tc>
        <w:tc>
          <w:tcPr>
            <w:tcW w:w="864" w:type="dxa"/>
          </w:tcPr>
          <w:p w14:paraId="0319FDF9" w14:textId="118B2226" w:rsidR="002A7269" w:rsidRPr="002D18F4" w:rsidRDefault="007D4AF2" w:rsidP="00D97092">
            <w:pPr>
              <w:rPr>
                <w:rFonts w:ascii="Arial" w:hAnsi="Arial" w:cs="Arial"/>
                <w:color w:val="000000"/>
                <w:sz w:val="22"/>
                <w:szCs w:val="22"/>
              </w:rPr>
            </w:pPr>
            <w:r w:rsidRPr="002D18F4">
              <w:rPr>
                <w:rFonts w:ascii="Arial" w:hAnsi="Arial" w:cs="Arial"/>
                <w:color w:val="000000"/>
                <w:sz w:val="22"/>
                <w:szCs w:val="22"/>
              </w:rPr>
              <w:t>49</w:t>
            </w:r>
          </w:p>
        </w:tc>
        <w:tc>
          <w:tcPr>
            <w:tcW w:w="864" w:type="dxa"/>
          </w:tcPr>
          <w:p w14:paraId="1730E871" w14:textId="54C1BDA3"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72</w:t>
            </w:r>
          </w:p>
        </w:tc>
        <w:tc>
          <w:tcPr>
            <w:tcW w:w="864" w:type="dxa"/>
          </w:tcPr>
          <w:p w14:paraId="4A51E642" w14:textId="4541488D"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72</w:t>
            </w:r>
          </w:p>
        </w:tc>
        <w:tc>
          <w:tcPr>
            <w:tcW w:w="864" w:type="dxa"/>
          </w:tcPr>
          <w:p w14:paraId="42FB4D17" w14:textId="77777777"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4</w:t>
            </w:r>
          </w:p>
        </w:tc>
      </w:tr>
      <w:tr w:rsidR="002A7269" w:rsidRPr="002D18F4" w14:paraId="04D15F3D" w14:textId="77777777" w:rsidTr="00F24216">
        <w:trPr>
          <w:trHeight w:val="274"/>
        </w:trPr>
        <w:tc>
          <w:tcPr>
            <w:tcW w:w="1345" w:type="dxa"/>
          </w:tcPr>
          <w:p w14:paraId="6CB8691C" w14:textId="77777777"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Time (min)</w:t>
            </w:r>
          </w:p>
        </w:tc>
        <w:tc>
          <w:tcPr>
            <w:tcW w:w="774" w:type="dxa"/>
          </w:tcPr>
          <w:p w14:paraId="79A55220" w14:textId="7F1354ED"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2:00</w:t>
            </w:r>
          </w:p>
        </w:tc>
        <w:tc>
          <w:tcPr>
            <w:tcW w:w="864" w:type="dxa"/>
          </w:tcPr>
          <w:p w14:paraId="34101A56" w14:textId="6A577AF4"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0:15</w:t>
            </w:r>
          </w:p>
        </w:tc>
        <w:tc>
          <w:tcPr>
            <w:tcW w:w="864" w:type="dxa"/>
          </w:tcPr>
          <w:p w14:paraId="68CF3513" w14:textId="22257E50"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0:15</w:t>
            </w:r>
          </w:p>
        </w:tc>
        <w:tc>
          <w:tcPr>
            <w:tcW w:w="864" w:type="dxa"/>
          </w:tcPr>
          <w:p w14:paraId="7033FFF4" w14:textId="14AF51B5"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0:30</w:t>
            </w:r>
          </w:p>
        </w:tc>
        <w:tc>
          <w:tcPr>
            <w:tcW w:w="864" w:type="dxa"/>
          </w:tcPr>
          <w:p w14:paraId="15EF1C9E" w14:textId="71258DEA"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5:00</w:t>
            </w:r>
          </w:p>
        </w:tc>
        <w:tc>
          <w:tcPr>
            <w:tcW w:w="864" w:type="dxa"/>
          </w:tcPr>
          <w:p w14:paraId="11299F4F" w14:textId="72B3E6A7"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infinite</w:t>
            </w:r>
          </w:p>
        </w:tc>
      </w:tr>
      <w:tr w:rsidR="002A7269" w:rsidRPr="002D18F4" w14:paraId="5872BE3F" w14:textId="77777777" w:rsidTr="00F24216">
        <w:trPr>
          <w:trHeight w:val="274"/>
        </w:trPr>
        <w:tc>
          <w:tcPr>
            <w:tcW w:w="1345" w:type="dxa"/>
          </w:tcPr>
          <w:p w14:paraId="6F3F49D9" w14:textId="77777777" w:rsidR="002A7269" w:rsidRPr="002D18F4" w:rsidRDefault="002A7269" w:rsidP="00D97092">
            <w:pPr>
              <w:rPr>
                <w:rFonts w:ascii="Arial" w:hAnsi="Arial" w:cs="Arial"/>
                <w:color w:val="000000"/>
                <w:sz w:val="22"/>
                <w:szCs w:val="22"/>
              </w:rPr>
            </w:pPr>
            <w:r w:rsidRPr="002D18F4">
              <w:rPr>
                <w:rFonts w:ascii="Arial" w:hAnsi="Arial" w:cs="Arial"/>
                <w:color w:val="000000"/>
                <w:sz w:val="22"/>
                <w:szCs w:val="22"/>
              </w:rPr>
              <w:t>Cycles</w:t>
            </w:r>
          </w:p>
        </w:tc>
        <w:tc>
          <w:tcPr>
            <w:tcW w:w="774" w:type="dxa"/>
          </w:tcPr>
          <w:p w14:paraId="6A010DDA" w14:textId="77777777" w:rsidR="002A7269" w:rsidRPr="002D18F4" w:rsidRDefault="002A7269" w:rsidP="00D97092">
            <w:pPr>
              <w:rPr>
                <w:rFonts w:ascii="Arial" w:hAnsi="Arial" w:cs="Arial"/>
                <w:color w:val="000000"/>
                <w:sz w:val="22"/>
                <w:szCs w:val="22"/>
              </w:rPr>
            </w:pPr>
          </w:p>
        </w:tc>
        <w:tc>
          <w:tcPr>
            <w:tcW w:w="2592" w:type="dxa"/>
            <w:gridSpan w:val="3"/>
          </w:tcPr>
          <w:p w14:paraId="76D1EB1A" w14:textId="327A88A8" w:rsidR="002A7269" w:rsidRPr="002D18F4" w:rsidRDefault="002A7269" w:rsidP="00D97092">
            <w:pPr>
              <w:jc w:val="center"/>
              <w:rPr>
                <w:rFonts w:ascii="Arial" w:hAnsi="Arial" w:cs="Arial"/>
                <w:color w:val="000000"/>
                <w:sz w:val="22"/>
                <w:szCs w:val="22"/>
              </w:rPr>
            </w:pPr>
            <w:r w:rsidRPr="002D18F4">
              <w:rPr>
                <w:rFonts w:ascii="Arial" w:hAnsi="Arial" w:cs="Arial"/>
                <w:color w:val="000000"/>
                <w:sz w:val="22"/>
                <w:szCs w:val="22"/>
              </w:rPr>
              <w:t>x35</w:t>
            </w:r>
          </w:p>
        </w:tc>
        <w:tc>
          <w:tcPr>
            <w:tcW w:w="864" w:type="dxa"/>
          </w:tcPr>
          <w:p w14:paraId="6E3543E5" w14:textId="77777777" w:rsidR="002A7269" w:rsidRPr="002D18F4" w:rsidRDefault="002A7269" w:rsidP="00D97092">
            <w:pPr>
              <w:rPr>
                <w:rFonts w:ascii="Arial" w:hAnsi="Arial" w:cs="Arial"/>
                <w:color w:val="000000"/>
                <w:sz w:val="22"/>
                <w:szCs w:val="22"/>
              </w:rPr>
            </w:pPr>
          </w:p>
        </w:tc>
        <w:tc>
          <w:tcPr>
            <w:tcW w:w="864" w:type="dxa"/>
          </w:tcPr>
          <w:p w14:paraId="0C7AA759" w14:textId="77777777" w:rsidR="002A7269" w:rsidRPr="002D18F4" w:rsidRDefault="002A7269" w:rsidP="00D97092">
            <w:pPr>
              <w:rPr>
                <w:rFonts w:ascii="Arial" w:hAnsi="Arial" w:cs="Arial"/>
                <w:color w:val="000000"/>
                <w:sz w:val="22"/>
                <w:szCs w:val="22"/>
              </w:rPr>
            </w:pPr>
          </w:p>
        </w:tc>
      </w:tr>
    </w:tbl>
    <w:p w14:paraId="72DDBE49" w14:textId="77777777" w:rsidR="00A76B8D" w:rsidRDefault="00A76B8D" w:rsidP="001E756C">
      <w:pPr>
        <w:rPr>
          <w:rFonts w:ascii="Arial" w:hAnsi="Arial" w:cs="Arial"/>
          <w:b/>
          <w:bCs/>
          <w:sz w:val="22"/>
          <w:szCs w:val="22"/>
        </w:rPr>
      </w:pPr>
    </w:p>
    <w:p w14:paraId="40DF7F6A" w14:textId="7552E4FC" w:rsidR="001E756C" w:rsidRPr="00E443DC" w:rsidRDefault="005461E0" w:rsidP="00E443DC">
      <w:pPr>
        <w:spacing w:line="480" w:lineRule="auto"/>
        <w:rPr>
          <w:rFonts w:ascii="Arial" w:hAnsi="Arial" w:cs="Arial"/>
          <w:b/>
          <w:bCs/>
          <w:sz w:val="22"/>
          <w:szCs w:val="22"/>
        </w:rPr>
      </w:pPr>
      <w:r>
        <w:rPr>
          <w:rFonts w:ascii="Arial" w:hAnsi="Arial" w:cs="Arial"/>
          <w:b/>
          <w:bCs/>
          <w:sz w:val="22"/>
          <w:szCs w:val="22"/>
        </w:rPr>
        <w:lastRenderedPageBreak/>
        <w:t xml:space="preserve">4. </w:t>
      </w:r>
      <w:r w:rsidR="001E756C" w:rsidRPr="0015565F">
        <w:rPr>
          <w:rFonts w:ascii="Arial" w:hAnsi="Arial" w:cs="Arial"/>
          <w:b/>
          <w:bCs/>
          <w:sz w:val="22"/>
          <w:szCs w:val="22"/>
        </w:rPr>
        <w:t>SUPPLEMENTARY REFERENCES</w:t>
      </w:r>
    </w:p>
    <w:p w14:paraId="6B72A5DD" w14:textId="77777777" w:rsidR="00B42A66" w:rsidRPr="00B42A66" w:rsidRDefault="000849B2" w:rsidP="00B42A66">
      <w:pPr>
        <w:pStyle w:val="Bibliography"/>
        <w:rPr>
          <w:rFonts w:ascii="Arial" w:hAnsi="Arial" w:cs="Arial"/>
          <w:sz w:val="22"/>
          <w:lang w:val="de-DE"/>
        </w:rPr>
      </w:pPr>
      <w:r w:rsidRPr="00BC1A35">
        <w:rPr>
          <w:rFonts w:ascii="Arial" w:hAnsi="Arial" w:cs="Arial"/>
          <w:sz w:val="22"/>
        </w:rPr>
        <w:t xml:space="preserve"> </w:t>
      </w:r>
      <w:r w:rsidR="007003D9">
        <w:rPr>
          <w:rFonts w:ascii="Arial" w:hAnsi="Arial" w:cs="Arial"/>
          <w:sz w:val="22"/>
        </w:rPr>
        <w:fldChar w:fldCharType="begin"/>
      </w:r>
      <w:r w:rsidR="007003D9">
        <w:rPr>
          <w:rFonts w:ascii="Arial" w:hAnsi="Arial" w:cs="Arial"/>
          <w:sz w:val="22"/>
        </w:rPr>
        <w:instrText xml:space="preserve"> ADDIN ZOTERO_BIBL {"uncited":[],"omitted":[],"custom":[]} CSL_BIBLIOGRAPHY </w:instrText>
      </w:r>
      <w:r w:rsidR="007003D9">
        <w:rPr>
          <w:rFonts w:ascii="Arial" w:hAnsi="Arial" w:cs="Arial"/>
          <w:sz w:val="22"/>
        </w:rPr>
        <w:fldChar w:fldCharType="separate"/>
      </w:r>
      <w:r w:rsidR="00B42A66" w:rsidRPr="00B42A66">
        <w:rPr>
          <w:rFonts w:ascii="Arial" w:hAnsi="Arial" w:cs="Arial"/>
          <w:sz w:val="22"/>
        </w:rPr>
        <w:t>1.</w:t>
      </w:r>
      <w:r w:rsidR="00B42A66" w:rsidRPr="00B42A66">
        <w:rPr>
          <w:rFonts w:ascii="Arial" w:hAnsi="Arial" w:cs="Arial"/>
          <w:sz w:val="22"/>
        </w:rPr>
        <w:tab/>
        <w:t xml:space="preserve">Gaudelli NM, Komor AC, Rees HA, Packer MS, Badran AH, Bryson DI, et al. Programmable base editing of A•T to G•C in genomic DNA without DNA cleavage. </w:t>
      </w:r>
      <w:r w:rsidR="00B42A66" w:rsidRPr="00B42A66">
        <w:rPr>
          <w:rFonts w:ascii="Arial" w:hAnsi="Arial" w:cs="Arial"/>
          <w:sz w:val="22"/>
          <w:lang w:val="de-DE"/>
        </w:rPr>
        <w:t xml:space="preserve">Nature. 2017 23;551(7681):464–71. </w:t>
      </w:r>
    </w:p>
    <w:p w14:paraId="28520D2B" w14:textId="77777777" w:rsidR="00B42A66" w:rsidRPr="00B42A66" w:rsidRDefault="00B42A66" w:rsidP="00B42A66">
      <w:pPr>
        <w:pStyle w:val="Bibliography"/>
        <w:rPr>
          <w:rFonts w:ascii="Arial" w:hAnsi="Arial" w:cs="Arial"/>
          <w:sz w:val="22"/>
        </w:rPr>
      </w:pPr>
      <w:r w:rsidRPr="00B42A66">
        <w:rPr>
          <w:rFonts w:ascii="Arial" w:hAnsi="Arial" w:cs="Arial"/>
          <w:sz w:val="22"/>
          <w:lang w:val="de-DE"/>
        </w:rPr>
        <w:t>2.</w:t>
      </w:r>
      <w:r w:rsidRPr="00B42A66">
        <w:rPr>
          <w:rFonts w:ascii="Arial" w:hAnsi="Arial" w:cs="Arial"/>
          <w:sz w:val="22"/>
          <w:lang w:val="de-DE"/>
        </w:rPr>
        <w:tab/>
        <w:t xml:space="preserve">Komor AC, Kim YB, Packer MS, Zuris JA, Liu DR. </w:t>
      </w:r>
      <w:r w:rsidRPr="00B42A66">
        <w:rPr>
          <w:rFonts w:ascii="Arial" w:hAnsi="Arial" w:cs="Arial"/>
          <w:sz w:val="22"/>
        </w:rPr>
        <w:t xml:space="preserve">Programmable editing of a target base in genomic DNA without double-stranded DNA cleavage. Nature. 2016 May 19;533(7603):420–4. </w:t>
      </w:r>
    </w:p>
    <w:p w14:paraId="6ECFE417" w14:textId="77777777" w:rsidR="00B42A66" w:rsidRPr="00B42A66" w:rsidRDefault="00B42A66" w:rsidP="00B42A66">
      <w:pPr>
        <w:pStyle w:val="Bibliography"/>
        <w:rPr>
          <w:rFonts w:ascii="Arial" w:hAnsi="Arial" w:cs="Arial"/>
          <w:sz w:val="22"/>
          <w:lang w:val="de-DE"/>
        </w:rPr>
      </w:pPr>
      <w:r w:rsidRPr="00B42A66">
        <w:rPr>
          <w:rFonts w:ascii="Arial" w:hAnsi="Arial" w:cs="Arial"/>
          <w:sz w:val="22"/>
        </w:rPr>
        <w:t>3.</w:t>
      </w:r>
      <w:r w:rsidRPr="00B42A66">
        <w:rPr>
          <w:rFonts w:ascii="Arial" w:hAnsi="Arial" w:cs="Arial"/>
          <w:sz w:val="22"/>
        </w:rPr>
        <w:tab/>
        <w:t xml:space="preserve">Kurt IC, Zhou R, Iyer S, Garcia SP, Miller BR, Langner LM, et al. CRISPR C-to-G base editors for inducing targeted DNA transversions in human cells. </w:t>
      </w:r>
      <w:r w:rsidRPr="004C7C58">
        <w:rPr>
          <w:rFonts w:ascii="Arial" w:hAnsi="Arial" w:cs="Arial"/>
          <w:sz w:val="22"/>
          <w:lang w:val="de-DE"/>
        </w:rPr>
        <w:t xml:space="preserve">Nat </w:t>
      </w:r>
      <w:proofErr w:type="spellStart"/>
      <w:r w:rsidRPr="004C7C58">
        <w:rPr>
          <w:rFonts w:ascii="Arial" w:hAnsi="Arial" w:cs="Arial"/>
          <w:sz w:val="22"/>
          <w:lang w:val="de-DE"/>
        </w:rPr>
        <w:t>Biotechnol</w:t>
      </w:r>
      <w:proofErr w:type="spellEnd"/>
      <w:r w:rsidRPr="004C7C58">
        <w:rPr>
          <w:rFonts w:ascii="Arial" w:hAnsi="Arial" w:cs="Arial"/>
          <w:sz w:val="22"/>
          <w:lang w:val="de-DE"/>
        </w:rPr>
        <w:t xml:space="preserve">. </w:t>
      </w:r>
      <w:r w:rsidRPr="00B42A66">
        <w:rPr>
          <w:rFonts w:ascii="Arial" w:hAnsi="Arial" w:cs="Arial"/>
          <w:sz w:val="22"/>
          <w:lang w:val="de-DE"/>
        </w:rPr>
        <w:t xml:space="preserve">2021 Jan;39(1):41–6. </w:t>
      </w:r>
    </w:p>
    <w:p w14:paraId="386E2C69" w14:textId="77777777" w:rsidR="00B42A66" w:rsidRPr="00B42A66" w:rsidRDefault="00B42A66" w:rsidP="00B42A66">
      <w:pPr>
        <w:pStyle w:val="Bibliography"/>
        <w:rPr>
          <w:rFonts w:ascii="Arial" w:hAnsi="Arial" w:cs="Arial"/>
          <w:sz w:val="22"/>
        </w:rPr>
      </w:pPr>
      <w:r w:rsidRPr="00B42A66">
        <w:rPr>
          <w:rFonts w:ascii="Arial" w:hAnsi="Arial" w:cs="Arial"/>
          <w:sz w:val="22"/>
          <w:lang w:val="de-DE"/>
        </w:rPr>
        <w:t>4.</w:t>
      </w:r>
      <w:r w:rsidRPr="00B42A66">
        <w:rPr>
          <w:rFonts w:ascii="Arial" w:hAnsi="Arial" w:cs="Arial"/>
          <w:sz w:val="22"/>
          <w:lang w:val="de-DE"/>
        </w:rPr>
        <w:tab/>
        <w:t xml:space="preserve">Siegner SM, Karasu ME, Schröder MS, Kontarakis Z, Corn JE. </w:t>
      </w:r>
      <w:r w:rsidRPr="00B42A66">
        <w:rPr>
          <w:rFonts w:ascii="Arial" w:hAnsi="Arial" w:cs="Arial"/>
          <w:sz w:val="22"/>
        </w:rPr>
        <w:t xml:space="preserve">PnB Designer: a web application to design prime and base editor guide RNAs for animals and plants. BMC Bioinformatics. 2021 Mar 2;22(1):101. </w:t>
      </w:r>
    </w:p>
    <w:p w14:paraId="75AA7AE7" w14:textId="77777777" w:rsidR="00B42A66" w:rsidRPr="00B42A66" w:rsidRDefault="00B42A66" w:rsidP="00B42A66">
      <w:pPr>
        <w:pStyle w:val="Bibliography"/>
        <w:rPr>
          <w:rFonts w:ascii="Arial" w:hAnsi="Arial" w:cs="Arial"/>
          <w:sz w:val="22"/>
        </w:rPr>
      </w:pPr>
      <w:r w:rsidRPr="00B42A66">
        <w:rPr>
          <w:rFonts w:ascii="Arial" w:hAnsi="Arial" w:cs="Arial"/>
          <w:sz w:val="22"/>
        </w:rPr>
        <w:t>5.</w:t>
      </w:r>
      <w:r w:rsidRPr="00B42A66">
        <w:rPr>
          <w:rFonts w:ascii="Arial" w:hAnsi="Arial" w:cs="Arial"/>
          <w:sz w:val="22"/>
        </w:rPr>
        <w:tab/>
        <w:t xml:space="preserve">Mohr SE, Hu Y, Ewen-Campen B, Housden BE, Viswanatha R, Perrimon N. CRISPR guide RNA design for research applications. FEBS J. 2016 Sep;283(17):3232–8. </w:t>
      </w:r>
    </w:p>
    <w:p w14:paraId="2839EA0E" w14:textId="77777777" w:rsidR="00B42A66" w:rsidRPr="00B42A66" w:rsidRDefault="00B42A66" w:rsidP="00B42A66">
      <w:pPr>
        <w:pStyle w:val="Bibliography"/>
        <w:rPr>
          <w:rFonts w:ascii="Arial" w:hAnsi="Arial" w:cs="Arial"/>
          <w:sz w:val="22"/>
        </w:rPr>
      </w:pPr>
      <w:r w:rsidRPr="00B42A66">
        <w:rPr>
          <w:rFonts w:ascii="Arial" w:hAnsi="Arial" w:cs="Arial"/>
          <w:sz w:val="22"/>
        </w:rPr>
        <w:t>6.</w:t>
      </w:r>
      <w:r w:rsidRPr="00B42A66">
        <w:rPr>
          <w:rFonts w:ascii="Arial" w:hAnsi="Arial" w:cs="Arial"/>
          <w:sz w:val="22"/>
        </w:rPr>
        <w:tab/>
        <w:t xml:space="preserve">Hsu JY, Grünewald J, Szalay R, Shih J, Anzalone AV, Lam KC, et al. PrimeDesign software for rapid and simplified design of prime editing guide RNAs. Nat Commun. 2021 Feb 15;12(1):1034. </w:t>
      </w:r>
    </w:p>
    <w:p w14:paraId="50D4D18F" w14:textId="77777777" w:rsidR="00B42A66" w:rsidRPr="00B42A66" w:rsidRDefault="00B42A66" w:rsidP="00B42A66">
      <w:pPr>
        <w:pStyle w:val="Bibliography"/>
        <w:rPr>
          <w:rFonts w:ascii="Arial" w:hAnsi="Arial" w:cs="Arial"/>
          <w:sz w:val="22"/>
        </w:rPr>
      </w:pPr>
      <w:r w:rsidRPr="00B42A66">
        <w:rPr>
          <w:rFonts w:ascii="Arial" w:hAnsi="Arial" w:cs="Arial"/>
          <w:sz w:val="22"/>
        </w:rPr>
        <w:t>7.</w:t>
      </w:r>
      <w:r w:rsidRPr="00B42A66">
        <w:rPr>
          <w:rFonts w:ascii="Arial" w:hAnsi="Arial" w:cs="Arial"/>
          <w:sz w:val="22"/>
        </w:rPr>
        <w:tab/>
        <w:t xml:space="preserve">Loghman-Adham M, Nauli SM, Soto CE, Kariuki B, Zhou J. Immortalized epithelial cells from human autosomal dominant polycystic kidney cysts. Am J Physiol Renal Physiol. 2003 Sep;285(3):F397-412. </w:t>
      </w:r>
    </w:p>
    <w:p w14:paraId="0F7836D1" w14:textId="77777777" w:rsidR="00B42A66" w:rsidRPr="00B42A66" w:rsidRDefault="00B42A66" w:rsidP="00B42A66">
      <w:pPr>
        <w:pStyle w:val="Bibliography"/>
        <w:rPr>
          <w:rFonts w:ascii="Arial" w:hAnsi="Arial" w:cs="Arial"/>
          <w:sz w:val="22"/>
        </w:rPr>
      </w:pPr>
      <w:r w:rsidRPr="00B42A66">
        <w:rPr>
          <w:rFonts w:ascii="Arial" w:hAnsi="Arial" w:cs="Arial"/>
          <w:sz w:val="22"/>
        </w:rPr>
        <w:t>8.</w:t>
      </w:r>
      <w:r w:rsidRPr="00B42A66">
        <w:rPr>
          <w:rFonts w:ascii="Arial" w:hAnsi="Arial" w:cs="Arial"/>
          <w:sz w:val="22"/>
        </w:rPr>
        <w:tab/>
        <w:t xml:space="preserve">Liu B, Chen SC, Yang YM, Yan K, Qian YQ, Zhang JY, et al. Identification of novel PKD1 and PKD2 mutations in a Chinese population with autosomal dominant polycystic kidney disease. Sci Rep. 2015 Dec 3;5:17468. </w:t>
      </w:r>
    </w:p>
    <w:p w14:paraId="11DB9791" w14:textId="77777777" w:rsidR="00B42A66" w:rsidRPr="00B42A66" w:rsidRDefault="00B42A66" w:rsidP="00B42A66">
      <w:pPr>
        <w:pStyle w:val="Bibliography"/>
        <w:rPr>
          <w:rFonts w:ascii="Arial" w:hAnsi="Arial" w:cs="Arial"/>
          <w:sz w:val="22"/>
        </w:rPr>
      </w:pPr>
      <w:r w:rsidRPr="00B42A66">
        <w:rPr>
          <w:rFonts w:ascii="Arial" w:hAnsi="Arial" w:cs="Arial"/>
          <w:sz w:val="22"/>
        </w:rPr>
        <w:t>9.</w:t>
      </w:r>
      <w:r w:rsidRPr="00B42A66">
        <w:rPr>
          <w:rFonts w:ascii="Arial" w:hAnsi="Arial" w:cs="Arial"/>
          <w:sz w:val="22"/>
        </w:rPr>
        <w:tab/>
        <w:t xml:space="preserve">Iliuta IA, Kalatharan V, Wang K, Cornec-Le Gall E, Conklin J, Pourafkari M, et al. Polycystic Kidney Disease without an Apparent Family History. J Am Soc Nephrol JASN. 2017 Sep;28(9):2768–76. </w:t>
      </w:r>
    </w:p>
    <w:p w14:paraId="30524C86" w14:textId="77777777" w:rsidR="00B42A66" w:rsidRPr="00B42A66" w:rsidRDefault="00B42A66" w:rsidP="00B42A66">
      <w:pPr>
        <w:pStyle w:val="Bibliography"/>
        <w:rPr>
          <w:rFonts w:ascii="Arial" w:hAnsi="Arial" w:cs="Arial"/>
          <w:sz w:val="22"/>
        </w:rPr>
      </w:pPr>
      <w:r w:rsidRPr="00B42A66">
        <w:rPr>
          <w:rFonts w:ascii="Arial" w:hAnsi="Arial" w:cs="Arial"/>
          <w:sz w:val="22"/>
        </w:rPr>
        <w:t>10.</w:t>
      </w:r>
      <w:r w:rsidRPr="00B42A66">
        <w:rPr>
          <w:rFonts w:ascii="Arial" w:hAnsi="Arial" w:cs="Arial"/>
          <w:sz w:val="22"/>
        </w:rPr>
        <w:tab/>
        <w:t xml:space="preserve">Wang Z, Ng C, Liu X, Wang Y, Li B, Kashyap P, et al. The ion channel function of polycystin-1 in the polycystin-1/polycystin-2 complex. EMBO Rep. 2019 Nov 5;20(11):e48336. </w:t>
      </w:r>
    </w:p>
    <w:p w14:paraId="604E8905" w14:textId="77777777" w:rsidR="00B42A66" w:rsidRPr="00B42A66" w:rsidRDefault="00B42A66" w:rsidP="00B42A66">
      <w:pPr>
        <w:pStyle w:val="Bibliography"/>
        <w:rPr>
          <w:rFonts w:ascii="Arial" w:hAnsi="Arial" w:cs="Arial"/>
          <w:sz w:val="22"/>
        </w:rPr>
      </w:pPr>
      <w:r w:rsidRPr="00B42A66">
        <w:rPr>
          <w:rFonts w:ascii="Arial" w:hAnsi="Arial" w:cs="Arial"/>
          <w:sz w:val="22"/>
        </w:rPr>
        <w:t>11.</w:t>
      </w:r>
      <w:r w:rsidRPr="00B42A66">
        <w:rPr>
          <w:rFonts w:ascii="Arial" w:hAnsi="Arial" w:cs="Arial"/>
          <w:sz w:val="22"/>
        </w:rPr>
        <w:tab/>
        <w:t xml:space="preserve">Yu S, Hackmann K, Gao J, Gao J, He X, Piontek K, et al. Essential role of cleavage of Polycystin-1 at G protein-coupled receptor proteolytic site for kidney tubular structure. Proc Natl Acad Sci U S A. 2007 Nov 20;104(47):18688–93. </w:t>
      </w:r>
    </w:p>
    <w:p w14:paraId="3FEB6493" w14:textId="77777777" w:rsidR="00B42A66" w:rsidRPr="00B42A66" w:rsidRDefault="00B42A66" w:rsidP="00B42A66">
      <w:pPr>
        <w:pStyle w:val="Bibliography"/>
        <w:rPr>
          <w:rFonts w:ascii="Arial" w:hAnsi="Arial" w:cs="Arial"/>
          <w:sz w:val="22"/>
        </w:rPr>
      </w:pPr>
      <w:r w:rsidRPr="00B42A66">
        <w:rPr>
          <w:rFonts w:ascii="Arial" w:hAnsi="Arial" w:cs="Arial"/>
          <w:sz w:val="22"/>
        </w:rPr>
        <w:t>12.</w:t>
      </w:r>
      <w:r w:rsidRPr="00B42A66">
        <w:rPr>
          <w:rFonts w:ascii="Arial" w:hAnsi="Arial" w:cs="Arial"/>
          <w:sz w:val="22"/>
        </w:rPr>
        <w:tab/>
        <w:t xml:space="preserve">Pattabhi S, Lotti SN, Berger MP, Singh S, Lux CT, Jacoby K, et al. In Vivo Outcome of Homology-Directed Repair at the HBB Gene in HSC Using Alternative Donor Template Delivery Methods. Mol Ther Nucleic Acids. 2019 Sep 6;17:277–88. </w:t>
      </w:r>
    </w:p>
    <w:p w14:paraId="447E3A7D" w14:textId="77777777" w:rsidR="00B42A66" w:rsidRPr="00B42A66" w:rsidRDefault="00B42A66" w:rsidP="00B42A66">
      <w:pPr>
        <w:pStyle w:val="Bibliography"/>
        <w:rPr>
          <w:rFonts w:ascii="Arial" w:hAnsi="Arial" w:cs="Arial"/>
          <w:sz w:val="22"/>
        </w:rPr>
      </w:pPr>
      <w:r w:rsidRPr="00B42A66">
        <w:rPr>
          <w:rFonts w:ascii="Arial" w:hAnsi="Arial" w:cs="Arial"/>
          <w:sz w:val="22"/>
        </w:rPr>
        <w:lastRenderedPageBreak/>
        <w:t>13.</w:t>
      </w:r>
      <w:r w:rsidRPr="00B42A66">
        <w:rPr>
          <w:rFonts w:ascii="Arial" w:hAnsi="Arial" w:cs="Arial"/>
          <w:sz w:val="22"/>
        </w:rPr>
        <w:tab/>
        <w:t xml:space="preserve">Koblan LW, Erdos MR, Wilson C, Cabral WA, Levy JM, Xiong ZM, et al. In vivo base editing rescues Hutchinson-Gilford progeria syndrome in mice. Nature. 2021 Jan;589(7843):608–14. </w:t>
      </w:r>
    </w:p>
    <w:p w14:paraId="39969425" w14:textId="77777777" w:rsidR="00B42A66" w:rsidRPr="00B42A66" w:rsidRDefault="00B42A66" w:rsidP="00B42A66">
      <w:pPr>
        <w:pStyle w:val="Bibliography"/>
        <w:rPr>
          <w:rFonts w:ascii="Arial" w:hAnsi="Arial" w:cs="Arial"/>
          <w:sz w:val="22"/>
        </w:rPr>
      </w:pPr>
      <w:r w:rsidRPr="00B42A66">
        <w:rPr>
          <w:rFonts w:ascii="Arial" w:hAnsi="Arial" w:cs="Arial"/>
          <w:sz w:val="22"/>
        </w:rPr>
        <w:t>14.</w:t>
      </w:r>
      <w:r w:rsidRPr="00B42A66">
        <w:rPr>
          <w:rFonts w:ascii="Arial" w:hAnsi="Arial" w:cs="Arial"/>
          <w:sz w:val="22"/>
        </w:rPr>
        <w:tab/>
        <w:t xml:space="preserve">Hopp K, Cornec-Le Gall E, Senum SR, Te Paske IBAW, Raj S, Lavu S, et al. Detection and characterization of mosaicism in autosomal dominant polycystic kidney disease. Kidney Int. 2020 Feb;97(2):370–82. </w:t>
      </w:r>
    </w:p>
    <w:p w14:paraId="60BE14E6" w14:textId="77777777" w:rsidR="00B42A66" w:rsidRPr="00B42A66" w:rsidRDefault="00B42A66" w:rsidP="00B42A66">
      <w:pPr>
        <w:pStyle w:val="Bibliography"/>
        <w:rPr>
          <w:rFonts w:ascii="Arial" w:hAnsi="Arial" w:cs="Arial"/>
          <w:sz w:val="22"/>
        </w:rPr>
      </w:pPr>
      <w:r w:rsidRPr="00B42A66">
        <w:rPr>
          <w:rFonts w:ascii="Arial" w:hAnsi="Arial" w:cs="Arial"/>
          <w:sz w:val="22"/>
        </w:rPr>
        <w:t>15.</w:t>
      </w:r>
      <w:r w:rsidRPr="00B42A66">
        <w:rPr>
          <w:rFonts w:ascii="Arial" w:hAnsi="Arial" w:cs="Arial"/>
          <w:sz w:val="22"/>
        </w:rPr>
        <w:tab/>
        <w:t xml:space="preserve">Tan YC, Michaeel A, Blumenfeld J, Donahue S, Parker T, Levine D, et al. A novel long-range PCR sequencing method for genetic analysis of the entire PKD1 gene. J Mol Diagn JMD. 2012 Jul;14(4):305–13. </w:t>
      </w:r>
    </w:p>
    <w:p w14:paraId="58F7C576" w14:textId="6C485FFF" w:rsidR="001E756C" w:rsidRPr="00006907" w:rsidRDefault="007003D9" w:rsidP="00E443DC">
      <w:pPr>
        <w:spacing w:line="480" w:lineRule="auto"/>
        <w:rPr>
          <w:rFonts w:ascii="Arial" w:hAnsi="Arial" w:cs="Arial"/>
          <w:noProof/>
          <w:sz w:val="22"/>
          <w:szCs w:val="22"/>
        </w:rPr>
      </w:pPr>
      <w:r>
        <w:rPr>
          <w:rFonts w:ascii="Arial" w:hAnsi="Arial" w:cs="Arial"/>
          <w:sz w:val="22"/>
        </w:rPr>
        <w:fldChar w:fldCharType="end"/>
      </w:r>
    </w:p>
    <w:sectPr w:rsidR="001E756C" w:rsidRPr="00006907" w:rsidSect="000332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3B7E5" w14:textId="77777777" w:rsidR="00E172F4" w:rsidRDefault="00E172F4" w:rsidP="002302B7">
      <w:r>
        <w:separator/>
      </w:r>
    </w:p>
  </w:endnote>
  <w:endnote w:type="continuationSeparator" w:id="0">
    <w:p w14:paraId="6F69E8D2" w14:textId="77777777" w:rsidR="00E172F4" w:rsidRDefault="00E172F4" w:rsidP="00230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 w:name="Palatino">
    <w:altName w:val="Segoe UI Historic"/>
    <w:panose1 w:val="00000000000000000000"/>
    <w:charset w:val="4D"/>
    <w:family w:val="auto"/>
    <w:pitch w:val="variable"/>
    <w:sig w:usb0="A00002FF" w:usb1="7800205A" w:usb2="146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88A22" w14:textId="77777777" w:rsidR="00E172F4" w:rsidRDefault="00E172F4" w:rsidP="002302B7">
      <w:r>
        <w:separator/>
      </w:r>
    </w:p>
  </w:footnote>
  <w:footnote w:type="continuationSeparator" w:id="0">
    <w:p w14:paraId="2E998C83" w14:textId="77777777" w:rsidR="00E172F4" w:rsidRDefault="00E172F4" w:rsidP="00230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B337A"/>
    <w:multiLevelType w:val="hybridMultilevel"/>
    <w:tmpl w:val="F74E0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7B2A4D"/>
    <w:multiLevelType w:val="hybridMultilevel"/>
    <w:tmpl w:val="78A6E1A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350789186">
    <w:abstractNumId w:val="1"/>
  </w:num>
  <w:num w:numId="2" w16cid:durableId="2855035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907"/>
    <w:rsid w:val="00006907"/>
    <w:rsid w:val="00016302"/>
    <w:rsid w:val="00016453"/>
    <w:rsid w:val="0001763E"/>
    <w:rsid w:val="00032F17"/>
    <w:rsid w:val="00033298"/>
    <w:rsid w:val="0004370B"/>
    <w:rsid w:val="00053B4C"/>
    <w:rsid w:val="000609A8"/>
    <w:rsid w:val="00061B5A"/>
    <w:rsid w:val="000776FE"/>
    <w:rsid w:val="00080305"/>
    <w:rsid w:val="000849B2"/>
    <w:rsid w:val="00087664"/>
    <w:rsid w:val="000965DD"/>
    <w:rsid w:val="00096DC1"/>
    <w:rsid w:val="000C5067"/>
    <w:rsid w:val="000E3041"/>
    <w:rsid w:val="001079A2"/>
    <w:rsid w:val="0013237B"/>
    <w:rsid w:val="00176096"/>
    <w:rsid w:val="001836BA"/>
    <w:rsid w:val="001962B9"/>
    <w:rsid w:val="001C6D96"/>
    <w:rsid w:val="001D00A9"/>
    <w:rsid w:val="001D22F9"/>
    <w:rsid w:val="001E756C"/>
    <w:rsid w:val="001F5549"/>
    <w:rsid w:val="001F7FE8"/>
    <w:rsid w:val="00206A8B"/>
    <w:rsid w:val="0022398B"/>
    <w:rsid w:val="002302B7"/>
    <w:rsid w:val="002474B9"/>
    <w:rsid w:val="002518F8"/>
    <w:rsid w:val="00255099"/>
    <w:rsid w:val="002644C0"/>
    <w:rsid w:val="00272D0B"/>
    <w:rsid w:val="002810D3"/>
    <w:rsid w:val="002A7269"/>
    <w:rsid w:val="002B4E98"/>
    <w:rsid w:val="002D18F4"/>
    <w:rsid w:val="002F2AA3"/>
    <w:rsid w:val="002F4FCE"/>
    <w:rsid w:val="002F727A"/>
    <w:rsid w:val="00311CE3"/>
    <w:rsid w:val="003265FF"/>
    <w:rsid w:val="0033617C"/>
    <w:rsid w:val="0033715D"/>
    <w:rsid w:val="00354DB8"/>
    <w:rsid w:val="003811C9"/>
    <w:rsid w:val="00386DA0"/>
    <w:rsid w:val="00393B43"/>
    <w:rsid w:val="003A2457"/>
    <w:rsid w:val="003B15EC"/>
    <w:rsid w:val="003B5C77"/>
    <w:rsid w:val="003C73B2"/>
    <w:rsid w:val="003D2542"/>
    <w:rsid w:val="003F7A5A"/>
    <w:rsid w:val="004010DC"/>
    <w:rsid w:val="00405BAA"/>
    <w:rsid w:val="00410D09"/>
    <w:rsid w:val="004152BB"/>
    <w:rsid w:val="00430D7A"/>
    <w:rsid w:val="004766B9"/>
    <w:rsid w:val="004A38D5"/>
    <w:rsid w:val="004A3AC2"/>
    <w:rsid w:val="004B49D5"/>
    <w:rsid w:val="004B5C05"/>
    <w:rsid w:val="004C3981"/>
    <w:rsid w:val="004C7C58"/>
    <w:rsid w:val="004E62C1"/>
    <w:rsid w:val="004F2C2C"/>
    <w:rsid w:val="004F7BEC"/>
    <w:rsid w:val="00507132"/>
    <w:rsid w:val="00516F8C"/>
    <w:rsid w:val="00521BE2"/>
    <w:rsid w:val="00523B0F"/>
    <w:rsid w:val="00523CDF"/>
    <w:rsid w:val="005461E0"/>
    <w:rsid w:val="00556B6B"/>
    <w:rsid w:val="005617AE"/>
    <w:rsid w:val="005914EA"/>
    <w:rsid w:val="00595AF0"/>
    <w:rsid w:val="005C7939"/>
    <w:rsid w:val="005D2D62"/>
    <w:rsid w:val="005E1780"/>
    <w:rsid w:val="005E24ED"/>
    <w:rsid w:val="005F3C2A"/>
    <w:rsid w:val="005F4FAF"/>
    <w:rsid w:val="00604ADE"/>
    <w:rsid w:val="0062333D"/>
    <w:rsid w:val="00623DA2"/>
    <w:rsid w:val="00633C0C"/>
    <w:rsid w:val="00635131"/>
    <w:rsid w:val="006573C5"/>
    <w:rsid w:val="0068650C"/>
    <w:rsid w:val="006940A9"/>
    <w:rsid w:val="006A081A"/>
    <w:rsid w:val="006B03EF"/>
    <w:rsid w:val="006E2441"/>
    <w:rsid w:val="007003D9"/>
    <w:rsid w:val="007056EF"/>
    <w:rsid w:val="00714178"/>
    <w:rsid w:val="00721C79"/>
    <w:rsid w:val="0072595C"/>
    <w:rsid w:val="00731753"/>
    <w:rsid w:val="0073476F"/>
    <w:rsid w:val="00737020"/>
    <w:rsid w:val="007375F7"/>
    <w:rsid w:val="007B2EF9"/>
    <w:rsid w:val="007D4AF2"/>
    <w:rsid w:val="007F055B"/>
    <w:rsid w:val="007F0BAB"/>
    <w:rsid w:val="007F2E65"/>
    <w:rsid w:val="0081744E"/>
    <w:rsid w:val="00820A78"/>
    <w:rsid w:val="00824D7C"/>
    <w:rsid w:val="008334D8"/>
    <w:rsid w:val="0083560E"/>
    <w:rsid w:val="00853B42"/>
    <w:rsid w:val="00876A04"/>
    <w:rsid w:val="008A4327"/>
    <w:rsid w:val="008A6B06"/>
    <w:rsid w:val="008B59F1"/>
    <w:rsid w:val="008B607A"/>
    <w:rsid w:val="008D2708"/>
    <w:rsid w:val="008E0C77"/>
    <w:rsid w:val="008E1C28"/>
    <w:rsid w:val="008E306B"/>
    <w:rsid w:val="008F42E6"/>
    <w:rsid w:val="0090224F"/>
    <w:rsid w:val="009064E0"/>
    <w:rsid w:val="00914507"/>
    <w:rsid w:val="009148B3"/>
    <w:rsid w:val="00916856"/>
    <w:rsid w:val="00931D3E"/>
    <w:rsid w:val="00937818"/>
    <w:rsid w:val="009423D0"/>
    <w:rsid w:val="009A0C92"/>
    <w:rsid w:val="009A231E"/>
    <w:rsid w:val="009A5CDF"/>
    <w:rsid w:val="009B1F37"/>
    <w:rsid w:val="009B6533"/>
    <w:rsid w:val="009C72C3"/>
    <w:rsid w:val="00A04801"/>
    <w:rsid w:val="00A06C75"/>
    <w:rsid w:val="00A15822"/>
    <w:rsid w:val="00A25A97"/>
    <w:rsid w:val="00A340C1"/>
    <w:rsid w:val="00A4265E"/>
    <w:rsid w:val="00A47A94"/>
    <w:rsid w:val="00A641AB"/>
    <w:rsid w:val="00A76B8D"/>
    <w:rsid w:val="00A8329A"/>
    <w:rsid w:val="00A94A10"/>
    <w:rsid w:val="00A94C49"/>
    <w:rsid w:val="00AA4C5C"/>
    <w:rsid w:val="00AA5207"/>
    <w:rsid w:val="00AA7A40"/>
    <w:rsid w:val="00AD76CB"/>
    <w:rsid w:val="00AF6FE4"/>
    <w:rsid w:val="00B01864"/>
    <w:rsid w:val="00B0375D"/>
    <w:rsid w:val="00B06772"/>
    <w:rsid w:val="00B07816"/>
    <w:rsid w:val="00B424C7"/>
    <w:rsid w:val="00B42A66"/>
    <w:rsid w:val="00B44386"/>
    <w:rsid w:val="00B47E4A"/>
    <w:rsid w:val="00B563EF"/>
    <w:rsid w:val="00B64208"/>
    <w:rsid w:val="00B77769"/>
    <w:rsid w:val="00BC1A35"/>
    <w:rsid w:val="00BC4250"/>
    <w:rsid w:val="00C1631F"/>
    <w:rsid w:val="00C54EC7"/>
    <w:rsid w:val="00C7116B"/>
    <w:rsid w:val="00C80021"/>
    <w:rsid w:val="00C972DD"/>
    <w:rsid w:val="00CA5C62"/>
    <w:rsid w:val="00CD2AF1"/>
    <w:rsid w:val="00CE578C"/>
    <w:rsid w:val="00D076E2"/>
    <w:rsid w:val="00D07B06"/>
    <w:rsid w:val="00D210DF"/>
    <w:rsid w:val="00D72C25"/>
    <w:rsid w:val="00D86796"/>
    <w:rsid w:val="00D86CEC"/>
    <w:rsid w:val="00D87DB9"/>
    <w:rsid w:val="00D9444A"/>
    <w:rsid w:val="00DC30A2"/>
    <w:rsid w:val="00DE2087"/>
    <w:rsid w:val="00DE5F89"/>
    <w:rsid w:val="00DE6D87"/>
    <w:rsid w:val="00E172F4"/>
    <w:rsid w:val="00E24443"/>
    <w:rsid w:val="00E245FB"/>
    <w:rsid w:val="00E337BC"/>
    <w:rsid w:val="00E443DC"/>
    <w:rsid w:val="00E52A55"/>
    <w:rsid w:val="00E71E4A"/>
    <w:rsid w:val="00E727BC"/>
    <w:rsid w:val="00E7549D"/>
    <w:rsid w:val="00E96484"/>
    <w:rsid w:val="00E9717B"/>
    <w:rsid w:val="00EA5F17"/>
    <w:rsid w:val="00EB69AC"/>
    <w:rsid w:val="00EE78FF"/>
    <w:rsid w:val="00F03CAA"/>
    <w:rsid w:val="00F06FB9"/>
    <w:rsid w:val="00F24216"/>
    <w:rsid w:val="00F269AA"/>
    <w:rsid w:val="00F323E7"/>
    <w:rsid w:val="00F34D28"/>
    <w:rsid w:val="00F47EEF"/>
    <w:rsid w:val="00F516CB"/>
    <w:rsid w:val="00FA4A87"/>
    <w:rsid w:val="00FC4A07"/>
    <w:rsid w:val="00FE3C21"/>
    <w:rsid w:val="00FE6DE9"/>
    <w:rsid w:val="00FF0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77DCD"/>
  <w15:chartTrackingRefBased/>
  <w15:docId w15:val="{216A4B5A-86D1-824B-BF0D-C680197B8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907"/>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1E756C"/>
    <w:pPr>
      <w:tabs>
        <w:tab w:val="left" w:pos="260"/>
        <w:tab w:val="left" w:pos="380"/>
      </w:tabs>
      <w:spacing w:after="240"/>
      <w:ind w:left="384" w:hanging="384"/>
    </w:pPr>
  </w:style>
  <w:style w:type="paragraph" w:styleId="PlainText">
    <w:name w:val="Plain Text"/>
    <w:basedOn w:val="Normal"/>
    <w:link w:val="PlainTextChar"/>
    <w:uiPriority w:val="99"/>
    <w:unhideWhenUsed/>
    <w:rsid w:val="001E756C"/>
    <w:rPr>
      <w:rFonts w:ascii="Consolas" w:eastAsiaTheme="minorHAnsi" w:hAnsi="Consolas" w:cs="Consolas"/>
      <w:kern w:val="2"/>
      <w:sz w:val="21"/>
      <w:szCs w:val="21"/>
      <w14:ligatures w14:val="standardContextual"/>
    </w:rPr>
  </w:style>
  <w:style w:type="character" w:customStyle="1" w:styleId="PlainTextChar">
    <w:name w:val="Plain Text Char"/>
    <w:basedOn w:val="DefaultParagraphFont"/>
    <w:link w:val="PlainText"/>
    <w:uiPriority w:val="99"/>
    <w:rsid w:val="001E756C"/>
    <w:rPr>
      <w:rFonts w:ascii="Consolas" w:hAnsi="Consolas" w:cs="Consolas"/>
      <w:sz w:val="21"/>
      <w:szCs w:val="21"/>
    </w:rPr>
  </w:style>
  <w:style w:type="table" w:styleId="TableGrid">
    <w:name w:val="Table Grid"/>
    <w:basedOn w:val="TableNormal"/>
    <w:uiPriority w:val="39"/>
    <w:rsid w:val="008A43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2708"/>
    <w:pPr>
      <w:ind w:left="720"/>
      <w:contextualSpacing/>
    </w:pPr>
    <w:rPr>
      <w:rFonts w:asciiTheme="minorHAnsi" w:eastAsiaTheme="minorHAnsi" w:hAnsiTheme="minorHAnsi" w:cstheme="minorBidi"/>
    </w:rPr>
  </w:style>
  <w:style w:type="paragraph" w:styleId="Header">
    <w:name w:val="header"/>
    <w:basedOn w:val="Normal"/>
    <w:link w:val="HeaderChar"/>
    <w:uiPriority w:val="99"/>
    <w:unhideWhenUsed/>
    <w:rsid w:val="002302B7"/>
    <w:pPr>
      <w:tabs>
        <w:tab w:val="center" w:pos="4680"/>
        <w:tab w:val="right" w:pos="9360"/>
      </w:tabs>
    </w:pPr>
  </w:style>
  <w:style w:type="character" w:customStyle="1" w:styleId="HeaderChar">
    <w:name w:val="Header Char"/>
    <w:basedOn w:val="DefaultParagraphFont"/>
    <w:link w:val="Header"/>
    <w:uiPriority w:val="99"/>
    <w:rsid w:val="002302B7"/>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2302B7"/>
    <w:pPr>
      <w:tabs>
        <w:tab w:val="center" w:pos="4680"/>
        <w:tab w:val="right" w:pos="9360"/>
      </w:tabs>
    </w:pPr>
  </w:style>
  <w:style w:type="character" w:customStyle="1" w:styleId="FooterChar">
    <w:name w:val="Footer Char"/>
    <w:basedOn w:val="DefaultParagraphFont"/>
    <w:link w:val="Footer"/>
    <w:uiPriority w:val="99"/>
    <w:rsid w:val="002302B7"/>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9A231E"/>
    <w:rPr>
      <w:sz w:val="16"/>
      <w:szCs w:val="16"/>
    </w:rPr>
  </w:style>
  <w:style w:type="paragraph" w:styleId="CommentText">
    <w:name w:val="annotation text"/>
    <w:basedOn w:val="Normal"/>
    <w:link w:val="CommentTextChar"/>
    <w:uiPriority w:val="99"/>
    <w:semiHidden/>
    <w:unhideWhenUsed/>
    <w:rsid w:val="009A231E"/>
    <w:rPr>
      <w:sz w:val="20"/>
      <w:szCs w:val="20"/>
    </w:rPr>
  </w:style>
  <w:style w:type="character" w:customStyle="1" w:styleId="CommentTextChar">
    <w:name w:val="Comment Text Char"/>
    <w:basedOn w:val="DefaultParagraphFont"/>
    <w:link w:val="CommentText"/>
    <w:uiPriority w:val="99"/>
    <w:semiHidden/>
    <w:rsid w:val="009A231E"/>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A231E"/>
    <w:rPr>
      <w:b/>
      <w:bCs/>
    </w:rPr>
  </w:style>
  <w:style w:type="character" w:customStyle="1" w:styleId="CommentSubjectChar">
    <w:name w:val="Comment Subject Char"/>
    <w:basedOn w:val="CommentTextChar"/>
    <w:link w:val="CommentSubject"/>
    <w:uiPriority w:val="99"/>
    <w:semiHidden/>
    <w:rsid w:val="009A231E"/>
    <w:rPr>
      <w:rFonts w:ascii="Times New Roman" w:eastAsia="Times New Roman" w:hAnsi="Times New Roman" w:cs="Times New Roman"/>
      <w:b/>
      <w:bCs/>
      <w:kern w:val="0"/>
      <w:sz w:val="20"/>
      <w:szCs w:val="20"/>
      <w14:ligatures w14:val="none"/>
    </w:rPr>
  </w:style>
  <w:style w:type="paragraph" w:styleId="Revision">
    <w:name w:val="Revision"/>
    <w:hidden/>
    <w:uiPriority w:val="99"/>
    <w:semiHidden/>
    <w:rsid w:val="00B44386"/>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02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10174</Words>
  <Characters>57997</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Demetri Maxim</dc:creator>
  <cp:keywords/>
  <dc:description/>
  <cp:lastModifiedBy>Demetri Maxim</cp:lastModifiedBy>
  <cp:revision>3</cp:revision>
  <cp:lastPrinted>2023-10-18T22:37:00Z</cp:lastPrinted>
  <dcterms:created xsi:type="dcterms:W3CDTF">2024-07-21T06:10:00Z</dcterms:created>
  <dcterms:modified xsi:type="dcterms:W3CDTF">2024-07-21T06:12:00Z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id="8M37ydoR"/&gt;&lt;style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