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A42" w:rsidRDefault="00E17A42" w:rsidP="009072DD">
      <w:pPr>
        <w:shd w:val="clear" w:color="auto" w:fill="FFFFFF"/>
        <w:spacing w:before="100" w:beforeAutospacing="1" w:after="96" w:line="360" w:lineRule="auto"/>
        <w:rPr>
          <w:rFonts w:ascii="Times New Roman" w:eastAsia="Times New Roman" w:hAnsi="Times New Roman" w:cs="Times New Roman"/>
          <w:color w:val="333333"/>
          <w:lang w:val="en-GB"/>
        </w:rPr>
      </w:pPr>
      <w:r>
        <w:rPr>
          <w:rFonts w:ascii="Times New Roman" w:eastAsia="Times New Roman" w:hAnsi="Times New Roman" w:cs="Times New Roman"/>
          <w:color w:val="333333"/>
          <w:lang w:val="en-GB"/>
        </w:rPr>
        <w:t>Dear Editor(s),</w:t>
      </w:r>
    </w:p>
    <w:p w:rsidR="00E17A42" w:rsidRDefault="00546388" w:rsidP="009072DD">
      <w:pPr>
        <w:shd w:val="clear" w:color="auto" w:fill="FFFFFF"/>
        <w:spacing w:before="100" w:beforeAutospacing="1" w:after="96" w:line="360" w:lineRule="auto"/>
        <w:jc w:val="both"/>
        <w:rPr>
          <w:rFonts w:ascii="Times New Roman" w:eastAsia="Times New Roman" w:hAnsi="Times New Roman" w:cs="Times New Roman"/>
          <w:color w:val="333333"/>
          <w:lang w:val="en-GB"/>
        </w:rPr>
      </w:pPr>
      <w:r>
        <w:rPr>
          <w:rFonts w:ascii="Times New Roman" w:eastAsia="Times New Roman" w:hAnsi="Times New Roman" w:cs="Times New Roman"/>
          <w:color w:val="333333"/>
          <w:lang w:val="en-GB"/>
        </w:rPr>
        <w:t xml:space="preserve">The 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>findings from the evaluation of the NHS Wales COVID</w:t>
      </w:r>
      <w:r w:rsidR="009072DD">
        <w:rPr>
          <w:rFonts w:ascii="Times New Roman" w:eastAsia="Times New Roman" w:hAnsi="Times New Roman" w:cs="Times New Roman"/>
          <w:color w:val="333333"/>
          <w:lang w:val="en-GB"/>
        </w:rPr>
        <w:t>-19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 xml:space="preserve"> Hospital Guideline provide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 a unique </w:t>
      </w:r>
      <w:r>
        <w:rPr>
          <w:rFonts w:ascii="Times New Roman" w:eastAsia="Times New Roman" w:hAnsi="Times New Roman" w:cs="Times New Roman"/>
          <w:color w:val="333333"/>
          <w:lang w:val="en-GB"/>
        </w:rPr>
        <w:t xml:space="preserve">and valuable insight into guideline adoption behaviours for the main District General Hospitals (DGHs) across the nation of Wales. </w:t>
      </w:r>
      <w:r w:rsidR="009072DD">
        <w:rPr>
          <w:rFonts w:ascii="Times New Roman" w:eastAsia="Times New Roman" w:hAnsi="Times New Roman" w:cs="Times New Roman"/>
          <w:color w:val="333333"/>
          <w:lang w:val="en-GB"/>
        </w:rPr>
        <w:t xml:space="preserve">The paper emphasises the variation in penetration of the guideline across the six Health Boards. 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 xml:space="preserve">This is a unique 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>scenario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 xml:space="preserve"> as it was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 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 xml:space="preserve">observed during the early phase of the first wave of the audit 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that would 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 xml:space="preserve">otherwise 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be difficult to </w:t>
      </w:r>
      <w:r w:rsidR="009072DD">
        <w:rPr>
          <w:rFonts w:ascii="Times New Roman" w:eastAsia="Times New Roman" w:hAnsi="Times New Roman" w:cs="Times New Roman"/>
          <w:color w:val="333333"/>
          <w:lang w:val="en-GB"/>
        </w:rPr>
        <w:t>observe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 under normal circumstances. These are detailed in the contribution to the evidence base</w:t>
      </w:r>
      <w:r w:rsidR="009072DD">
        <w:rPr>
          <w:rFonts w:ascii="Times New Roman" w:eastAsia="Times New Roman" w:hAnsi="Times New Roman" w:cs="Times New Roman"/>
          <w:color w:val="333333"/>
          <w:lang w:val="en-GB"/>
        </w:rPr>
        <w:t xml:space="preserve"> statements</w:t>
      </w:r>
      <w:r w:rsidR="007506D3">
        <w:rPr>
          <w:rFonts w:ascii="Times New Roman" w:eastAsia="Times New Roman" w:hAnsi="Times New Roman" w:cs="Times New Roman"/>
          <w:color w:val="333333"/>
          <w:lang w:val="en-GB"/>
        </w:rPr>
        <w:t xml:space="preserve"> within the manuscript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>. The key fi</w:t>
      </w:r>
      <w:r w:rsidR="00147B5F">
        <w:rPr>
          <w:rFonts w:ascii="Times New Roman" w:eastAsia="Times New Roman" w:hAnsi="Times New Roman" w:cs="Times New Roman"/>
          <w:color w:val="333333"/>
          <w:lang w:val="en-GB"/>
        </w:rPr>
        <w:t>ndings add to the evidence base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 particularly echoing the value of facilitation, and adding </w:t>
      </w:r>
      <w:r>
        <w:rPr>
          <w:rFonts w:ascii="Times New Roman" w:eastAsia="Times New Roman" w:hAnsi="Times New Roman" w:cs="Times New Roman"/>
          <w:color w:val="333333"/>
          <w:lang w:val="en-GB"/>
        </w:rPr>
        <w:t>timeliness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 as a key factor </w:t>
      </w:r>
      <w:r w:rsidR="009072DD">
        <w:rPr>
          <w:rFonts w:ascii="Times New Roman" w:eastAsia="Times New Roman" w:hAnsi="Times New Roman" w:cs="Times New Roman"/>
          <w:color w:val="333333"/>
          <w:lang w:val="en-GB"/>
        </w:rPr>
        <w:t xml:space="preserve">to consider </w:t>
      </w:r>
      <w:r w:rsidR="007506D3">
        <w:rPr>
          <w:rFonts w:ascii="Times New Roman" w:eastAsia="Times New Roman" w:hAnsi="Times New Roman" w:cs="Times New Roman"/>
          <w:color w:val="333333"/>
          <w:lang w:val="en-GB"/>
        </w:rPr>
        <w:t>when planning implementation strategies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. </w:t>
      </w:r>
    </w:p>
    <w:p w:rsidR="00546388" w:rsidRDefault="007506D3" w:rsidP="009072DD">
      <w:pPr>
        <w:shd w:val="clear" w:color="auto" w:fill="FFFFFF"/>
        <w:spacing w:before="100" w:beforeAutospacing="1" w:after="96" w:line="360" w:lineRule="auto"/>
        <w:jc w:val="both"/>
        <w:rPr>
          <w:rFonts w:ascii="Times New Roman" w:eastAsia="Times New Roman" w:hAnsi="Times New Roman" w:cs="Times New Roman"/>
          <w:color w:val="333333"/>
          <w:lang w:val="en-GB"/>
        </w:rPr>
      </w:pPr>
      <w:r>
        <w:rPr>
          <w:rFonts w:ascii="Times New Roman" w:eastAsia="Times New Roman" w:hAnsi="Times New Roman" w:cs="Times New Roman"/>
          <w:color w:val="333333"/>
          <w:lang w:val="en-GB"/>
        </w:rPr>
        <w:t>Welsh Government through the Respiratory Health Implementation Group (RHIG) funds the primary author RJ and last author SB</w:t>
      </w:r>
      <w:r w:rsidR="00E17A42">
        <w:rPr>
          <w:rFonts w:ascii="Times New Roman" w:eastAsia="Times New Roman" w:hAnsi="Times New Roman" w:cs="Times New Roman"/>
          <w:color w:val="333333"/>
          <w:lang w:val="en-GB"/>
        </w:rPr>
        <w:t xml:space="preserve">. </w:t>
      </w:r>
      <w:r w:rsidR="00546388">
        <w:rPr>
          <w:rFonts w:ascii="Times New Roman" w:eastAsia="Times New Roman" w:hAnsi="Times New Roman" w:cs="Times New Roman"/>
          <w:color w:val="333333"/>
          <w:lang w:val="en-GB"/>
        </w:rPr>
        <w:t>All authors have contributed to and have approved the manuscript for submission. This article has not been published elsewhere.</w:t>
      </w:r>
      <w:bookmarkStart w:id="0" w:name="_GoBack"/>
      <w:bookmarkEnd w:id="0"/>
    </w:p>
    <w:p w:rsidR="00EE1D93" w:rsidRDefault="00EE1D93"/>
    <w:sectPr w:rsidR="00EE1D93" w:rsidSect="00EE1D9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D1F74"/>
    <w:multiLevelType w:val="multilevel"/>
    <w:tmpl w:val="D2F0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A42"/>
    <w:rsid w:val="00147B5F"/>
    <w:rsid w:val="00546388"/>
    <w:rsid w:val="005B49DF"/>
    <w:rsid w:val="007506D3"/>
    <w:rsid w:val="009072DD"/>
    <w:rsid w:val="00E17A42"/>
    <w:rsid w:val="00EE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6A59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17A4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17A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17A4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17A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1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155</Words>
  <Characters>885</Characters>
  <Application>Microsoft Macintosh Word</Application>
  <DocSecurity>0</DocSecurity>
  <Lines>7</Lines>
  <Paragraphs>2</Paragraphs>
  <ScaleCrop>false</ScaleCrop>
  <Company>Rhys Jefferies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Rhys Jefferies</dc:creator>
  <cp:keywords/>
  <dc:description/>
  <cp:lastModifiedBy>Rhys Jefferies</cp:lastModifiedBy>
  <cp:revision>1</cp:revision>
  <dcterms:created xsi:type="dcterms:W3CDTF">2021-04-27T20:25:00Z</dcterms:created>
  <dcterms:modified xsi:type="dcterms:W3CDTF">2021-04-27T21:32:00Z</dcterms:modified>
</cp:coreProperties>
</file>