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41D76" w14:textId="02E2C6D8" w:rsidR="00B579D8" w:rsidRDefault="00BF2E39">
      <w:r>
        <w:t>Supplementary Methods: Additional methodology description for FACS procedure, immunostaining, stereotaxic AAV injection, and Tamoxifen administration.</w:t>
      </w:r>
    </w:p>
    <w:p w14:paraId="1734A2DD" w14:textId="5D35169C" w:rsidR="00BF2E39" w:rsidRDefault="00BF2E39">
      <w:r>
        <w:t>Supplementary Table 1: List of MERFISH probe set</w:t>
      </w:r>
    </w:p>
    <w:p w14:paraId="245B6E09" w14:textId="47E86FAA" w:rsidR="00BF2E39" w:rsidRDefault="00BF2E39">
      <w:r>
        <w:t>Supplementary Table 2: Statistical test and P values</w:t>
      </w:r>
    </w:p>
    <w:sectPr w:rsidR="00BF2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UwNrQ0MzcyMzAztzRX0lEKTi0uzszPAykwqgUAtoCVWSwAAAA="/>
  </w:docVars>
  <w:rsids>
    <w:rsidRoot w:val="0018574F"/>
    <w:rsid w:val="000A1359"/>
    <w:rsid w:val="001442CD"/>
    <w:rsid w:val="0018574F"/>
    <w:rsid w:val="00817871"/>
    <w:rsid w:val="00982299"/>
    <w:rsid w:val="00B579D8"/>
    <w:rsid w:val="00B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3D9"/>
  <w15:chartTrackingRefBased/>
  <w15:docId w15:val="{90BAEE5E-9196-4330-8A9D-10326A18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Jingjing</dc:creator>
  <cp:keywords/>
  <dc:description/>
  <cp:lastModifiedBy>Wu, Jingjing</cp:lastModifiedBy>
  <cp:revision>2</cp:revision>
  <dcterms:created xsi:type="dcterms:W3CDTF">2024-07-19T03:06:00Z</dcterms:created>
  <dcterms:modified xsi:type="dcterms:W3CDTF">2024-07-19T03:13:00Z</dcterms:modified>
</cp:coreProperties>
</file>