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DF84C" w14:textId="77777777" w:rsidR="00B567C3" w:rsidRPr="000438AA" w:rsidRDefault="00AF295E" w:rsidP="00AF295E">
      <w:pPr>
        <w:jc w:val="center"/>
        <w:rPr>
          <w:b/>
          <w:sz w:val="40"/>
        </w:rPr>
      </w:pPr>
      <w:r w:rsidRPr="000438AA">
        <w:rPr>
          <w:b/>
          <w:sz w:val="40"/>
        </w:rPr>
        <w:t>Supporting Information</w:t>
      </w:r>
    </w:p>
    <w:p w14:paraId="264B785E" w14:textId="77777777" w:rsidR="00AF295E" w:rsidRDefault="00AF295E" w:rsidP="00AF295E">
      <w:pPr>
        <w:jc w:val="center"/>
      </w:pPr>
    </w:p>
    <w:p w14:paraId="38557242" w14:textId="20BD1531" w:rsidR="00AF295E" w:rsidRPr="000438AA" w:rsidRDefault="002E5C32" w:rsidP="00AF295E">
      <w:pPr>
        <w:jc w:val="center"/>
        <w:rPr>
          <w:b/>
          <w:sz w:val="40"/>
          <w:szCs w:val="36"/>
        </w:rPr>
      </w:pPr>
      <w:r w:rsidRPr="002E5C32">
        <w:rPr>
          <w:b/>
          <w:sz w:val="40"/>
          <w:szCs w:val="36"/>
        </w:rPr>
        <w:t>Enhanced hydrothermal stability and propylene selectivity by e-beam irradiation-induced hierarchical HZSM-5 additives</w:t>
      </w:r>
    </w:p>
    <w:p w14:paraId="410D2C16" w14:textId="77777777" w:rsidR="00AF295E" w:rsidRDefault="00AF295E" w:rsidP="00AF295E">
      <w:pPr>
        <w:jc w:val="center"/>
        <w:rPr>
          <w:sz w:val="40"/>
          <w:szCs w:val="36"/>
        </w:rPr>
      </w:pPr>
    </w:p>
    <w:p w14:paraId="29183DAF" w14:textId="10E2AFE0" w:rsidR="006468E1" w:rsidRDefault="006468E1" w:rsidP="000438AA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sz w:val="24"/>
          <w:szCs w:val="24"/>
        </w:rPr>
        <w:sectPr w:rsidR="006468E1" w:rsidSect="00114AA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1FD5E41" w14:textId="77777777" w:rsidR="003B79C2" w:rsidRDefault="003B79C2" w:rsidP="003B79C2">
      <w:pPr>
        <w:pStyle w:val="Caption"/>
        <w:keepNext/>
        <w:spacing w:before="0" w:after="0" w:line="360" w:lineRule="auto"/>
        <w:rPr>
          <w:b w:val="0"/>
        </w:rPr>
      </w:pPr>
      <w:r w:rsidRPr="00426C68">
        <w:rPr>
          <w:noProof/>
        </w:rPr>
        <w:lastRenderedPageBreak/>
        <w:drawing>
          <wp:inline distT="0" distB="0" distL="0" distR="0" wp14:anchorId="66AF5900" wp14:editId="6FF63594">
            <wp:extent cx="5472430" cy="7887335"/>
            <wp:effectExtent l="0" t="0" r="0" b="0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788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5A360" w14:textId="77777777" w:rsidR="003B79C2" w:rsidRDefault="003B79C2" w:rsidP="003B79C2">
      <w:pPr>
        <w:widowControl w:val="0"/>
        <w:autoSpaceDE w:val="0"/>
        <w:autoSpaceDN w:val="0"/>
        <w:adjustRightInd w:val="0"/>
        <w:spacing w:after="0" w:line="360" w:lineRule="auto"/>
      </w:pPr>
      <w:r w:rsidRPr="0075320A">
        <w:t xml:space="preserve">Figure </w:t>
      </w:r>
      <w:r>
        <w:t>S</w:t>
      </w:r>
      <w:r w:rsidRPr="0075320A">
        <w:t xml:space="preserve">1. </w:t>
      </w:r>
      <w:r>
        <w:t xml:space="preserve">Experimental procedure for synthesis of fresh H-ZSM-5 </w:t>
      </w:r>
      <w:r w:rsidR="00275579">
        <w:t>sample</w:t>
      </w:r>
      <w:r>
        <w:t>s with different Si/Al molar ratios</w:t>
      </w:r>
    </w:p>
    <w:p w14:paraId="092989D3" w14:textId="77777777" w:rsidR="000438AA" w:rsidRDefault="000438AA" w:rsidP="000438AA">
      <w:pPr>
        <w:rPr>
          <w:sz w:val="24"/>
          <w:szCs w:val="24"/>
          <w:lang w:val="ca-ES" w:eastAsia="es-ES_tradnl"/>
        </w:rPr>
        <w:sectPr w:rsidR="000438AA" w:rsidSect="00114AA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9991615" w14:textId="77777777" w:rsidR="00DB7D84" w:rsidRDefault="00DB7D84" w:rsidP="00DB7D84">
      <w:pPr>
        <w:pStyle w:val="Caption"/>
        <w:keepNext/>
        <w:spacing w:before="0" w:after="0" w:line="480" w:lineRule="auto"/>
        <w:rPr>
          <w:b w:val="0"/>
        </w:rPr>
      </w:pPr>
      <w:r w:rsidRPr="006576E7">
        <w:rPr>
          <w:b w:val="0"/>
        </w:rPr>
        <w:lastRenderedPageBreak/>
        <w:t xml:space="preserve">Table </w:t>
      </w:r>
      <w:r w:rsidR="001614D8">
        <w:rPr>
          <w:b w:val="0"/>
        </w:rPr>
        <w:t>S</w:t>
      </w:r>
      <w:r w:rsidRPr="006576E7">
        <w:rPr>
          <w:b w:val="0"/>
        </w:rPr>
        <w:fldChar w:fldCharType="begin"/>
      </w:r>
      <w:r w:rsidRPr="006576E7">
        <w:rPr>
          <w:b w:val="0"/>
        </w:rPr>
        <w:instrText xml:space="preserve"> SEQ Table \* ARABIC </w:instrText>
      </w:r>
      <w:r w:rsidRPr="006576E7">
        <w:rPr>
          <w:b w:val="0"/>
        </w:rPr>
        <w:fldChar w:fldCharType="separate"/>
      </w:r>
      <w:r>
        <w:rPr>
          <w:b w:val="0"/>
          <w:noProof/>
        </w:rPr>
        <w:t>1</w:t>
      </w:r>
      <w:r w:rsidRPr="006576E7">
        <w:rPr>
          <w:b w:val="0"/>
        </w:rPr>
        <w:fldChar w:fldCharType="end"/>
      </w:r>
      <w:r w:rsidRPr="006576E7">
        <w:rPr>
          <w:b w:val="0"/>
        </w:rPr>
        <w:t>. Properties of equilibrium catalyst (Ecat)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</w:tblGrid>
      <w:tr w:rsidR="00DB7D84" w:rsidRPr="001039C9" w14:paraId="5E431468" w14:textId="77777777" w:rsidTr="00114AA7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20F0E079" w14:textId="77777777" w:rsidR="00DB7D84" w:rsidRPr="001039C9" w:rsidRDefault="00DB7D84" w:rsidP="00114AA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ca-ES" w:eastAsia="es-ES_tradnl"/>
              </w:rPr>
            </w:pPr>
            <w:r w:rsidRPr="001039C9">
              <w:rPr>
                <w:rFonts w:ascii="Times New Roman" w:hAnsi="Times New Roman" w:cs="Times New Roman"/>
                <w:b/>
                <w:lang w:val="ca-ES" w:eastAsia="es-ES_tradnl"/>
              </w:rPr>
              <w:t>Properties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E04850" w14:textId="77777777" w:rsidR="00DB7D84" w:rsidRPr="001039C9" w:rsidRDefault="00DB7D84" w:rsidP="00114AA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ca-ES" w:eastAsia="es-ES_tradnl"/>
              </w:rPr>
            </w:pPr>
            <w:r w:rsidRPr="001039C9">
              <w:rPr>
                <w:rFonts w:ascii="Times New Roman" w:hAnsi="Times New Roman" w:cs="Times New Roman"/>
                <w:b/>
                <w:lang w:val="ca-ES" w:eastAsia="es-ES_tradnl"/>
              </w:rPr>
              <w:t>Ecat</w:t>
            </w:r>
          </w:p>
        </w:tc>
      </w:tr>
      <w:tr w:rsidR="00DB7D84" w:rsidRPr="001039C9" w14:paraId="30C7A43E" w14:textId="77777777" w:rsidTr="00114AA7">
        <w:tc>
          <w:tcPr>
            <w:tcW w:w="3114" w:type="dxa"/>
            <w:tcBorders>
              <w:top w:val="single" w:sz="4" w:space="0" w:color="auto"/>
            </w:tcBorders>
          </w:tcPr>
          <w:p w14:paraId="4E72B079" w14:textId="77777777" w:rsidR="00DB7D84" w:rsidRDefault="00DB7D84" w:rsidP="00114AA7">
            <w:pPr>
              <w:spacing w:beforeLines="50" w:before="120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>
              <w:rPr>
                <w:rFonts w:ascii="Times New Roman" w:hAnsi="Times New Roman" w:cs="Times New Roman"/>
                <w:i/>
                <w:lang w:val="ca-ES" w:eastAsia="es-ES_tradnl"/>
              </w:rPr>
              <w:t>Physical analysis</w:t>
            </w:r>
          </w:p>
          <w:p w14:paraId="20E8F1DE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Zeolitic surface area, 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  <w:p w14:paraId="2393984F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Matrix surface area, m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  <w:p w14:paraId="7046CD30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Pore volume, cc/g</w:t>
            </w:r>
          </w:p>
          <w:p w14:paraId="673A9702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Average pore size, </w:t>
            </w: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Å</w:t>
            </w:r>
          </w:p>
          <w:p w14:paraId="4DC00935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Unit cell size, </w:t>
            </w: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Å</w:t>
            </w:r>
          </w:p>
          <w:p w14:paraId="5B2E1C28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Apparent bulk density, g/cc</w:t>
            </w:r>
          </w:p>
          <w:p w14:paraId="12FB0592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Average particle size (µm)</w:t>
            </w:r>
          </w:p>
          <w:p w14:paraId="4311801D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0-20 µm (wt.%)</w:t>
            </w:r>
          </w:p>
          <w:p w14:paraId="116CBCB8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0-40 µm (wt.%)</w:t>
            </w:r>
          </w:p>
          <w:p w14:paraId="13908CB4" w14:textId="77777777" w:rsidR="00DB7D84" w:rsidRPr="001039C9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0-80 µm (wt.%)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728F29" w14:textId="77777777" w:rsidR="00DB7D84" w:rsidRDefault="00DB7D84" w:rsidP="00114AA7">
            <w:pPr>
              <w:spacing w:beforeLines="50" w:before="120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EAF374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62.5</w:t>
            </w:r>
          </w:p>
          <w:p w14:paraId="248AA7FF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62.4</w:t>
            </w:r>
          </w:p>
          <w:p w14:paraId="765BA8F7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  <w:p w14:paraId="356E08F0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88.2</w:t>
            </w:r>
          </w:p>
          <w:p w14:paraId="5959A6BE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24.3</w:t>
            </w:r>
          </w:p>
          <w:p w14:paraId="5F5EB2C5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</w:t>
            </w:r>
          </w:p>
          <w:p w14:paraId="4EFD110C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72.2</w:t>
            </w:r>
          </w:p>
          <w:p w14:paraId="5D83DF43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  <w:p w14:paraId="2718E861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7.2</w:t>
            </w:r>
          </w:p>
          <w:p w14:paraId="01979F51" w14:textId="77777777" w:rsidR="00DB7D84" w:rsidRPr="001039C9" w:rsidRDefault="00DB7D84" w:rsidP="00114AA7">
            <w:pPr>
              <w:spacing w:beforeLines="20" w:before="48" w:after="20"/>
              <w:jc w:val="center"/>
              <w:rPr>
                <w:rFonts w:ascii="Times New Roman" w:hAnsi="Times New Roman" w:cs="Times New Roman"/>
                <w:lang w:val="ca-ES" w:eastAsia="es-ES_tradnl"/>
              </w:rPr>
            </w:pP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67.8</w:t>
            </w:r>
          </w:p>
        </w:tc>
      </w:tr>
      <w:tr w:rsidR="00DB7D84" w:rsidRPr="001039C9" w14:paraId="30912D5B" w14:textId="77777777" w:rsidTr="00114AA7">
        <w:tc>
          <w:tcPr>
            <w:tcW w:w="3114" w:type="dxa"/>
          </w:tcPr>
          <w:p w14:paraId="75F4B2BE" w14:textId="77777777" w:rsidR="00DB7D84" w:rsidRPr="001039C9" w:rsidRDefault="00DB7D84" w:rsidP="00114AA7">
            <w:pPr>
              <w:rPr>
                <w:rFonts w:ascii="Times New Roman" w:hAnsi="Times New Roman" w:cs="Times New Roman"/>
                <w:lang w:val="ca-ES" w:eastAsia="es-ES_tradnl"/>
              </w:rPr>
            </w:pPr>
          </w:p>
        </w:tc>
        <w:tc>
          <w:tcPr>
            <w:tcW w:w="1559" w:type="dxa"/>
          </w:tcPr>
          <w:p w14:paraId="477A0EA8" w14:textId="77777777" w:rsidR="00DB7D84" w:rsidRPr="001039C9" w:rsidRDefault="00DB7D84" w:rsidP="00114AA7">
            <w:pPr>
              <w:rPr>
                <w:rFonts w:ascii="Times New Roman" w:hAnsi="Times New Roman" w:cs="Times New Roman"/>
                <w:lang w:val="ca-ES" w:eastAsia="es-ES_tradnl"/>
              </w:rPr>
            </w:pPr>
          </w:p>
        </w:tc>
      </w:tr>
      <w:tr w:rsidR="00DB7D84" w:rsidRPr="001039C9" w14:paraId="6AD68E27" w14:textId="77777777" w:rsidTr="00114AA7">
        <w:tc>
          <w:tcPr>
            <w:tcW w:w="3114" w:type="dxa"/>
          </w:tcPr>
          <w:p w14:paraId="4C85CC3B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>
              <w:rPr>
                <w:rFonts w:ascii="Times New Roman" w:hAnsi="Times New Roman" w:cs="Times New Roman"/>
                <w:i/>
                <w:lang w:val="ca-ES" w:eastAsia="es-ES_tradnl"/>
              </w:rPr>
              <w:t>Metals, ppm</w:t>
            </w:r>
          </w:p>
          <w:p w14:paraId="43F8DAE9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  <w:p w14:paraId="3CF2F091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</w:p>
          <w:p w14:paraId="4F03AEEF" w14:textId="77777777" w:rsidR="00DB7D84" w:rsidRPr="001039C9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1559" w:type="dxa"/>
          </w:tcPr>
          <w:p w14:paraId="5B5AF2DF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242C01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eastAsia="Times New Roman" w:hAnsi="Times New Roman" w:cs="Times New Roman"/>
                <w:color w:val="000000"/>
              </w:rPr>
              <w:t>3503</w:t>
            </w:r>
          </w:p>
          <w:p w14:paraId="45B8F7C8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  <w:p w14:paraId="64069031" w14:textId="77777777" w:rsidR="00DB7D84" w:rsidRPr="001039C9" w:rsidRDefault="00DB7D84" w:rsidP="00114AA7">
            <w:pPr>
              <w:spacing w:beforeLines="20" w:before="48" w:after="20"/>
              <w:jc w:val="center"/>
              <w:rPr>
                <w:rFonts w:ascii="Times New Roman" w:hAnsi="Times New Roman" w:cs="Times New Roman"/>
                <w:lang w:val="ca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DB7D84" w:rsidRPr="001039C9" w14:paraId="329D1589" w14:textId="77777777" w:rsidTr="00114AA7">
        <w:trPr>
          <w:trHeight w:val="321"/>
        </w:trPr>
        <w:tc>
          <w:tcPr>
            <w:tcW w:w="3114" w:type="dxa"/>
          </w:tcPr>
          <w:p w14:paraId="44184CA7" w14:textId="77777777" w:rsidR="00DB7D84" w:rsidRDefault="00DB7D84" w:rsidP="00114AA7">
            <w:pPr>
              <w:rPr>
                <w:rFonts w:ascii="Times New Roman" w:hAnsi="Times New Roman" w:cs="Times New Roman"/>
                <w:i/>
                <w:lang w:val="ca-ES" w:eastAsia="es-ES_tradnl"/>
              </w:rPr>
            </w:pPr>
          </w:p>
        </w:tc>
        <w:tc>
          <w:tcPr>
            <w:tcW w:w="1559" w:type="dxa"/>
          </w:tcPr>
          <w:p w14:paraId="73417E74" w14:textId="77777777" w:rsidR="00DB7D84" w:rsidRDefault="00DB7D84" w:rsidP="00114AA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D84" w:rsidRPr="001039C9" w14:paraId="2BE918ED" w14:textId="77777777" w:rsidTr="00114AA7">
        <w:tc>
          <w:tcPr>
            <w:tcW w:w="3114" w:type="dxa"/>
            <w:tcBorders>
              <w:bottom w:val="single" w:sz="4" w:space="0" w:color="auto"/>
            </w:tcBorders>
          </w:tcPr>
          <w:p w14:paraId="4F500A1A" w14:textId="77777777" w:rsidR="00DB7D84" w:rsidRPr="0017031B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7031B">
              <w:rPr>
                <w:rFonts w:ascii="Times New Roman" w:eastAsia="Times New Roman" w:hAnsi="Times New Roman" w:cs="Times New Roman"/>
                <w:i/>
                <w:color w:val="000000"/>
              </w:rPr>
              <w:t>Chemical analysis, wt.%</w:t>
            </w:r>
          </w:p>
          <w:p w14:paraId="4CA05F69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Rare-earth oxides</w:t>
            </w:r>
          </w:p>
          <w:p w14:paraId="3F79226D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2A7CED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0754F4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  <w:p w14:paraId="36531212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55.3</w:t>
            </w:r>
          </w:p>
        </w:tc>
      </w:tr>
    </w:tbl>
    <w:p w14:paraId="286E1484" w14:textId="77777777" w:rsidR="00DB7D84" w:rsidRPr="001039C9" w:rsidRDefault="00DB7D84" w:rsidP="00DB7D84">
      <w:pPr>
        <w:rPr>
          <w:lang w:val="ca-ES" w:eastAsia="es-ES_tradnl"/>
        </w:rPr>
      </w:pPr>
    </w:p>
    <w:p w14:paraId="2215CC52" w14:textId="77777777" w:rsidR="00DB7D84" w:rsidRDefault="00DB7D84" w:rsidP="00DB7D84">
      <w:pPr>
        <w:pStyle w:val="Caption"/>
        <w:keepNext/>
        <w:spacing w:line="480" w:lineRule="auto"/>
        <w:jc w:val="center"/>
        <w:rPr>
          <w:b w:val="0"/>
        </w:rPr>
        <w:sectPr w:rsidR="00DB7D84" w:rsidSect="00114AA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394C1A64" w14:textId="77777777" w:rsidR="00DB7D84" w:rsidRDefault="00DB7D84" w:rsidP="00DB7D84">
      <w:pPr>
        <w:pStyle w:val="Caption"/>
        <w:keepNext/>
        <w:spacing w:before="0" w:after="0" w:line="480" w:lineRule="auto"/>
        <w:rPr>
          <w:b w:val="0"/>
        </w:rPr>
      </w:pPr>
      <w:r w:rsidRPr="006576E7">
        <w:rPr>
          <w:b w:val="0"/>
        </w:rPr>
        <w:lastRenderedPageBreak/>
        <w:t xml:space="preserve">Table </w:t>
      </w:r>
      <w:r w:rsidR="001614D8">
        <w:rPr>
          <w:b w:val="0"/>
        </w:rPr>
        <w:t>S</w:t>
      </w:r>
      <w:r w:rsidRPr="006576E7">
        <w:rPr>
          <w:b w:val="0"/>
        </w:rPr>
        <w:fldChar w:fldCharType="begin"/>
      </w:r>
      <w:r w:rsidRPr="006576E7">
        <w:rPr>
          <w:b w:val="0"/>
        </w:rPr>
        <w:instrText xml:space="preserve"> SEQ Table \* ARABIC </w:instrText>
      </w:r>
      <w:r w:rsidRPr="006576E7">
        <w:rPr>
          <w:b w:val="0"/>
        </w:rPr>
        <w:fldChar w:fldCharType="separate"/>
      </w:r>
      <w:r>
        <w:rPr>
          <w:b w:val="0"/>
          <w:noProof/>
        </w:rPr>
        <w:t>2</w:t>
      </w:r>
      <w:r w:rsidRPr="006576E7">
        <w:rPr>
          <w:b w:val="0"/>
        </w:rPr>
        <w:fldChar w:fldCharType="end"/>
      </w:r>
      <w:r w:rsidRPr="006576E7">
        <w:rPr>
          <w:b w:val="0"/>
        </w:rPr>
        <w:t>. Properties of atmospheric residue</w:t>
      </w:r>
      <w:r>
        <w:rPr>
          <w:b w:val="0"/>
        </w:rPr>
        <w:t xml:space="preserve"> (AR) feedstock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</w:tblGrid>
      <w:tr w:rsidR="00DB7D84" w:rsidRPr="001039C9" w14:paraId="1CEB8CF9" w14:textId="77777777" w:rsidTr="00114AA7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379D3570" w14:textId="77777777" w:rsidR="00DB7D84" w:rsidRPr="001039C9" w:rsidRDefault="00DB7D84" w:rsidP="00114AA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ca-ES" w:eastAsia="es-ES_tradnl"/>
              </w:rPr>
            </w:pPr>
            <w:r w:rsidRPr="001039C9">
              <w:rPr>
                <w:rFonts w:ascii="Times New Roman" w:hAnsi="Times New Roman" w:cs="Times New Roman"/>
                <w:b/>
                <w:lang w:val="ca-ES" w:eastAsia="es-ES_tradnl"/>
              </w:rPr>
              <w:t>Properties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517CBA0" w14:textId="77777777" w:rsidR="00DB7D84" w:rsidRPr="001039C9" w:rsidRDefault="00DB7D84" w:rsidP="00114AA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ca-ES" w:eastAsia="es-ES_tradnl"/>
              </w:rPr>
            </w:pPr>
            <w:r>
              <w:rPr>
                <w:rFonts w:ascii="Times New Roman" w:hAnsi="Times New Roman" w:cs="Times New Roman"/>
                <w:b/>
                <w:lang w:val="ca-ES" w:eastAsia="es-ES_tradnl"/>
              </w:rPr>
              <w:t>Atmospheric residue (AR)</w:t>
            </w:r>
          </w:p>
        </w:tc>
      </w:tr>
      <w:tr w:rsidR="00DB7D84" w:rsidRPr="001039C9" w14:paraId="072D79A9" w14:textId="77777777" w:rsidTr="00114AA7">
        <w:tc>
          <w:tcPr>
            <w:tcW w:w="3114" w:type="dxa"/>
            <w:tcBorders>
              <w:top w:val="single" w:sz="4" w:space="0" w:color="auto"/>
            </w:tcBorders>
          </w:tcPr>
          <w:p w14:paraId="138BE9C0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Density</w:t>
            </w:r>
            <w:r w:rsidRPr="00BA654A">
              <w:rPr>
                <w:rFonts w:ascii="Times New Roman" w:hAnsi="Times New Roman" w:cs="Times New Roman"/>
              </w:rPr>
              <w:t xml:space="preserve"> at 288 K</w:t>
            </w:r>
            <w:r>
              <w:rPr>
                <w:rFonts w:ascii="Times New Roman" w:hAnsi="Times New Roman" w:cs="Times New Roman"/>
              </w:rPr>
              <w:t>, gm/cc</w:t>
            </w:r>
          </w:p>
          <w:p w14:paraId="7993348D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Sulph</w:t>
            </w:r>
            <w:r w:rsidRPr="00BA654A">
              <w:rPr>
                <w:rFonts w:ascii="Times New Roman" w:hAnsi="Times New Roman" w:cs="Times New Roman"/>
              </w:rPr>
              <w:t>ur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A654A">
              <w:rPr>
                <w:rFonts w:ascii="Times New Roman" w:hAnsi="Times New Roman" w:cs="Times New Roman"/>
              </w:rPr>
              <w:t>wt.%</w:t>
            </w:r>
          </w:p>
          <w:p w14:paraId="1F540235" w14:textId="77777777" w:rsidR="00DB7D84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hAnsi="Times New Roman" w:cs="Times New Roman"/>
              </w:rPr>
              <w:t>Ca</w:t>
            </w:r>
            <w:r>
              <w:rPr>
                <w:rFonts w:ascii="Times New Roman" w:hAnsi="Times New Roman" w:cs="Times New Roman"/>
              </w:rPr>
              <w:t>r</w:t>
            </w:r>
            <w:r w:rsidRPr="00BA654A">
              <w:rPr>
                <w:rFonts w:ascii="Times New Roman" w:hAnsi="Times New Roman" w:cs="Times New Roman"/>
              </w:rPr>
              <w:t>bon residue</w:t>
            </w:r>
            <w:r>
              <w:rPr>
                <w:rFonts w:ascii="Times New Roman" w:hAnsi="Times New Roman" w:cs="Times New Roman"/>
              </w:rPr>
              <w:t>,</w:t>
            </w:r>
            <w:r w:rsidRPr="00BA654A">
              <w:rPr>
                <w:rFonts w:ascii="Times New Roman" w:hAnsi="Times New Roman" w:cs="Times New Roman"/>
              </w:rPr>
              <w:t xml:space="preserve"> wt.%</w:t>
            </w:r>
          </w:p>
          <w:p w14:paraId="74E55DD4" w14:textId="77777777" w:rsidR="00DB7D84" w:rsidRPr="008E6016" w:rsidRDefault="00DB7D84" w:rsidP="00114AA7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Viscosity at 373 K, </w:t>
            </w:r>
            <w:proofErr w:type="spellStart"/>
            <w:r>
              <w:rPr>
                <w:rFonts w:ascii="Times New Roman" w:hAnsi="Times New Roman" w:cs="Times New Roman"/>
              </w:rPr>
              <w:t>cSt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E4D7F29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hAnsi="Times New Roman" w:cs="Times New Roman"/>
              </w:rPr>
              <w:t>0.89</w:t>
            </w:r>
          </w:p>
          <w:p w14:paraId="1E14062A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654A">
              <w:rPr>
                <w:rFonts w:ascii="Times New Roman" w:hAnsi="Times New Roman" w:cs="Times New Roman"/>
              </w:rPr>
              <w:t>0.08</w:t>
            </w:r>
          </w:p>
          <w:p w14:paraId="013D2A91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</w:t>
            </w:r>
          </w:p>
          <w:p w14:paraId="22969DB9" w14:textId="77777777" w:rsidR="00DB7D84" w:rsidRPr="008E6016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10.8</w:t>
            </w:r>
          </w:p>
        </w:tc>
      </w:tr>
      <w:tr w:rsidR="00DB7D84" w:rsidRPr="001039C9" w14:paraId="7F435904" w14:textId="77777777" w:rsidTr="00114AA7">
        <w:tc>
          <w:tcPr>
            <w:tcW w:w="3114" w:type="dxa"/>
          </w:tcPr>
          <w:p w14:paraId="76A0F0E4" w14:textId="77777777" w:rsidR="00DB7D84" w:rsidRPr="001039C9" w:rsidRDefault="00DB7D84" w:rsidP="00114AA7">
            <w:pPr>
              <w:rPr>
                <w:rFonts w:ascii="Times New Roman" w:hAnsi="Times New Roman" w:cs="Times New Roman"/>
                <w:lang w:val="ca-ES" w:eastAsia="es-ES_tradnl"/>
              </w:rPr>
            </w:pPr>
          </w:p>
        </w:tc>
        <w:tc>
          <w:tcPr>
            <w:tcW w:w="2977" w:type="dxa"/>
          </w:tcPr>
          <w:p w14:paraId="17464EA2" w14:textId="77777777" w:rsidR="00DB7D84" w:rsidRPr="001039C9" w:rsidRDefault="00DB7D84" w:rsidP="00114AA7">
            <w:pPr>
              <w:rPr>
                <w:rFonts w:ascii="Times New Roman" w:hAnsi="Times New Roman" w:cs="Times New Roman"/>
                <w:lang w:val="ca-ES" w:eastAsia="es-ES_tradnl"/>
              </w:rPr>
            </w:pPr>
          </w:p>
        </w:tc>
      </w:tr>
      <w:tr w:rsidR="00DB7D84" w:rsidRPr="001039C9" w14:paraId="42C06453" w14:textId="77777777" w:rsidTr="00114AA7">
        <w:tc>
          <w:tcPr>
            <w:tcW w:w="3114" w:type="dxa"/>
          </w:tcPr>
          <w:p w14:paraId="55BAE92F" w14:textId="77777777" w:rsidR="00DB7D84" w:rsidRPr="0017031B" w:rsidRDefault="00DB7D84" w:rsidP="00114AA7">
            <w:pPr>
              <w:spacing w:beforeLines="50" w:before="120" w:afterLines="20" w:after="48"/>
              <w:rPr>
                <w:rFonts w:ascii="Times New Roman" w:hAnsi="Times New Roman" w:cs="Times New Roman"/>
                <w:i/>
              </w:rPr>
            </w:pPr>
            <w:r w:rsidRPr="0017031B">
              <w:rPr>
                <w:rFonts w:ascii="Times New Roman" w:hAnsi="Times New Roman" w:cs="Times New Roman"/>
                <w:i/>
              </w:rPr>
              <w:t>ASTM-7169 Distillation, K</w:t>
            </w:r>
          </w:p>
          <w:p w14:paraId="7E909E4A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 w:rsidRPr="00BA654A">
              <w:rPr>
                <w:rFonts w:ascii="Times New Roman" w:hAnsi="Times New Roman" w:cs="Times New Roman"/>
              </w:rPr>
              <w:t>Initial boiling point</w:t>
            </w:r>
          </w:p>
          <w:p w14:paraId="0D158482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  <w:p w14:paraId="0D891A04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  <w:p w14:paraId="5FB7B410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  <w:p w14:paraId="2583B4E3" w14:textId="77777777" w:rsidR="00DB7D84" w:rsidRPr="00BA654A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  <w:p w14:paraId="48BF3198" w14:textId="77777777" w:rsidR="00DB7D84" w:rsidRPr="001039C9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977" w:type="dxa"/>
          </w:tcPr>
          <w:p w14:paraId="69DE78D8" w14:textId="77777777" w:rsidR="00DB7D84" w:rsidRDefault="00DB7D84" w:rsidP="00114AA7">
            <w:pPr>
              <w:spacing w:beforeLines="50" w:before="120" w:afterLines="20" w:after="48"/>
              <w:jc w:val="center"/>
              <w:rPr>
                <w:rFonts w:ascii="Times New Roman" w:hAnsi="Times New Roman" w:cs="Times New Roman"/>
              </w:rPr>
            </w:pPr>
          </w:p>
          <w:p w14:paraId="16CEF480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</w:t>
            </w:r>
          </w:p>
          <w:p w14:paraId="1C8699E9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BA654A">
              <w:rPr>
                <w:rFonts w:ascii="Times New Roman" w:hAnsi="Times New Roman" w:cs="Times New Roman"/>
              </w:rPr>
              <w:t>624</w:t>
            </w:r>
          </w:p>
          <w:p w14:paraId="72CB3717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BA654A">
              <w:rPr>
                <w:rFonts w:ascii="Times New Roman" w:hAnsi="Times New Roman" w:cs="Times New Roman"/>
              </w:rPr>
              <w:t>646</w:t>
            </w:r>
          </w:p>
          <w:p w14:paraId="790D5713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BA654A">
              <w:rPr>
                <w:rFonts w:ascii="Times New Roman" w:hAnsi="Times New Roman" w:cs="Times New Roman"/>
              </w:rPr>
              <w:t>696</w:t>
            </w:r>
          </w:p>
          <w:p w14:paraId="0FD27F7F" w14:textId="77777777" w:rsidR="00DB7D84" w:rsidRPr="00BA654A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 w:rsidRPr="00BA654A">
              <w:rPr>
                <w:rFonts w:ascii="Times New Roman" w:hAnsi="Times New Roman" w:cs="Times New Roman"/>
              </w:rPr>
              <w:t>734</w:t>
            </w:r>
          </w:p>
          <w:p w14:paraId="1971EDE7" w14:textId="77777777" w:rsidR="00DB7D84" w:rsidRPr="001039C9" w:rsidRDefault="00DB7D84" w:rsidP="00114AA7">
            <w:pPr>
              <w:spacing w:beforeLines="20" w:before="48" w:after="20"/>
              <w:jc w:val="center"/>
              <w:rPr>
                <w:rFonts w:ascii="Times New Roman" w:hAnsi="Times New Roman" w:cs="Times New Roman"/>
                <w:lang w:val="ca-ES" w:eastAsia="es-ES_tradnl"/>
              </w:rPr>
            </w:pPr>
            <w:r w:rsidRPr="00BA654A">
              <w:rPr>
                <w:rFonts w:ascii="Times New Roman" w:hAnsi="Times New Roman" w:cs="Times New Roman"/>
              </w:rPr>
              <w:t>759</w:t>
            </w:r>
          </w:p>
        </w:tc>
      </w:tr>
      <w:tr w:rsidR="00DB7D84" w:rsidRPr="001039C9" w14:paraId="5927D726" w14:textId="77777777" w:rsidTr="00114AA7">
        <w:trPr>
          <w:trHeight w:val="321"/>
        </w:trPr>
        <w:tc>
          <w:tcPr>
            <w:tcW w:w="3114" w:type="dxa"/>
          </w:tcPr>
          <w:p w14:paraId="69D5A0D6" w14:textId="77777777" w:rsidR="00DB7D84" w:rsidRDefault="00DB7D84" w:rsidP="00114AA7">
            <w:pPr>
              <w:rPr>
                <w:rFonts w:ascii="Times New Roman" w:hAnsi="Times New Roman" w:cs="Times New Roman"/>
                <w:i/>
                <w:lang w:val="ca-ES" w:eastAsia="es-ES_tradnl"/>
              </w:rPr>
            </w:pPr>
          </w:p>
        </w:tc>
        <w:tc>
          <w:tcPr>
            <w:tcW w:w="2977" w:type="dxa"/>
          </w:tcPr>
          <w:p w14:paraId="43882608" w14:textId="77777777" w:rsidR="00DB7D84" w:rsidRDefault="00DB7D84" w:rsidP="00114AA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7D84" w:rsidRPr="001039C9" w14:paraId="23106EBB" w14:textId="77777777" w:rsidTr="00114AA7">
        <w:tc>
          <w:tcPr>
            <w:tcW w:w="3114" w:type="dxa"/>
          </w:tcPr>
          <w:p w14:paraId="6875A944" w14:textId="77777777" w:rsidR="00DB7D84" w:rsidRPr="0017031B" w:rsidRDefault="00DB7D84" w:rsidP="00114AA7">
            <w:pPr>
              <w:spacing w:beforeLines="50" w:before="120" w:afterLines="20" w:after="48"/>
              <w:rPr>
                <w:rFonts w:ascii="Times New Roman" w:hAnsi="Times New Roman" w:cs="Times New Roman"/>
                <w:i/>
              </w:rPr>
            </w:pPr>
            <w:r w:rsidRPr="0017031B">
              <w:rPr>
                <w:rFonts w:ascii="Times New Roman" w:hAnsi="Times New Roman" w:cs="Times New Roman"/>
                <w:i/>
              </w:rPr>
              <w:t>Metals, ppm</w:t>
            </w:r>
          </w:p>
          <w:p w14:paraId="04EB7517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</w:t>
            </w:r>
          </w:p>
          <w:p w14:paraId="57F7AF99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  <w:p w14:paraId="54185BEB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</w:t>
            </w:r>
          </w:p>
          <w:p w14:paraId="458B3052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  <w:lang w:val="ca-ES" w:eastAsia="es-ES_tradnl"/>
              </w:rPr>
            </w:pPr>
            <w:r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2977" w:type="dxa"/>
          </w:tcPr>
          <w:p w14:paraId="07C98D7D" w14:textId="77777777" w:rsidR="00DB7D84" w:rsidRDefault="00DB7D84" w:rsidP="00114AA7">
            <w:pPr>
              <w:spacing w:beforeLines="50" w:before="120" w:afterLines="20" w:after="48"/>
              <w:jc w:val="center"/>
              <w:rPr>
                <w:rFonts w:ascii="Times New Roman" w:hAnsi="Times New Roman" w:cs="Times New Roman"/>
              </w:rPr>
            </w:pPr>
          </w:p>
          <w:p w14:paraId="5A45A3C3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</w:t>
            </w:r>
          </w:p>
          <w:p w14:paraId="3CA86840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  <w:p w14:paraId="23B4351F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</w:t>
            </w:r>
          </w:p>
          <w:p w14:paraId="53669FE1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</w:tr>
      <w:tr w:rsidR="00DB7D84" w:rsidRPr="001039C9" w14:paraId="22CBE478" w14:textId="77777777" w:rsidTr="00114AA7">
        <w:tc>
          <w:tcPr>
            <w:tcW w:w="3114" w:type="dxa"/>
          </w:tcPr>
          <w:p w14:paraId="4874B64D" w14:textId="77777777" w:rsidR="00DB7D84" w:rsidRPr="0017031B" w:rsidRDefault="00DB7D84" w:rsidP="00114AA7">
            <w:pPr>
              <w:spacing w:beforeLines="100" w:before="240" w:afterLines="20" w:after="48"/>
              <w:rPr>
                <w:rFonts w:ascii="Times New Roman" w:hAnsi="Times New Roman" w:cs="Times New Roman"/>
                <w:i/>
              </w:rPr>
            </w:pPr>
            <w:r w:rsidRPr="0017031B">
              <w:rPr>
                <w:rFonts w:ascii="Times New Roman" w:hAnsi="Times New Roman" w:cs="Times New Roman"/>
                <w:i/>
              </w:rPr>
              <w:t xml:space="preserve">SARA, </w:t>
            </w:r>
            <w:proofErr w:type="spellStart"/>
            <w:r w:rsidRPr="0017031B">
              <w:rPr>
                <w:rFonts w:ascii="Times New Roman" w:hAnsi="Times New Roman" w:cs="Times New Roman"/>
                <w:i/>
              </w:rPr>
              <w:t>wt</w:t>
            </w:r>
            <w:proofErr w:type="spellEnd"/>
            <w:r w:rsidRPr="0017031B">
              <w:rPr>
                <w:rFonts w:ascii="Times New Roman" w:hAnsi="Times New Roman" w:cs="Times New Roman"/>
                <w:i/>
              </w:rPr>
              <w:t>%</w:t>
            </w:r>
          </w:p>
          <w:p w14:paraId="408294EB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Saturates</w:t>
            </w:r>
          </w:p>
          <w:p w14:paraId="6C97D941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Aromatics</w:t>
            </w:r>
          </w:p>
          <w:p w14:paraId="1876834F" w14:textId="77777777" w:rsidR="00DB7D84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Asphaltenes</w:t>
            </w:r>
          </w:p>
          <w:p w14:paraId="1598285F" w14:textId="77777777" w:rsidR="00DB7D84" w:rsidRPr="0017031B" w:rsidRDefault="00DB7D84" w:rsidP="00114AA7">
            <w:pPr>
              <w:spacing w:beforeLines="20" w:before="48" w:afterLines="20" w:after="4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Resin</w:t>
            </w:r>
          </w:p>
        </w:tc>
        <w:tc>
          <w:tcPr>
            <w:tcW w:w="2977" w:type="dxa"/>
          </w:tcPr>
          <w:p w14:paraId="0951809C" w14:textId="77777777" w:rsidR="00DB7D84" w:rsidRDefault="00DB7D84" w:rsidP="00114AA7">
            <w:pPr>
              <w:spacing w:beforeLines="100" w:before="240" w:afterLines="20" w:after="48"/>
              <w:jc w:val="center"/>
              <w:rPr>
                <w:rFonts w:ascii="Times New Roman" w:hAnsi="Times New Roman" w:cs="Times New Roman"/>
              </w:rPr>
            </w:pPr>
          </w:p>
          <w:p w14:paraId="16BF87B6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35.6</w:t>
            </w:r>
          </w:p>
          <w:p w14:paraId="4CC61CF2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58.9</w:t>
            </w:r>
          </w:p>
          <w:p w14:paraId="675142DC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  <w:p w14:paraId="337ECEAF" w14:textId="77777777" w:rsidR="00DB7D84" w:rsidRDefault="00DB7D84" w:rsidP="00114AA7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</w:tr>
    </w:tbl>
    <w:p w14:paraId="0308A1B8" w14:textId="77777777" w:rsidR="00DB7D84" w:rsidRPr="006576E7" w:rsidRDefault="00DB7D84" w:rsidP="00DB7D84">
      <w:pPr>
        <w:pStyle w:val="Caption"/>
        <w:keepNext/>
        <w:spacing w:line="480" w:lineRule="auto"/>
        <w:rPr>
          <w:lang w:val="en-GB"/>
        </w:rPr>
      </w:pPr>
      <w:r>
        <w:rPr>
          <w:b w:val="0"/>
        </w:rPr>
        <w:t xml:space="preserve"> </w:t>
      </w:r>
    </w:p>
    <w:p w14:paraId="7D30C650" w14:textId="77777777" w:rsidR="00DB7D84" w:rsidRDefault="00DB7D84" w:rsidP="00DB7D84">
      <w:pPr>
        <w:widowControl w:val="0"/>
        <w:autoSpaceDE w:val="0"/>
        <w:autoSpaceDN w:val="0"/>
        <w:adjustRightInd w:val="0"/>
        <w:spacing w:line="480" w:lineRule="auto"/>
        <w:jc w:val="both"/>
        <w:rPr>
          <w:b/>
        </w:rPr>
        <w:sectPr w:rsidR="00DB7D84" w:rsidSect="00114AA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334ED4A" w14:textId="77777777" w:rsidR="00DB7D84" w:rsidRPr="00F84717" w:rsidRDefault="00DB7D84" w:rsidP="00DB7D84">
      <w:pPr>
        <w:pStyle w:val="Caption"/>
        <w:keepNext/>
        <w:spacing w:before="0" w:after="0" w:line="480" w:lineRule="auto"/>
        <w:rPr>
          <w:b w:val="0"/>
        </w:rPr>
      </w:pPr>
      <w:r w:rsidRPr="00F84717">
        <w:rPr>
          <w:b w:val="0"/>
        </w:rPr>
        <w:lastRenderedPageBreak/>
        <w:t xml:space="preserve">Table </w:t>
      </w:r>
      <w:r w:rsidR="00685D3A">
        <w:rPr>
          <w:b w:val="0"/>
        </w:rPr>
        <w:t>S3</w:t>
      </w:r>
      <w:r w:rsidRPr="00F84717">
        <w:rPr>
          <w:b w:val="0"/>
        </w:rPr>
        <w:t xml:space="preserve">. </w:t>
      </w:r>
      <w:r>
        <w:rPr>
          <w:b w:val="0"/>
        </w:rPr>
        <w:t>Molar composition of the starting</w:t>
      </w:r>
      <w:r w:rsidRPr="002901AE">
        <w:rPr>
          <w:b w:val="0"/>
        </w:rPr>
        <w:t xml:space="preserve"> gel</w:t>
      </w:r>
      <w:r>
        <w:rPr>
          <w:b w:val="0"/>
        </w:rPr>
        <w:t>s</w:t>
      </w:r>
      <w:r w:rsidRPr="002901AE">
        <w:rPr>
          <w:b w:val="0"/>
        </w:rPr>
        <w:t xml:space="preserve"> and </w:t>
      </w:r>
      <w:r>
        <w:rPr>
          <w:b w:val="0"/>
        </w:rPr>
        <w:t xml:space="preserve">the </w:t>
      </w:r>
      <w:r w:rsidRPr="002901AE">
        <w:rPr>
          <w:b w:val="0"/>
        </w:rPr>
        <w:t xml:space="preserve">as-synthesized </w:t>
      </w:r>
      <w:r>
        <w:rPr>
          <w:b w:val="0"/>
        </w:rPr>
        <w:t>Na-ZSM-5 zeolite</w:t>
      </w:r>
      <w:r w:rsidRPr="002901AE">
        <w:rPr>
          <w:b w:val="0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5119"/>
        <w:gridCol w:w="709"/>
        <w:gridCol w:w="283"/>
        <w:gridCol w:w="1179"/>
        <w:gridCol w:w="270"/>
        <w:gridCol w:w="1953"/>
        <w:gridCol w:w="709"/>
      </w:tblGrid>
      <w:tr w:rsidR="00DB7D84" w:rsidRPr="000438AA" w14:paraId="0AA3DF3C" w14:textId="77777777" w:rsidTr="000438AA">
        <w:trPr>
          <w:trHeight w:val="229"/>
        </w:trPr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014F6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Sample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0FC7B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Initial gel composition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6CD2CFBA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7F2A0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Product composition*</w:t>
            </w:r>
          </w:p>
        </w:tc>
      </w:tr>
      <w:tr w:rsidR="00DB7D84" w:rsidRPr="000438AA" w14:paraId="75C2A5AD" w14:textId="77777777" w:rsidTr="000438AA">
        <w:trPr>
          <w:trHeight w:val="229"/>
        </w:trPr>
        <w:tc>
          <w:tcPr>
            <w:tcW w:w="1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7C50E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F9621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Molar composition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6D58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Si/Al ratio</w:t>
            </w:r>
          </w:p>
        </w:tc>
        <w:tc>
          <w:tcPr>
            <w:tcW w:w="283" w:type="dxa"/>
          </w:tcPr>
          <w:p w14:paraId="16129E64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31880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Molar composition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FCCDB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Si/Al ratio</w:t>
            </w:r>
          </w:p>
        </w:tc>
      </w:tr>
      <w:tr w:rsidR="00DB7D84" w:rsidRPr="000438AA" w14:paraId="35E50B61" w14:textId="77777777" w:rsidTr="000438AA"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75ADFEC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20-NaZ</w:t>
            </w:r>
          </w:p>
        </w:tc>
        <w:tc>
          <w:tcPr>
            <w:tcW w:w="5119" w:type="dxa"/>
            <w:tcBorders>
              <w:top w:val="single" w:sz="4" w:space="0" w:color="auto"/>
            </w:tcBorders>
            <w:vAlign w:val="center"/>
          </w:tcPr>
          <w:p w14:paraId="044D472A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1SiO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 xml:space="preserve"> : 0.35TPABr : 0.054Na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 : 0.025Al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 xml:space="preserve"> : 40H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3AFD559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20.0</w:t>
            </w:r>
          </w:p>
        </w:tc>
        <w:tc>
          <w:tcPr>
            <w:tcW w:w="283" w:type="dxa"/>
          </w:tcPr>
          <w:p w14:paraId="2B988EED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16AFDA8A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((C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7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N)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3.56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0.99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Al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4.55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91.45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35F9BB3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20.1</w:t>
            </w:r>
          </w:p>
        </w:tc>
      </w:tr>
      <w:tr w:rsidR="00DB7D84" w:rsidRPr="000438AA" w14:paraId="1448AC03" w14:textId="77777777" w:rsidTr="000438AA"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EF24AB3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30-NaZ</w:t>
            </w: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14:paraId="2028934A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1SiO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 xml:space="preserve"> : 0.35TPABr : 0.054Na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 : 0.016Al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 xml:space="preserve"> : 40H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A744B0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31.3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F0306BA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14:paraId="1225F1E7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((C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7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4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N)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3.11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0.14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Al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3.05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92.95</w:t>
            </w: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0438AA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4BDE6B6" w14:textId="77777777" w:rsidR="00DB7D84" w:rsidRPr="000438AA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38AA">
              <w:rPr>
                <w:rFonts w:ascii="Times New Roman" w:hAnsi="Times New Roman" w:cs="Times New Roman"/>
                <w:sz w:val="22"/>
                <w:szCs w:val="22"/>
              </w:rPr>
              <w:t>30.5</w:t>
            </w:r>
          </w:p>
        </w:tc>
      </w:tr>
    </w:tbl>
    <w:p w14:paraId="42FBA50A" w14:textId="77777777" w:rsidR="00DB7D84" w:rsidRDefault="00DB7D84" w:rsidP="00DB7D84">
      <w:pPr>
        <w:pStyle w:val="Caption"/>
        <w:keepNext/>
        <w:spacing w:before="0" w:after="0" w:line="360" w:lineRule="auto"/>
        <w:rPr>
          <w:b w:val="0"/>
        </w:rPr>
      </w:pPr>
      <w:r w:rsidRPr="008D63EF">
        <w:rPr>
          <w:b w:val="0"/>
          <w:sz w:val="22"/>
        </w:rPr>
        <w:t>*: determined by TG/DSC and ICP/MS</w:t>
      </w:r>
    </w:p>
    <w:p w14:paraId="4AF74214" w14:textId="77777777" w:rsidR="00DB7D84" w:rsidRDefault="00DB7D84" w:rsidP="00DB7D84">
      <w:pPr>
        <w:rPr>
          <w:lang w:val="ca-ES" w:eastAsia="es-ES_tradnl"/>
        </w:rPr>
      </w:pPr>
    </w:p>
    <w:p w14:paraId="0AAEE41E" w14:textId="77777777" w:rsidR="00DB7D84" w:rsidRPr="008D63EF" w:rsidRDefault="00DB7D84" w:rsidP="00DB7D84">
      <w:pPr>
        <w:rPr>
          <w:lang w:val="ca-ES" w:eastAsia="es-ES_tradnl"/>
        </w:rPr>
        <w:sectPr w:rsidR="00DB7D84" w:rsidRPr="008D63EF" w:rsidSect="00114AA7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272071F" w14:textId="77777777" w:rsidR="00DB7D84" w:rsidRPr="00683E17" w:rsidRDefault="00DB7D84" w:rsidP="00DB7D84">
      <w:pPr>
        <w:pStyle w:val="Caption"/>
        <w:keepNext/>
        <w:spacing w:before="0" w:after="0" w:line="480" w:lineRule="auto"/>
        <w:rPr>
          <w:b w:val="0"/>
        </w:rPr>
      </w:pPr>
      <w:r w:rsidRPr="009A75C7">
        <w:rPr>
          <w:b w:val="0"/>
        </w:rPr>
        <w:lastRenderedPageBreak/>
        <w:t xml:space="preserve">Table </w:t>
      </w:r>
      <w:r w:rsidR="00685D3A">
        <w:rPr>
          <w:b w:val="0"/>
        </w:rPr>
        <w:t>S4</w:t>
      </w:r>
      <w:r w:rsidRPr="009A75C7">
        <w:rPr>
          <w:b w:val="0"/>
        </w:rPr>
        <w:t xml:space="preserve">. </w:t>
      </w:r>
      <w:r>
        <w:rPr>
          <w:b w:val="0"/>
        </w:rPr>
        <w:t xml:space="preserve">Elemental compositions of the </w:t>
      </w:r>
      <w:r w:rsidRPr="009A75C7">
        <w:rPr>
          <w:b w:val="0"/>
        </w:rPr>
        <w:t xml:space="preserve">fresh </w:t>
      </w:r>
      <w:r>
        <w:rPr>
          <w:b w:val="0"/>
        </w:rPr>
        <w:t>H-ZSM-5</w:t>
      </w:r>
      <w:r w:rsidRPr="009A75C7">
        <w:rPr>
          <w:b w:val="0"/>
        </w:rPr>
        <w:t xml:space="preserve"> </w:t>
      </w:r>
      <w:r>
        <w:rPr>
          <w:b w:val="0"/>
        </w:rPr>
        <w:t>and the deactivated H-ZSM-5</w:t>
      </w:r>
    </w:p>
    <w:tbl>
      <w:tblPr>
        <w:tblStyle w:val="TableGrid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73"/>
        <w:gridCol w:w="993"/>
        <w:gridCol w:w="1134"/>
        <w:gridCol w:w="992"/>
        <w:gridCol w:w="992"/>
        <w:gridCol w:w="284"/>
        <w:gridCol w:w="992"/>
        <w:gridCol w:w="1134"/>
        <w:gridCol w:w="1134"/>
      </w:tblGrid>
      <w:tr w:rsidR="00DB7D84" w:rsidRPr="001F28DC" w14:paraId="6BDF1482" w14:textId="77777777" w:rsidTr="00114AA7">
        <w:trPr>
          <w:trHeight w:val="229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1B882142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Sample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  <w:vAlign w:val="center"/>
          </w:tcPr>
          <w:p w14:paraId="5070912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Treatment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D7D82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Composition* (wt.%)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</w:tcBorders>
            <w:vAlign w:val="center"/>
          </w:tcPr>
          <w:p w14:paraId="2E448CC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8F8F2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Total Si, Al contents (mmol/g)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CD3292B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Bulk Si/Al</w:t>
            </w:r>
          </w:p>
        </w:tc>
      </w:tr>
      <w:tr w:rsidR="00DB7D84" w:rsidRPr="001F28DC" w14:paraId="3DC257E6" w14:textId="77777777" w:rsidTr="00114AA7">
        <w:trPr>
          <w:trHeight w:val="229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6822C0C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vAlign w:val="center"/>
          </w:tcPr>
          <w:p w14:paraId="184A6E62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9622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SiO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6F64B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Al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34E6D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46165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0D094992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80C7A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  <w:proofErr w:type="spellStart"/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TSi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38521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Q</w:t>
            </w:r>
            <w:r w:rsidRPr="001F28DC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TAl</w:t>
            </w:r>
            <w:proofErr w:type="spellEnd"/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777108A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</w:tr>
      <w:tr w:rsidR="00DB7D84" w:rsidRPr="001F28DC" w14:paraId="146AB7CE" w14:textId="77777777" w:rsidTr="00114AA7">
        <w:trPr>
          <w:trHeight w:hRule="exact" w:val="395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63B2DD42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20-HZ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  <w:vAlign w:val="center"/>
          </w:tcPr>
          <w:p w14:paraId="5FDF0A7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Activated (813K-3h)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AA22B4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62789E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EB9FF9D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0902F6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6778EE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B24A3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14.81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D654EF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E8521B3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20.0</w:t>
            </w:r>
          </w:p>
        </w:tc>
      </w:tr>
      <w:tr w:rsidR="00DB7D84" w:rsidRPr="001F28DC" w14:paraId="7C8FE814" w14:textId="77777777" w:rsidTr="00114AA7">
        <w:trPr>
          <w:trHeight w:val="404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D1A2344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30-HZ</w:t>
            </w: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vAlign w:val="center"/>
          </w:tcPr>
          <w:p w14:paraId="4EC7C1D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06442A6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5DC99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0ADC21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AB9BA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77F4DCF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D8ED9E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15.40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20A422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458F1B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30.2</w:t>
            </w:r>
          </w:p>
        </w:tc>
      </w:tr>
      <w:tr w:rsidR="00DB7D84" w:rsidRPr="001F28DC" w14:paraId="0D61B013" w14:textId="77777777" w:rsidTr="00114AA7">
        <w:trPr>
          <w:trHeight w:val="429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37C74F69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20-HZ-Irra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  <w:vAlign w:val="center"/>
          </w:tcPr>
          <w:p w14:paraId="743E4AA1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Irradiated (10kGy) + Activated (813K-3h)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4C1FA6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AF0053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4AC6CFD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5DDCAB3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B615FD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C76400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14.96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836ACA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A4B93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20.2</w:t>
            </w:r>
          </w:p>
        </w:tc>
      </w:tr>
      <w:tr w:rsidR="00DB7D84" w:rsidRPr="001F28DC" w14:paraId="6157C5C6" w14:textId="77777777" w:rsidTr="00114AA7">
        <w:trPr>
          <w:trHeight w:val="417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7AC7482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30-HZ-Irra</w:t>
            </w: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vAlign w:val="center"/>
          </w:tcPr>
          <w:p w14:paraId="2DFE947E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A93639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606C1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1EF50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AB35D5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63D04DE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F0A65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15.63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2A54D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04770B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31.3</w:t>
            </w:r>
          </w:p>
        </w:tc>
      </w:tr>
      <w:tr w:rsidR="00DB7D84" w:rsidRPr="001F28DC" w14:paraId="1DA6BD51" w14:textId="77777777" w:rsidTr="00114AA7">
        <w:trPr>
          <w:trHeight w:val="427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F4B2287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20-HZ-St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  <w:vAlign w:val="center"/>
          </w:tcPr>
          <w:p w14:paraId="0078A0F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Activated (813K-3h) + Steamed 973K – 4h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EC2CF76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9DA52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D5B2DA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53B4A0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E94967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55C05A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15.74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50BB2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284332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</w:t>
            </w:r>
          </w:p>
        </w:tc>
      </w:tr>
      <w:tr w:rsidR="00DB7D84" w:rsidRPr="001F28DC" w14:paraId="1AA08D19" w14:textId="77777777" w:rsidTr="00114AA7">
        <w:trPr>
          <w:trHeight w:val="414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0B99256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30-HZ-St</w:t>
            </w: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vAlign w:val="center"/>
          </w:tcPr>
          <w:p w14:paraId="0A2FB2C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2EA455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7344FE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2AA00F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4B4CD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2CFDBC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301F7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16.09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32EEF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066D6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30.9</w:t>
            </w:r>
          </w:p>
        </w:tc>
      </w:tr>
      <w:tr w:rsidR="00DB7D84" w:rsidRPr="001F28DC" w14:paraId="29E884B2" w14:textId="77777777" w:rsidTr="00114AA7">
        <w:trPr>
          <w:trHeight w:val="425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1C51A8CA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20-HZ-Irra-St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</w:tcBorders>
            <w:vAlign w:val="center"/>
          </w:tcPr>
          <w:p w14:paraId="03C50369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Irradiated (10kGy) + Activated (813K-3h) + Steamed (973K-4h)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8208533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A2B5E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728C6CA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5F20DB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67C3380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5D062F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15.44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67231D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EEEC35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DB7D84" w:rsidRPr="001F28DC" w14:paraId="2AA977AB" w14:textId="77777777" w:rsidTr="00114AA7">
        <w:trPr>
          <w:trHeight w:val="413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8377987" w14:textId="77777777" w:rsidR="00DB7D84" w:rsidRPr="001F28DC" w:rsidRDefault="00DB7D84" w:rsidP="00114AA7">
            <w:pPr>
              <w:spacing w:beforeLines="20" w:before="48" w:afterLines="20" w:after="48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30-HZ-Irra-St</w:t>
            </w:r>
          </w:p>
        </w:tc>
        <w:tc>
          <w:tcPr>
            <w:tcW w:w="2273" w:type="dxa"/>
            <w:vMerge/>
            <w:tcBorders>
              <w:bottom w:val="single" w:sz="4" w:space="0" w:color="auto"/>
            </w:tcBorders>
            <w:vAlign w:val="center"/>
          </w:tcPr>
          <w:p w14:paraId="633E1A3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0809894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6A557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5E4938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2BB4A6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DBE0CD7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FF40FD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15.84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6CFC2F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1F28DC">
              <w:rPr>
                <w:rFonts w:ascii="Times New Roman" w:hAnsi="Times New Roman" w:cs="Times New Roman"/>
                <w:sz w:val="22"/>
                <w:szCs w:val="22"/>
              </w:rPr>
              <w:t>0.51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135B7C" w14:textId="77777777" w:rsidR="00DB7D84" w:rsidRPr="001F28DC" w:rsidRDefault="00DB7D84" w:rsidP="00114AA7">
            <w:pPr>
              <w:spacing w:beforeLines="20" w:before="48" w:afterLines="20" w:after="4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F28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0DED6103" w14:textId="644E8C90" w:rsidR="00972DD9" w:rsidRPr="00972DD9" w:rsidRDefault="00DB7D84" w:rsidP="003B79C2">
      <w:pPr>
        <w:outlineLvl w:val="0"/>
        <w:rPr>
          <w:b/>
        </w:rPr>
      </w:pPr>
      <w:r w:rsidRPr="001F28DC">
        <w:rPr>
          <w:sz w:val="20"/>
        </w:rPr>
        <w:t>*: determined by ICP/MS and TG/D</w:t>
      </w:r>
      <w:r w:rsidR="003E3C20">
        <w:rPr>
          <w:sz w:val="20"/>
        </w:rPr>
        <w:t>SC</w:t>
      </w:r>
    </w:p>
    <w:sectPr w:rsidR="00972DD9" w:rsidRPr="00972DD9" w:rsidSect="00F036B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1401F"/>
    <w:multiLevelType w:val="hybridMultilevel"/>
    <w:tmpl w:val="793C6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10535"/>
    <w:multiLevelType w:val="hybridMultilevel"/>
    <w:tmpl w:val="9A14941E"/>
    <w:lvl w:ilvl="0" w:tplc="0866B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18BA"/>
    <w:multiLevelType w:val="hybridMultilevel"/>
    <w:tmpl w:val="08D645AC"/>
    <w:lvl w:ilvl="0" w:tplc="4B3C8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FA3"/>
    <w:multiLevelType w:val="hybridMultilevel"/>
    <w:tmpl w:val="BA6C3832"/>
    <w:lvl w:ilvl="0" w:tplc="670817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A6DB1"/>
    <w:multiLevelType w:val="multilevel"/>
    <w:tmpl w:val="4E5CB6E8"/>
    <w:lvl w:ilvl="0">
      <w:start w:val="3"/>
      <w:numFmt w:val="decimal"/>
      <w:lvlText w:val="%1"/>
      <w:lvlJc w:val="left"/>
      <w:pPr>
        <w:ind w:left="432" w:hanging="432"/>
      </w:pPr>
      <w:rPr>
        <w:rFonts w:ascii="Times" w:hAnsi="Times" w:hint="default"/>
        <w:b w:val="0"/>
        <w:bCs w:val="0"/>
        <w:i w:val="0"/>
        <w:iCs w:val="0"/>
        <w:caps w:val="0"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>
      <w:start w:val="1"/>
      <w:numFmt w:val="decimal"/>
      <w:lvlRestart w:val="0"/>
      <w:isLgl/>
      <w:lvlText w:val="%1.%2"/>
      <w:lvlJc w:val="left"/>
      <w:pPr>
        <w:ind w:left="576" w:hanging="576"/>
      </w:pPr>
      <w:rPr>
        <w:rFonts w:ascii="Times" w:hAnsi="Time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6867CEF"/>
    <w:multiLevelType w:val="hybridMultilevel"/>
    <w:tmpl w:val="4D6C7CA2"/>
    <w:lvl w:ilvl="0" w:tplc="C2C48F62">
      <w:start w:val="1"/>
      <w:numFmt w:val="decimal"/>
      <w:lvlText w:val="(%1)"/>
      <w:lvlJc w:val="left"/>
      <w:pPr>
        <w:ind w:left="360" w:hanging="144"/>
      </w:pPr>
      <w:rPr>
        <w:rFonts w:ascii="Times" w:hAnsi="Times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06A70"/>
    <w:multiLevelType w:val="hybridMultilevel"/>
    <w:tmpl w:val="793C6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004F"/>
    <w:multiLevelType w:val="multilevel"/>
    <w:tmpl w:val="222E96DA"/>
    <w:lvl w:ilvl="0">
      <w:start w:val="4"/>
      <w:numFmt w:val="bullet"/>
      <w:lvlText w:val=""/>
      <w:lvlJc w:val="left"/>
      <w:pPr>
        <w:tabs>
          <w:tab w:val="num" w:pos="288"/>
        </w:tabs>
        <w:ind w:left="0" w:firstLine="0"/>
      </w:pPr>
      <w:rPr>
        <w:rFonts w:ascii="Wingdings" w:eastAsiaTheme="minorHAnsi" w:hAnsi="Wingdings" w:cstheme="minorBidi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288"/>
        </w:tabs>
        <w:ind w:left="0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"/>
        </w:tabs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"/>
      <w:lvlJc w:val="left"/>
      <w:pPr>
        <w:tabs>
          <w:tab w:val="num" w:pos="288"/>
        </w:tabs>
        <w:ind w:left="0" w:firstLine="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</w:abstractNum>
  <w:abstractNum w:abstractNumId="8" w15:restartNumberingAfterBreak="0">
    <w:nsid w:val="457F548E"/>
    <w:multiLevelType w:val="hybridMultilevel"/>
    <w:tmpl w:val="A91AE71A"/>
    <w:lvl w:ilvl="0" w:tplc="BCCEBE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127FB"/>
    <w:multiLevelType w:val="multilevel"/>
    <w:tmpl w:val="D846861A"/>
    <w:lvl w:ilvl="0">
      <w:start w:val="2"/>
      <w:numFmt w:val="decimal"/>
      <w:pStyle w:val="Heading21"/>
      <w:lvlText w:val="%1"/>
      <w:lvlJc w:val="left"/>
      <w:pPr>
        <w:ind w:left="432" w:hanging="432"/>
      </w:pPr>
      <w:rPr>
        <w:rFonts w:ascii="Times" w:hAnsi="Times" w:hint="default"/>
        <w:b w:val="0"/>
        <w:bCs w:val="0"/>
        <w:i w:val="0"/>
        <w:iCs w:val="0"/>
        <w:caps w:val="0"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>
      <w:start w:val="1"/>
      <w:numFmt w:val="decimal"/>
      <w:lvlRestart w:val="0"/>
      <w:pStyle w:val="Heading21"/>
      <w:isLgl/>
      <w:lvlText w:val="%1.%2"/>
      <w:lvlJc w:val="left"/>
      <w:pPr>
        <w:ind w:left="576" w:hanging="576"/>
      </w:pPr>
      <w:rPr>
        <w:rFonts w:ascii="Times" w:hAnsi="Time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F3A0F8F"/>
    <w:multiLevelType w:val="multilevel"/>
    <w:tmpl w:val="FF2CF02A"/>
    <w:lvl w:ilvl="0">
      <w:start w:val="1"/>
      <w:numFmt w:val="bullet"/>
      <w:lvlText w:val="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"/>
        </w:tabs>
        <w:ind w:left="0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"/>
        </w:tabs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"/>
      <w:lvlJc w:val="left"/>
      <w:pPr>
        <w:tabs>
          <w:tab w:val="num" w:pos="288"/>
        </w:tabs>
        <w:ind w:left="0" w:firstLine="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88"/>
        </w:tabs>
        <w:ind w:left="0" w:firstLine="0"/>
      </w:pPr>
      <w:rPr>
        <w:rFonts w:ascii="Symbol" w:hAnsi="Symbol" w:hint="default"/>
      </w:rPr>
    </w:lvl>
  </w:abstractNum>
  <w:num w:numId="1" w16cid:durableId="1700281148">
    <w:abstractNumId w:val="5"/>
  </w:num>
  <w:num w:numId="2" w16cid:durableId="787890762">
    <w:abstractNumId w:val="0"/>
  </w:num>
  <w:num w:numId="3" w16cid:durableId="524485659">
    <w:abstractNumId w:val="1"/>
  </w:num>
  <w:num w:numId="4" w16cid:durableId="304819695">
    <w:abstractNumId w:val="6"/>
  </w:num>
  <w:num w:numId="5" w16cid:durableId="2076006485">
    <w:abstractNumId w:val="9"/>
  </w:num>
  <w:num w:numId="6" w16cid:durableId="1350058658">
    <w:abstractNumId w:val="4"/>
  </w:num>
  <w:num w:numId="7" w16cid:durableId="411196676">
    <w:abstractNumId w:val="8"/>
  </w:num>
  <w:num w:numId="8" w16cid:durableId="1107655171">
    <w:abstractNumId w:val="3"/>
  </w:num>
  <w:num w:numId="9" w16cid:durableId="1916472773">
    <w:abstractNumId w:val="2"/>
  </w:num>
  <w:num w:numId="10" w16cid:durableId="680592979">
    <w:abstractNumId w:val="10"/>
  </w:num>
  <w:num w:numId="11" w16cid:durableId="1581409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95E"/>
    <w:rsid w:val="00027A9F"/>
    <w:rsid w:val="000438AA"/>
    <w:rsid w:val="00107C09"/>
    <w:rsid w:val="00114AA7"/>
    <w:rsid w:val="001614D8"/>
    <w:rsid w:val="001654D7"/>
    <w:rsid w:val="001E0E10"/>
    <w:rsid w:val="00201A9D"/>
    <w:rsid w:val="002625DF"/>
    <w:rsid w:val="00275579"/>
    <w:rsid w:val="002C49DE"/>
    <w:rsid w:val="002E5C32"/>
    <w:rsid w:val="003A2E71"/>
    <w:rsid w:val="003B79C2"/>
    <w:rsid w:val="003E3C20"/>
    <w:rsid w:val="00443910"/>
    <w:rsid w:val="004F24B3"/>
    <w:rsid w:val="006468E1"/>
    <w:rsid w:val="00666741"/>
    <w:rsid w:val="00685061"/>
    <w:rsid w:val="00685D3A"/>
    <w:rsid w:val="006C7C00"/>
    <w:rsid w:val="00780F45"/>
    <w:rsid w:val="00794D3D"/>
    <w:rsid w:val="007B5FD1"/>
    <w:rsid w:val="0083318E"/>
    <w:rsid w:val="0093258B"/>
    <w:rsid w:val="00972DD9"/>
    <w:rsid w:val="00A626DE"/>
    <w:rsid w:val="00AF295E"/>
    <w:rsid w:val="00B07DFA"/>
    <w:rsid w:val="00B567C3"/>
    <w:rsid w:val="00D91F2B"/>
    <w:rsid w:val="00DB761A"/>
    <w:rsid w:val="00DB7D84"/>
    <w:rsid w:val="00DF705F"/>
    <w:rsid w:val="00EB7B40"/>
    <w:rsid w:val="00F036B2"/>
    <w:rsid w:val="00FF20AB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D500D"/>
  <w15:chartTrackingRefBased/>
  <w15:docId w15:val="{49ED8B13-FC70-4299-98C6-6D4F2016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FF"/>
        <w:sz w:val="26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B40"/>
    <w:rPr>
      <w:color w:val="auto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7D8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ko-KR"/>
    </w:rPr>
  </w:style>
  <w:style w:type="paragraph" w:styleId="Heading2">
    <w:name w:val="heading 2"/>
    <w:basedOn w:val="Normal"/>
    <w:next w:val="Normal"/>
    <w:link w:val="Heading2Char"/>
    <w:unhideWhenUsed/>
    <w:qFormat/>
    <w:rsid w:val="00DB7D8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Tiêu đề hình và bảng,Hinh,Char Char,Bảng Caption,BANG Caption,bullet duy,HÌnh Caption,Bảng hình,Ten nguon bang/hinh"/>
    <w:basedOn w:val="Normal"/>
    <w:next w:val="Normal"/>
    <w:link w:val="CaptionChar"/>
    <w:uiPriority w:val="35"/>
    <w:qFormat/>
    <w:rsid w:val="0083318E"/>
    <w:pPr>
      <w:spacing w:before="120" w:after="120" w:line="240" w:lineRule="auto"/>
    </w:pPr>
    <w:rPr>
      <w:rFonts w:eastAsia="Calibri"/>
      <w:b/>
      <w:bCs/>
      <w:sz w:val="24"/>
      <w:szCs w:val="24"/>
      <w:lang w:val="ca-ES" w:eastAsia="es-ES_tradnl"/>
    </w:rPr>
  </w:style>
  <w:style w:type="table" w:styleId="TableGrid">
    <w:name w:val="Table Grid"/>
    <w:basedOn w:val="TableNormal"/>
    <w:uiPriority w:val="39"/>
    <w:rsid w:val="0083318E"/>
    <w:pPr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u w:val="none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aliases w:val="Tiêu đề hình và bảng Char,Hinh Char,Char Char Char,Bảng Caption Char,BANG Caption Char,bullet duy Char,HÌnh Caption Char,Bảng hình Char,Ten nguon bang/hinh Char"/>
    <w:link w:val="Caption"/>
    <w:uiPriority w:val="35"/>
    <w:locked/>
    <w:rsid w:val="0083318E"/>
    <w:rPr>
      <w:rFonts w:eastAsia="Calibri"/>
      <w:b/>
      <w:bCs/>
      <w:color w:val="auto"/>
      <w:sz w:val="24"/>
      <w:szCs w:val="24"/>
      <w:u w:val="none"/>
      <w:lang w:val="ca-ES" w:eastAsia="es-ES_tradnl"/>
    </w:rPr>
  </w:style>
  <w:style w:type="character" w:customStyle="1" w:styleId="Heading1Char">
    <w:name w:val="Heading 1 Char"/>
    <w:basedOn w:val="DefaultParagraphFont"/>
    <w:link w:val="Heading1"/>
    <w:uiPriority w:val="9"/>
    <w:rsid w:val="00DB7D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u w:val="none"/>
      <w:lang w:eastAsia="ko-KR"/>
    </w:rPr>
  </w:style>
  <w:style w:type="character" w:customStyle="1" w:styleId="Heading2Char">
    <w:name w:val="Heading 2 Char"/>
    <w:basedOn w:val="DefaultParagraphFont"/>
    <w:link w:val="Heading2"/>
    <w:rsid w:val="00DB7D84"/>
    <w:rPr>
      <w:rFonts w:asciiTheme="majorHAnsi" w:eastAsiaTheme="majorEastAsia" w:hAnsiTheme="majorHAnsi" w:cstheme="majorBidi"/>
      <w:color w:val="2E74B5" w:themeColor="accent1" w:themeShade="BF"/>
      <w:szCs w:val="26"/>
      <w:u w:val="none"/>
      <w:lang w:eastAsia="ko-KR"/>
    </w:rPr>
  </w:style>
  <w:style w:type="character" w:styleId="Hyperlink">
    <w:name w:val="Hyperlink"/>
    <w:basedOn w:val="DefaultParagraphFont"/>
    <w:uiPriority w:val="99"/>
    <w:unhideWhenUsed/>
    <w:rsid w:val="00DB7D8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7D84"/>
    <w:rPr>
      <w:color w:val="605E5C"/>
      <w:shd w:val="clear" w:color="auto" w:fill="E1DFDD"/>
    </w:rPr>
  </w:style>
  <w:style w:type="paragraph" w:styleId="ListParagraph">
    <w:name w:val="List Paragraph"/>
    <w:aliases w:val="Bullet"/>
    <w:basedOn w:val="Normal"/>
    <w:uiPriority w:val="34"/>
    <w:qFormat/>
    <w:rsid w:val="00DB7D84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DB7D84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ko-KR"/>
    </w:rPr>
  </w:style>
  <w:style w:type="paragraph" w:customStyle="1" w:styleId="TFReferencesSection">
    <w:name w:val="TF_References_Section"/>
    <w:basedOn w:val="Normal"/>
    <w:rsid w:val="00DB7D84"/>
    <w:pPr>
      <w:spacing w:after="200" w:line="480" w:lineRule="auto"/>
      <w:ind w:firstLine="187"/>
      <w:jc w:val="both"/>
    </w:pPr>
    <w:rPr>
      <w:rFonts w:ascii="Times" w:eastAsia="Times New Roman" w:hAnsi="Times"/>
      <w:sz w:val="24"/>
    </w:rPr>
  </w:style>
  <w:style w:type="paragraph" w:customStyle="1" w:styleId="Heading21">
    <w:name w:val="Heading 21"/>
    <w:basedOn w:val="Heading2"/>
    <w:next w:val="Normal"/>
    <w:qFormat/>
    <w:rsid w:val="00DB7D84"/>
    <w:pPr>
      <w:numPr>
        <w:ilvl w:val="1"/>
        <w:numId w:val="5"/>
      </w:numPr>
      <w:tabs>
        <w:tab w:val="left" w:pos="288"/>
      </w:tabs>
      <w:spacing w:before="240" w:after="240" w:line="480" w:lineRule="auto"/>
      <w:ind w:left="1440" w:hanging="360"/>
    </w:pPr>
    <w:rPr>
      <w:rFonts w:ascii="Times" w:hAnsi="Times"/>
      <w:color w:val="000000" w:themeColor="text1"/>
      <w:sz w:val="24"/>
      <w:szCs w:val="24"/>
      <w:lang w:eastAsia="en-US"/>
    </w:rPr>
  </w:style>
  <w:style w:type="paragraph" w:customStyle="1" w:styleId="TAMainText">
    <w:name w:val="TA_Main_Text"/>
    <w:basedOn w:val="Normal"/>
    <w:rsid w:val="00DB7D84"/>
    <w:pPr>
      <w:spacing w:after="0" w:line="480" w:lineRule="auto"/>
      <w:ind w:firstLine="202"/>
      <w:jc w:val="both"/>
    </w:pPr>
    <w:rPr>
      <w:rFonts w:ascii="Times" w:eastAsia="Times New Roman" w:hAnsi="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DB7D8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DB7D84"/>
    <w:rPr>
      <w:rFonts w:asciiTheme="minorHAnsi" w:eastAsiaTheme="minorEastAsia" w:hAnsiTheme="minorHAnsi" w:cstheme="minorBidi"/>
      <w:color w:val="auto"/>
      <w:sz w:val="24"/>
      <w:szCs w:val="24"/>
      <w:u w:val="none"/>
      <w:lang w:eastAsia="ko-KR"/>
    </w:rPr>
  </w:style>
  <w:style w:type="character" w:styleId="PageNumber">
    <w:name w:val="page number"/>
    <w:basedOn w:val="DefaultParagraphFont"/>
    <w:uiPriority w:val="99"/>
    <w:semiHidden/>
    <w:unhideWhenUsed/>
    <w:rsid w:val="00DB7D84"/>
  </w:style>
  <w:style w:type="paragraph" w:styleId="Header">
    <w:name w:val="header"/>
    <w:basedOn w:val="Normal"/>
    <w:link w:val="HeaderChar"/>
    <w:uiPriority w:val="99"/>
    <w:unhideWhenUsed/>
    <w:rsid w:val="00DB7D8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DB7D84"/>
    <w:rPr>
      <w:rFonts w:asciiTheme="minorHAnsi" w:eastAsiaTheme="minorEastAsia" w:hAnsiTheme="minorHAnsi" w:cstheme="minorBidi"/>
      <w:color w:val="auto"/>
      <w:sz w:val="24"/>
      <w:szCs w:val="24"/>
      <w:u w:val="none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D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D84"/>
    <w:rPr>
      <w:rFonts w:ascii="Tahoma" w:eastAsiaTheme="minorEastAsia" w:hAnsi="Tahoma" w:cs="Tahoma"/>
      <w:color w:val="auto"/>
      <w:sz w:val="16"/>
      <w:szCs w:val="16"/>
      <w:u w:val="none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DB7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D84"/>
    <w:pPr>
      <w:spacing w:after="0" w:line="240" w:lineRule="auto"/>
    </w:pPr>
    <w:rPr>
      <w:rFonts w:asciiTheme="minorHAnsi" w:eastAsiaTheme="minorEastAsia" w:hAnsiTheme="minorHAnsi" w:cstheme="minorBidi"/>
      <w:sz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D84"/>
    <w:rPr>
      <w:rFonts w:asciiTheme="minorHAnsi" w:eastAsiaTheme="minorEastAsia" w:hAnsiTheme="minorHAnsi" w:cstheme="minorBidi"/>
      <w:color w:val="auto"/>
      <w:sz w:val="20"/>
      <w:u w:val="none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D84"/>
    <w:rPr>
      <w:rFonts w:asciiTheme="minorHAnsi" w:eastAsiaTheme="minorEastAsia" w:hAnsiTheme="minorHAnsi" w:cstheme="minorBidi"/>
      <w:b/>
      <w:bCs/>
      <w:color w:val="auto"/>
      <w:sz w:val="20"/>
      <w:u w:val="none"/>
      <w:lang w:eastAsia="ko-KR"/>
    </w:rPr>
  </w:style>
  <w:style w:type="paragraph" w:styleId="Revision">
    <w:name w:val="Revision"/>
    <w:hidden/>
    <w:uiPriority w:val="99"/>
    <w:semiHidden/>
    <w:rsid w:val="00DB7D84"/>
    <w:pPr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u w:val="none"/>
      <w:lang w:eastAsia="ko-K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B7D84"/>
    <w:pPr>
      <w:spacing w:after="0" w:line="240" w:lineRule="auto"/>
    </w:pPr>
    <w:rPr>
      <w:rFonts w:asciiTheme="minorHAnsi" w:eastAsiaTheme="minorEastAsia" w:hAnsiTheme="minorHAnsi" w:cstheme="minorBidi"/>
      <w:sz w:val="20"/>
      <w:lang w:eastAsia="ko-K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7D84"/>
    <w:rPr>
      <w:rFonts w:asciiTheme="minorHAnsi" w:eastAsiaTheme="minorEastAsia" w:hAnsiTheme="minorHAnsi" w:cstheme="minorBidi"/>
      <w:color w:val="auto"/>
      <w:sz w:val="20"/>
      <w:u w:val="none"/>
      <w:lang w:eastAsia="ko-KR"/>
    </w:rPr>
  </w:style>
  <w:style w:type="character" w:styleId="EndnoteReference">
    <w:name w:val="endnote reference"/>
    <w:basedOn w:val="DefaultParagraphFont"/>
    <w:uiPriority w:val="99"/>
    <w:semiHidden/>
    <w:unhideWhenUsed/>
    <w:rsid w:val="00DB7D8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B7D8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B7D84"/>
    <w:rPr>
      <w:b/>
      <w:bCs/>
    </w:rPr>
  </w:style>
  <w:style w:type="table" w:styleId="MediumGrid1-Accent2">
    <w:name w:val="Medium Grid 1 Accent 2"/>
    <w:basedOn w:val="TableNormal"/>
    <w:uiPriority w:val="67"/>
    <w:semiHidden/>
    <w:unhideWhenUsed/>
    <w:rsid w:val="00DB7D84"/>
    <w:pPr>
      <w:spacing w:after="0" w:line="240" w:lineRule="auto"/>
    </w:pPr>
    <w:rPr>
      <w:rFonts w:asciiTheme="minorHAnsi" w:eastAsiaTheme="minorEastAsia" w:hAnsiTheme="minorHAnsi" w:cstheme="minorBidi"/>
      <w:color w:val="auto"/>
      <w:sz w:val="24"/>
      <w:szCs w:val="24"/>
      <w:u w:val="none"/>
      <w:lang w:eastAsia="ko-KR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DB7D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Phuong Vo</dc:creator>
  <cp:keywords/>
  <dc:description/>
  <cp:lastModifiedBy>Xuan Phuong Vo Nguyen</cp:lastModifiedBy>
  <cp:revision>3</cp:revision>
  <dcterms:created xsi:type="dcterms:W3CDTF">2024-07-11T10:49:00Z</dcterms:created>
  <dcterms:modified xsi:type="dcterms:W3CDTF">2024-07-11T22:28:00Z</dcterms:modified>
</cp:coreProperties>
</file>