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F44D7C" w14:textId="28EEA737" w:rsidR="00BA4550" w:rsidRDefault="00B75587" w:rsidP="00BA4550">
      <w:pPr>
        <w:rPr>
          <w:b/>
          <w:color w:val="000000" w:themeColor="text1"/>
          <w:lang w:val="en-US"/>
        </w:rPr>
      </w:pPr>
      <w:r>
        <w:rPr>
          <w:b/>
          <w:color w:val="000000" w:themeColor="text1"/>
          <w:lang w:val="en-US"/>
        </w:rPr>
        <w:t xml:space="preserve">S2 - </w:t>
      </w:r>
      <w:r w:rsidR="00BA4550">
        <w:rPr>
          <w:b/>
          <w:color w:val="000000" w:themeColor="text1"/>
          <w:lang w:val="en-US"/>
        </w:rPr>
        <w:t>PRISMA</w:t>
      </w:r>
    </w:p>
    <w:p w14:paraId="2F4D65CA" w14:textId="77777777" w:rsidR="003E27C5" w:rsidRDefault="003E27C5" w:rsidP="00BA4550">
      <w:pPr>
        <w:rPr>
          <w:b/>
          <w:color w:val="000000" w:themeColor="text1"/>
          <w:lang w:val="en-US"/>
        </w:rPr>
      </w:pPr>
    </w:p>
    <w:p w14:paraId="4746C4C2" w14:textId="77777777" w:rsidR="003E27C5" w:rsidRPr="00BF0B26" w:rsidRDefault="003E27C5" w:rsidP="00BA4550">
      <w:pPr>
        <w:rPr>
          <w:b/>
          <w:color w:val="000000" w:themeColor="text1"/>
          <w:lang w:val="en-US"/>
        </w:rPr>
      </w:pPr>
    </w:p>
    <w:p w14:paraId="00F7202B" w14:textId="77777777" w:rsidR="00BA4550" w:rsidRDefault="00BA4550" w:rsidP="00BA4550">
      <w:pPr>
        <w:jc w:val="center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489 articles</w:t>
      </w:r>
    </w:p>
    <w:p w14:paraId="2399D55C" w14:textId="0417567A" w:rsidR="00BA4550" w:rsidRDefault="00935F2E" w:rsidP="00BA4550">
      <w:pPr>
        <w:jc w:val="center"/>
        <w:rPr>
          <w:color w:val="000000" w:themeColor="text1"/>
          <w:lang w:val="en-US"/>
        </w:rPr>
      </w:pPr>
      <w:r>
        <w:rPr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3C28C0" wp14:editId="2F04E08A">
                <wp:simplePos x="0" y="0"/>
                <wp:positionH relativeFrom="column">
                  <wp:posOffset>2879090</wp:posOffset>
                </wp:positionH>
                <wp:positionV relativeFrom="paragraph">
                  <wp:posOffset>174625</wp:posOffset>
                </wp:positionV>
                <wp:extent cx="0" cy="378460"/>
                <wp:effectExtent l="63500" t="0" r="38100" b="40640"/>
                <wp:wrapNone/>
                <wp:docPr id="1" name="Rechte verbindingslijn met pij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84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5155E97" id="_x0000_t32" coordsize="21600,21600" o:spt="32" o:oned="t" path="m,l21600,21600e" filled="f">
                <v:path arrowok="t" fillok="f" o:connecttype="none"/>
                <o:lock v:ext="edit" shapetype="t"/>
              </v:shapetype>
              <v:shape id="Rechte verbindingslijn met pijl 1" o:spid="_x0000_s1026" type="#_x0000_t32" style="position:absolute;margin-left:226.7pt;margin-top:13.75pt;width:0;height:29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" strokecolor="black [3213]" strokeweight=".5pt">
                <v:stroke endarrow="block" joinstyle="miter"/>
              </v:shape>
            </w:pict>
          </mc:Fallback>
        </mc:AlternateContent>
      </w:r>
    </w:p>
    <w:p w14:paraId="5F9AE5B1" w14:textId="38CF4F05" w:rsidR="00BA4550" w:rsidRDefault="00BA4550" w:rsidP="00BA4550">
      <w:pPr>
        <w:jc w:val="center"/>
        <w:rPr>
          <w:color w:val="000000" w:themeColor="text1"/>
          <w:lang w:val="en-US"/>
        </w:rPr>
      </w:pPr>
    </w:p>
    <w:p w14:paraId="546A9047" w14:textId="77777777" w:rsidR="00BA4550" w:rsidRDefault="00BA4550" w:rsidP="00BA4550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  <w:t>screening of titles and abstracts</w:t>
      </w:r>
    </w:p>
    <w:p w14:paraId="172DD534" w14:textId="77777777" w:rsidR="00BA4550" w:rsidRDefault="00BA4550" w:rsidP="00BA4550">
      <w:pPr>
        <w:rPr>
          <w:color w:val="000000" w:themeColor="text1"/>
          <w:lang w:val="en-US"/>
        </w:rPr>
      </w:pPr>
    </w:p>
    <w:p w14:paraId="5458E476" w14:textId="77777777" w:rsidR="00BA4550" w:rsidRDefault="00BA4550" w:rsidP="00BA4550">
      <w:pPr>
        <w:jc w:val="center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39 articles</w:t>
      </w:r>
    </w:p>
    <w:p w14:paraId="71416206" w14:textId="77777777" w:rsidR="00BA4550" w:rsidRDefault="00BA4550" w:rsidP="00BA4550">
      <w:pPr>
        <w:jc w:val="center"/>
        <w:rPr>
          <w:color w:val="000000" w:themeColor="text1"/>
          <w:lang w:val="en-US"/>
        </w:rPr>
      </w:pPr>
      <w:r>
        <w:rPr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BAACF0" wp14:editId="07892492">
                <wp:simplePos x="0" y="0"/>
                <wp:positionH relativeFrom="column">
                  <wp:posOffset>2878931</wp:posOffset>
                </wp:positionH>
                <wp:positionV relativeFrom="paragraph">
                  <wp:posOffset>185420</wp:posOffset>
                </wp:positionV>
                <wp:extent cx="0" cy="378619"/>
                <wp:effectExtent l="63500" t="0" r="38100" b="40640"/>
                <wp:wrapNone/>
                <wp:docPr id="2" name="Rechte verbindingslijn met pij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8619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C753B1" id="Rechte verbindingslijn met pijl 2" o:spid="_x0000_s1026" type="#_x0000_t32" style="position:absolute;margin-left:226.7pt;margin-top:14.6pt;width:0;height:2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" strokecolor="black [3213]" strokeweight=".5pt">
                <v:stroke endarrow="block" joinstyle="miter"/>
              </v:shape>
            </w:pict>
          </mc:Fallback>
        </mc:AlternateContent>
      </w:r>
    </w:p>
    <w:p w14:paraId="745A743E" w14:textId="77777777" w:rsidR="00BA4550" w:rsidRDefault="00BA4550" w:rsidP="00BA4550">
      <w:pPr>
        <w:jc w:val="center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ab/>
      </w:r>
    </w:p>
    <w:p w14:paraId="4D2A564C" w14:textId="77777777" w:rsidR="00BA4550" w:rsidRDefault="00BA4550" w:rsidP="00BA4550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  <w:t>screening of full text</w:t>
      </w:r>
    </w:p>
    <w:p w14:paraId="6C3D917A" w14:textId="77777777" w:rsidR="00BA4550" w:rsidRDefault="00BA4550" w:rsidP="00BA4550">
      <w:pPr>
        <w:rPr>
          <w:color w:val="000000" w:themeColor="text1"/>
          <w:lang w:val="en-US"/>
        </w:rPr>
      </w:pPr>
    </w:p>
    <w:p w14:paraId="1102D66E" w14:textId="77777777" w:rsidR="00BA4550" w:rsidRDefault="00BA4550" w:rsidP="00BA4550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  <w:t>reasons for exclusion:</w:t>
      </w:r>
    </w:p>
    <w:p w14:paraId="34E8FD06" w14:textId="77777777" w:rsidR="00BA4550" w:rsidRDefault="00BA4550" w:rsidP="00BA4550">
      <w:pPr>
        <w:pStyle w:val="Lijstalinea"/>
        <w:numPr>
          <w:ilvl w:val="0"/>
          <w:numId w:val="1"/>
        </w:num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full text not available: 3</w:t>
      </w:r>
    </w:p>
    <w:p w14:paraId="693F9875" w14:textId="77777777" w:rsidR="00BA4550" w:rsidRDefault="00BA4550" w:rsidP="00BA4550">
      <w:pPr>
        <w:pStyle w:val="Lijstalinea"/>
        <w:numPr>
          <w:ilvl w:val="0"/>
          <w:numId w:val="1"/>
        </w:num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other language: 1 (Bosnian)</w:t>
      </w:r>
    </w:p>
    <w:p w14:paraId="47C8B312" w14:textId="77777777" w:rsidR="00BA4550" w:rsidRDefault="00BA4550" w:rsidP="00BA4550">
      <w:pPr>
        <w:pStyle w:val="Lijstalinea"/>
        <w:numPr>
          <w:ilvl w:val="0"/>
          <w:numId w:val="1"/>
        </w:num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no information on interval: 2</w:t>
      </w:r>
    </w:p>
    <w:p w14:paraId="798A88F6" w14:textId="0B9164C7" w:rsidR="00BA4550" w:rsidRPr="00D83645" w:rsidRDefault="00BA4550" w:rsidP="00BA4550">
      <w:pPr>
        <w:pStyle w:val="Lijstalinea"/>
        <w:numPr>
          <w:ilvl w:val="0"/>
          <w:numId w:val="1"/>
        </w:num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complete vs incomplete</w:t>
      </w:r>
      <w:r w:rsidR="00935F2E">
        <w:rPr>
          <w:color w:val="000000" w:themeColor="text1"/>
          <w:lang w:val="en-US"/>
        </w:rPr>
        <w:t xml:space="preserve"> course</w:t>
      </w:r>
      <w:r>
        <w:rPr>
          <w:color w:val="000000" w:themeColor="text1"/>
          <w:lang w:val="en-US"/>
        </w:rPr>
        <w:t>: 3</w:t>
      </w:r>
    </w:p>
    <w:p w14:paraId="52B533E3" w14:textId="77777777" w:rsidR="00BA4550" w:rsidRPr="004A6E4F" w:rsidRDefault="00BA4550" w:rsidP="00BA4550">
      <w:pPr>
        <w:pStyle w:val="Lijstalinea"/>
        <w:ind w:left="6020"/>
        <w:rPr>
          <w:color w:val="000000" w:themeColor="text1"/>
          <w:lang w:val="en-US"/>
        </w:rPr>
      </w:pPr>
    </w:p>
    <w:p w14:paraId="0C94624F" w14:textId="3FE1A5FD" w:rsidR="00BA4550" w:rsidRDefault="00BA4550" w:rsidP="00BA4550">
      <w:pPr>
        <w:jc w:val="center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30 articles</w:t>
      </w:r>
      <w:r w:rsidR="00935F2E">
        <w:rPr>
          <w:color w:val="000000" w:themeColor="text1"/>
          <w:lang w:val="en-US"/>
        </w:rPr>
        <w:t xml:space="preserve"> on the antenatal corticosteroids-to-birth interval</w:t>
      </w:r>
    </w:p>
    <w:p w14:paraId="2554217E" w14:textId="398EAC9F" w:rsidR="00BA4550" w:rsidRDefault="00935F2E" w:rsidP="00935F2E">
      <w:pPr>
        <w:rPr>
          <w:color w:val="000000" w:themeColor="text1"/>
          <w:lang w:val="en-US"/>
        </w:rPr>
      </w:pPr>
      <w:r>
        <w:rPr>
          <w:noProof/>
          <w:color w:val="000000" w:themeColor="text1"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4DE0436" wp14:editId="21ACDA62">
                <wp:simplePos x="0" y="0"/>
                <wp:positionH relativeFrom="column">
                  <wp:posOffset>2868930</wp:posOffset>
                </wp:positionH>
                <wp:positionV relativeFrom="paragraph">
                  <wp:posOffset>131558</wp:posOffset>
                </wp:positionV>
                <wp:extent cx="0" cy="378460"/>
                <wp:effectExtent l="63500" t="0" r="38100" b="40640"/>
                <wp:wrapNone/>
                <wp:docPr id="3" name="Rechte verbindingslijn met pij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84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65B4A1" id="Rechte verbindingslijn met pijl 3" o:spid="_x0000_s1026" type="#_x0000_t32" style="position:absolute;margin-left:225.9pt;margin-top:10.35pt;width:0;height:29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" strokecolor="black [3213]" strokeweight=".5pt">
                <v:stroke endarrow="block" joinstyle="miter"/>
              </v:shape>
            </w:pict>
          </mc:Fallback>
        </mc:AlternateContent>
      </w:r>
    </w:p>
    <w:p w14:paraId="4CF16FCA" w14:textId="5CDCDF26" w:rsidR="00935F2E" w:rsidRDefault="00935F2E" w:rsidP="00BA4550">
      <w:pPr>
        <w:ind w:left="4956" w:firstLine="4"/>
        <w:rPr>
          <w:color w:val="000000" w:themeColor="text1"/>
          <w:lang w:val="en-US"/>
        </w:rPr>
      </w:pPr>
    </w:p>
    <w:p w14:paraId="5AC59BE7" w14:textId="647FB131" w:rsidR="00935F2E" w:rsidRDefault="00935F2E" w:rsidP="00BA4550">
      <w:pPr>
        <w:ind w:left="4956" w:firstLine="4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screening for articles on neonatal outcomes</w:t>
      </w:r>
    </w:p>
    <w:p w14:paraId="564E5F23" w14:textId="6D0CA213" w:rsidR="00935F2E" w:rsidRDefault="00935F2E" w:rsidP="00BA4550">
      <w:pPr>
        <w:ind w:left="4956" w:firstLine="4"/>
        <w:rPr>
          <w:color w:val="000000" w:themeColor="text1"/>
          <w:lang w:val="en-US"/>
        </w:rPr>
      </w:pPr>
    </w:p>
    <w:p w14:paraId="7B466745" w14:textId="77777777" w:rsidR="00935F2E" w:rsidRDefault="00935F2E" w:rsidP="00935F2E">
      <w:pPr>
        <w:ind w:left="4956" w:firstLine="708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reasons for exclusion:</w:t>
      </w:r>
    </w:p>
    <w:p w14:paraId="0DFCADC4" w14:textId="596F115B" w:rsidR="00935F2E" w:rsidRDefault="00BA4550" w:rsidP="00935F2E">
      <w:pPr>
        <w:pStyle w:val="Lijstalinea"/>
        <w:numPr>
          <w:ilvl w:val="0"/>
          <w:numId w:val="1"/>
        </w:numPr>
        <w:rPr>
          <w:color w:val="000000" w:themeColor="text1"/>
          <w:lang w:val="en-US"/>
        </w:rPr>
      </w:pPr>
      <w:r w:rsidRPr="00935F2E">
        <w:rPr>
          <w:color w:val="000000" w:themeColor="text1"/>
          <w:lang w:val="en-US"/>
        </w:rPr>
        <w:t xml:space="preserve">other </w:t>
      </w:r>
      <w:r w:rsidR="00935F2E">
        <w:rPr>
          <w:color w:val="000000" w:themeColor="text1"/>
          <w:lang w:val="en-US"/>
        </w:rPr>
        <w:t>focus than neonatal outcome</w:t>
      </w:r>
      <w:r w:rsidRPr="00935F2E">
        <w:rPr>
          <w:color w:val="000000" w:themeColor="text1"/>
          <w:lang w:val="en-US"/>
        </w:rPr>
        <w:t xml:space="preserve">: 5 </w:t>
      </w:r>
    </w:p>
    <w:p w14:paraId="27959E04" w14:textId="37A9F3D9" w:rsidR="00BA4550" w:rsidRPr="00935F2E" w:rsidRDefault="00BA4550" w:rsidP="00935F2E">
      <w:pPr>
        <w:pStyle w:val="Lijstalinea"/>
        <w:numPr>
          <w:ilvl w:val="0"/>
          <w:numId w:val="1"/>
        </w:numPr>
        <w:rPr>
          <w:color w:val="000000" w:themeColor="text1"/>
          <w:lang w:val="en-US"/>
        </w:rPr>
      </w:pPr>
      <w:r w:rsidRPr="00935F2E">
        <w:rPr>
          <w:color w:val="000000" w:themeColor="text1"/>
          <w:lang w:val="en-US"/>
        </w:rPr>
        <w:t xml:space="preserve">reviews: 4 </w:t>
      </w:r>
    </w:p>
    <w:p w14:paraId="31DBBE9E" w14:textId="3139C5CF" w:rsidR="00BA4550" w:rsidRDefault="00BA4550" w:rsidP="00BA4550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  <w:r>
        <w:rPr>
          <w:color w:val="000000" w:themeColor="text1"/>
          <w:lang w:val="en-US"/>
        </w:rPr>
        <w:tab/>
      </w:r>
    </w:p>
    <w:p w14:paraId="562C91F5" w14:textId="0F5AEEB6" w:rsidR="00BA4550" w:rsidRDefault="00935F2E" w:rsidP="00BA4550">
      <w:pPr>
        <w:jc w:val="center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21 articles on </w:t>
      </w:r>
      <w:r w:rsidR="00BD7E6A">
        <w:rPr>
          <w:color w:val="000000" w:themeColor="text1"/>
          <w:lang w:val="en-US"/>
        </w:rPr>
        <w:t xml:space="preserve">neonatal </w:t>
      </w:r>
      <w:r>
        <w:rPr>
          <w:color w:val="000000" w:themeColor="text1"/>
          <w:lang w:val="en-US"/>
        </w:rPr>
        <w:t>outcomes according to antenatal corticosteroids-to-birth interval</w:t>
      </w:r>
    </w:p>
    <w:p w14:paraId="06E846B0" w14:textId="77777777" w:rsidR="00BA4550" w:rsidRDefault="00BA4550" w:rsidP="00BA4550">
      <w:pPr>
        <w:rPr>
          <w:color w:val="000000" w:themeColor="text1"/>
          <w:lang w:val="en-US"/>
        </w:rPr>
      </w:pPr>
    </w:p>
    <w:p w14:paraId="5F9D131B" w14:textId="77777777" w:rsidR="00935F2E" w:rsidRDefault="00935F2E" w:rsidP="00BA4550">
      <w:pPr>
        <w:rPr>
          <w:color w:val="000000" w:themeColor="text1"/>
          <w:lang w:val="en-US"/>
        </w:rPr>
      </w:pPr>
    </w:p>
    <w:p w14:paraId="29626550" w14:textId="77777777" w:rsidR="00935F2E" w:rsidRDefault="00935F2E" w:rsidP="00BA4550">
      <w:pPr>
        <w:rPr>
          <w:color w:val="000000" w:themeColor="text1"/>
          <w:lang w:val="en-US"/>
        </w:rPr>
      </w:pPr>
    </w:p>
    <w:p w14:paraId="1F97E86E" w14:textId="77777777" w:rsidR="00935F2E" w:rsidRDefault="00935F2E" w:rsidP="00BA4550">
      <w:pPr>
        <w:rPr>
          <w:color w:val="000000" w:themeColor="text1"/>
          <w:lang w:val="en-US"/>
        </w:rPr>
      </w:pPr>
    </w:p>
    <w:p w14:paraId="5904D56A" w14:textId="77777777" w:rsidR="00935F2E" w:rsidRDefault="00935F2E" w:rsidP="00BA4550">
      <w:pPr>
        <w:rPr>
          <w:color w:val="000000" w:themeColor="text1"/>
          <w:lang w:val="en-US"/>
        </w:rPr>
      </w:pPr>
    </w:p>
    <w:p w14:paraId="1C1C72E0" w14:textId="77777777" w:rsidR="00935F2E" w:rsidRDefault="00935F2E" w:rsidP="00BA4550">
      <w:pPr>
        <w:rPr>
          <w:color w:val="000000" w:themeColor="text1"/>
          <w:lang w:val="en-US"/>
        </w:rPr>
      </w:pPr>
    </w:p>
    <w:p w14:paraId="79575594" w14:textId="77777777" w:rsidR="00935F2E" w:rsidRDefault="00935F2E" w:rsidP="00BA4550">
      <w:pPr>
        <w:rPr>
          <w:color w:val="000000" w:themeColor="text1"/>
          <w:lang w:val="en-US"/>
        </w:rPr>
      </w:pPr>
    </w:p>
    <w:p w14:paraId="5B616199" w14:textId="77777777" w:rsidR="00935F2E" w:rsidRDefault="00935F2E" w:rsidP="00BA4550">
      <w:pPr>
        <w:rPr>
          <w:color w:val="000000" w:themeColor="text1"/>
          <w:lang w:val="en-US"/>
        </w:rPr>
      </w:pPr>
    </w:p>
    <w:p w14:paraId="17EC89E2" w14:textId="267B1856" w:rsidR="00BA4550" w:rsidRPr="003C385F" w:rsidRDefault="00BA4550" w:rsidP="00BA4550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Related citations of the reviews were screened but yielded no additional articles. Screening of the references of included articles</w:t>
      </w:r>
      <w:r w:rsidR="00875204">
        <w:rPr>
          <w:color w:val="000000" w:themeColor="text1"/>
          <w:lang w:val="en-US"/>
        </w:rPr>
        <w:t xml:space="preserve"> did not </w:t>
      </w:r>
      <w:r>
        <w:rPr>
          <w:color w:val="000000" w:themeColor="text1"/>
          <w:lang w:val="en-US"/>
        </w:rPr>
        <w:t xml:space="preserve">result in extra articles. </w:t>
      </w:r>
    </w:p>
    <w:p w14:paraId="68726290" w14:textId="77777777" w:rsidR="00E37667" w:rsidRPr="00BA4550" w:rsidRDefault="00B75587">
      <w:pPr>
        <w:rPr>
          <w:lang w:val="en-US"/>
        </w:rPr>
      </w:pPr>
    </w:p>
    <w:sectPr w:rsidR="00E37667" w:rsidRPr="00BA4550" w:rsidSect="003C0703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2B4011"/>
    <w:multiLevelType w:val="hybridMultilevel"/>
    <w:tmpl w:val="F8903F56"/>
    <w:lvl w:ilvl="0" w:tplc="F5DC919E">
      <w:start w:val="49"/>
      <w:numFmt w:val="bullet"/>
      <w:lvlText w:val="-"/>
      <w:lvlJc w:val="left"/>
      <w:pPr>
        <w:ind w:left="60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67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74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81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89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96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103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110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11780" w:hanging="360"/>
      </w:pPr>
      <w:rPr>
        <w:rFonts w:ascii="Wingdings" w:hAnsi="Wingdings" w:hint="default"/>
      </w:rPr>
    </w:lvl>
  </w:abstractNum>
  <w:abstractNum w:abstractNumId="1" w15:restartNumberingAfterBreak="0">
    <w:nsid w:val="616F3B13"/>
    <w:multiLevelType w:val="hybridMultilevel"/>
    <w:tmpl w:val="FAA66398"/>
    <w:lvl w:ilvl="0" w:tplc="04130001">
      <w:start w:val="1"/>
      <w:numFmt w:val="bullet"/>
      <w:lvlText w:val=""/>
      <w:lvlJc w:val="left"/>
      <w:pPr>
        <w:ind w:left="6384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7104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782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854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9264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998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1070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11424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1214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550"/>
    <w:rsid w:val="00032C27"/>
    <w:rsid w:val="001E6C25"/>
    <w:rsid w:val="003C0703"/>
    <w:rsid w:val="003E27C5"/>
    <w:rsid w:val="00430095"/>
    <w:rsid w:val="00480D0C"/>
    <w:rsid w:val="005355DF"/>
    <w:rsid w:val="00695179"/>
    <w:rsid w:val="00722F6D"/>
    <w:rsid w:val="00875204"/>
    <w:rsid w:val="00935F2E"/>
    <w:rsid w:val="009E24BE"/>
    <w:rsid w:val="00B75587"/>
    <w:rsid w:val="00BA4550"/>
    <w:rsid w:val="00BD7E6A"/>
    <w:rsid w:val="00C23D25"/>
    <w:rsid w:val="00C46CEC"/>
    <w:rsid w:val="00C6598E"/>
    <w:rsid w:val="00C91F2F"/>
    <w:rsid w:val="00CA44BE"/>
    <w:rsid w:val="00CC50A0"/>
    <w:rsid w:val="00F37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D31D56A"/>
  <w14:defaultImageDpi w14:val="32767"/>
  <w15:chartTrackingRefBased/>
  <w15:docId w15:val="{6A652616-B8A7-5846-9E5E-4C64D9541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  <w:rsid w:val="00BA4550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BA4550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B75587"/>
    <w:rPr>
      <w:rFonts w:ascii="Times New Roman" w:hAnsi="Times New Roman" w:cs="Times New Roman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B7558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616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Dehaene</dc:creator>
  <cp:keywords/>
  <dc:description/>
  <cp:lastModifiedBy>Isabelle Dehaene</cp:lastModifiedBy>
  <cp:revision>3</cp:revision>
  <dcterms:created xsi:type="dcterms:W3CDTF">2020-12-07T12:49:00Z</dcterms:created>
  <dcterms:modified xsi:type="dcterms:W3CDTF">2020-12-07T13:08:00Z</dcterms:modified>
</cp:coreProperties>
</file>