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350"/>
        <w:gridCol w:w="3964"/>
      </w:tblGrid>
      <w:tr w:rsidR="008D519A" w:rsidRPr="00DF2001" w14:paraId="3F568B80" w14:textId="77777777" w:rsidTr="00F23AA6">
        <w:trPr>
          <w:trHeight w:val="260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0E21BCD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0" w:name="_Toc103616446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1</w:t>
            </w:r>
            <w:r w:rsidRPr="00DF2001">
              <w:rPr>
                <w:rFonts w:asciiTheme="majorBidi" w:hAnsiTheme="majorBidi" w:cstheme="majorBidi"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</w:t>
            </w:r>
            <w:r w:rsidRPr="00DF2001"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Demographic data among the studied group</w:t>
            </w:r>
            <w:bookmarkEnd w:id="0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.</w:t>
            </w:r>
          </w:p>
        </w:tc>
      </w:tr>
      <w:tr w:rsidR="008D519A" w:rsidRPr="00DF2001" w14:paraId="27F69CAF" w14:textId="77777777" w:rsidTr="00F23AA6">
        <w:trPr>
          <w:trHeight w:val="273"/>
        </w:trPr>
        <w:tc>
          <w:tcPr>
            <w:tcW w:w="28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45B0E1" w:themeFill="accent1" w:themeFillTint="99"/>
            <w:vAlign w:val="center"/>
          </w:tcPr>
          <w:p w14:paraId="76328FF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Demographic data</w:t>
            </w:r>
          </w:p>
        </w:tc>
        <w:tc>
          <w:tcPr>
            <w:tcW w:w="212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0CC9776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study group</w:t>
            </w:r>
            <w:r>
              <w:rPr>
                <w:rFonts w:asciiTheme="majorBidi" w:hAnsiTheme="majorBidi" w:cstheme="majorBidi"/>
                <w:b/>
                <w:bCs/>
                <w:lang w:bidi="ar-EG"/>
              </w:rPr>
              <w:t xml:space="preserve"> </w:t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(n=100)</w:t>
            </w:r>
          </w:p>
        </w:tc>
      </w:tr>
      <w:tr w:rsidR="008D519A" w:rsidRPr="00DF2001" w14:paraId="40C4AA23" w14:textId="77777777" w:rsidTr="00F23AA6">
        <w:tc>
          <w:tcPr>
            <w:tcW w:w="28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3AE5BF7D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Age (Month)</w:t>
            </w:r>
          </w:p>
          <w:p w14:paraId="1AEFF70E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Median (Min-Max)</w:t>
            </w:r>
          </w:p>
          <w:p w14:paraId="02E582FF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&lt;1 y</w:t>
            </w:r>
          </w:p>
          <w:p w14:paraId="39DF18E0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≥ 1 y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CA119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69125C0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DF2001">
              <w:rPr>
                <w:rFonts w:asciiTheme="majorBidi" w:hAnsiTheme="majorBidi" w:cstheme="majorBidi"/>
                <w:lang w:bidi="ar-EG"/>
              </w:rPr>
              <w:t>9.0 (1.17-120)</w:t>
            </w:r>
          </w:p>
          <w:p w14:paraId="0062120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57 (57.0%)</w:t>
            </w:r>
          </w:p>
          <w:p w14:paraId="4D5B407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43 (43.0%)</w:t>
            </w:r>
          </w:p>
        </w:tc>
      </w:tr>
      <w:tr w:rsidR="008D519A" w:rsidRPr="00DF2001" w14:paraId="288CE097" w14:textId="77777777" w:rsidTr="00F23AA6">
        <w:tc>
          <w:tcPr>
            <w:tcW w:w="287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3BFDC9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Gender</w:t>
            </w:r>
          </w:p>
          <w:p w14:paraId="027DE7C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Male</w:t>
            </w:r>
          </w:p>
          <w:p w14:paraId="3331276A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Female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C1E5D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4C9BAC9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60 (60.0%)</w:t>
            </w:r>
          </w:p>
          <w:p w14:paraId="0B39195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40 (40.0%)</w:t>
            </w:r>
          </w:p>
        </w:tc>
      </w:tr>
    </w:tbl>
    <w:p w14:paraId="3F90C21E" w14:textId="77777777" w:rsidR="008D519A" w:rsidRPr="00DF2001" w:rsidRDefault="008D519A" w:rsidP="008D519A">
      <w:pPr>
        <w:spacing w:before="120" w:after="120" w:line="240" w:lineRule="auto"/>
        <w:ind w:left="1440" w:hanging="1440"/>
        <w:jc w:val="lowKashida"/>
        <w:rPr>
          <w:rFonts w:asciiTheme="majorBidi" w:eastAsia="Times New Roman" w:hAnsiTheme="majorBidi" w:cstheme="majorBidi"/>
          <w:sz w:val="20"/>
          <w:szCs w:val="20"/>
          <w:lang w:bidi="ar-EG"/>
        </w:rPr>
      </w:pPr>
    </w:p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207"/>
        <w:gridCol w:w="4107"/>
      </w:tblGrid>
      <w:tr w:rsidR="008D519A" w:rsidRPr="00DF2001" w14:paraId="0A9C007F" w14:textId="77777777" w:rsidTr="00F23AA6">
        <w:trPr>
          <w:trHeight w:val="88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2F73DAC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1" w:name="_Toc103616447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2</w:t>
            </w:r>
            <w:r w:rsidRPr="00DF2001">
              <w:rPr>
                <w:rFonts w:asciiTheme="majorBidi" w:hAnsiTheme="majorBidi" w:cstheme="majorBidi"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Anthropometric measures among the studied group</w:t>
            </w:r>
            <w:bookmarkEnd w:id="1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.</w:t>
            </w:r>
          </w:p>
        </w:tc>
      </w:tr>
      <w:tr w:rsidR="008D519A" w:rsidRPr="00DF2001" w14:paraId="2B076A7C" w14:textId="77777777" w:rsidTr="00F23AA6">
        <w:trPr>
          <w:trHeight w:val="201"/>
        </w:trPr>
        <w:tc>
          <w:tcPr>
            <w:tcW w:w="279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45B0E1" w:themeFill="accent1" w:themeFillTint="99"/>
            <w:vAlign w:val="center"/>
          </w:tcPr>
          <w:p w14:paraId="1DCBCE9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Anthropometric measures</w:t>
            </w:r>
          </w:p>
        </w:tc>
        <w:tc>
          <w:tcPr>
            <w:tcW w:w="220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2EC086F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study group (n=100)</w:t>
            </w:r>
          </w:p>
        </w:tc>
      </w:tr>
      <w:tr w:rsidR="008D519A" w:rsidRPr="00DF2001" w14:paraId="553AD1BB" w14:textId="77777777" w:rsidTr="00F23AA6">
        <w:trPr>
          <w:trHeight w:val="523"/>
        </w:trPr>
        <w:tc>
          <w:tcPr>
            <w:tcW w:w="27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68CD0F7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WT (kg)</w:t>
            </w:r>
          </w:p>
          <w:p w14:paraId="73397D3A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Median (Min-Max)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F8610A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10.0 (3.5-45)</w:t>
            </w:r>
          </w:p>
        </w:tc>
      </w:tr>
      <w:tr w:rsidR="008D519A" w:rsidRPr="00DF2001" w14:paraId="602D635B" w14:textId="77777777" w:rsidTr="00F23AA6">
        <w:trPr>
          <w:trHeight w:val="403"/>
        </w:trPr>
        <w:tc>
          <w:tcPr>
            <w:tcW w:w="279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C8CC9C6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HT (cm)</w:t>
            </w:r>
          </w:p>
          <w:p w14:paraId="50259EC6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Mean ± SD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E48F6B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79.70±19.72</w:t>
            </w:r>
          </w:p>
        </w:tc>
      </w:tr>
      <w:tr w:rsidR="008D519A" w:rsidRPr="00DF2001" w14:paraId="733B0EB9" w14:textId="77777777" w:rsidTr="00F23AA6">
        <w:trPr>
          <w:trHeight w:val="467"/>
        </w:trPr>
        <w:tc>
          <w:tcPr>
            <w:tcW w:w="279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8497F96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BMI</w:t>
            </w:r>
          </w:p>
          <w:p w14:paraId="46B07C0D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Mean ± SD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93E16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16.12±3.05</w:t>
            </w:r>
          </w:p>
        </w:tc>
      </w:tr>
    </w:tbl>
    <w:p w14:paraId="3BB0B509" w14:textId="77777777" w:rsidR="008D519A" w:rsidRPr="00DF2001" w:rsidRDefault="008D519A" w:rsidP="008D519A">
      <w:pPr>
        <w:spacing w:before="120" w:after="120" w:line="240" w:lineRule="auto"/>
        <w:jc w:val="lowKashida"/>
        <w:rPr>
          <w:rFonts w:asciiTheme="majorBidi" w:eastAsia="Times New Roman" w:hAnsiTheme="majorBidi" w:cstheme="majorBidi"/>
          <w:sz w:val="20"/>
          <w:szCs w:val="20"/>
          <w:lang w:bidi="ar-EG"/>
        </w:rPr>
      </w:pPr>
    </w:p>
    <w:tbl>
      <w:tblPr>
        <w:tblStyle w:val="TableGrid3"/>
        <w:tblW w:w="5061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9"/>
        <w:gridCol w:w="4099"/>
      </w:tblGrid>
      <w:tr w:rsidR="008D519A" w:rsidRPr="00DF2001" w14:paraId="685031AC" w14:textId="77777777" w:rsidTr="00F23AA6">
        <w:trPr>
          <w:trHeight w:val="202"/>
          <w:jc w:val="center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70A9E0" w:themeFill="text2" w:themeFillTint="66"/>
            <w:vAlign w:val="center"/>
          </w:tcPr>
          <w:p w14:paraId="051DEE6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2" w:name="_Toc103616448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lastRenderedPageBreak/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3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Clinical data among the studied group</w:t>
            </w:r>
            <w:bookmarkEnd w:id="2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.</w:t>
            </w:r>
          </w:p>
        </w:tc>
      </w:tr>
      <w:tr w:rsidR="008D519A" w:rsidRPr="00DF2001" w14:paraId="14BFED84" w14:textId="77777777" w:rsidTr="00F23AA6">
        <w:trPr>
          <w:trHeight w:val="336"/>
          <w:jc w:val="center"/>
        </w:trPr>
        <w:tc>
          <w:tcPr>
            <w:tcW w:w="282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vAlign w:val="center"/>
          </w:tcPr>
          <w:p w14:paraId="678E732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Clinical data</w:t>
            </w:r>
          </w:p>
        </w:tc>
        <w:tc>
          <w:tcPr>
            <w:tcW w:w="21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70A9E0" w:themeFill="text2" w:themeFillTint="66"/>
            <w:vAlign w:val="center"/>
          </w:tcPr>
          <w:p w14:paraId="5EE510B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study group (n=100)</w:t>
            </w:r>
          </w:p>
        </w:tc>
      </w:tr>
      <w:tr w:rsidR="008D519A" w:rsidRPr="00DF2001" w14:paraId="4512818C" w14:textId="77777777" w:rsidTr="00F23AA6">
        <w:trPr>
          <w:jc w:val="center"/>
        </w:trPr>
        <w:tc>
          <w:tcPr>
            <w:tcW w:w="282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2207A60A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Tachypnea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A79933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100 (100%)</w:t>
            </w:r>
          </w:p>
        </w:tc>
      </w:tr>
      <w:tr w:rsidR="008D519A" w:rsidRPr="00DF2001" w14:paraId="753380D8" w14:textId="77777777" w:rsidTr="00F23AA6">
        <w:trPr>
          <w:jc w:val="center"/>
        </w:trPr>
        <w:tc>
          <w:tcPr>
            <w:tcW w:w="282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7200B16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Fever</w:t>
            </w:r>
          </w:p>
          <w:p w14:paraId="1FA27238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Low grade fever</w:t>
            </w:r>
          </w:p>
          <w:p w14:paraId="36049201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High grade fever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620B0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144DDD2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61 (61.0%)</w:t>
            </w:r>
          </w:p>
          <w:p w14:paraId="0A29808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39 (39.0%)</w:t>
            </w:r>
          </w:p>
        </w:tc>
      </w:tr>
      <w:tr w:rsidR="008D519A" w:rsidRPr="00DF2001" w14:paraId="376A2F0C" w14:textId="77777777" w:rsidTr="00F23AA6">
        <w:trPr>
          <w:jc w:val="center"/>
        </w:trPr>
        <w:tc>
          <w:tcPr>
            <w:tcW w:w="282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3E2D036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Wheeze</w:t>
            </w:r>
          </w:p>
          <w:p w14:paraId="3F5A7744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Yes</w:t>
            </w:r>
          </w:p>
          <w:p w14:paraId="0C9E48C4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No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5A519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36F98F4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56 (56.0%)</w:t>
            </w:r>
          </w:p>
          <w:p w14:paraId="1EFBA80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44 (44.0%)</w:t>
            </w:r>
          </w:p>
        </w:tc>
      </w:tr>
      <w:tr w:rsidR="008D519A" w:rsidRPr="00DF2001" w14:paraId="0AC5B622" w14:textId="77777777" w:rsidTr="00F23AA6">
        <w:trPr>
          <w:jc w:val="center"/>
        </w:trPr>
        <w:tc>
          <w:tcPr>
            <w:tcW w:w="282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7F9BA7A9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Respiratory distress</w:t>
            </w:r>
          </w:p>
          <w:p w14:paraId="117C0977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II</w:t>
            </w:r>
          </w:p>
          <w:p w14:paraId="5E83D280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III</w:t>
            </w:r>
          </w:p>
          <w:p w14:paraId="022F6227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IV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D529F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02B8B51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38 (38.0%)</w:t>
            </w:r>
          </w:p>
          <w:p w14:paraId="0309012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51 (51.0%)</w:t>
            </w:r>
          </w:p>
          <w:p w14:paraId="0B7E63C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11 (11.0%)</w:t>
            </w:r>
          </w:p>
        </w:tc>
      </w:tr>
      <w:tr w:rsidR="008D519A" w:rsidRPr="00DF2001" w14:paraId="4A3D9CEE" w14:textId="77777777" w:rsidTr="00F23AA6">
        <w:trPr>
          <w:jc w:val="center"/>
        </w:trPr>
        <w:tc>
          <w:tcPr>
            <w:tcW w:w="282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DE8EC18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Crackles</w:t>
            </w:r>
          </w:p>
          <w:p w14:paraId="4BB62FC6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Fine</w:t>
            </w:r>
          </w:p>
          <w:p w14:paraId="2753AB81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Coarse</w:t>
            </w:r>
          </w:p>
        </w:tc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E72EE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72FF593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30 (30.0%)</w:t>
            </w:r>
          </w:p>
          <w:p w14:paraId="490E722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70 (70.0%)</w:t>
            </w:r>
          </w:p>
        </w:tc>
      </w:tr>
    </w:tbl>
    <w:p w14:paraId="38BA25BC" w14:textId="77777777" w:rsidR="008D519A" w:rsidRPr="00DF2001" w:rsidRDefault="008D519A" w:rsidP="008D519A">
      <w:pPr>
        <w:spacing w:after="0" w:line="480" w:lineRule="auto"/>
        <w:ind w:right="-284"/>
        <w:jc w:val="lowKashida"/>
        <w:rPr>
          <w:rFonts w:asciiTheme="majorBidi" w:eastAsia="Times New Roman" w:hAnsiTheme="majorBidi" w:cstheme="majorBidi"/>
          <w:bCs/>
          <w:sz w:val="20"/>
          <w:szCs w:val="20"/>
          <w:lang w:bidi="ar-EG"/>
        </w:rPr>
      </w:pPr>
    </w:p>
    <w:tbl>
      <w:tblPr>
        <w:tblStyle w:val="TableGrid3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655"/>
        <w:gridCol w:w="4659"/>
      </w:tblGrid>
      <w:tr w:rsidR="008D519A" w:rsidRPr="00DF2001" w14:paraId="2357FFC0" w14:textId="77777777" w:rsidTr="00F23AA6">
        <w:trPr>
          <w:trHeight w:val="316"/>
          <w:jc w:val="center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58467DE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3" w:name="_Toc103616449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4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Laboratory investigations among the studied group</w:t>
            </w:r>
            <w:bookmarkEnd w:id="3"/>
          </w:p>
        </w:tc>
      </w:tr>
      <w:tr w:rsidR="008D519A" w:rsidRPr="00DF2001" w14:paraId="1E365E7D" w14:textId="77777777" w:rsidTr="00F23AA6">
        <w:trPr>
          <w:trHeight w:val="316"/>
          <w:jc w:val="center"/>
        </w:trPr>
        <w:tc>
          <w:tcPr>
            <w:tcW w:w="249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</w:tcPr>
          <w:p w14:paraId="01FB288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CBC</w:t>
            </w:r>
          </w:p>
        </w:tc>
        <w:tc>
          <w:tcPr>
            <w:tcW w:w="250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1B4E198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study group (n=100)</w:t>
            </w:r>
          </w:p>
        </w:tc>
      </w:tr>
      <w:tr w:rsidR="008D519A" w:rsidRPr="00DF2001" w14:paraId="24EF87CB" w14:textId="77777777" w:rsidTr="00F23AA6">
        <w:trPr>
          <w:jc w:val="center"/>
        </w:trPr>
        <w:tc>
          <w:tcPr>
            <w:tcW w:w="24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26D390FE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lastRenderedPageBreak/>
              <w:t xml:space="preserve">WBC 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Median (Min-Max)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6E20D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12.85 (3.4-48.4)</w:t>
            </w:r>
          </w:p>
        </w:tc>
      </w:tr>
      <w:tr w:rsidR="008D519A" w:rsidRPr="00DF2001" w14:paraId="5117E805" w14:textId="77777777" w:rsidTr="00F23AA6">
        <w:trPr>
          <w:jc w:val="center"/>
        </w:trPr>
        <w:tc>
          <w:tcPr>
            <w:tcW w:w="24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1439317E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RBC 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Mean ± SD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12C71D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4.46±0.70</w:t>
            </w:r>
          </w:p>
        </w:tc>
      </w:tr>
      <w:tr w:rsidR="008D519A" w:rsidRPr="00DF2001" w14:paraId="0854157C" w14:textId="77777777" w:rsidTr="00F23AA6">
        <w:trPr>
          <w:jc w:val="center"/>
        </w:trPr>
        <w:tc>
          <w:tcPr>
            <w:tcW w:w="24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1D2CFA89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Hemoglobin 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Mean ± SD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19410C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10.93±1.38</w:t>
            </w:r>
          </w:p>
        </w:tc>
      </w:tr>
      <w:tr w:rsidR="008D519A" w:rsidRPr="00DF2001" w14:paraId="426F0279" w14:textId="77777777" w:rsidTr="00F23AA6">
        <w:trPr>
          <w:jc w:val="center"/>
        </w:trPr>
        <w:tc>
          <w:tcPr>
            <w:tcW w:w="24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1CC8E734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Platelets 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Median (Min-Max)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5A6F5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214.5 (3.73-675)</w:t>
            </w:r>
          </w:p>
        </w:tc>
      </w:tr>
      <w:tr w:rsidR="008D519A" w:rsidRPr="00DF2001" w14:paraId="098C73F7" w14:textId="77777777" w:rsidTr="00F23AA6">
        <w:trPr>
          <w:jc w:val="center"/>
        </w:trPr>
        <w:tc>
          <w:tcPr>
            <w:tcW w:w="24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37BEC4EF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Neutrophil % 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Mean ± SD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C95CAA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42.67±11.66</w:t>
            </w:r>
          </w:p>
        </w:tc>
      </w:tr>
      <w:tr w:rsidR="008D519A" w:rsidRPr="00DF2001" w14:paraId="03C4DE0B" w14:textId="77777777" w:rsidTr="00F23AA6">
        <w:trPr>
          <w:jc w:val="center"/>
        </w:trPr>
        <w:tc>
          <w:tcPr>
            <w:tcW w:w="249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6C49718A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Lymphocytes % 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Mean ± SD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95BEC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40.03±13.46</w:t>
            </w:r>
          </w:p>
        </w:tc>
      </w:tr>
    </w:tbl>
    <w:p w14:paraId="3287083D" w14:textId="77777777" w:rsidR="008D519A" w:rsidRPr="00DF2001" w:rsidRDefault="008D519A" w:rsidP="008D519A">
      <w:pPr>
        <w:spacing w:before="120" w:after="120" w:line="240" w:lineRule="auto"/>
        <w:jc w:val="lowKashida"/>
        <w:rPr>
          <w:rFonts w:asciiTheme="majorBidi" w:eastAsia="Times New Roman" w:hAnsiTheme="majorBidi" w:cstheme="majorBidi"/>
          <w:sz w:val="20"/>
          <w:szCs w:val="20"/>
          <w:lang w:bidi="ar-EG"/>
        </w:rPr>
      </w:pPr>
    </w:p>
    <w:tbl>
      <w:tblPr>
        <w:tblStyle w:val="TableGrid3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655"/>
        <w:gridCol w:w="4659"/>
      </w:tblGrid>
      <w:tr w:rsidR="008D519A" w:rsidRPr="00DF2001" w14:paraId="0AE4DD17" w14:textId="77777777" w:rsidTr="00F23AA6">
        <w:trPr>
          <w:trHeight w:val="233"/>
          <w:jc w:val="center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2C7FCE" w:themeFill="text2" w:themeFillTint="99"/>
            <w:vAlign w:val="center"/>
          </w:tcPr>
          <w:p w14:paraId="0153E78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5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CRP in studied patients</w:t>
            </w:r>
          </w:p>
        </w:tc>
      </w:tr>
      <w:tr w:rsidR="008D519A" w:rsidRPr="00DF2001" w14:paraId="3DA7243A" w14:textId="77777777" w:rsidTr="00F23AA6">
        <w:trPr>
          <w:trHeight w:val="396"/>
          <w:jc w:val="center"/>
        </w:trPr>
        <w:tc>
          <w:tcPr>
            <w:tcW w:w="249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</w:tcPr>
          <w:p w14:paraId="090268B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CRP</w:t>
            </w:r>
          </w:p>
        </w:tc>
        <w:tc>
          <w:tcPr>
            <w:tcW w:w="250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2C7FCE" w:themeFill="text2" w:themeFillTint="99"/>
            <w:vAlign w:val="center"/>
          </w:tcPr>
          <w:p w14:paraId="3C77092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study group (n=100)</w:t>
            </w:r>
          </w:p>
        </w:tc>
      </w:tr>
      <w:tr w:rsidR="008D519A" w:rsidRPr="00DF2001" w14:paraId="10BB1C77" w14:textId="77777777" w:rsidTr="00F23AA6">
        <w:trPr>
          <w:jc w:val="center"/>
        </w:trPr>
        <w:tc>
          <w:tcPr>
            <w:tcW w:w="249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0259B6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CRP</w:t>
            </w:r>
          </w:p>
          <w:p w14:paraId="4DC70865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positive</w:t>
            </w:r>
          </w:p>
          <w:p w14:paraId="6799E5F4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negative</w:t>
            </w:r>
          </w:p>
          <w:p w14:paraId="1617A4A0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Median median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ab/>
              <w:t>(Min-Max)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133F9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117AE61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62 (62.0%)</w:t>
            </w:r>
          </w:p>
          <w:p w14:paraId="32DA95B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38 (38.0%)</w:t>
            </w:r>
          </w:p>
          <w:p w14:paraId="06AF5E2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24 (6-192)</w:t>
            </w:r>
          </w:p>
        </w:tc>
      </w:tr>
    </w:tbl>
    <w:p w14:paraId="753FBA19" w14:textId="77777777" w:rsidR="008D519A" w:rsidRDefault="008D519A" w:rsidP="008D519A">
      <w:pPr>
        <w:spacing w:after="0" w:line="480" w:lineRule="auto"/>
        <w:ind w:left="-284" w:right="-284" w:firstLine="284"/>
        <w:jc w:val="lowKashida"/>
        <w:rPr>
          <w:rFonts w:asciiTheme="majorBidi" w:hAnsiTheme="majorBidi" w:cstheme="majorBidi"/>
          <w:sz w:val="20"/>
          <w:szCs w:val="20"/>
        </w:rPr>
      </w:pPr>
    </w:p>
    <w:p w14:paraId="28D34C1E" w14:textId="77777777" w:rsidR="008D519A" w:rsidRDefault="008D519A" w:rsidP="008D519A">
      <w:pPr>
        <w:spacing w:after="0" w:line="480" w:lineRule="auto"/>
        <w:ind w:left="-284" w:right="-284" w:firstLine="284"/>
        <w:jc w:val="lowKashida"/>
        <w:rPr>
          <w:rFonts w:asciiTheme="majorBidi" w:hAnsiTheme="majorBidi" w:cstheme="majorBidi"/>
          <w:sz w:val="20"/>
          <w:szCs w:val="20"/>
        </w:rPr>
      </w:pPr>
    </w:p>
    <w:p w14:paraId="4D1BD844" w14:textId="77777777" w:rsidR="008D519A" w:rsidRPr="00DF2001" w:rsidRDefault="008D519A" w:rsidP="008D519A">
      <w:pPr>
        <w:spacing w:after="0" w:line="480" w:lineRule="auto"/>
        <w:ind w:left="-284" w:right="-284" w:firstLine="284"/>
        <w:jc w:val="lowKashida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346"/>
        <w:gridCol w:w="3968"/>
      </w:tblGrid>
      <w:tr w:rsidR="008D519A" w:rsidRPr="00DF2001" w14:paraId="1DF50FD2" w14:textId="77777777" w:rsidTr="00F23AA6">
        <w:trPr>
          <w:trHeight w:val="276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4044797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4" w:name="_Toc103616451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6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Blood culture among the studied group</w:t>
            </w:r>
            <w:bookmarkEnd w:id="4"/>
          </w:p>
        </w:tc>
      </w:tr>
      <w:tr w:rsidR="008D519A" w:rsidRPr="00DF2001" w14:paraId="25A30388" w14:textId="77777777" w:rsidTr="00F23AA6">
        <w:trPr>
          <w:trHeight w:val="268"/>
        </w:trPr>
        <w:tc>
          <w:tcPr>
            <w:tcW w:w="287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</w:tcPr>
          <w:p w14:paraId="5D6C9E3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Blood culture</w:t>
            </w:r>
          </w:p>
        </w:tc>
        <w:tc>
          <w:tcPr>
            <w:tcW w:w="213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2AFF77C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study group(n=100)</w:t>
            </w:r>
          </w:p>
        </w:tc>
      </w:tr>
      <w:tr w:rsidR="008D519A" w:rsidRPr="00DF2001" w14:paraId="51EF0C1D" w14:textId="77777777" w:rsidTr="00F23AA6">
        <w:tc>
          <w:tcPr>
            <w:tcW w:w="2870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79CB4401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Blood culture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5FCE522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Cs/>
                <w:lang w:bidi="ar-EG"/>
              </w:rPr>
            </w:pPr>
          </w:p>
        </w:tc>
      </w:tr>
      <w:tr w:rsidR="008D519A" w:rsidRPr="00DF2001" w14:paraId="18E9B51C" w14:textId="77777777" w:rsidTr="00F23AA6">
        <w:tc>
          <w:tcPr>
            <w:tcW w:w="2870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5AB0884E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Negative culture</w:t>
            </w:r>
          </w:p>
        </w:tc>
        <w:tc>
          <w:tcPr>
            <w:tcW w:w="2130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4169F50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83 (83.0%)</w:t>
            </w:r>
          </w:p>
        </w:tc>
      </w:tr>
      <w:tr w:rsidR="008D519A" w:rsidRPr="00DF2001" w14:paraId="38431875" w14:textId="77777777" w:rsidTr="00F23AA6">
        <w:tc>
          <w:tcPr>
            <w:tcW w:w="2870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58D5A30D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lastRenderedPageBreak/>
              <w:t>Klebsiella</w:t>
            </w:r>
          </w:p>
        </w:tc>
        <w:tc>
          <w:tcPr>
            <w:tcW w:w="2130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16DD063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7 (7.0%)</w:t>
            </w:r>
          </w:p>
        </w:tc>
      </w:tr>
      <w:tr w:rsidR="008D519A" w:rsidRPr="00DF2001" w14:paraId="5930992D" w14:textId="77777777" w:rsidTr="00F23AA6">
        <w:tc>
          <w:tcPr>
            <w:tcW w:w="2870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010E231D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Staph</w:t>
            </w:r>
          </w:p>
        </w:tc>
        <w:tc>
          <w:tcPr>
            <w:tcW w:w="2130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1665C48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5 (5.0%)</w:t>
            </w:r>
          </w:p>
        </w:tc>
      </w:tr>
      <w:tr w:rsidR="008D519A" w:rsidRPr="00DF2001" w14:paraId="28897AAE" w14:textId="77777777" w:rsidTr="00F23AA6">
        <w:tc>
          <w:tcPr>
            <w:tcW w:w="2870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3871328B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Pseudomonas</w:t>
            </w:r>
          </w:p>
        </w:tc>
        <w:tc>
          <w:tcPr>
            <w:tcW w:w="2130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69ACE2E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1 (1.0%)</w:t>
            </w:r>
          </w:p>
        </w:tc>
      </w:tr>
      <w:tr w:rsidR="008D519A" w:rsidRPr="00DF2001" w14:paraId="5DD225F0" w14:textId="77777777" w:rsidTr="00F23AA6">
        <w:tc>
          <w:tcPr>
            <w:tcW w:w="2870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3D3438FB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E.coli</w:t>
            </w:r>
          </w:p>
        </w:tc>
        <w:tc>
          <w:tcPr>
            <w:tcW w:w="2130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177AD1D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1 (1.0%)</w:t>
            </w:r>
          </w:p>
        </w:tc>
      </w:tr>
      <w:tr w:rsidR="008D519A" w:rsidRPr="00DF2001" w14:paraId="2482B49F" w14:textId="77777777" w:rsidTr="00F23AA6">
        <w:tc>
          <w:tcPr>
            <w:tcW w:w="2870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62063E6E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Strept p</w:t>
            </w:r>
          </w:p>
        </w:tc>
        <w:tc>
          <w:tcPr>
            <w:tcW w:w="2130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2495DE6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3 (3.0%)</w:t>
            </w:r>
          </w:p>
        </w:tc>
      </w:tr>
      <w:tr w:rsidR="008D519A" w:rsidRPr="00DF2001" w14:paraId="73B76345" w14:textId="77777777" w:rsidTr="00F23AA6">
        <w:tc>
          <w:tcPr>
            <w:tcW w:w="287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557F401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Blood culture</w:t>
            </w:r>
          </w:p>
          <w:p w14:paraId="5A38A5B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Gram positive organism</w:t>
            </w:r>
          </w:p>
          <w:p w14:paraId="4A39ADFA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Gram negative</w:t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 organism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D4238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no=17</w:t>
            </w:r>
          </w:p>
          <w:p w14:paraId="626354A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8 (47.05%)</w:t>
            </w:r>
          </w:p>
          <w:p w14:paraId="17B41C8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9 (52.7%)</w:t>
            </w:r>
          </w:p>
        </w:tc>
      </w:tr>
    </w:tbl>
    <w:p w14:paraId="5D685469" w14:textId="77777777" w:rsidR="008D519A" w:rsidRDefault="008D519A" w:rsidP="008D519A">
      <w:pPr>
        <w:rPr>
          <w:lang w:bidi="ar-EG"/>
        </w:rPr>
      </w:pPr>
    </w:p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344"/>
        <w:gridCol w:w="3970"/>
      </w:tblGrid>
      <w:tr w:rsidR="008D519A" w:rsidRPr="00DF2001" w14:paraId="3F8EBCF4" w14:textId="77777777" w:rsidTr="00F23AA6"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</w:tcPr>
          <w:p w14:paraId="067B3436" w14:textId="77777777" w:rsidR="008D519A" w:rsidRPr="00DF2001" w:rsidRDefault="008D519A" w:rsidP="00F23AA6">
            <w:pPr>
              <w:tabs>
                <w:tab w:val="left" w:pos="2589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7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Results of gastric lavage and sputum culture in studied patients</w:t>
            </w:r>
          </w:p>
        </w:tc>
      </w:tr>
      <w:tr w:rsidR="008D519A" w:rsidRPr="00DF2001" w14:paraId="5FAF5C94" w14:textId="77777777" w:rsidTr="00F23AA6">
        <w:tc>
          <w:tcPr>
            <w:tcW w:w="286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61F3C57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Gastric lavage and Sputum culture</w:t>
            </w:r>
          </w:p>
        </w:tc>
        <w:tc>
          <w:tcPr>
            <w:tcW w:w="213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5FEB447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study group (n=100)</w:t>
            </w:r>
          </w:p>
        </w:tc>
      </w:tr>
      <w:tr w:rsidR="008D519A" w:rsidRPr="00DF2001" w14:paraId="587C7E2A" w14:textId="77777777" w:rsidTr="00F23AA6">
        <w:tc>
          <w:tcPr>
            <w:tcW w:w="2869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657F8C8E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Negative culture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694007E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64 (64.0%)</w:t>
            </w:r>
          </w:p>
        </w:tc>
      </w:tr>
      <w:tr w:rsidR="008D519A" w:rsidRPr="00DF2001" w14:paraId="089ED759" w14:textId="77777777" w:rsidTr="00F23AA6">
        <w:tc>
          <w:tcPr>
            <w:tcW w:w="2869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3B00E926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Staph</w:t>
            </w:r>
          </w:p>
        </w:tc>
        <w:tc>
          <w:tcPr>
            <w:tcW w:w="21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2CFD331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16 (16.0%)</w:t>
            </w:r>
          </w:p>
        </w:tc>
      </w:tr>
      <w:tr w:rsidR="008D519A" w:rsidRPr="00DF2001" w14:paraId="73772B94" w14:textId="77777777" w:rsidTr="00F23AA6">
        <w:tc>
          <w:tcPr>
            <w:tcW w:w="2869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50B835D1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Klebsiella</w:t>
            </w:r>
          </w:p>
        </w:tc>
        <w:tc>
          <w:tcPr>
            <w:tcW w:w="21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45F56D8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13 (13.0%)</w:t>
            </w:r>
          </w:p>
        </w:tc>
      </w:tr>
      <w:tr w:rsidR="008D519A" w:rsidRPr="00DF2001" w14:paraId="19404047" w14:textId="77777777" w:rsidTr="00F23AA6">
        <w:tc>
          <w:tcPr>
            <w:tcW w:w="2869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3DCFC9AC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E. coli</w:t>
            </w:r>
          </w:p>
        </w:tc>
        <w:tc>
          <w:tcPr>
            <w:tcW w:w="21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67789D8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1 (1.0%)</w:t>
            </w:r>
          </w:p>
        </w:tc>
      </w:tr>
      <w:tr w:rsidR="008D519A" w:rsidRPr="00DF2001" w14:paraId="0EE02E16" w14:textId="77777777" w:rsidTr="00F23AA6">
        <w:tc>
          <w:tcPr>
            <w:tcW w:w="2869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50EE9D6A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Strept P</w:t>
            </w:r>
          </w:p>
        </w:tc>
        <w:tc>
          <w:tcPr>
            <w:tcW w:w="21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6D19B92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3 (3.0%)</w:t>
            </w:r>
          </w:p>
        </w:tc>
      </w:tr>
      <w:tr w:rsidR="008D519A" w:rsidRPr="00DF2001" w14:paraId="76428419" w14:textId="77777777" w:rsidTr="00F23AA6">
        <w:tc>
          <w:tcPr>
            <w:tcW w:w="2869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4954C8A6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Proteus</w:t>
            </w:r>
          </w:p>
        </w:tc>
        <w:tc>
          <w:tcPr>
            <w:tcW w:w="21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54A26D2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1 (1.0%)</w:t>
            </w:r>
          </w:p>
        </w:tc>
      </w:tr>
      <w:tr w:rsidR="008D519A" w:rsidRPr="00DF2001" w14:paraId="2BDEFD39" w14:textId="77777777" w:rsidTr="00F23AA6">
        <w:tc>
          <w:tcPr>
            <w:tcW w:w="2869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70D2BAD9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Acinetobacter</w:t>
            </w:r>
          </w:p>
        </w:tc>
        <w:tc>
          <w:tcPr>
            <w:tcW w:w="2131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5F571C2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1 (1.0%)</w:t>
            </w:r>
          </w:p>
        </w:tc>
      </w:tr>
      <w:tr w:rsidR="008D519A" w:rsidRPr="00DF2001" w14:paraId="04584158" w14:textId="77777777" w:rsidTr="00F23AA6">
        <w:tc>
          <w:tcPr>
            <w:tcW w:w="2869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  <w:hideMark/>
          </w:tcPr>
          <w:p w14:paraId="24A54861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Kleb-Proteus</w:t>
            </w:r>
          </w:p>
        </w:tc>
        <w:tc>
          <w:tcPr>
            <w:tcW w:w="2131" w:type="pc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73D66E7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DF2001">
              <w:rPr>
                <w:rFonts w:asciiTheme="majorBidi" w:hAnsiTheme="majorBidi" w:cstheme="majorBidi"/>
              </w:rPr>
              <w:t>1 (1.0%)</w:t>
            </w:r>
          </w:p>
        </w:tc>
      </w:tr>
      <w:tr w:rsidR="008D519A" w:rsidRPr="00DF2001" w14:paraId="38A6353C" w14:textId="77777777" w:rsidTr="00F23AA6">
        <w:tc>
          <w:tcPr>
            <w:tcW w:w="286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8CF8158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lastRenderedPageBreak/>
              <w:t>Sputum culture</w:t>
            </w:r>
          </w:p>
          <w:p w14:paraId="5BA1E588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Gram positive organism</w:t>
            </w:r>
          </w:p>
          <w:p w14:paraId="6CEF8711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Gram negative organism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1D904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no=36</w:t>
            </w:r>
          </w:p>
          <w:p w14:paraId="5534223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19(52.8%)</w:t>
            </w:r>
          </w:p>
          <w:p w14:paraId="4C10B96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17 (47.2%)</w:t>
            </w:r>
          </w:p>
        </w:tc>
      </w:tr>
    </w:tbl>
    <w:p w14:paraId="5B54FFD5" w14:textId="77777777" w:rsidR="008D519A" w:rsidRDefault="008D519A" w:rsidP="008D519A">
      <w:pPr>
        <w:rPr>
          <w:lang w:bidi="ar-EG"/>
        </w:rPr>
      </w:pPr>
    </w:p>
    <w:tbl>
      <w:tblPr>
        <w:tblStyle w:val="TableGrid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287"/>
        <w:gridCol w:w="3722"/>
      </w:tblGrid>
      <w:tr w:rsidR="008D519A" w:rsidRPr="00DF2001" w14:paraId="5A67520B" w14:textId="77777777" w:rsidTr="00F23AA6">
        <w:trPr>
          <w:trHeight w:val="146"/>
          <w:jc w:val="center"/>
        </w:trPr>
        <w:tc>
          <w:tcPr>
            <w:tcW w:w="800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66E781B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8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X-ray finding among the studied group</w:t>
            </w:r>
          </w:p>
        </w:tc>
      </w:tr>
      <w:tr w:rsidR="008D519A" w:rsidRPr="00DF2001" w14:paraId="6ECCF5DF" w14:textId="77777777" w:rsidTr="00F23AA6">
        <w:trPr>
          <w:trHeight w:val="214"/>
          <w:jc w:val="center"/>
        </w:trPr>
        <w:tc>
          <w:tcPr>
            <w:tcW w:w="428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</w:tcPr>
          <w:p w14:paraId="48C35BA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X-ray finding</w:t>
            </w:r>
          </w:p>
        </w:tc>
        <w:tc>
          <w:tcPr>
            <w:tcW w:w="37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09A089A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study group (n=100)</w:t>
            </w:r>
          </w:p>
        </w:tc>
      </w:tr>
      <w:tr w:rsidR="008D519A" w:rsidRPr="00DF2001" w14:paraId="58B96890" w14:textId="77777777" w:rsidTr="00F23AA6">
        <w:trPr>
          <w:jc w:val="center"/>
        </w:trPr>
        <w:tc>
          <w:tcPr>
            <w:tcW w:w="42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8016D0A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Lobar pneumonia</w:t>
            </w:r>
          </w:p>
          <w:p w14:paraId="79C0EA60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Interstitial pneumonia</w:t>
            </w:r>
          </w:p>
          <w:p w14:paraId="78EC6B98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Broncho pneumonia</w:t>
            </w:r>
          </w:p>
          <w:p w14:paraId="20E896D7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Aspiration pneumonia</w:t>
            </w:r>
          </w:p>
          <w:p w14:paraId="15EF69E2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Parapneumonic effusion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CBDCA4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26 (26.0%)</w:t>
            </w:r>
          </w:p>
          <w:p w14:paraId="38061B6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61 (61.0%)</w:t>
            </w:r>
          </w:p>
          <w:p w14:paraId="5D56F45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7 (7.0%)</w:t>
            </w:r>
          </w:p>
          <w:p w14:paraId="6BE7D1D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 (4.0%)</w:t>
            </w:r>
          </w:p>
          <w:p w14:paraId="37692B9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 (2.0%)</w:t>
            </w:r>
          </w:p>
        </w:tc>
      </w:tr>
    </w:tbl>
    <w:p w14:paraId="5BED4510" w14:textId="77777777" w:rsidR="008D519A" w:rsidRDefault="008D519A" w:rsidP="008D519A">
      <w:pPr>
        <w:rPr>
          <w:lang w:bidi="ar-EG"/>
        </w:rPr>
      </w:pPr>
    </w:p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31"/>
        <w:gridCol w:w="4383"/>
      </w:tblGrid>
      <w:tr w:rsidR="008D519A" w:rsidRPr="00DF2001" w14:paraId="06E42CBE" w14:textId="77777777" w:rsidTr="00F23AA6">
        <w:trPr>
          <w:trHeight w:val="184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387F4E1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5" w:name="_Toc103616454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9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Complications among positive cases</w:t>
            </w:r>
            <w:bookmarkEnd w:id="5"/>
          </w:p>
        </w:tc>
      </w:tr>
      <w:tr w:rsidR="008D519A" w:rsidRPr="00DF2001" w14:paraId="28BBBDA5" w14:textId="77777777" w:rsidTr="00F23AA6">
        <w:trPr>
          <w:trHeight w:val="164"/>
        </w:trPr>
        <w:tc>
          <w:tcPr>
            <w:tcW w:w="264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</w:tcPr>
          <w:p w14:paraId="7A951AB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Complication</w:t>
            </w:r>
          </w:p>
        </w:tc>
        <w:tc>
          <w:tcPr>
            <w:tcW w:w="235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452E9FF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patient with bacterial growth (n=52)</w:t>
            </w:r>
          </w:p>
        </w:tc>
      </w:tr>
      <w:tr w:rsidR="008D519A" w:rsidRPr="00DF2001" w14:paraId="06A93D4B" w14:textId="77777777" w:rsidTr="00F23AA6">
        <w:tc>
          <w:tcPr>
            <w:tcW w:w="26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5672088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Complications</w:t>
            </w:r>
          </w:p>
          <w:p w14:paraId="2057E716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Yes</w:t>
            </w:r>
          </w:p>
          <w:p w14:paraId="6748FD1F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No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238F0F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4D343BDE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lang w:bidi="ar-EG"/>
              </w:rPr>
            </w:pPr>
            <w:r w:rsidRPr="00DF2001">
              <w:rPr>
                <w:rFonts w:asciiTheme="majorBidi" w:hAnsiTheme="majorBidi" w:cstheme="majorBidi"/>
                <w:lang w:bidi="ar-EG"/>
              </w:rPr>
              <w:t>14 (26.9%)</w:t>
            </w:r>
          </w:p>
          <w:p w14:paraId="67E99295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38 (73.1%)</w:t>
            </w:r>
          </w:p>
        </w:tc>
      </w:tr>
      <w:tr w:rsidR="008D519A" w:rsidRPr="00DF2001" w14:paraId="77F92109" w14:textId="77777777" w:rsidTr="00F23AA6">
        <w:tc>
          <w:tcPr>
            <w:tcW w:w="26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25A10D96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 xml:space="preserve">Recurrent Pneumonia </w:t>
            </w:r>
          </w:p>
          <w:p w14:paraId="2E92F4D5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Sepsis</w:t>
            </w:r>
          </w:p>
          <w:p w14:paraId="56C751D7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 xml:space="preserve">Pleural effusion </w:t>
            </w:r>
          </w:p>
          <w:p w14:paraId="379B835E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Lung fibrosis</w:t>
            </w:r>
          </w:p>
          <w:p w14:paraId="640B73F4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lastRenderedPageBreak/>
              <w:t xml:space="preserve">Pneumatocele </w:t>
            </w:r>
          </w:p>
          <w:p w14:paraId="266C4A6F" w14:textId="77777777" w:rsidR="008D519A" w:rsidRPr="00DF2001" w:rsidRDefault="008D519A" w:rsidP="00F23AA6">
            <w:pPr>
              <w:spacing w:before="40" w:after="4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Broncho pleural fistula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370424B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lastRenderedPageBreak/>
              <w:t>1(7.1%)</w:t>
            </w:r>
          </w:p>
          <w:p w14:paraId="24ABF30A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 (28.6%)</w:t>
            </w:r>
          </w:p>
          <w:p w14:paraId="73979E85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 (35.7%)</w:t>
            </w:r>
          </w:p>
          <w:p w14:paraId="1AA956FE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(7.1%)</w:t>
            </w:r>
          </w:p>
          <w:p w14:paraId="6D7B1FB8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lastRenderedPageBreak/>
              <w:t>2 (14.3%)</w:t>
            </w:r>
          </w:p>
          <w:p w14:paraId="277CC0B1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(7.1%)</w:t>
            </w:r>
          </w:p>
        </w:tc>
      </w:tr>
    </w:tbl>
    <w:p w14:paraId="2B755533" w14:textId="77777777" w:rsidR="008D519A" w:rsidRDefault="008D519A" w:rsidP="008D519A">
      <w:pPr>
        <w:rPr>
          <w:lang w:bidi="ar-EG"/>
        </w:rPr>
      </w:pPr>
    </w:p>
    <w:p w14:paraId="4F5253FA" w14:textId="77777777" w:rsidR="008D519A" w:rsidRDefault="008D519A" w:rsidP="008D519A">
      <w:pPr>
        <w:rPr>
          <w:lang w:bidi="ar-EG"/>
        </w:rPr>
      </w:pPr>
    </w:p>
    <w:p w14:paraId="246C7E7B" w14:textId="77777777" w:rsidR="008D519A" w:rsidRDefault="008D519A" w:rsidP="008D519A">
      <w:pPr>
        <w:rPr>
          <w:lang w:bidi="ar-EG"/>
        </w:rPr>
      </w:pPr>
    </w:p>
    <w:p w14:paraId="713CF44C" w14:textId="77777777" w:rsidR="008D519A" w:rsidRDefault="008D519A" w:rsidP="008D519A">
      <w:pPr>
        <w:rPr>
          <w:lang w:bidi="ar-EG"/>
        </w:rPr>
      </w:pPr>
    </w:p>
    <w:p w14:paraId="4A74E99E" w14:textId="77777777" w:rsidR="008D519A" w:rsidRDefault="008D519A" w:rsidP="008D519A">
      <w:pPr>
        <w:rPr>
          <w:lang w:bidi="ar-EG"/>
        </w:rPr>
      </w:pPr>
    </w:p>
    <w:p w14:paraId="02331C5B" w14:textId="77777777" w:rsidR="008D519A" w:rsidRDefault="008D519A" w:rsidP="008D519A">
      <w:pPr>
        <w:rPr>
          <w:lang w:bidi="ar-EG"/>
        </w:rPr>
      </w:pPr>
    </w:p>
    <w:tbl>
      <w:tblPr>
        <w:tblStyle w:val="TableGrid3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076"/>
        <w:gridCol w:w="4238"/>
      </w:tblGrid>
      <w:tr w:rsidR="008D519A" w:rsidRPr="00DF2001" w14:paraId="37DEA0F3" w14:textId="77777777" w:rsidTr="00F23AA6">
        <w:trPr>
          <w:trHeight w:val="439"/>
          <w:jc w:val="center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7DD38D3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6" w:name="_Toc103616455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10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):Antibiotic sensitivity among gram positive organisms detected by both blood culture &amp; gastric lavage and sputum culture</w:t>
            </w:r>
            <w:bookmarkEnd w:id="6"/>
          </w:p>
        </w:tc>
      </w:tr>
      <w:tr w:rsidR="008D519A" w:rsidRPr="00DF2001" w14:paraId="537049E5" w14:textId="77777777" w:rsidTr="00F23AA6">
        <w:trPr>
          <w:trHeight w:val="236"/>
          <w:jc w:val="center"/>
        </w:trPr>
        <w:tc>
          <w:tcPr>
            <w:tcW w:w="272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72D16CC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Antibiotics</w:t>
            </w:r>
          </w:p>
        </w:tc>
        <w:tc>
          <w:tcPr>
            <w:tcW w:w="227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hideMark/>
          </w:tcPr>
          <w:p w14:paraId="6748159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Gram positive (n=22)</w:t>
            </w:r>
          </w:p>
        </w:tc>
      </w:tr>
      <w:tr w:rsidR="008D519A" w:rsidRPr="00DF2001" w14:paraId="6E0E9E54" w14:textId="77777777" w:rsidTr="00F23AA6">
        <w:trPr>
          <w:trHeight w:val="119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15CFB774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MEM (meropenem)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CBD87C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(4.5%)</w:t>
            </w:r>
          </w:p>
        </w:tc>
      </w:tr>
      <w:tr w:rsidR="008D519A" w:rsidRPr="00DF2001" w14:paraId="40E68C05" w14:textId="77777777" w:rsidTr="00F23AA6">
        <w:trPr>
          <w:trHeight w:val="137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1DCEFD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AZM (azithromycin)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E986D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 (13.6%)</w:t>
            </w:r>
          </w:p>
        </w:tc>
      </w:tr>
      <w:tr w:rsidR="008D519A" w:rsidRPr="00DF2001" w14:paraId="7F84EECE" w14:textId="77777777" w:rsidTr="00F23AA6">
        <w:trPr>
          <w:trHeight w:val="44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6796723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TMP (trimethoprim)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A845A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(4.5%)</w:t>
            </w:r>
          </w:p>
        </w:tc>
      </w:tr>
      <w:tr w:rsidR="008D519A" w:rsidRPr="00DF2001" w14:paraId="5FE3FB94" w14:textId="77777777" w:rsidTr="00F23AA6">
        <w:trPr>
          <w:trHeight w:val="44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29CA5E8E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AK (amikacin)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9A420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(4.5%)</w:t>
            </w:r>
          </w:p>
        </w:tc>
      </w:tr>
      <w:tr w:rsidR="008D519A" w:rsidRPr="00DF2001" w14:paraId="72E8E71E" w14:textId="77777777" w:rsidTr="00F23AA6">
        <w:trPr>
          <w:trHeight w:val="192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8375254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LNZ (linzolide)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D5E3A2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11 (50.0%)</w:t>
            </w:r>
          </w:p>
        </w:tc>
      </w:tr>
      <w:tr w:rsidR="008D519A" w:rsidRPr="00DF2001" w14:paraId="60BFC9B3" w14:textId="77777777" w:rsidTr="00F23AA6">
        <w:trPr>
          <w:trHeight w:val="209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6BF74FA6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VA (vancomycin)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9B786E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13 (59.1%)</w:t>
            </w:r>
          </w:p>
        </w:tc>
      </w:tr>
      <w:tr w:rsidR="008D519A" w:rsidRPr="00DF2001" w14:paraId="768C040A" w14:textId="77777777" w:rsidTr="00F23AA6">
        <w:trPr>
          <w:trHeight w:val="228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38A9BA2F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E (erythromycin)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5874F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 (18.2%)</w:t>
            </w:r>
          </w:p>
        </w:tc>
      </w:tr>
      <w:tr w:rsidR="008D519A" w:rsidRPr="00DF2001" w14:paraId="18528A17" w14:textId="77777777" w:rsidTr="00F23AA6">
        <w:trPr>
          <w:trHeight w:val="117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7483EB71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CN (gentamycin)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EC38F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 (18.2%)</w:t>
            </w:r>
          </w:p>
        </w:tc>
      </w:tr>
      <w:tr w:rsidR="008D519A" w:rsidRPr="00DF2001" w14:paraId="1139BC2D" w14:textId="77777777" w:rsidTr="00F23AA6">
        <w:trPr>
          <w:trHeight w:val="135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318861D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LEV (levofloxacin)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1DFB2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6 (27.3%)</w:t>
            </w:r>
          </w:p>
        </w:tc>
      </w:tr>
      <w:tr w:rsidR="008D519A" w:rsidRPr="00DF2001" w14:paraId="57A991E1" w14:textId="77777777" w:rsidTr="00F23AA6">
        <w:trPr>
          <w:trHeight w:val="153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6EF4C11E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DA (clindamycin)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A193A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6 (27.3%)</w:t>
            </w:r>
          </w:p>
        </w:tc>
      </w:tr>
      <w:tr w:rsidR="008D519A" w:rsidRPr="00DF2001" w14:paraId="61ECC5A2" w14:textId="77777777" w:rsidTr="00F23AA6">
        <w:trPr>
          <w:trHeight w:val="171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1F4E516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lastRenderedPageBreak/>
              <w:t>OFX (Flucloxacillin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9504F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9 (40.9%)</w:t>
            </w:r>
          </w:p>
        </w:tc>
      </w:tr>
      <w:tr w:rsidR="008D519A" w:rsidRPr="00DF2001" w14:paraId="679C2D89" w14:textId="77777777" w:rsidTr="00F23AA6">
        <w:trPr>
          <w:trHeight w:val="189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366B762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CZ (ceftazidim)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961B2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(4.5%)</w:t>
            </w:r>
          </w:p>
        </w:tc>
      </w:tr>
      <w:tr w:rsidR="008D519A" w:rsidRPr="00DF2001" w14:paraId="33964ED5" w14:textId="77777777" w:rsidTr="00F23AA6">
        <w:trPr>
          <w:trHeight w:val="207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6D8BCB77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SAM (ampicillin /sulbactam)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09873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10 (45.5%)</w:t>
            </w:r>
          </w:p>
        </w:tc>
      </w:tr>
      <w:tr w:rsidR="008D519A" w:rsidRPr="00DF2001" w14:paraId="7BF76593" w14:textId="77777777" w:rsidTr="00F23AA6">
        <w:trPr>
          <w:trHeight w:val="97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285B1E24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CT (colistin E)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A01FF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(4.5%)</w:t>
            </w:r>
          </w:p>
        </w:tc>
      </w:tr>
      <w:tr w:rsidR="008D519A" w:rsidRPr="00DF2001" w14:paraId="61585912" w14:textId="77777777" w:rsidTr="00F23AA6">
        <w:trPr>
          <w:trHeight w:val="115"/>
          <w:jc w:val="center"/>
        </w:trPr>
        <w:tc>
          <w:tcPr>
            <w:tcW w:w="272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D00BB9A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TE (tetracycline)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29DEE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(4.5%)</w:t>
            </w:r>
          </w:p>
        </w:tc>
      </w:tr>
    </w:tbl>
    <w:p w14:paraId="155DE0A2" w14:textId="77777777" w:rsidR="008D519A" w:rsidRDefault="008D519A" w:rsidP="008D519A">
      <w:pPr>
        <w:rPr>
          <w:lang w:bidi="ar-EG"/>
        </w:rPr>
      </w:pPr>
    </w:p>
    <w:p w14:paraId="4D7F6797" w14:textId="77777777" w:rsidR="008D519A" w:rsidRDefault="008D519A" w:rsidP="008D519A">
      <w:pPr>
        <w:rPr>
          <w:lang w:bidi="ar-EG"/>
        </w:rPr>
      </w:pPr>
    </w:p>
    <w:p w14:paraId="2BB5E34C" w14:textId="77777777" w:rsidR="008D519A" w:rsidRDefault="008D519A" w:rsidP="008D519A">
      <w:pPr>
        <w:rPr>
          <w:lang w:bidi="ar-EG"/>
        </w:rPr>
      </w:pPr>
    </w:p>
    <w:p w14:paraId="7BDDB379" w14:textId="77777777" w:rsidR="008D519A" w:rsidRDefault="008D519A" w:rsidP="008D519A">
      <w:pPr>
        <w:rPr>
          <w:lang w:bidi="ar-EG"/>
        </w:rPr>
      </w:pPr>
    </w:p>
    <w:p w14:paraId="033B1322" w14:textId="77777777" w:rsidR="008D519A" w:rsidRDefault="008D519A" w:rsidP="008D519A">
      <w:pPr>
        <w:rPr>
          <w:lang w:bidi="ar-EG"/>
        </w:rPr>
      </w:pPr>
    </w:p>
    <w:p w14:paraId="0C59C1AB" w14:textId="77777777" w:rsidR="008D519A" w:rsidRDefault="008D519A" w:rsidP="008D519A">
      <w:pPr>
        <w:rPr>
          <w:lang w:bidi="ar-EG"/>
        </w:rPr>
      </w:pPr>
    </w:p>
    <w:p w14:paraId="6A676715" w14:textId="77777777" w:rsidR="008D519A" w:rsidRDefault="008D519A" w:rsidP="008D519A">
      <w:pPr>
        <w:rPr>
          <w:lang w:bidi="ar-EG"/>
        </w:rPr>
      </w:pPr>
    </w:p>
    <w:p w14:paraId="1BEA76AD" w14:textId="77777777" w:rsidR="008D519A" w:rsidRDefault="008D519A" w:rsidP="008D519A">
      <w:pPr>
        <w:rPr>
          <w:lang w:bidi="ar-EG"/>
        </w:rPr>
      </w:pPr>
    </w:p>
    <w:tbl>
      <w:tblPr>
        <w:tblStyle w:val="TableGrid3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64"/>
        <w:gridCol w:w="4350"/>
      </w:tblGrid>
      <w:tr w:rsidR="008D519A" w:rsidRPr="00DF2001" w14:paraId="42104815" w14:textId="77777777" w:rsidTr="00F23AA6">
        <w:trPr>
          <w:jc w:val="center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0CD77E2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7" w:name="_Toc103616456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11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Antibiotic sensitivity among gram negative organisms detected by blood culture and gastric lavage (sputum culture)</w:t>
            </w:r>
            <w:bookmarkEnd w:id="7"/>
          </w:p>
        </w:tc>
      </w:tr>
      <w:tr w:rsidR="008D519A" w:rsidRPr="00DF2001" w14:paraId="7EB426B8" w14:textId="77777777" w:rsidTr="00F23AA6">
        <w:trPr>
          <w:jc w:val="center"/>
        </w:trPr>
        <w:tc>
          <w:tcPr>
            <w:tcW w:w="266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</w:tcPr>
          <w:p w14:paraId="05AA2F4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Antibiotics</w:t>
            </w:r>
          </w:p>
        </w:tc>
        <w:tc>
          <w:tcPr>
            <w:tcW w:w="233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</w:tcPr>
          <w:p w14:paraId="6CE3EAD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Gram Negative (n=30)</w:t>
            </w:r>
          </w:p>
        </w:tc>
      </w:tr>
      <w:tr w:rsidR="008D519A" w:rsidRPr="00DF2001" w14:paraId="34431721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603E561B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IPM (imipenem)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7A2DF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13 (43.3%)</w:t>
            </w:r>
          </w:p>
        </w:tc>
      </w:tr>
      <w:tr w:rsidR="008D519A" w:rsidRPr="00DF2001" w14:paraId="04D74C26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0CDB2D20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MEM (meropenem)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F5ED9D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8 (26.7%)</w:t>
            </w:r>
          </w:p>
        </w:tc>
      </w:tr>
      <w:tr w:rsidR="008D519A" w:rsidRPr="00DF2001" w14:paraId="2E688B6A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290EEC6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AZM (azithromycin)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24F8C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(3.3%)</w:t>
            </w:r>
          </w:p>
        </w:tc>
      </w:tr>
      <w:tr w:rsidR="008D519A" w:rsidRPr="00DF2001" w14:paraId="16D076C6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7BB91FEB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TMP (trimethoprim)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0A865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(3.3%)</w:t>
            </w:r>
          </w:p>
        </w:tc>
      </w:tr>
      <w:tr w:rsidR="008D519A" w:rsidRPr="00DF2001" w14:paraId="5CB79AA4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6694220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CT (colistin E)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1AA84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9 (30.0%)</w:t>
            </w:r>
          </w:p>
        </w:tc>
      </w:tr>
      <w:tr w:rsidR="008D519A" w:rsidRPr="00DF2001" w14:paraId="1BBCA565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0AB46B69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lastRenderedPageBreak/>
              <w:t>CAZ (ceftazidim)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8948D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 (10.0%)</w:t>
            </w:r>
          </w:p>
        </w:tc>
      </w:tr>
      <w:tr w:rsidR="008D519A" w:rsidRPr="00DF2001" w14:paraId="020EB019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2F21D122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FEP (cefepim)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60DD1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(3.3%)</w:t>
            </w:r>
          </w:p>
        </w:tc>
      </w:tr>
      <w:tr w:rsidR="008D519A" w:rsidRPr="00DF2001" w14:paraId="353FC55D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08866269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S (streptomycin)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7A19E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(3.3%)</w:t>
            </w:r>
          </w:p>
        </w:tc>
      </w:tr>
      <w:tr w:rsidR="008D519A" w:rsidRPr="00DF2001" w14:paraId="5F6F2313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6A835C4F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CN (gentamycin)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792AE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 (10.0%)</w:t>
            </w:r>
          </w:p>
        </w:tc>
      </w:tr>
      <w:tr w:rsidR="008D519A" w:rsidRPr="00DF2001" w14:paraId="46E764A0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5A17D39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LEV (levofloxacin)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DCE1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8 (26.7%)</w:t>
            </w:r>
          </w:p>
        </w:tc>
      </w:tr>
      <w:tr w:rsidR="008D519A" w:rsidRPr="00DF2001" w14:paraId="02725595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360C3108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OFX (ofluxacillin)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C1D0C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 (10.0%)</w:t>
            </w:r>
          </w:p>
        </w:tc>
      </w:tr>
      <w:tr w:rsidR="008D519A" w:rsidRPr="00DF2001" w14:paraId="6D2E0F6D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7749E3F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DO (doxicyclline)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BB1C0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 (6.7%)</w:t>
            </w:r>
          </w:p>
        </w:tc>
      </w:tr>
      <w:tr w:rsidR="008D519A" w:rsidRPr="00DF2001" w14:paraId="77062A7E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1B12CA3A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SAM (ampicillin /sulbactam)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E4CFD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 (13.3%)</w:t>
            </w:r>
          </w:p>
        </w:tc>
      </w:tr>
      <w:tr w:rsidR="008D519A" w:rsidRPr="00DF2001" w14:paraId="2E67EC9F" w14:textId="77777777" w:rsidTr="00F23AA6">
        <w:trPr>
          <w:jc w:val="center"/>
        </w:trPr>
        <w:tc>
          <w:tcPr>
            <w:tcW w:w="266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299173D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AK (amikacin)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1D558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10 (33.3%)</w:t>
            </w:r>
          </w:p>
        </w:tc>
      </w:tr>
    </w:tbl>
    <w:p w14:paraId="63ED66E7" w14:textId="77777777" w:rsidR="008D519A" w:rsidRDefault="008D519A" w:rsidP="008D519A">
      <w:pPr>
        <w:rPr>
          <w:lang w:bidi="ar-EG"/>
        </w:rPr>
      </w:pPr>
    </w:p>
    <w:tbl>
      <w:tblPr>
        <w:tblW w:w="5009" w:type="pct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84"/>
        <w:gridCol w:w="2247"/>
        <w:gridCol w:w="2247"/>
        <w:gridCol w:w="2253"/>
      </w:tblGrid>
      <w:tr w:rsidR="008D519A" w:rsidRPr="00DF2001" w14:paraId="5C3244B9" w14:textId="77777777" w:rsidTr="00F23AA6">
        <w:trPr>
          <w:jc w:val="center"/>
        </w:trPr>
        <w:tc>
          <w:tcPr>
            <w:tcW w:w="5000" w:type="pct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bottom"/>
          </w:tcPr>
          <w:p w14:paraId="25918F4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t>Table (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Pr="00DF2001">
              <w:rPr>
                <w:rFonts w:asciiTheme="majorBidi" w:eastAsia="Times New Roman" w:hAnsiTheme="majorBidi" w:cstheme="majorBidi"/>
                <w:b/>
                <w:bCs/>
                <w:noProof/>
                <w:sz w:val="20"/>
                <w:szCs w:val="20"/>
                <w:lang w:bidi="ar-EG"/>
              </w:rPr>
              <w:t>12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fldChar w:fldCharType="end"/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t>):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t>Relation between blood culture results and age categories in studied patients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.</w:t>
            </w:r>
          </w:p>
        </w:tc>
      </w:tr>
      <w:tr w:rsidR="008D519A" w:rsidRPr="00DF2001" w14:paraId="6BFE67F1" w14:textId="77777777" w:rsidTr="00F23AA6">
        <w:trPr>
          <w:trHeight w:val="226"/>
          <w:jc w:val="center"/>
        </w:trPr>
        <w:tc>
          <w:tcPr>
            <w:tcW w:w="1385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835450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Item </w:t>
            </w:r>
          </w:p>
        </w:tc>
        <w:tc>
          <w:tcPr>
            <w:tcW w:w="3615" w:type="pct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noWrap/>
            <w:vAlign w:val="bottom"/>
            <w:hideMark/>
          </w:tcPr>
          <w:p w14:paraId="3C463224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Age </w:t>
            </w:r>
          </w:p>
        </w:tc>
      </w:tr>
      <w:tr w:rsidR="008D519A" w:rsidRPr="00DF2001" w14:paraId="7DC494FB" w14:textId="77777777" w:rsidTr="00F23AA6">
        <w:trPr>
          <w:trHeight w:val="46"/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672BA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14:paraId="38CC0BE2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&lt; 1 year</w:t>
            </w: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14:paraId="06F0AD6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1 - 5 years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noWrap/>
            <w:vAlign w:val="bottom"/>
            <w:hideMark/>
          </w:tcPr>
          <w:p w14:paraId="5A39FDA5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&gt; 5 years</w:t>
            </w:r>
          </w:p>
        </w:tc>
      </w:tr>
      <w:tr w:rsidR="008D519A" w:rsidRPr="00DF2001" w14:paraId="7A6F7F08" w14:textId="77777777" w:rsidTr="00F23AA6">
        <w:trPr>
          <w:jc w:val="center"/>
        </w:trPr>
        <w:tc>
          <w:tcPr>
            <w:tcW w:w="1385" w:type="pct"/>
            <w:tcBorders>
              <w:top w:val="single" w:sz="6" w:space="0" w:color="000000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79944C8D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Blood culture</w:t>
            </w: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</w:tcPr>
          <w:p w14:paraId="4949C8AA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</w:tcPr>
          <w:p w14:paraId="2EA3FCF2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</w:tcPr>
          <w:p w14:paraId="642BABED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8D519A" w:rsidRPr="00DF2001" w14:paraId="633AD0FA" w14:textId="77777777" w:rsidTr="00F23AA6">
        <w:trPr>
          <w:jc w:val="center"/>
        </w:trPr>
        <w:tc>
          <w:tcPr>
            <w:tcW w:w="1385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2269513E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3D5E6A6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50 (87.7%)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6A24B1B4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24 (77.4%)</w:t>
            </w:r>
          </w:p>
        </w:tc>
        <w:tc>
          <w:tcPr>
            <w:tcW w:w="1207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1CC240C0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9 (81.8%)</w:t>
            </w:r>
          </w:p>
        </w:tc>
      </w:tr>
      <w:tr w:rsidR="008D519A" w:rsidRPr="00DF2001" w14:paraId="20CFC0EA" w14:textId="77777777" w:rsidTr="00F23AA6">
        <w:trPr>
          <w:jc w:val="center"/>
        </w:trPr>
        <w:tc>
          <w:tcPr>
            <w:tcW w:w="1385" w:type="pct"/>
            <w:tcBorders>
              <w:top w:val="nil"/>
              <w:left w:val="single" w:sz="18" w:space="0" w:color="000000"/>
              <w:bottom w:val="single" w:sz="4" w:space="0" w:color="auto"/>
              <w:right w:val="single" w:sz="6" w:space="0" w:color="000000"/>
            </w:tcBorders>
            <w:noWrap/>
            <w:vAlign w:val="bottom"/>
            <w:hideMark/>
          </w:tcPr>
          <w:p w14:paraId="626FEEBE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bottom"/>
            <w:hideMark/>
          </w:tcPr>
          <w:p w14:paraId="7B26ECC0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9 (12.3%)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bottom"/>
            <w:hideMark/>
          </w:tcPr>
          <w:p w14:paraId="1F557A03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7 (22.6%)</w:t>
            </w:r>
          </w:p>
        </w:tc>
        <w:tc>
          <w:tcPr>
            <w:tcW w:w="1207" w:type="pct"/>
            <w:tcBorders>
              <w:top w:val="nil"/>
              <w:left w:val="single" w:sz="6" w:space="0" w:color="000000"/>
              <w:bottom w:val="single" w:sz="4" w:space="0" w:color="auto"/>
              <w:right w:val="single" w:sz="18" w:space="0" w:color="000000"/>
            </w:tcBorders>
            <w:noWrap/>
            <w:vAlign w:val="bottom"/>
            <w:hideMark/>
          </w:tcPr>
          <w:p w14:paraId="2D368D19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1 (18.2%)</w:t>
            </w:r>
          </w:p>
        </w:tc>
      </w:tr>
      <w:tr w:rsidR="008D519A" w:rsidRPr="00DF2001" w14:paraId="43A828AC" w14:textId="77777777" w:rsidTr="00F23AA6">
        <w:trPr>
          <w:jc w:val="center"/>
        </w:trPr>
        <w:tc>
          <w:tcPr>
            <w:tcW w:w="1385" w:type="pct"/>
            <w:tcBorders>
              <w:top w:val="single" w:sz="4" w:space="0" w:color="auto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5D2899C3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Klebsiella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799FB5FD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 (6.8%)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7F15972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 (3.2%)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7A55ABA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1(18.2%)</w:t>
            </w:r>
          </w:p>
        </w:tc>
      </w:tr>
      <w:tr w:rsidR="008D519A" w:rsidRPr="00DF2001" w14:paraId="75D756AB" w14:textId="77777777" w:rsidTr="00F23AA6">
        <w:trPr>
          <w:jc w:val="center"/>
        </w:trPr>
        <w:tc>
          <w:tcPr>
            <w:tcW w:w="1385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252D2F12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Staph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51737E2F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56BCB733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5 (16.1%)</w:t>
            </w:r>
          </w:p>
        </w:tc>
        <w:tc>
          <w:tcPr>
            <w:tcW w:w="1207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20CD0F79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</w:tr>
      <w:tr w:rsidR="008D519A" w:rsidRPr="00DF2001" w14:paraId="35332FFE" w14:textId="77777777" w:rsidTr="00F23AA6">
        <w:trPr>
          <w:jc w:val="center"/>
        </w:trPr>
        <w:tc>
          <w:tcPr>
            <w:tcW w:w="1385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6124C36C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Pseudomonas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5A69F640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 (1.36%)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2E18E44C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(0%)</w:t>
            </w:r>
          </w:p>
        </w:tc>
        <w:tc>
          <w:tcPr>
            <w:tcW w:w="1207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0BFAF26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</w:tr>
      <w:tr w:rsidR="008D519A" w:rsidRPr="00DF2001" w14:paraId="7EB56C87" w14:textId="77777777" w:rsidTr="00F23AA6">
        <w:trPr>
          <w:jc w:val="center"/>
        </w:trPr>
        <w:tc>
          <w:tcPr>
            <w:tcW w:w="1385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07C4E870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E.coli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2815B6E7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 (1.36%)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641687D2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  <w:tc>
          <w:tcPr>
            <w:tcW w:w="1207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4F655D34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</w:tr>
      <w:tr w:rsidR="008D519A" w:rsidRPr="00DF2001" w14:paraId="78365106" w14:textId="77777777" w:rsidTr="00F23AA6">
        <w:trPr>
          <w:jc w:val="center"/>
        </w:trPr>
        <w:tc>
          <w:tcPr>
            <w:tcW w:w="1385" w:type="pct"/>
            <w:tcBorders>
              <w:top w:val="nil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noWrap/>
            <w:vAlign w:val="bottom"/>
            <w:hideMark/>
          </w:tcPr>
          <w:p w14:paraId="111172AE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Strept B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noWrap/>
            <w:vAlign w:val="bottom"/>
            <w:hideMark/>
          </w:tcPr>
          <w:p w14:paraId="65692598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2(2.7%)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noWrap/>
            <w:vAlign w:val="bottom"/>
            <w:hideMark/>
          </w:tcPr>
          <w:p w14:paraId="0DD434C1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1(3.2%)</w:t>
            </w:r>
          </w:p>
        </w:tc>
        <w:tc>
          <w:tcPr>
            <w:tcW w:w="1207" w:type="pct"/>
            <w:tcBorders>
              <w:top w:val="nil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20F87F3F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</w:tr>
    </w:tbl>
    <w:p w14:paraId="56CF5BC6" w14:textId="77777777" w:rsidR="008D519A" w:rsidRPr="00DF2001" w:rsidRDefault="008D519A" w:rsidP="008D519A">
      <w:pPr>
        <w:tabs>
          <w:tab w:val="left" w:pos="7809"/>
        </w:tabs>
        <w:spacing w:after="0" w:line="240" w:lineRule="auto"/>
        <w:jc w:val="both"/>
        <w:rPr>
          <w:rFonts w:asciiTheme="majorBidi" w:eastAsia="Times New Roman" w:hAnsiTheme="majorBidi" w:cstheme="majorBidi"/>
          <w:bCs/>
          <w:sz w:val="20"/>
          <w:szCs w:val="20"/>
          <w:lang w:bidi="ar-EG"/>
        </w:rPr>
      </w:pPr>
      <w:r w:rsidRPr="00DF2001">
        <w:rPr>
          <w:rFonts w:asciiTheme="majorBidi" w:eastAsia="Times New Roman" w:hAnsiTheme="majorBidi" w:cstheme="majorBidi"/>
          <w:bCs/>
          <w:sz w:val="20"/>
          <w:szCs w:val="20"/>
          <w:lang w:bidi="ar-EG"/>
        </w:rPr>
        <w:tab/>
      </w:r>
    </w:p>
    <w:tbl>
      <w:tblPr>
        <w:tblW w:w="5000" w:type="pct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78"/>
        <w:gridCol w:w="2243"/>
        <w:gridCol w:w="2243"/>
        <w:gridCol w:w="2250"/>
      </w:tblGrid>
      <w:tr w:rsidR="008D519A" w:rsidRPr="00DF2001" w14:paraId="6E1B9271" w14:textId="77777777" w:rsidTr="00F23AA6">
        <w:trPr>
          <w:jc w:val="center"/>
        </w:trPr>
        <w:tc>
          <w:tcPr>
            <w:tcW w:w="5000" w:type="pct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bottom"/>
          </w:tcPr>
          <w:p w14:paraId="6C0099DD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bookmarkStart w:id="8" w:name="_Toc103616458"/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t>Table (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Pr="00DF2001">
              <w:rPr>
                <w:rFonts w:asciiTheme="majorBidi" w:eastAsia="Times New Roman" w:hAnsiTheme="majorBidi" w:cstheme="majorBidi"/>
                <w:b/>
                <w:bCs/>
                <w:noProof/>
                <w:sz w:val="20"/>
                <w:szCs w:val="20"/>
                <w:lang w:bidi="ar-EG"/>
              </w:rPr>
              <w:t>13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fldChar w:fldCharType="end"/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t>):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t>Relation between sputum culture results and age categories in studied patients.</w:t>
            </w:r>
            <w:bookmarkEnd w:id="8"/>
          </w:p>
        </w:tc>
      </w:tr>
      <w:tr w:rsidR="008D519A" w:rsidRPr="00DF2001" w14:paraId="1B11EF47" w14:textId="77777777" w:rsidTr="00F23AA6">
        <w:trPr>
          <w:jc w:val="center"/>
        </w:trPr>
        <w:tc>
          <w:tcPr>
            <w:tcW w:w="1384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CDED44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lastRenderedPageBreak/>
              <w:t>Item</w:t>
            </w:r>
          </w:p>
        </w:tc>
        <w:tc>
          <w:tcPr>
            <w:tcW w:w="3616" w:type="pct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noWrap/>
            <w:vAlign w:val="bottom"/>
            <w:hideMark/>
          </w:tcPr>
          <w:p w14:paraId="2114190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Age </w:t>
            </w:r>
          </w:p>
        </w:tc>
      </w:tr>
      <w:tr w:rsidR="008D519A" w:rsidRPr="00DF2001" w14:paraId="2F895B32" w14:textId="77777777" w:rsidTr="00F23AA6">
        <w:trPr>
          <w:jc w:val="center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52B52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14:paraId="392BA8E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&lt; 1 year</w:t>
            </w: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14:paraId="5AFC7884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1 - 5 years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noWrap/>
            <w:vAlign w:val="bottom"/>
            <w:hideMark/>
          </w:tcPr>
          <w:p w14:paraId="22A859CA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&gt; 5 years</w:t>
            </w:r>
          </w:p>
        </w:tc>
      </w:tr>
      <w:tr w:rsidR="008D519A" w:rsidRPr="00DF2001" w14:paraId="53491F06" w14:textId="77777777" w:rsidTr="00F23AA6">
        <w:trPr>
          <w:jc w:val="center"/>
        </w:trPr>
        <w:tc>
          <w:tcPr>
            <w:tcW w:w="1384" w:type="pct"/>
            <w:tcBorders>
              <w:top w:val="single" w:sz="6" w:space="0" w:color="000000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437C6B93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Sputum culture</w:t>
            </w: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</w:tcPr>
          <w:p w14:paraId="1737BB2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0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</w:tcPr>
          <w:p w14:paraId="501364FD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</w:tcPr>
          <w:p w14:paraId="131622F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8D519A" w:rsidRPr="00DF2001" w14:paraId="7132D108" w14:textId="77777777" w:rsidTr="00F23AA6">
        <w:trPr>
          <w:jc w:val="center"/>
        </w:trPr>
        <w:tc>
          <w:tcPr>
            <w:tcW w:w="1384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3737FE39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7A20B0C3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35 (59.5%)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532A23CC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23 (71.1%)</w:t>
            </w:r>
          </w:p>
        </w:tc>
        <w:tc>
          <w:tcPr>
            <w:tcW w:w="1208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12AC25CC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6 (66.6%)</w:t>
            </w:r>
          </w:p>
        </w:tc>
      </w:tr>
      <w:tr w:rsidR="008D519A" w:rsidRPr="00DF2001" w14:paraId="6FA7B80C" w14:textId="77777777" w:rsidTr="00F23AA6">
        <w:trPr>
          <w:jc w:val="center"/>
        </w:trPr>
        <w:tc>
          <w:tcPr>
            <w:tcW w:w="1384" w:type="pct"/>
            <w:tcBorders>
              <w:top w:val="nil"/>
              <w:left w:val="single" w:sz="18" w:space="0" w:color="000000"/>
              <w:bottom w:val="single" w:sz="4" w:space="0" w:color="auto"/>
              <w:right w:val="single" w:sz="6" w:space="0" w:color="000000"/>
            </w:tcBorders>
            <w:noWrap/>
            <w:vAlign w:val="bottom"/>
            <w:hideMark/>
          </w:tcPr>
          <w:p w14:paraId="458A1C83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bottom"/>
            <w:hideMark/>
          </w:tcPr>
          <w:p w14:paraId="5E74AA20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22 (37.5%)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bottom"/>
            <w:hideMark/>
          </w:tcPr>
          <w:p w14:paraId="3CAF73FA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9 (27.9%)</w:t>
            </w:r>
          </w:p>
        </w:tc>
        <w:tc>
          <w:tcPr>
            <w:tcW w:w="1208" w:type="pct"/>
            <w:tcBorders>
              <w:top w:val="nil"/>
              <w:left w:val="single" w:sz="6" w:space="0" w:color="000000"/>
              <w:bottom w:val="single" w:sz="4" w:space="0" w:color="auto"/>
              <w:right w:val="single" w:sz="18" w:space="0" w:color="000000"/>
            </w:tcBorders>
            <w:noWrap/>
            <w:vAlign w:val="bottom"/>
            <w:hideMark/>
          </w:tcPr>
          <w:p w14:paraId="32011C4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sz w:val="20"/>
                <w:szCs w:val="20"/>
              </w:rPr>
              <w:t>5 (55.5%)</w:t>
            </w:r>
          </w:p>
        </w:tc>
      </w:tr>
      <w:tr w:rsidR="008D519A" w:rsidRPr="00DF2001" w14:paraId="3A478187" w14:textId="77777777" w:rsidTr="00F23AA6">
        <w:trPr>
          <w:jc w:val="center"/>
        </w:trPr>
        <w:tc>
          <w:tcPr>
            <w:tcW w:w="1384" w:type="pct"/>
            <w:tcBorders>
              <w:top w:val="single" w:sz="4" w:space="0" w:color="auto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104C8ACA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Staph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6375268C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7 (11.9%)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2054A76C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6 (18.6%)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6AA7968D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3 (33.3%)</w:t>
            </w:r>
          </w:p>
        </w:tc>
      </w:tr>
      <w:tr w:rsidR="008D519A" w:rsidRPr="00DF2001" w14:paraId="1C72513F" w14:textId="77777777" w:rsidTr="00F23AA6">
        <w:trPr>
          <w:jc w:val="center"/>
        </w:trPr>
        <w:tc>
          <w:tcPr>
            <w:tcW w:w="1384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6440FDDE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Klebsiella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2C582815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10 (17.0%)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4D067FD3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 (6.2%)</w:t>
            </w:r>
          </w:p>
        </w:tc>
        <w:tc>
          <w:tcPr>
            <w:tcW w:w="1208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0D62A57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 (11.11%)</w:t>
            </w:r>
          </w:p>
        </w:tc>
      </w:tr>
      <w:tr w:rsidR="008D519A" w:rsidRPr="00DF2001" w14:paraId="3B086C18" w14:textId="77777777" w:rsidTr="00F23AA6">
        <w:trPr>
          <w:jc w:val="center"/>
        </w:trPr>
        <w:tc>
          <w:tcPr>
            <w:tcW w:w="1384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68A3AC42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6A146007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 (1.7%)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2AB4D6A5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  <w:tc>
          <w:tcPr>
            <w:tcW w:w="1208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769B3335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(0.02%)</w:t>
            </w:r>
          </w:p>
        </w:tc>
      </w:tr>
      <w:tr w:rsidR="008D519A" w:rsidRPr="00DF2001" w14:paraId="3487F47F" w14:textId="77777777" w:rsidTr="00F23AA6">
        <w:trPr>
          <w:jc w:val="center"/>
        </w:trPr>
        <w:tc>
          <w:tcPr>
            <w:tcW w:w="1384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4D27A7AA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Strept P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0558018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2 (3.4%)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1C3F203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 (3.1%)</w:t>
            </w:r>
          </w:p>
        </w:tc>
        <w:tc>
          <w:tcPr>
            <w:tcW w:w="1208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3CC389BD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</w:tr>
      <w:tr w:rsidR="008D519A" w:rsidRPr="00DF2001" w14:paraId="498AFCC3" w14:textId="77777777" w:rsidTr="00F23AA6">
        <w:trPr>
          <w:jc w:val="center"/>
        </w:trPr>
        <w:tc>
          <w:tcPr>
            <w:tcW w:w="1384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5EBB87FF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Proteus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5B5D3600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21ED7B37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  <w:tc>
          <w:tcPr>
            <w:tcW w:w="1208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2E9C9EF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 (11.11%)</w:t>
            </w:r>
          </w:p>
        </w:tc>
      </w:tr>
      <w:tr w:rsidR="008D519A" w:rsidRPr="00DF2001" w14:paraId="76A7C0BB" w14:textId="77777777" w:rsidTr="00F23AA6">
        <w:trPr>
          <w:jc w:val="center"/>
        </w:trPr>
        <w:tc>
          <w:tcPr>
            <w:tcW w:w="1384" w:type="pct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740FA3EC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Acinetobacter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171081D5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 (1.7%)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noWrap/>
            <w:vAlign w:val="bottom"/>
            <w:hideMark/>
          </w:tcPr>
          <w:p w14:paraId="6F518DD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  <w:tc>
          <w:tcPr>
            <w:tcW w:w="1208" w:type="pc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  <w:noWrap/>
            <w:vAlign w:val="bottom"/>
            <w:hideMark/>
          </w:tcPr>
          <w:p w14:paraId="26BB3332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</w:tr>
      <w:tr w:rsidR="008D519A" w:rsidRPr="00DF2001" w14:paraId="176F2F36" w14:textId="77777777" w:rsidTr="00F23AA6">
        <w:trPr>
          <w:jc w:val="center"/>
        </w:trPr>
        <w:tc>
          <w:tcPr>
            <w:tcW w:w="1384" w:type="pct"/>
            <w:tcBorders>
              <w:top w:val="nil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noWrap/>
            <w:vAlign w:val="bottom"/>
            <w:hideMark/>
          </w:tcPr>
          <w:p w14:paraId="1C99AF49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Kleb-Proteus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noWrap/>
            <w:vAlign w:val="bottom"/>
            <w:hideMark/>
          </w:tcPr>
          <w:p w14:paraId="4EE645FB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1 (1.7%)</w:t>
            </w:r>
          </w:p>
        </w:tc>
        <w:tc>
          <w:tcPr>
            <w:tcW w:w="1204" w:type="pc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noWrap/>
            <w:vAlign w:val="bottom"/>
            <w:hideMark/>
          </w:tcPr>
          <w:p w14:paraId="73178C71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  <w:tc>
          <w:tcPr>
            <w:tcW w:w="1208" w:type="pct"/>
            <w:tcBorders>
              <w:top w:val="nil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6973B838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0 (0.0%)</w:t>
            </w:r>
          </w:p>
        </w:tc>
      </w:tr>
    </w:tbl>
    <w:p w14:paraId="1F72EF8E" w14:textId="77777777" w:rsidR="008D519A" w:rsidRPr="00DA36D3" w:rsidRDefault="008D519A" w:rsidP="008D519A">
      <w:pPr>
        <w:spacing w:before="120" w:after="120" w:line="240" w:lineRule="auto"/>
        <w:jc w:val="lowKashida"/>
        <w:rPr>
          <w:rFonts w:asciiTheme="majorBidi" w:eastAsia="Times New Roman" w:hAnsiTheme="majorBidi" w:cstheme="majorBidi"/>
          <w:sz w:val="2"/>
          <w:szCs w:val="2"/>
          <w:lang w:bidi="ar-EG"/>
        </w:rPr>
      </w:pPr>
    </w:p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839"/>
        <w:gridCol w:w="5475"/>
      </w:tblGrid>
      <w:tr w:rsidR="008D519A" w:rsidRPr="00DF2001" w14:paraId="5EFB063E" w14:textId="77777777" w:rsidTr="00F23AA6"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</w:tcPr>
          <w:p w14:paraId="175CD24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9" w:name="_Toc103616459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14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Outcome among cases</w:t>
            </w:r>
            <w:bookmarkEnd w:id="9"/>
          </w:p>
        </w:tc>
      </w:tr>
      <w:tr w:rsidR="008D519A" w:rsidRPr="00DF2001" w14:paraId="4730166D" w14:textId="77777777" w:rsidTr="00F23AA6">
        <w:tc>
          <w:tcPr>
            <w:tcW w:w="20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</w:tcPr>
          <w:p w14:paraId="5F2B515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Outcome</w:t>
            </w:r>
          </w:p>
        </w:tc>
        <w:tc>
          <w:tcPr>
            <w:tcW w:w="293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1BDB4D4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The patient with bacterial growth (n=52)</w:t>
            </w:r>
          </w:p>
        </w:tc>
      </w:tr>
      <w:tr w:rsidR="008D519A" w:rsidRPr="00DF2001" w14:paraId="6B91D869" w14:textId="77777777" w:rsidTr="00F23AA6">
        <w:tc>
          <w:tcPr>
            <w:tcW w:w="20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1AD91C95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93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162A3076" w14:textId="77777777" w:rsidR="008D519A" w:rsidRPr="00DF2001" w:rsidRDefault="008D519A" w:rsidP="00F23AA6">
            <w:pPr>
              <w:spacing w:before="40" w:after="40"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</w:tc>
      </w:tr>
      <w:tr w:rsidR="008D519A" w:rsidRPr="00DF2001" w14:paraId="45518BD7" w14:textId="77777777" w:rsidTr="00F23AA6">
        <w:tc>
          <w:tcPr>
            <w:tcW w:w="206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528212A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Recovery</w:t>
            </w:r>
          </w:p>
          <w:p w14:paraId="7F8D2D2F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Died</w:t>
            </w:r>
          </w:p>
        </w:tc>
        <w:tc>
          <w:tcPr>
            <w:tcW w:w="293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0B579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49 (94.2%)</w:t>
            </w:r>
          </w:p>
          <w:p w14:paraId="5C2CFF7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 (5.8%)</w:t>
            </w:r>
          </w:p>
        </w:tc>
      </w:tr>
    </w:tbl>
    <w:p w14:paraId="646E8A80" w14:textId="77777777" w:rsidR="008D519A" w:rsidRPr="00DA36D3" w:rsidRDefault="008D519A" w:rsidP="008D519A">
      <w:pPr>
        <w:rPr>
          <w:sz w:val="8"/>
          <w:szCs w:val="8"/>
          <w:lang w:bidi="ar-EG"/>
        </w:rPr>
      </w:pPr>
    </w:p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488"/>
        <w:gridCol w:w="1757"/>
        <w:gridCol w:w="1839"/>
        <w:gridCol w:w="1915"/>
        <w:gridCol w:w="1315"/>
      </w:tblGrid>
      <w:tr w:rsidR="008D519A" w:rsidRPr="00DF2001" w14:paraId="248D7249" w14:textId="77777777" w:rsidTr="00F23AA6">
        <w:trPr>
          <w:trHeight w:val="207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7FC430B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10" w:name="_Toc97390909"/>
            <w:bookmarkStart w:id="11" w:name="_Toc103616460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15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Relation between complications and demographic data</w:t>
            </w:r>
            <w:bookmarkEnd w:id="10"/>
            <w:bookmarkEnd w:id="11"/>
          </w:p>
        </w:tc>
      </w:tr>
      <w:tr w:rsidR="008D519A" w:rsidRPr="00DF2001" w14:paraId="40197F3D" w14:textId="77777777" w:rsidTr="00F23AA6">
        <w:trPr>
          <w:trHeight w:val="129"/>
        </w:trPr>
        <w:tc>
          <w:tcPr>
            <w:tcW w:w="133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61662EF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Demographic data</w:t>
            </w:r>
          </w:p>
        </w:tc>
        <w:tc>
          <w:tcPr>
            <w:tcW w:w="1930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2824886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Complications</w:t>
            </w:r>
          </w:p>
        </w:tc>
        <w:tc>
          <w:tcPr>
            <w:tcW w:w="1028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1C91CCF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Test of significance</w:t>
            </w:r>
          </w:p>
        </w:tc>
        <w:tc>
          <w:tcPr>
            <w:tcW w:w="706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207192C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P value</w:t>
            </w:r>
          </w:p>
        </w:tc>
      </w:tr>
      <w:tr w:rsidR="008D519A" w:rsidRPr="00DF2001" w14:paraId="27711021" w14:textId="77777777" w:rsidTr="00F23AA6">
        <w:trPr>
          <w:trHeight w:val="15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2CEA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1F4EDA1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Yes (n=14)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2F123A7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No (n=86)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B0D6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73F035E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</w:tr>
      <w:tr w:rsidR="008D519A" w:rsidRPr="00DF2001" w14:paraId="4A3C4D05" w14:textId="77777777" w:rsidTr="00F23AA6">
        <w:trPr>
          <w:trHeight w:val="274"/>
        </w:trPr>
        <w:tc>
          <w:tcPr>
            <w:tcW w:w="1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378499CE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Age </w:t>
            </w:r>
          </w:p>
          <w:p w14:paraId="750D492D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≥1 y</w:t>
            </w:r>
          </w:p>
          <w:p w14:paraId="19BD3F48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lastRenderedPageBreak/>
              <w:t>&lt; 1 y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16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5FD8DB8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 (35.7%)</w:t>
            </w:r>
          </w:p>
          <w:p w14:paraId="1D6BAD9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lastRenderedPageBreak/>
              <w:t>9 (64.3%)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DC2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5481D39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52 (60.5%)</w:t>
            </w:r>
          </w:p>
          <w:p w14:paraId="139FEE0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lastRenderedPageBreak/>
              <w:t>34 (39.5%)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3AA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lastRenderedPageBreak/>
              <w:sym w:font="Symbol" w:char="F063"/>
            </w:r>
            <w:r w:rsidRPr="00DF2001">
              <w:rPr>
                <w:rFonts w:asciiTheme="majorBidi" w:hAnsiTheme="majorBidi" w:cstheme="majorBidi"/>
                <w:bCs/>
                <w:vertAlign w:val="superscript"/>
                <w:lang w:bidi="ar-EG"/>
              </w:rPr>
              <w:t>2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=3.01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86677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0.083</w:t>
            </w:r>
          </w:p>
        </w:tc>
      </w:tr>
      <w:tr w:rsidR="008D519A" w:rsidRPr="00DF2001" w14:paraId="064027D9" w14:textId="77777777" w:rsidTr="00F23AA6">
        <w:trPr>
          <w:trHeight w:val="664"/>
        </w:trPr>
        <w:tc>
          <w:tcPr>
            <w:tcW w:w="13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06639E46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Gender</w:t>
            </w:r>
          </w:p>
          <w:p w14:paraId="36BB94A9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Male</w:t>
            </w:r>
          </w:p>
          <w:p w14:paraId="5542D7D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Female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E85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5403080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9 (64.3%)</w:t>
            </w:r>
          </w:p>
          <w:p w14:paraId="13589D0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 (35.7%)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40F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4B02A77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51 (59.3%)</w:t>
            </w:r>
          </w:p>
          <w:p w14:paraId="3FDE4DC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35 (40.7%)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A55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sym w:font="Symbol" w:char="F063"/>
            </w:r>
            <w:r w:rsidRPr="00DF2001">
              <w:rPr>
                <w:rFonts w:asciiTheme="majorBidi" w:hAnsiTheme="majorBidi" w:cstheme="majorBidi"/>
                <w:bCs/>
                <w:vertAlign w:val="superscript"/>
                <w:lang w:bidi="ar-EG"/>
              </w:rPr>
              <w:t>2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=0.125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028548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0.724</w:t>
            </w:r>
          </w:p>
        </w:tc>
      </w:tr>
      <w:tr w:rsidR="008D519A" w:rsidRPr="00DF2001" w14:paraId="110DA7B5" w14:textId="77777777" w:rsidTr="00F23AA6">
        <w:trPr>
          <w:trHeight w:val="5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D873" w:themeFill="accent6" w:themeFillTint="99"/>
          </w:tcPr>
          <w:p w14:paraId="6645710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sym w:font="Symbol" w:char="F063"/>
            </w:r>
            <w:r w:rsidRPr="00DF2001">
              <w:rPr>
                <w:rFonts w:asciiTheme="majorBidi" w:hAnsiTheme="majorBidi" w:cstheme="majorBidi"/>
                <w:bCs/>
                <w:vertAlign w:val="superscript"/>
                <w:lang w:bidi="ar-EG"/>
              </w:rPr>
              <w:t>2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:chi square test p-value &gt; 0.05 is considered non-significant</w:t>
            </w:r>
          </w:p>
        </w:tc>
      </w:tr>
    </w:tbl>
    <w:p w14:paraId="53E78AE4" w14:textId="77777777" w:rsidR="008D519A" w:rsidRPr="00DA36D3" w:rsidRDefault="008D519A" w:rsidP="008D519A">
      <w:pPr>
        <w:rPr>
          <w:sz w:val="8"/>
          <w:szCs w:val="8"/>
          <w:lang w:bidi="ar-EG"/>
        </w:rPr>
      </w:pPr>
    </w:p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43"/>
        <w:gridCol w:w="1922"/>
        <w:gridCol w:w="1924"/>
        <w:gridCol w:w="1908"/>
        <w:gridCol w:w="1017"/>
      </w:tblGrid>
      <w:tr w:rsidR="008D519A" w:rsidRPr="00DF2001" w14:paraId="40491FB8" w14:textId="77777777" w:rsidTr="00F23AA6">
        <w:trPr>
          <w:trHeight w:val="354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74C8393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16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Relation between complications and anthropometric measures.</w:t>
            </w:r>
          </w:p>
        </w:tc>
      </w:tr>
      <w:tr w:rsidR="008D519A" w:rsidRPr="00DF2001" w14:paraId="56FC93FD" w14:textId="77777777" w:rsidTr="00F23AA6">
        <w:trPr>
          <w:trHeight w:val="90"/>
        </w:trPr>
        <w:tc>
          <w:tcPr>
            <w:tcW w:w="136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5052BD2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Anthropometric measures</w:t>
            </w:r>
          </w:p>
        </w:tc>
        <w:tc>
          <w:tcPr>
            <w:tcW w:w="206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113006F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Complications</w:t>
            </w:r>
          </w:p>
        </w:tc>
        <w:tc>
          <w:tcPr>
            <w:tcW w:w="1024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7A88249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Test of significance</w:t>
            </w:r>
          </w:p>
        </w:tc>
        <w:tc>
          <w:tcPr>
            <w:tcW w:w="546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53F0C68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P value</w:t>
            </w:r>
          </w:p>
        </w:tc>
      </w:tr>
      <w:tr w:rsidR="008D519A" w:rsidRPr="00DF2001" w14:paraId="44530BB8" w14:textId="77777777" w:rsidTr="00F23AA6">
        <w:trPr>
          <w:trHeight w:val="9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292D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77267C2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Yes (n=14)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1A752DE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No (n=86)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7D18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1ECAB2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</w:tr>
      <w:tr w:rsidR="008D519A" w:rsidRPr="00DF2001" w14:paraId="3DD94900" w14:textId="77777777" w:rsidTr="00F23AA6">
        <w:trPr>
          <w:trHeight w:val="389"/>
        </w:trPr>
        <w:tc>
          <w:tcPr>
            <w:tcW w:w="13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0F571D4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WT (kg)</w:t>
            </w:r>
          </w:p>
          <w:p w14:paraId="231C9FA5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Median (Min-Max)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375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12.5 (3.5-24)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BEA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9.5 (4-45)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9DD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Z=1.12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C58985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0.261</w:t>
            </w:r>
          </w:p>
        </w:tc>
      </w:tr>
      <w:tr w:rsidR="008D519A" w:rsidRPr="00DF2001" w14:paraId="1AB8B6E6" w14:textId="77777777" w:rsidTr="00F23AA6">
        <w:trPr>
          <w:trHeight w:val="439"/>
        </w:trPr>
        <w:tc>
          <w:tcPr>
            <w:tcW w:w="13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3D26774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HT (cm)</w:t>
            </w:r>
          </w:p>
          <w:p w14:paraId="49D7C0E8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Mean ± SD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501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88.35±21.75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151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78.29±19.13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FCB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t=1.79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D8942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0.076</w:t>
            </w:r>
          </w:p>
        </w:tc>
      </w:tr>
      <w:tr w:rsidR="008D519A" w:rsidRPr="00DF2001" w14:paraId="23C9DADF" w14:textId="77777777" w:rsidTr="00F23AA6">
        <w:trPr>
          <w:trHeight w:val="347"/>
        </w:trPr>
        <w:tc>
          <w:tcPr>
            <w:tcW w:w="136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3B4D4C67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BMI</w:t>
            </w:r>
          </w:p>
          <w:p w14:paraId="1F78E3C3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Mean ± SD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693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15.03±3.21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01E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16.29±3.01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01E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t=1.45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F7141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0.151</w:t>
            </w:r>
          </w:p>
        </w:tc>
      </w:tr>
      <w:tr w:rsidR="008D519A" w:rsidRPr="00DF2001" w14:paraId="1A048E9A" w14:textId="77777777" w:rsidTr="00F23AA6">
        <w:trPr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D873" w:themeFill="accent6" w:themeFillTint="99"/>
          </w:tcPr>
          <w:p w14:paraId="11DE58E2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 xml:space="preserve">T: student test 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ab/>
              <w:t xml:space="preserve"> Z: Mann Whitney test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ab/>
              <w:t xml:space="preserve"> p-value &gt; 0.05 is considered non-significant</w:t>
            </w:r>
          </w:p>
        </w:tc>
      </w:tr>
    </w:tbl>
    <w:p w14:paraId="3BDF5BC6" w14:textId="77777777" w:rsidR="008D519A" w:rsidRPr="00DA36D3" w:rsidRDefault="008D519A" w:rsidP="008D519A">
      <w:pPr>
        <w:rPr>
          <w:sz w:val="2"/>
          <w:szCs w:val="2"/>
          <w:lang w:bidi="ar-EG"/>
        </w:rPr>
      </w:pPr>
    </w:p>
    <w:tbl>
      <w:tblPr>
        <w:tblStyle w:val="TableGrid3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7"/>
        <w:gridCol w:w="1531"/>
        <w:gridCol w:w="1505"/>
        <w:gridCol w:w="2492"/>
        <w:gridCol w:w="1179"/>
      </w:tblGrid>
      <w:tr w:rsidR="008D519A" w:rsidRPr="00DF2001" w14:paraId="15B48914" w14:textId="77777777" w:rsidTr="00F23AA6">
        <w:trPr>
          <w:jc w:val="center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02D08CC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12" w:name="_Toc97390911"/>
            <w:bookmarkStart w:id="13" w:name="_Toc103616462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17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Relation between complications and clinical data</w:t>
            </w:r>
            <w:bookmarkEnd w:id="12"/>
            <w:bookmarkEnd w:id="13"/>
          </w:p>
        </w:tc>
      </w:tr>
      <w:tr w:rsidR="008D519A" w:rsidRPr="00DF2001" w14:paraId="34427D35" w14:textId="77777777" w:rsidTr="00F23AA6">
        <w:trPr>
          <w:jc w:val="center"/>
        </w:trPr>
        <w:tc>
          <w:tcPr>
            <w:tcW w:w="139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49FB8A4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Clinical data</w:t>
            </w:r>
          </w:p>
        </w:tc>
        <w:tc>
          <w:tcPr>
            <w:tcW w:w="1630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51F39CC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Complications</w:t>
            </w:r>
          </w:p>
        </w:tc>
        <w:tc>
          <w:tcPr>
            <w:tcW w:w="1338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09D17A5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Test of significance</w:t>
            </w:r>
          </w:p>
        </w:tc>
        <w:tc>
          <w:tcPr>
            <w:tcW w:w="633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444F60D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P value</w:t>
            </w:r>
          </w:p>
        </w:tc>
      </w:tr>
      <w:tr w:rsidR="008D519A" w:rsidRPr="00DF2001" w14:paraId="28AE2870" w14:textId="77777777" w:rsidTr="00F23AA6">
        <w:trPr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2C13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6809BC3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Yes (n=14)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5886E97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No (n=86)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5A3E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6AE3B4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</w:tr>
      <w:tr w:rsidR="008D519A" w:rsidRPr="00DF2001" w14:paraId="2F4FD770" w14:textId="77777777" w:rsidTr="00F23AA6">
        <w:trPr>
          <w:jc w:val="center"/>
        </w:trPr>
        <w:tc>
          <w:tcPr>
            <w:tcW w:w="13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3C52256F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lastRenderedPageBreak/>
              <w:t>Fever</w:t>
            </w:r>
          </w:p>
          <w:p w14:paraId="3672D78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Low grade fever</w:t>
            </w:r>
          </w:p>
          <w:p w14:paraId="6EC27B4D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High grade fever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13A7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 (14.3%)</w:t>
            </w:r>
          </w:p>
          <w:p w14:paraId="682C22D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12 (85.7%)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0B25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59 (68.6%)</w:t>
            </w:r>
          </w:p>
          <w:p w14:paraId="4D06D4E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27 (31.4%)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64B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sym w:font="Symbol" w:char="F063"/>
            </w:r>
            <w:r w:rsidRPr="00DF2001">
              <w:rPr>
                <w:rFonts w:asciiTheme="majorBidi" w:hAnsiTheme="majorBidi" w:cstheme="majorBidi"/>
                <w:bCs/>
                <w:vertAlign w:val="superscript"/>
                <w:lang w:bidi="ar-EG"/>
              </w:rPr>
              <w:t>2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= 14.933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ADB6F7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≤0.001*</w:t>
            </w:r>
          </w:p>
        </w:tc>
      </w:tr>
      <w:tr w:rsidR="008D519A" w:rsidRPr="00DF2001" w14:paraId="68087867" w14:textId="77777777" w:rsidTr="00F23AA6">
        <w:trPr>
          <w:jc w:val="center"/>
        </w:trPr>
        <w:tc>
          <w:tcPr>
            <w:tcW w:w="13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2508A7CD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Wheeze</w:t>
            </w:r>
          </w:p>
          <w:p w14:paraId="581A1B38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Yes</w:t>
            </w:r>
          </w:p>
          <w:p w14:paraId="7C93129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No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8C7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7AE4620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9 (64.3%)</w:t>
            </w:r>
          </w:p>
          <w:p w14:paraId="269283D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 (35.7%)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619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7780DEE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47 (54.7%)</w:t>
            </w:r>
          </w:p>
          <w:p w14:paraId="25F50F7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39 (45.3%)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8C0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sym w:font="Symbol" w:char="F063"/>
            </w:r>
            <w:r w:rsidRPr="00DF2001">
              <w:rPr>
                <w:rFonts w:asciiTheme="majorBidi" w:hAnsiTheme="majorBidi" w:cstheme="majorBidi"/>
                <w:bCs/>
                <w:vertAlign w:val="superscript"/>
                <w:lang w:bidi="ar-EG"/>
              </w:rPr>
              <w:t>2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=.454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D8B675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0.501</w:t>
            </w:r>
          </w:p>
        </w:tc>
      </w:tr>
      <w:tr w:rsidR="008D519A" w:rsidRPr="00DF2001" w14:paraId="20B30551" w14:textId="77777777" w:rsidTr="00F23AA6">
        <w:trPr>
          <w:jc w:val="center"/>
        </w:trPr>
        <w:tc>
          <w:tcPr>
            <w:tcW w:w="139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27FFF4BD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Respiratory distress</w:t>
            </w:r>
          </w:p>
          <w:p w14:paraId="215CD107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II</w:t>
            </w:r>
          </w:p>
          <w:p w14:paraId="00CBAF4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III</w:t>
            </w:r>
          </w:p>
          <w:p w14:paraId="210FA69C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IV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7F8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3363F64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(7.1%)</w:t>
            </w:r>
          </w:p>
          <w:p w14:paraId="1CEC0C0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 (35.7%)</w:t>
            </w:r>
          </w:p>
          <w:p w14:paraId="269693F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8 (57.1%)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CE6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1B7778C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36 (41.9%)</w:t>
            </w:r>
          </w:p>
          <w:p w14:paraId="5160447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47 (54.5%)</w:t>
            </w:r>
          </w:p>
          <w:p w14:paraId="752FD74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 (3.5%)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D2A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MC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5372C8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≤0.001*</w:t>
            </w:r>
          </w:p>
        </w:tc>
      </w:tr>
      <w:tr w:rsidR="008D519A" w:rsidRPr="00DF2001" w14:paraId="1F2AF0ED" w14:textId="77777777" w:rsidTr="00F23AA6">
        <w:trPr>
          <w:jc w:val="center"/>
        </w:trPr>
        <w:tc>
          <w:tcPr>
            <w:tcW w:w="139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0EDFAD99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Crackles</w:t>
            </w:r>
          </w:p>
          <w:p w14:paraId="361390C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Fine</w:t>
            </w:r>
          </w:p>
          <w:p w14:paraId="27A55BF0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Coarse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C4CA8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519A435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10 (71.4%)</w:t>
            </w:r>
          </w:p>
          <w:p w14:paraId="2615E6C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 (28.6%)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42298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5240928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20 (23.3%)</w:t>
            </w:r>
          </w:p>
          <w:p w14:paraId="12417D5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66 (76.7%)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5722C9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sym w:font="Symbol" w:char="F063"/>
            </w:r>
            <w:r w:rsidRPr="00DF2001">
              <w:rPr>
                <w:rFonts w:asciiTheme="majorBidi" w:hAnsiTheme="majorBidi" w:cstheme="majorBidi"/>
                <w:bCs/>
                <w:vertAlign w:val="superscript"/>
                <w:lang w:bidi="ar-EG"/>
              </w:rPr>
              <w:t>2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=13.31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25DA0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≤0.001*</w:t>
            </w:r>
          </w:p>
        </w:tc>
      </w:tr>
    </w:tbl>
    <w:p w14:paraId="4D698385" w14:textId="77777777" w:rsidR="008D519A" w:rsidRDefault="008D519A" w:rsidP="008D519A">
      <w:pPr>
        <w:rPr>
          <w:lang w:bidi="ar-EG"/>
        </w:rPr>
      </w:pPr>
    </w:p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46"/>
        <w:gridCol w:w="1855"/>
        <w:gridCol w:w="1941"/>
        <w:gridCol w:w="1840"/>
        <w:gridCol w:w="1332"/>
      </w:tblGrid>
      <w:tr w:rsidR="008D519A" w:rsidRPr="00DF2001" w14:paraId="4153AF82" w14:textId="77777777" w:rsidTr="00F23AA6"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63E773D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14" w:name="_Toc103616463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18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Relation between complications and laboratory investigations</w:t>
            </w:r>
            <w:bookmarkEnd w:id="14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.</w:t>
            </w:r>
          </w:p>
        </w:tc>
      </w:tr>
      <w:tr w:rsidR="008D519A" w:rsidRPr="00DF2001" w14:paraId="6CE2FDC8" w14:textId="77777777" w:rsidTr="00F23AA6">
        <w:tc>
          <w:tcPr>
            <w:tcW w:w="125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4280F51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Laboratory investigations</w:t>
            </w:r>
          </w:p>
        </w:tc>
        <w:tc>
          <w:tcPr>
            <w:tcW w:w="2038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6847CF5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Complications</w:t>
            </w:r>
          </w:p>
        </w:tc>
        <w:tc>
          <w:tcPr>
            <w:tcW w:w="988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25EA483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Test of significance</w:t>
            </w:r>
          </w:p>
        </w:tc>
        <w:tc>
          <w:tcPr>
            <w:tcW w:w="715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27E08F3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P value</w:t>
            </w:r>
          </w:p>
        </w:tc>
      </w:tr>
      <w:tr w:rsidR="008D519A" w:rsidRPr="00DF2001" w14:paraId="15C91BE1" w14:textId="77777777" w:rsidTr="00F23AA6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C276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2BE71CC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Yes (n=14)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5C47FE6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No (n=86)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3FF0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B9B7B2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</w:tr>
      <w:tr w:rsidR="008D519A" w:rsidRPr="00DF2001" w14:paraId="6E3A345C" w14:textId="77777777" w:rsidTr="00F23AA6">
        <w:tc>
          <w:tcPr>
            <w:tcW w:w="1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5F3F560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WBC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91A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25 (3.9-48.4)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527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12.0 (3.4-31.8)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91E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Z=3.35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8D7147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0.001*</w:t>
            </w:r>
          </w:p>
        </w:tc>
      </w:tr>
      <w:tr w:rsidR="008D519A" w:rsidRPr="00DF2001" w14:paraId="3FD51597" w14:textId="77777777" w:rsidTr="00F23AA6">
        <w:tc>
          <w:tcPr>
            <w:tcW w:w="1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49F7A0BC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Neutrophil %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3B1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53.93±11.84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BA2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40.84±10.61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26B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t=4.21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DA00B0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≤0.001*</w:t>
            </w:r>
          </w:p>
        </w:tc>
      </w:tr>
      <w:tr w:rsidR="008D519A" w:rsidRPr="00DF2001" w14:paraId="5631D21D" w14:textId="77777777" w:rsidTr="00F23AA6">
        <w:tc>
          <w:tcPr>
            <w:tcW w:w="1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6CAA253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lastRenderedPageBreak/>
              <w:t>Lymphocytes %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5CE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28.07±10.89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3DD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41.97±12.86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7FB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t=3.82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FAACAC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≤0.001*</w:t>
            </w:r>
          </w:p>
        </w:tc>
      </w:tr>
      <w:tr w:rsidR="008D519A" w:rsidRPr="00DF2001" w14:paraId="26BB53BC" w14:textId="77777777" w:rsidTr="00F23AA6">
        <w:tc>
          <w:tcPr>
            <w:tcW w:w="1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505687C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RBC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2CE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4.47±0.87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F3A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4.45±0.67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484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t=0.083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E7A592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0.934</w:t>
            </w:r>
          </w:p>
        </w:tc>
      </w:tr>
      <w:tr w:rsidR="008D519A" w:rsidRPr="00DF2001" w14:paraId="7C1F45CE" w14:textId="77777777" w:rsidTr="00F23AA6">
        <w:tc>
          <w:tcPr>
            <w:tcW w:w="1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7B8824F7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Hemoglobin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177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10.42±1.64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BE5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11.01±1.32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2F0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t=1.49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54F3F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0.137</w:t>
            </w:r>
          </w:p>
        </w:tc>
      </w:tr>
      <w:tr w:rsidR="008D519A" w:rsidRPr="00DF2001" w14:paraId="68E5C2C8" w14:textId="77777777" w:rsidTr="00F23AA6">
        <w:tc>
          <w:tcPr>
            <w:tcW w:w="125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56C5E732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 xml:space="preserve">Platelets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14350A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246.5 (130-675)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79778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213 (3.73-640)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4EA2DC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Z=1.36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6EA630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0.172</w:t>
            </w:r>
          </w:p>
        </w:tc>
      </w:tr>
    </w:tbl>
    <w:p w14:paraId="516E582F" w14:textId="77777777" w:rsidR="008D519A" w:rsidRDefault="008D519A" w:rsidP="008D519A">
      <w:pPr>
        <w:rPr>
          <w:lang w:bidi="ar-EG"/>
        </w:rPr>
      </w:pPr>
    </w:p>
    <w:tbl>
      <w:tblPr>
        <w:tblStyle w:val="TableGrid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58"/>
        <w:gridCol w:w="1690"/>
        <w:gridCol w:w="1755"/>
        <w:gridCol w:w="2060"/>
        <w:gridCol w:w="1451"/>
      </w:tblGrid>
      <w:tr w:rsidR="008D519A" w:rsidRPr="00DF2001" w14:paraId="7491E687" w14:textId="77777777" w:rsidTr="00F23AA6">
        <w:trPr>
          <w:trHeight w:val="214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1139E1A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15" w:name="_Toc103616464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19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Relation between complications and laboratory investigations CRP</w:t>
            </w:r>
            <w:bookmarkEnd w:id="15"/>
          </w:p>
        </w:tc>
      </w:tr>
      <w:tr w:rsidR="008D519A" w:rsidRPr="00DF2001" w14:paraId="65A504D3" w14:textId="77777777" w:rsidTr="00F23AA6">
        <w:trPr>
          <w:trHeight w:val="107"/>
        </w:trPr>
        <w:tc>
          <w:tcPr>
            <w:tcW w:w="126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1C45D1B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Laboratory investigations</w:t>
            </w:r>
          </w:p>
        </w:tc>
        <w:tc>
          <w:tcPr>
            <w:tcW w:w="184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3D8B18F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Complications</w:t>
            </w:r>
          </w:p>
        </w:tc>
        <w:tc>
          <w:tcPr>
            <w:tcW w:w="1106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1C48CFF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Test of significance</w:t>
            </w:r>
          </w:p>
        </w:tc>
        <w:tc>
          <w:tcPr>
            <w:tcW w:w="779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305FC8B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P value</w:t>
            </w:r>
          </w:p>
        </w:tc>
      </w:tr>
      <w:tr w:rsidR="008D519A" w:rsidRPr="00DF2001" w14:paraId="075BEC73" w14:textId="77777777" w:rsidTr="00F23AA6">
        <w:trPr>
          <w:trHeight w:val="21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10C3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380AB0D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Yes (n=14)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0D2F74E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No (n=86)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EC33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BA94228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</w:tr>
      <w:tr w:rsidR="008D519A" w:rsidRPr="00DF2001" w14:paraId="0C857A2B" w14:textId="77777777" w:rsidTr="00F23AA6">
        <w:trPr>
          <w:trHeight w:val="309"/>
        </w:trPr>
        <w:tc>
          <w:tcPr>
            <w:tcW w:w="12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6C8AAB2D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CRP</w:t>
            </w:r>
          </w:p>
          <w:p w14:paraId="1ED5CE6B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Positive</w:t>
            </w:r>
          </w:p>
          <w:p w14:paraId="0B5C9619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Negative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EB8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10B6D84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13 (92.9%)</w:t>
            </w:r>
          </w:p>
          <w:p w14:paraId="5194498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(7.1%)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88A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0146489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49 (57.0%)</w:t>
            </w:r>
          </w:p>
          <w:p w14:paraId="005C7AD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37 (43.0%)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433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sym w:font="Symbol" w:char="F063"/>
            </w:r>
            <w:r w:rsidRPr="00DF2001">
              <w:rPr>
                <w:rFonts w:asciiTheme="majorBidi" w:hAnsiTheme="majorBidi" w:cstheme="majorBidi"/>
                <w:bCs/>
                <w:vertAlign w:val="superscript"/>
                <w:lang w:bidi="ar-EG"/>
              </w:rPr>
              <w:t>2</w:t>
            </w:r>
            <w:r w:rsidRPr="00DF2001">
              <w:rPr>
                <w:rFonts w:asciiTheme="majorBidi" w:hAnsiTheme="majorBidi" w:cstheme="majorBidi"/>
                <w:bCs/>
                <w:lang w:bidi="ar-EG"/>
              </w:rPr>
              <w:t>=6.57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13A16B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0.01*</w:t>
            </w:r>
          </w:p>
        </w:tc>
      </w:tr>
      <w:tr w:rsidR="008D519A" w:rsidRPr="00DF2001" w14:paraId="2DA783BB" w14:textId="77777777" w:rsidTr="00F23AA6">
        <w:trPr>
          <w:trHeight w:val="69"/>
        </w:trPr>
        <w:tc>
          <w:tcPr>
            <w:tcW w:w="126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77AC6C61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Median (Min-Max)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C6BE4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92 (12-192)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7D5E3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24 (6-192)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79429F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Z=3.90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1AB53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≤0.001*</w:t>
            </w:r>
          </w:p>
        </w:tc>
      </w:tr>
    </w:tbl>
    <w:p w14:paraId="0E757AF9" w14:textId="77777777" w:rsidR="008D519A" w:rsidRDefault="008D519A" w:rsidP="008D519A">
      <w:pPr>
        <w:rPr>
          <w:lang w:bidi="ar-EG"/>
        </w:rPr>
      </w:pPr>
    </w:p>
    <w:p w14:paraId="4BFB545C" w14:textId="77777777" w:rsidR="008D519A" w:rsidRDefault="008D519A" w:rsidP="008D519A">
      <w:pPr>
        <w:rPr>
          <w:lang w:bidi="ar-EG"/>
        </w:rPr>
      </w:pPr>
    </w:p>
    <w:p w14:paraId="03E02637" w14:textId="77777777" w:rsidR="008D519A" w:rsidRDefault="008D519A" w:rsidP="008D519A">
      <w:pPr>
        <w:rPr>
          <w:lang w:bidi="ar-EG"/>
        </w:rPr>
      </w:pPr>
    </w:p>
    <w:tbl>
      <w:tblPr>
        <w:tblStyle w:val="TableGrid3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27"/>
        <w:gridCol w:w="2209"/>
        <w:gridCol w:w="2347"/>
        <w:gridCol w:w="1731"/>
      </w:tblGrid>
      <w:tr w:rsidR="008D519A" w:rsidRPr="00DF2001" w14:paraId="6FF30D02" w14:textId="77777777" w:rsidTr="00F23AA6">
        <w:trPr>
          <w:jc w:val="center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4926C8D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16" w:name="_Toc97390914"/>
            <w:bookmarkStart w:id="17" w:name="_Toc103616465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20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Relation between blood, sputum culture and complications</w:t>
            </w:r>
            <w:bookmarkEnd w:id="16"/>
            <w:bookmarkEnd w:id="17"/>
          </w:p>
        </w:tc>
      </w:tr>
      <w:tr w:rsidR="008D519A" w:rsidRPr="00DF2001" w14:paraId="17D69F8F" w14:textId="77777777" w:rsidTr="00F23AA6">
        <w:trPr>
          <w:trHeight w:val="107"/>
          <w:jc w:val="center"/>
        </w:trPr>
        <w:tc>
          <w:tcPr>
            <w:tcW w:w="16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5A46F51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Blood &amp; sputum culture(gastric lavage)</w:t>
            </w:r>
          </w:p>
        </w:tc>
        <w:tc>
          <w:tcPr>
            <w:tcW w:w="24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6F348A6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Complications</w:t>
            </w:r>
          </w:p>
        </w:tc>
        <w:tc>
          <w:tcPr>
            <w:tcW w:w="929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4DAD991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P value</w:t>
            </w:r>
          </w:p>
        </w:tc>
      </w:tr>
      <w:tr w:rsidR="008D519A" w:rsidRPr="00DF2001" w14:paraId="40BA3640" w14:textId="77777777" w:rsidTr="00F23AA6">
        <w:trPr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FE21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5728EEE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Yes (n=14)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58623FF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No (n=86)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C3C4F47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</w:tr>
      <w:tr w:rsidR="008D519A" w:rsidRPr="00DF2001" w14:paraId="6B838CF6" w14:textId="77777777" w:rsidTr="00F23AA6">
        <w:trPr>
          <w:trHeight w:val="44"/>
          <w:jc w:val="center"/>
        </w:trPr>
        <w:tc>
          <w:tcPr>
            <w:tcW w:w="1625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42C01ED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Blood culture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B5BD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B03DF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684649A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</w:tc>
      </w:tr>
      <w:tr w:rsidR="008D519A" w:rsidRPr="00DF2001" w14:paraId="4F6616BE" w14:textId="77777777" w:rsidTr="00F23AA6">
        <w:trPr>
          <w:jc w:val="center"/>
        </w:trPr>
        <w:tc>
          <w:tcPr>
            <w:tcW w:w="1625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30C3B3A7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lastRenderedPageBreak/>
              <w:t>Negative blood culture</w:t>
            </w:r>
          </w:p>
        </w:tc>
        <w:tc>
          <w:tcPr>
            <w:tcW w:w="11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ECFD1E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9 (64.3%)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5B55D2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74 (86.9%)</w:t>
            </w:r>
          </w:p>
        </w:tc>
        <w:tc>
          <w:tcPr>
            <w:tcW w:w="9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C32B6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0.059•</w:t>
            </w:r>
          </w:p>
        </w:tc>
      </w:tr>
      <w:tr w:rsidR="008D519A" w:rsidRPr="00DF2001" w14:paraId="4BD08768" w14:textId="77777777" w:rsidTr="00F23AA6">
        <w:trPr>
          <w:jc w:val="center"/>
        </w:trPr>
        <w:tc>
          <w:tcPr>
            <w:tcW w:w="1625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1A835390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lang w:bidi="ar-EG"/>
              </w:rPr>
            </w:pPr>
            <w:r w:rsidRPr="00DF2001">
              <w:rPr>
                <w:rFonts w:asciiTheme="majorBidi" w:hAnsiTheme="majorBidi" w:cstheme="majorBidi"/>
                <w:lang w:bidi="ar-EG"/>
              </w:rPr>
              <w:t>Positive blood culture</w:t>
            </w:r>
          </w:p>
        </w:tc>
        <w:tc>
          <w:tcPr>
            <w:tcW w:w="1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97B4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 (35.7%)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C177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12 (13.1%)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CCBF37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Cs/>
                <w:lang w:bidi="ar-EG"/>
              </w:rPr>
            </w:pPr>
          </w:p>
        </w:tc>
      </w:tr>
      <w:tr w:rsidR="008D519A" w:rsidRPr="00DF2001" w14:paraId="1FDC0077" w14:textId="77777777" w:rsidTr="00F23AA6">
        <w:trPr>
          <w:jc w:val="center"/>
        </w:trPr>
        <w:tc>
          <w:tcPr>
            <w:tcW w:w="16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19E78650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Negative blood culture</w:t>
            </w:r>
          </w:p>
          <w:p w14:paraId="62186342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Klebsiella</w:t>
            </w:r>
          </w:p>
          <w:p w14:paraId="5CA4BDA8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Staph</w:t>
            </w:r>
          </w:p>
          <w:p w14:paraId="370CB857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Pseudomonas</w:t>
            </w:r>
          </w:p>
          <w:p w14:paraId="7E08A111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E.coli</w:t>
            </w:r>
          </w:p>
          <w:p w14:paraId="2C18039C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Strept B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4A0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9 (64.3%)</w:t>
            </w:r>
          </w:p>
          <w:p w14:paraId="6CD76D3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2(14.2%)</w:t>
            </w:r>
          </w:p>
          <w:p w14:paraId="1F84E6A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 (7.1%)</w:t>
            </w:r>
          </w:p>
          <w:p w14:paraId="4891D6F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0 (0.0%)</w:t>
            </w:r>
          </w:p>
          <w:p w14:paraId="1DF04E9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0 (0.0%)</w:t>
            </w:r>
          </w:p>
          <w:p w14:paraId="2704E688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2(14.2%)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AEC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74 (86.9%)</w:t>
            </w:r>
          </w:p>
          <w:p w14:paraId="3B9A9536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5 (5.9%)</w:t>
            </w:r>
          </w:p>
          <w:p w14:paraId="345B0EF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4(4.8%)</w:t>
            </w:r>
          </w:p>
          <w:p w14:paraId="2458E14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 1.2%)</w:t>
            </w:r>
          </w:p>
          <w:p w14:paraId="00C6732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 (1.2%)</w:t>
            </w:r>
          </w:p>
          <w:p w14:paraId="583D42C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 (1.2%)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138172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0.140*</w:t>
            </w:r>
          </w:p>
        </w:tc>
      </w:tr>
      <w:tr w:rsidR="008D519A" w:rsidRPr="00DF2001" w14:paraId="7441C72B" w14:textId="77777777" w:rsidTr="00F23AA6">
        <w:trPr>
          <w:jc w:val="center"/>
        </w:trPr>
        <w:tc>
          <w:tcPr>
            <w:tcW w:w="1625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60AA6E7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Sputum culture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B1C54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EB35E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98090D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</w:tc>
      </w:tr>
      <w:tr w:rsidR="008D519A" w:rsidRPr="00DF2001" w14:paraId="1D44C0DA" w14:textId="77777777" w:rsidTr="00F23AA6">
        <w:trPr>
          <w:trHeight w:val="54"/>
          <w:jc w:val="center"/>
        </w:trPr>
        <w:tc>
          <w:tcPr>
            <w:tcW w:w="1625" w:type="pc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1A82C3DF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Negative sputum culture</w:t>
            </w:r>
          </w:p>
        </w:tc>
        <w:tc>
          <w:tcPr>
            <w:tcW w:w="11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5A0F03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3 (21.4%)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A2D572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61 (70.9%)</w:t>
            </w:r>
          </w:p>
        </w:tc>
        <w:tc>
          <w:tcPr>
            <w:tcW w:w="9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874A0A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&lt;0.001</w:t>
            </w:r>
            <w:r w:rsidRPr="00DF2001">
              <w:rPr>
                <w:rFonts w:asciiTheme="majorBidi" w:hAnsiTheme="majorBidi" w:cstheme="majorBidi"/>
                <w:bCs/>
                <w:vertAlign w:val="superscript"/>
                <w:lang w:bidi="ar-EG"/>
              </w:rPr>
              <w:t>≠</w:t>
            </w:r>
          </w:p>
        </w:tc>
      </w:tr>
      <w:tr w:rsidR="008D519A" w:rsidRPr="00DF2001" w14:paraId="3974CA31" w14:textId="77777777" w:rsidTr="00F23AA6">
        <w:trPr>
          <w:jc w:val="center"/>
        </w:trPr>
        <w:tc>
          <w:tcPr>
            <w:tcW w:w="1625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71A720EB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lang w:bidi="ar-EG"/>
              </w:rPr>
            </w:pPr>
            <w:r w:rsidRPr="00DF2001">
              <w:rPr>
                <w:rFonts w:asciiTheme="majorBidi" w:hAnsiTheme="majorBidi" w:cstheme="majorBidi"/>
                <w:lang w:bidi="ar-EG"/>
              </w:rPr>
              <w:t>Positive sputum culture</w:t>
            </w:r>
          </w:p>
        </w:tc>
        <w:tc>
          <w:tcPr>
            <w:tcW w:w="1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6BA4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11 (78.6%)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506A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25 (29.1%)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91C9B0B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Cs/>
                <w:lang w:bidi="ar-EG"/>
              </w:rPr>
            </w:pPr>
          </w:p>
        </w:tc>
      </w:tr>
      <w:tr w:rsidR="008D519A" w:rsidRPr="00DF2001" w14:paraId="6C455343" w14:textId="77777777" w:rsidTr="00F23AA6">
        <w:trPr>
          <w:jc w:val="center"/>
        </w:trPr>
        <w:tc>
          <w:tcPr>
            <w:tcW w:w="16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hideMark/>
          </w:tcPr>
          <w:p w14:paraId="507D816E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Negative sputum culture</w:t>
            </w:r>
          </w:p>
          <w:p w14:paraId="79DB4BAC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Staph</w:t>
            </w:r>
          </w:p>
          <w:p w14:paraId="6CF30935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Klebsiella</w:t>
            </w:r>
          </w:p>
          <w:p w14:paraId="42B51CAE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E. coli</w:t>
            </w:r>
          </w:p>
          <w:p w14:paraId="391A24BD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Strept P</w:t>
            </w:r>
          </w:p>
          <w:p w14:paraId="3B004538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Proteus</w:t>
            </w:r>
          </w:p>
          <w:p w14:paraId="146C5807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Acinetobacter</w:t>
            </w:r>
          </w:p>
          <w:p w14:paraId="1B79C07D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Kleb-Proteus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3AE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3 (21.4%)</w:t>
            </w:r>
          </w:p>
          <w:p w14:paraId="57117772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5 (35.7%)</w:t>
            </w:r>
          </w:p>
          <w:p w14:paraId="5420229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4 (28.6%)</w:t>
            </w:r>
          </w:p>
          <w:p w14:paraId="6FDC9E7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0 (0.0%)</w:t>
            </w:r>
          </w:p>
          <w:p w14:paraId="7DB8860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2 (14.3%)</w:t>
            </w:r>
          </w:p>
          <w:p w14:paraId="2AFBE24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0 (0.0%)</w:t>
            </w:r>
          </w:p>
          <w:p w14:paraId="1C24051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0 (0.0%)</w:t>
            </w:r>
          </w:p>
          <w:p w14:paraId="2CE3707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0 (0.0%)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22E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61 (70.9%)</w:t>
            </w:r>
          </w:p>
          <w:p w14:paraId="58CBF527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11 (12.8%)</w:t>
            </w:r>
          </w:p>
          <w:p w14:paraId="2388BA3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9(10.5%)</w:t>
            </w:r>
          </w:p>
          <w:p w14:paraId="4F5C18F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 (1.2%)</w:t>
            </w:r>
          </w:p>
          <w:p w14:paraId="1B3748F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 (1.2%)</w:t>
            </w:r>
          </w:p>
          <w:p w14:paraId="32F65E1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 (1.2%)</w:t>
            </w:r>
          </w:p>
          <w:p w14:paraId="308504C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 (1.2%)</w:t>
            </w:r>
          </w:p>
          <w:p w14:paraId="7A143CDF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1 (1.2%)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70324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F2001">
              <w:rPr>
                <w:rFonts w:asciiTheme="majorBidi" w:hAnsiTheme="majorBidi" w:cstheme="majorBidi"/>
                <w:color w:val="000000"/>
              </w:rPr>
              <w:t>0.050*</w:t>
            </w:r>
          </w:p>
        </w:tc>
      </w:tr>
      <w:tr w:rsidR="008D519A" w:rsidRPr="00DF2001" w14:paraId="7772E420" w14:textId="77777777" w:rsidTr="00F23AA6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D873" w:themeFill="accent6" w:themeFillTint="99"/>
          </w:tcPr>
          <w:p w14:paraId="3A981538" w14:textId="77777777" w:rsidR="008D519A" w:rsidRPr="00DF2001" w:rsidRDefault="008D519A" w:rsidP="00F23AA6">
            <w:pPr>
              <w:spacing w:after="120"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lastRenderedPageBreak/>
              <w:t>•: Fisher exact test; ≠: Chi-square test; *: Monte Carlo test.</w:t>
            </w:r>
          </w:p>
        </w:tc>
      </w:tr>
    </w:tbl>
    <w:p w14:paraId="0DA69737" w14:textId="77777777" w:rsidR="008D519A" w:rsidRDefault="008D519A" w:rsidP="008D519A">
      <w:pPr>
        <w:rPr>
          <w:lang w:bidi="ar-EG"/>
        </w:rPr>
      </w:pPr>
    </w:p>
    <w:p w14:paraId="4B03C88F" w14:textId="77777777" w:rsidR="008D519A" w:rsidRDefault="008D519A" w:rsidP="008D519A">
      <w:pPr>
        <w:rPr>
          <w:lang w:bidi="ar-EG"/>
        </w:rPr>
      </w:pPr>
    </w:p>
    <w:p w14:paraId="6B31FCE6" w14:textId="77777777" w:rsidR="008D519A" w:rsidRPr="00DF2001" w:rsidRDefault="008D519A" w:rsidP="008D519A">
      <w:pPr>
        <w:spacing w:before="120" w:after="120" w:line="240" w:lineRule="auto"/>
        <w:ind w:left="1440" w:hanging="1440"/>
        <w:jc w:val="lowKashida"/>
        <w:rPr>
          <w:rFonts w:asciiTheme="majorBidi" w:eastAsia="Times New Roman" w:hAnsiTheme="majorBidi" w:cstheme="majorBidi"/>
          <w:sz w:val="20"/>
          <w:szCs w:val="20"/>
          <w:lang w:bidi="ar-EG"/>
        </w:rPr>
      </w:pPr>
    </w:p>
    <w:tbl>
      <w:tblPr>
        <w:tblStyle w:val="TableGrid3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27"/>
        <w:gridCol w:w="2209"/>
        <w:gridCol w:w="2347"/>
        <w:gridCol w:w="1731"/>
      </w:tblGrid>
      <w:tr w:rsidR="008D519A" w:rsidRPr="00DF2001" w14:paraId="19EA576B" w14:textId="77777777" w:rsidTr="00F23AA6">
        <w:trPr>
          <w:jc w:val="center"/>
        </w:trPr>
        <w:tc>
          <w:tcPr>
            <w:tcW w:w="5000" w:type="pct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</w:tcPr>
          <w:p w14:paraId="77BFF36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bookmarkStart w:id="18" w:name="_Toc103616466"/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Table (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DF2001">
              <w:rPr>
                <w:rFonts w:asciiTheme="majorBidi" w:hAnsiTheme="majorBidi" w:cstheme="majorBidi"/>
                <w:b/>
                <w:bCs/>
                <w:noProof/>
                <w:lang w:bidi="ar-EG"/>
              </w:rPr>
              <w:t>21</w:t>
            </w:r>
            <w:r w:rsidRPr="00DF2001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): Relation between X-ray finding and complication.</w:t>
            </w:r>
            <w:bookmarkEnd w:id="18"/>
          </w:p>
        </w:tc>
      </w:tr>
      <w:tr w:rsidR="008D519A" w:rsidRPr="00DF2001" w14:paraId="6F961593" w14:textId="77777777" w:rsidTr="00F23AA6">
        <w:trPr>
          <w:jc w:val="center"/>
        </w:trPr>
        <w:tc>
          <w:tcPr>
            <w:tcW w:w="162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4E286DF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Blood &amp; sputum culture(gastric lavage)</w:t>
            </w:r>
          </w:p>
        </w:tc>
        <w:tc>
          <w:tcPr>
            <w:tcW w:w="2446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000FDBF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Complications</w:t>
            </w:r>
          </w:p>
        </w:tc>
        <w:tc>
          <w:tcPr>
            <w:tcW w:w="929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7B75C1B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P value</w:t>
            </w:r>
          </w:p>
        </w:tc>
      </w:tr>
      <w:tr w:rsidR="008D519A" w:rsidRPr="00DF2001" w14:paraId="36D26855" w14:textId="77777777" w:rsidTr="00F23AA6">
        <w:trPr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  <w:hideMark/>
          </w:tcPr>
          <w:p w14:paraId="6BC68C94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3B0C046D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Yes (n=14)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hideMark/>
          </w:tcPr>
          <w:p w14:paraId="57128A6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No (n=86)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156082" w:themeFill="accent1"/>
            <w:vAlign w:val="center"/>
            <w:hideMark/>
          </w:tcPr>
          <w:p w14:paraId="7D54BC8D" w14:textId="77777777" w:rsidR="008D519A" w:rsidRPr="00DF2001" w:rsidRDefault="008D519A" w:rsidP="00F23AA6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</w:tr>
      <w:tr w:rsidR="008D519A" w:rsidRPr="00DF2001" w14:paraId="44E0A529" w14:textId="77777777" w:rsidTr="00F23AA6">
        <w:trPr>
          <w:jc w:val="center"/>
        </w:trPr>
        <w:tc>
          <w:tcPr>
            <w:tcW w:w="162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40F94924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/>
                <w:bCs/>
                <w:lang w:bidi="ar-EG"/>
              </w:rPr>
              <w:t>X-ray finding</w:t>
            </w:r>
          </w:p>
          <w:p w14:paraId="3677AFC3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Lobar pneumonia</w:t>
            </w:r>
          </w:p>
          <w:p w14:paraId="289EA2D5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Interstitial pneumonia</w:t>
            </w:r>
          </w:p>
          <w:p w14:paraId="68D99ACC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Broncho pneumonia</w:t>
            </w:r>
          </w:p>
          <w:p w14:paraId="7F1460A4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Aspiration pneumonia</w:t>
            </w:r>
          </w:p>
          <w:p w14:paraId="4BCC804B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Parapneumonic effusion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9BE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0502F064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9 (64.3%)</w:t>
            </w:r>
          </w:p>
          <w:p w14:paraId="5CCCE44C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 (14.3%)</w:t>
            </w:r>
          </w:p>
          <w:p w14:paraId="3B5F2BC0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 (7.1%)</w:t>
            </w:r>
          </w:p>
          <w:p w14:paraId="4D1E2D0E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 (0%)</w:t>
            </w:r>
          </w:p>
          <w:p w14:paraId="19B356C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2 (14.3%)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6205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</w:p>
          <w:p w14:paraId="1F5E1D1B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17 (19.7%)</w:t>
            </w:r>
          </w:p>
          <w:p w14:paraId="788F4CA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59 (68.6%)</w:t>
            </w:r>
          </w:p>
          <w:p w14:paraId="2C7BA2B1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6 (7.0%)</w:t>
            </w:r>
          </w:p>
          <w:p w14:paraId="1E1D30DA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4 (4.7%)</w:t>
            </w:r>
          </w:p>
          <w:p w14:paraId="60E7D8C9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0 (0%)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9747CB3" w14:textId="77777777" w:rsidR="008D519A" w:rsidRPr="00DF2001" w:rsidRDefault="008D519A" w:rsidP="00F23AA6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≤0.001*</w:t>
            </w:r>
          </w:p>
        </w:tc>
      </w:tr>
      <w:tr w:rsidR="008D519A" w:rsidRPr="00DF2001" w14:paraId="4C0CCFEF" w14:textId="77777777" w:rsidTr="00F23AA6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14:paraId="792CF054" w14:textId="77777777" w:rsidR="008D519A" w:rsidRPr="00DF2001" w:rsidRDefault="008D519A" w:rsidP="00F23AA6">
            <w:pPr>
              <w:spacing w:line="480" w:lineRule="auto"/>
              <w:jc w:val="lowKashida"/>
              <w:rPr>
                <w:rFonts w:asciiTheme="majorBidi" w:hAnsiTheme="majorBidi" w:cstheme="majorBidi"/>
                <w:bCs/>
                <w:lang w:bidi="ar-EG"/>
              </w:rPr>
            </w:pPr>
            <w:r w:rsidRPr="00DF2001">
              <w:rPr>
                <w:rFonts w:asciiTheme="majorBidi" w:hAnsiTheme="majorBidi" w:cstheme="majorBidi"/>
                <w:bCs/>
                <w:lang w:bidi="ar-EG"/>
              </w:rPr>
              <w:t>*: Monte Carlo test</w:t>
            </w:r>
          </w:p>
        </w:tc>
      </w:tr>
    </w:tbl>
    <w:p w14:paraId="2291E2C3" w14:textId="77777777" w:rsidR="008D519A" w:rsidRPr="00DF2001" w:rsidRDefault="008D519A" w:rsidP="008D519A">
      <w:pPr>
        <w:spacing w:after="0" w:line="240" w:lineRule="auto"/>
        <w:rPr>
          <w:rFonts w:asciiTheme="majorBidi" w:eastAsia="Times New Roman" w:hAnsiTheme="majorBidi" w:cstheme="majorBidi"/>
          <w:bCs/>
          <w:sz w:val="20"/>
          <w:szCs w:val="20"/>
          <w:lang w:bidi="ar-EG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163"/>
        <w:gridCol w:w="1165"/>
        <w:gridCol w:w="1164"/>
        <w:gridCol w:w="1164"/>
        <w:gridCol w:w="1164"/>
        <w:gridCol w:w="1164"/>
        <w:gridCol w:w="1166"/>
        <w:gridCol w:w="1164"/>
      </w:tblGrid>
      <w:tr w:rsidR="008D519A" w:rsidRPr="00DF2001" w14:paraId="298C39EB" w14:textId="77777777" w:rsidTr="00F23AA6">
        <w:trPr>
          <w:trHeight w:val="136"/>
        </w:trPr>
        <w:tc>
          <w:tcPr>
            <w:tcW w:w="5000" w:type="pct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156082" w:themeFill="accent1"/>
            <w:vAlign w:val="center"/>
          </w:tcPr>
          <w:p w14:paraId="51B50BA2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t>Table (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fldChar w:fldCharType="begin"/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instrText xml:space="preserve"> SEQ Tabl \* ARABIC </w:instrTex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fldChar w:fldCharType="separate"/>
            </w:r>
            <w:r w:rsidRPr="00DF2001">
              <w:rPr>
                <w:rFonts w:asciiTheme="majorBidi" w:eastAsia="Times New Roman" w:hAnsiTheme="majorBidi" w:cstheme="majorBidi"/>
                <w:b/>
                <w:bCs/>
                <w:noProof/>
                <w:sz w:val="20"/>
                <w:szCs w:val="20"/>
                <w:lang w:bidi="ar-EG"/>
              </w:rPr>
              <w:t>22</w:t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fldChar w:fldCharType="end"/>
            </w: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bidi="ar-EG"/>
              </w:rPr>
              <w:t>): Relation between CRP and blood, sputum culture.</w:t>
            </w:r>
          </w:p>
        </w:tc>
      </w:tr>
      <w:tr w:rsidR="008D519A" w:rsidRPr="00DF2001" w14:paraId="3278C120" w14:textId="77777777" w:rsidTr="00F23AA6">
        <w:trPr>
          <w:trHeight w:val="270"/>
        </w:trPr>
        <w:tc>
          <w:tcPr>
            <w:tcW w:w="1249" w:type="pct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</w:tcPr>
          <w:p w14:paraId="0396ADB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Item </w:t>
            </w:r>
          </w:p>
        </w:tc>
        <w:tc>
          <w:tcPr>
            <w:tcW w:w="2500" w:type="pct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4692E194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CRP</w:t>
            </w:r>
          </w:p>
        </w:tc>
        <w:tc>
          <w:tcPr>
            <w:tcW w:w="626" w:type="pct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noWrap/>
            <w:vAlign w:val="center"/>
            <w:hideMark/>
          </w:tcPr>
          <w:p w14:paraId="0BE4C907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Test value</w:t>
            </w:r>
          </w:p>
        </w:tc>
        <w:tc>
          <w:tcPr>
            <w:tcW w:w="625" w:type="pct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156082" w:themeFill="accent1"/>
            <w:noWrap/>
            <w:vAlign w:val="center"/>
            <w:hideMark/>
          </w:tcPr>
          <w:p w14:paraId="6300D859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</w:tr>
      <w:tr w:rsidR="008D519A" w:rsidRPr="00DF2001" w14:paraId="2B1927FA" w14:textId="77777777" w:rsidTr="00F23AA6">
        <w:trPr>
          <w:trHeight w:val="255"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5D95A697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5124D103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2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0C7337FC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3B37747F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156082" w:themeFill="accent1"/>
            <w:vAlign w:val="center"/>
            <w:hideMark/>
          </w:tcPr>
          <w:p w14:paraId="597CFD95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8D519A" w:rsidRPr="00DF2001" w14:paraId="596EF1BD" w14:textId="77777777" w:rsidTr="00F23AA6">
        <w:trPr>
          <w:trHeight w:val="270"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7F1F7C68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75F492C5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42AF8C79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63ACD000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77B48C3A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6082" w:themeFill="accent1"/>
            <w:vAlign w:val="center"/>
            <w:hideMark/>
          </w:tcPr>
          <w:p w14:paraId="6474936A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156082" w:themeFill="accent1"/>
            <w:vAlign w:val="center"/>
            <w:hideMark/>
          </w:tcPr>
          <w:p w14:paraId="67483D92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8D519A" w:rsidRPr="00DF2001" w14:paraId="4CB947AA" w14:textId="77777777" w:rsidTr="00F23AA6">
        <w:trPr>
          <w:trHeight w:val="270"/>
        </w:trPr>
        <w:tc>
          <w:tcPr>
            <w:tcW w:w="624" w:type="pct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103CC87D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Blood culture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06E41B4F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Negative organism</w:t>
            </w:r>
          </w:p>
          <w:p w14:paraId="77F86C81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center"/>
            <w:hideMark/>
          </w:tcPr>
          <w:p w14:paraId="106783A8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center"/>
            <w:hideMark/>
          </w:tcPr>
          <w:p w14:paraId="6E3281FF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97.4%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center"/>
            <w:hideMark/>
          </w:tcPr>
          <w:p w14:paraId="22B1F5CB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center"/>
            <w:hideMark/>
          </w:tcPr>
          <w:p w14:paraId="202F44CA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74.2%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06EBD44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Fisher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noWrap/>
            <w:vAlign w:val="center"/>
            <w:hideMark/>
          </w:tcPr>
          <w:p w14:paraId="435FC945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</w:t>
            </w:r>
          </w:p>
        </w:tc>
      </w:tr>
      <w:tr w:rsidR="008D519A" w:rsidRPr="00DF2001" w14:paraId="2C2D41BA" w14:textId="77777777" w:rsidTr="00F23AA6">
        <w:trPr>
          <w:trHeight w:val="255"/>
        </w:trPr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7AFF184D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2754301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Positive organism</w:t>
            </w: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3C6C956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C26CB4C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2.6%</w:t>
            </w: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7520164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00C50EB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25.8%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8F6F3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6876AF3A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8D519A" w:rsidRPr="00DF2001" w14:paraId="51C0EB57" w14:textId="77777777" w:rsidTr="00F23AA6">
        <w:trPr>
          <w:trHeight w:val="444"/>
        </w:trPr>
        <w:tc>
          <w:tcPr>
            <w:tcW w:w="624" w:type="pct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5F3F477F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Sputum culture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19A6C58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Negative organism</w:t>
            </w:r>
          </w:p>
          <w:p w14:paraId="2DF59A13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center"/>
            <w:hideMark/>
          </w:tcPr>
          <w:p w14:paraId="42249B4D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center"/>
            <w:hideMark/>
          </w:tcPr>
          <w:p w14:paraId="1166AEF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84.2%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center"/>
            <w:hideMark/>
          </w:tcPr>
          <w:p w14:paraId="2B540DD5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noWrap/>
            <w:vAlign w:val="center"/>
            <w:hideMark/>
          </w:tcPr>
          <w:p w14:paraId="52A369C3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51.6%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noWrap/>
            <w:vAlign w:val="center"/>
            <w:hideMark/>
          </w:tcPr>
          <w:p w14:paraId="621D3F52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X</w:t>
            </w: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 xml:space="preserve">2 = </w:t>
            </w: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10.866</w:t>
            </w:r>
          </w:p>
        </w:tc>
        <w:tc>
          <w:tcPr>
            <w:tcW w:w="6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171312B2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0.001</w:t>
            </w:r>
          </w:p>
        </w:tc>
      </w:tr>
      <w:tr w:rsidR="008D519A" w:rsidRPr="00DF2001" w14:paraId="684343AA" w14:textId="77777777" w:rsidTr="00F23AA6">
        <w:trPr>
          <w:trHeight w:val="270"/>
        </w:trPr>
        <w:tc>
          <w:tcPr>
            <w:tcW w:w="0" w:type="auto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711136AE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8DD873" w:themeFill="accent6" w:themeFillTint="99"/>
            <w:vAlign w:val="center"/>
            <w:hideMark/>
          </w:tcPr>
          <w:p w14:paraId="3C6B9564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Positive organism</w:t>
            </w: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noWrap/>
            <w:vAlign w:val="center"/>
            <w:hideMark/>
          </w:tcPr>
          <w:p w14:paraId="064EF1A0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noWrap/>
            <w:vAlign w:val="center"/>
            <w:hideMark/>
          </w:tcPr>
          <w:p w14:paraId="1D9847DE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15.8%</w:t>
            </w: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noWrap/>
            <w:vAlign w:val="center"/>
            <w:hideMark/>
          </w:tcPr>
          <w:p w14:paraId="7609C0B9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25" w:type="pct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noWrap/>
            <w:vAlign w:val="center"/>
            <w:hideMark/>
          </w:tcPr>
          <w:p w14:paraId="6F33786F" w14:textId="77777777" w:rsidR="008D519A" w:rsidRPr="00DF2001" w:rsidRDefault="008D519A" w:rsidP="00F23AA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F200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48.4%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24A024A6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EAAC48E" w14:textId="77777777" w:rsidR="008D519A" w:rsidRPr="00DF2001" w:rsidRDefault="008D519A" w:rsidP="00F23AA6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7787C6EB" w14:textId="77777777" w:rsidR="008D519A" w:rsidRDefault="008D519A" w:rsidP="008D519A">
      <w:pPr>
        <w:rPr>
          <w:lang w:bidi="ar-EG"/>
        </w:rPr>
      </w:pPr>
    </w:p>
    <w:p w14:paraId="509A6E2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 SI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xus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a Std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Garamond Std 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a Std Light">
    <w:altName w:val="Arial"/>
    <w:charset w:val="00"/>
    <w:family w:val="swiss"/>
    <w:pitch w:val="default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698o00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12155"/>
    <w:multiLevelType w:val="multilevel"/>
    <w:tmpl w:val="CDDC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0782D"/>
    <w:multiLevelType w:val="multilevel"/>
    <w:tmpl w:val="50DC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82E07"/>
    <w:multiLevelType w:val="multilevel"/>
    <w:tmpl w:val="FE58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546C3"/>
    <w:multiLevelType w:val="hybridMultilevel"/>
    <w:tmpl w:val="3004905E"/>
    <w:lvl w:ilvl="0" w:tplc="5112A00A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06878"/>
    <w:multiLevelType w:val="multilevel"/>
    <w:tmpl w:val="3028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F26121"/>
    <w:multiLevelType w:val="hybridMultilevel"/>
    <w:tmpl w:val="0BDE9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A08AC"/>
    <w:multiLevelType w:val="multilevel"/>
    <w:tmpl w:val="A4AAA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CCA066D"/>
    <w:multiLevelType w:val="hybridMultilevel"/>
    <w:tmpl w:val="869C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65A36"/>
    <w:multiLevelType w:val="multilevel"/>
    <w:tmpl w:val="11A2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44882"/>
    <w:multiLevelType w:val="hybridMultilevel"/>
    <w:tmpl w:val="D892E32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0D4A49"/>
    <w:multiLevelType w:val="hybridMultilevel"/>
    <w:tmpl w:val="7E8C4DFA"/>
    <w:lvl w:ilvl="0" w:tplc="0112916E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D508DF"/>
    <w:multiLevelType w:val="multilevel"/>
    <w:tmpl w:val="E2A8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57AAB"/>
    <w:multiLevelType w:val="hybridMultilevel"/>
    <w:tmpl w:val="1C22B270"/>
    <w:lvl w:ilvl="0" w:tplc="D71A9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50B77"/>
    <w:multiLevelType w:val="multilevel"/>
    <w:tmpl w:val="90AC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2137C1"/>
    <w:multiLevelType w:val="multilevel"/>
    <w:tmpl w:val="4D84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1014DC"/>
    <w:multiLevelType w:val="hybridMultilevel"/>
    <w:tmpl w:val="A04029A2"/>
    <w:lvl w:ilvl="0" w:tplc="93B29D4E">
      <w:start w:val="1"/>
      <w:numFmt w:val="upperLetter"/>
      <w:pStyle w:val="Style1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7AE61706"/>
    <w:multiLevelType w:val="hybridMultilevel"/>
    <w:tmpl w:val="EC4E1B24"/>
    <w:lvl w:ilvl="0" w:tplc="DA00C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12463"/>
    <w:multiLevelType w:val="hybridMultilevel"/>
    <w:tmpl w:val="C27C85FE"/>
    <w:lvl w:ilvl="0" w:tplc="A9AE2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B0A73"/>
    <w:multiLevelType w:val="multilevel"/>
    <w:tmpl w:val="24D4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737343">
    <w:abstractNumId w:val="17"/>
  </w:num>
  <w:num w:numId="2" w16cid:durableId="1900359930">
    <w:abstractNumId w:val="16"/>
  </w:num>
  <w:num w:numId="3" w16cid:durableId="193806307">
    <w:abstractNumId w:val="15"/>
  </w:num>
  <w:num w:numId="4" w16cid:durableId="2670854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7265701">
    <w:abstractNumId w:val="12"/>
  </w:num>
  <w:num w:numId="6" w16cid:durableId="2086684262">
    <w:abstractNumId w:val="3"/>
  </w:num>
  <w:num w:numId="7" w16cid:durableId="525026195">
    <w:abstractNumId w:val="11"/>
  </w:num>
  <w:num w:numId="8" w16cid:durableId="350377571">
    <w:abstractNumId w:val="5"/>
  </w:num>
  <w:num w:numId="9" w16cid:durableId="2130082385">
    <w:abstractNumId w:val="7"/>
  </w:num>
  <w:num w:numId="10" w16cid:durableId="1363247075">
    <w:abstractNumId w:val="13"/>
  </w:num>
  <w:num w:numId="11" w16cid:durableId="1073965940">
    <w:abstractNumId w:val="9"/>
  </w:num>
  <w:num w:numId="12" w16cid:durableId="648444515">
    <w:abstractNumId w:val="6"/>
  </w:num>
  <w:num w:numId="13" w16cid:durableId="855312019">
    <w:abstractNumId w:val="8"/>
  </w:num>
  <w:num w:numId="14" w16cid:durableId="787621424">
    <w:abstractNumId w:val="14"/>
  </w:num>
  <w:num w:numId="15" w16cid:durableId="548225707">
    <w:abstractNumId w:val="18"/>
  </w:num>
  <w:num w:numId="16" w16cid:durableId="472019812">
    <w:abstractNumId w:val="4"/>
  </w:num>
  <w:num w:numId="17" w16cid:durableId="1990405473">
    <w:abstractNumId w:val="0"/>
  </w:num>
  <w:num w:numId="18" w16cid:durableId="1519463692">
    <w:abstractNumId w:val="1"/>
  </w:num>
  <w:num w:numId="19" w16cid:durableId="184637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9A"/>
    <w:rsid w:val="00331A6B"/>
    <w:rsid w:val="0040605C"/>
    <w:rsid w:val="00755780"/>
    <w:rsid w:val="00857596"/>
    <w:rsid w:val="008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91C25"/>
  <w15:chartTrackingRefBased/>
  <w15:docId w15:val="{F694C73F-8BB1-4073-94CD-6DF6A8F8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19A"/>
    <w:pPr>
      <w:spacing w:after="200" w:line="276" w:lineRule="auto"/>
    </w:pPr>
    <w:rPr>
      <w:rFonts w:eastAsia="SimSu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D5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8D5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8D5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8D5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8D5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8D5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5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D5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8D5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8D5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8D5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9"/>
    <w:rsid w:val="008D5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9"/>
    <w:rsid w:val="008D5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9"/>
    <w:rsid w:val="008D5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8D5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8D5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19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D5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1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D519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D519A"/>
  </w:style>
  <w:style w:type="character" w:customStyle="1" w:styleId="highlight">
    <w:name w:val="highlight"/>
    <w:basedOn w:val="DefaultParagraphFont"/>
    <w:rsid w:val="008D519A"/>
  </w:style>
  <w:style w:type="paragraph" w:styleId="BalloonText">
    <w:name w:val="Balloon Text"/>
    <w:basedOn w:val="Normal"/>
    <w:link w:val="BalloonTextChar"/>
    <w:uiPriority w:val="99"/>
    <w:unhideWhenUsed/>
    <w:rsid w:val="008D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D519A"/>
    <w:rPr>
      <w:rFonts w:ascii="Tahoma" w:eastAsia="SimSun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uiPriority w:val="99"/>
    <w:rsid w:val="008D519A"/>
    <w:pPr>
      <w:autoSpaceDE w:val="0"/>
      <w:autoSpaceDN w:val="0"/>
      <w:adjustRightInd w:val="0"/>
      <w:spacing w:after="0" w:line="240" w:lineRule="auto"/>
    </w:pPr>
    <w:rPr>
      <w:rFonts w:ascii="Charis SIL" w:eastAsia="SimSun" w:hAnsi="Charis SIL" w:cs="Charis SIL"/>
      <w:color w:val="000000"/>
      <w:kern w:val="0"/>
      <w:sz w:val="24"/>
      <w:szCs w:val="24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8D519A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1">
    <w:name w:val="Plain Table 211"/>
    <w:basedOn w:val="TableNormal"/>
    <w:uiPriority w:val="42"/>
    <w:rsid w:val="008D519A"/>
    <w:pPr>
      <w:spacing w:after="0" w:line="240" w:lineRule="auto"/>
    </w:pPr>
    <w:rPr>
      <w:rFonts w:eastAsia="SimSun"/>
      <w:color w:val="000000" w:themeColor="text1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2" w:space="0" w:color="auto"/>
        <w:bottom w:val="single" w:sz="2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8D519A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Char"/>
    <w:basedOn w:val="Normal"/>
    <w:link w:val="HeaderChar"/>
    <w:uiPriority w:val="99"/>
    <w:unhideWhenUsed/>
    <w:rsid w:val="008D5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har Char1"/>
    <w:basedOn w:val="DefaultParagraphFont"/>
    <w:link w:val="Header"/>
    <w:uiPriority w:val="99"/>
    <w:rsid w:val="008D519A"/>
    <w:rPr>
      <w:rFonts w:eastAsia="SimSu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5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19A"/>
    <w:rPr>
      <w:rFonts w:eastAsia="SimSu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D519A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8D519A"/>
  </w:style>
  <w:style w:type="table" w:customStyle="1" w:styleId="TableGrid2">
    <w:name w:val="Table Grid2"/>
    <w:basedOn w:val="TableNormal"/>
    <w:next w:val="TableGrid"/>
    <w:uiPriority w:val="59"/>
    <w:rsid w:val="008D519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utoList1">
    <w:name w:val="2AutoList1"/>
    <w:rsid w:val="008D519A"/>
    <w:pPr>
      <w:widowControl w:val="0"/>
      <w:tabs>
        <w:tab w:val="left" w:pos="720"/>
        <w:tab w:val="left" w:pos="1440"/>
      </w:tabs>
      <w:autoSpaceDE w:val="0"/>
      <w:autoSpaceDN w:val="0"/>
      <w:spacing w:after="0" w:line="240" w:lineRule="auto"/>
      <w:ind w:left="1440" w:hanging="720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character" w:styleId="Emphasis">
    <w:name w:val="Emphasis"/>
    <w:basedOn w:val="DefaultParagraphFont"/>
    <w:uiPriority w:val="20"/>
    <w:qFormat/>
    <w:rsid w:val="008D519A"/>
    <w:rPr>
      <w:i/>
      <w:iCs/>
    </w:rPr>
  </w:style>
  <w:style w:type="paragraph" w:styleId="NoSpacing">
    <w:name w:val="No Spacing"/>
    <w:link w:val="NoSpacingChar"/>
    <w:uiPriority w:val="1"/>
    <w:qFormat/>
    <w:rsid w:val="008D519A"/>
    <w:pPr>
      <w:spacing w:after="0" w:line="240" w:lineRule="auto"/>
    </w:pPr>
    <w:rPr>
      <w:rFonts w:eastAsia="SimSun"/>
      <w:kern w:val="0"/>
      <w14:ligatures w14:val="none"/>
    </w:rPr>
  </w:style>
  <w:style w:type="table" w:styleId="GridTable6Colorful-Accent1">
    <w:name w:val="Grid Table 6 Colorful Accent 1"/>
    <w:basedOn w:val="TableNormal"/>
    <w:uiPriority w:val="51"/>
    <w:rsid w:val="008D519A"/>
    <w:pPr>
      <w:spacing w:after="0" w:line="240" w:lineRule="auto"/>
    </w:pPr>
    <w:rPr>
      <w:rFonts w:eastAsia="SimSun"/>
      <w:color w:val="0F4761" w:themeColor="accent1" w:themeShade="BF"/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8D519A"/>
    <w:pPr>
      <w:spacing w:after="0" w:line="240" w:lineRule="auto"/>
    </w:pPr>
    <w:rPr>
      <w:rFonts w:eastAsia="SimSun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8D519A"/>
    <w:pPr>
      <w:spacing w:after="0" w:line="240" w:lineRule="auto"/>
    </w:pPr>
    <w:rPr>
      <w:rFonts w:eastAsia="SimSun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8D519A"/>
    <w:pPr>
      <w:spacing w:after="0" w:line="240" w:lineRule="auto"/>
    </w:pPr>
    <w:rPr>
      <w:rFonts w:eastAsia="SimSu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2">
    <w:name w:val="No List2"/>
    <w:next w:val="NoList"/>
    <w:uiPriority w:val="99"/>
    <w:semiHidden/>
    <w:unhideWhenUsed/>
    <w:rsid w:val="008D519A"/>
  </w:style>
  <w:style w:type="character" w:customStyle="1" w:styleId="HeaderChar1">
    <w:name w:val="Header Char1"/>
    <w:aliases w:val="Char Char"/>
    <w:uiPriority w:val="99"/>
    <w:rsid w:val="008D519A"/>
    <w:rPr>
      <w:sz w:val="24"/>
      <w:szCs w:val="24"/>
    </w:rPr>
  </w:style>
  <w:style w:type="character" w:customStyle="1" w:styleId="FooterChar1">
    <w:name w:val="Footer Char1"/>
    <w:uiPriority w:val="99"/>
    <w:rsid w:val="008D519A"/>
    <w:rPr>
      <w:sz w:val="24"/>
      <w:szCs w:val="24"/>
    </w:rPr>
  </w:style>
  <w:style w:type="character" w:styleId="PageNumber">
    <w:name w:val="page number"/>
    <w:basedOn w:val="DefaultParagraphFont"/>
    <w:rsid w:val="008D519A"/>
  </w:style>
  <w:style w:type="paragraph" w:styleId="Caption">
    <w:name w:val="caption"/>
    <w:basedOn w:val="Normal"/>
    <w:next w:val="Normal"/>
    <w:uiPriority w:val="99"/>
    <w:qFormat/>
    <w:rsid w:val="008D519A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8D51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519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CommentReference">
    <w:name w:val="annotation reference"/>
    <w:rsid w:val="008D5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D519A"/>
    <w:pPr>
      <w:suppressAutoHyphens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19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D5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D519A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character" w:customStyle="1" w:styleId="BalloonTextChar1">
    <w:name w:val="Balloon Text Char1"/>
    <w:uiPriority w:val="99"/>
    <w:rsid w:val="008D519A"/>
    <w:rPr>
      <w:rFonts w:ascii="Tahoma" w:hAnsi="Tahoma" w:cs="Tahoma"/>
      <w:sz w:val="16"/>
      <w:szCs w:val="16"/>
      <w:lang w:eastAsia="ar-SA"/>
    </w:rPr>
  </w:style>
  <w:style w:type="paragraph" w:customStyle="1" w:styleId="Pa10">
    <w:name w:val="Pa10"/>
    <w:basedOn w:val="Normal"/>
    <w:next w:val="Normal"/>
    <w:uiPriority w:val="99"/>
    <w:rsid w:val="008D519A"/>
    <w:pPr>
      <w:autoSpaceDE w:val="0"/>
      <w:autoSpaceDN w:val="0"/>
      <w:adjustRightInd w:val="0"/>
      <w:spacing w:after="0" w:line="141" w:lineRule="atLeast"/>
    </w:pPr>
    <w:rPr>
      <w:rFonts w:ascii="Tahoma" w:eastAsia="Calibri" w:hAnsi="Tahoma" w:cs="Tahoma"/>
      <w:sz w:val="24"/>
      <w:szCs w:val="24"/>
    </w:rPr>
  </w:style>
  <w:style w:type="paragraph" w:customStyle="1" w:styleId="citation">
    <w:name w:val="citation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reference-text">
    <w:name w:val="reference-text"/>
    <w:rsid w:val="008D519A"/>
    <w:rPr>
      <w:rFonts w:cs="Times New Roman"/>
    </w:rPr>
  </w:style>
  <w:style w:type="character" w:customStyle="1" w:styleId="emphasistypeitalic">
    <w:name w:val="emphasistypeitalic"/>
    <w:rsid w:val="008D519A"/>
    <w:rPr>
      <w:rFonts w:cs="Times New Roman"/>
    </w:rPr>
  </w:style>
  <w:style w:type="paragraph" w:styleId="FootnoteText">
    <w:name w:val="footnote text"/>
    <w:basedOn w:val="Normal"/>
    <w:link w:val="FootnoteTextChar"/>
    <w:semiHidden/>
    <w:rsid w:val="008D519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D519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semiHidden/>
    <w:rsid w:val="008D519A"/>
    <w:rPr>
      <w:rFonts w:cs="Times New Roman"/>
      <w:vertAlign w:val="superscript"/>
    </w:rPr>
  </w:style>
  <w:style w:type="paragraph" w:customStyle="1" w:styleId="Pa1">
    <w:name w:val="Pa1"/>
    <w:basedOn w:val="Default"/>
    <w:next w:val="Default"/>
    <w:uiPriority w:val="99"/>
    <w:rsid w:val="008D519A"/>
    <w:pPr>
      <w:spacing w:line="241" w:lineRule="atLeast"/>
    </w:pPr>
    <w:rPr>
      <w:rFonts w:ascii="DINPro-Light" w:eastAsia="Times New Roman" w:hAnsi="DINPro-Light" w:cs="Arial"/>
      <w:color w:val="auto"/>
    </w:rPr>
  </w:style>
  <w:style w:type="character" w:customStyle="1" w:styleId="A1">
    <w:name w:val="A1"/>
    <w:rsid w:val="008D519A"/>
    <w:rPr>
      <w:color w:val="000000"/>
      <w:sz w:val="16"/>
    </w:rPr>
  </w:style>
  <w:style w:type="paragraph" w:customStyle="1" w:styleId="Pa0">
    <w:name w:val="Pa0"/>
    <w:basedOn w:val="Default"/>
    <w:next w:val="Default"/>
    <w:uiPriority w:val="99"/>
    <w:rsid w:val="008D519A"/>
    <w:pPr>
      <w:spacing w:line="241" w:lineRule="atLeast"/>
    </w:pPr>
    <w:rPr>
      <w:rFonts w:ascii="DINPro-Light" w:eastAsia="Times New Roman" w:hAnsi="DINPro-Light" w:cs="Arial"/>
      <w:color w:val="auto"/>
    </w:rPr>
  </w:style>
  <w:style w:type="character" w:customStyle="1" w:styleId="A2">
    <w:name w:val="A2"/>
    <w:rsid w:val="008D519A"/>
    <w:rPr>
      <w:rFonts w:ascii="NexusSerif-Regular" w:hAnsi="NexusSerif-Regular"/>
      <w:color w:val="000000"/>
      <w:sz w:val="18"/>
    </w:rPr>
  </w:style>
  <w:style w:type="character" w:customStyle="1" w:styleId="A3">
    <w:name w:val="A3"/>
    <w:rsid w:val="008D519A"/>
    <w:rPr>
      <w:rFonts w:ascii="NexusSerif-Regular" w:hAnsi="NexusSerif-Regular"/>
      <w:color w:val="000000"/>
      <w:sz w:val="12"/>
    </w:rPr>
  </w:style>
  <w:style w:type="paragraph" w:customStyle="1" w:styleId="Pa2">
    <w:name w:val="Pa2"/>
    <w:basedOn w:val="Default"/>
    <w:next w:val="Default"/>
    <w:uiPriority w:val="99"/>
    <w:rsid w:val="008D519A"/>
    <w:pPr>
      <w:spacing w:line="241" w:lineRule="atLeast"/>
    </w:pPr>
    <w:rPr>
      <w:rFonts w:ascii="DINPro-Light" w:eastAsia="Times New Roman" w:hAnsi="DINPro-Light" w:cs="Arial"/>
      <w:color w:val="auto"/>
    </w:rPr>
  </w:style>
  <w:style w:type="paragraph" w:customStyle="1" w:styleId="Pa13">
    <w:name w:val="Pa13"/>
    <w:basedOn w:val="Default"/>
    <w:next w:val="Default"/>
    <w:uiPriority w:val="99"/>
    <w:rsid w:val="008D519A"/>
    <w:pPr>
      <w:spacing w:line="181" w:lineRule="atLeast"/>
    </w:pPr>
    <w:rPr>
      <w:rFonts w:ascii="Times New Roman" w:eastAsia="Times New Roman" w:hAnsi="Times New Roman" w:cs="Times New Roman"/>
      <w:color w:val="auto"/>
    </w:rPr>
  </w:style>
  <w:style w:type="character" w:customStyle="1" w:styleId="A5">
    <w:name w:val="A5"/>
    <w:uiPriority w:val="99"/>
    <w:rsid w:val="008D519A"/>
    <w:rPr>
      <w:color w:val="000000"/>
      <w:sz w:val="16"/>
    </w:rPr>
  </w:style>
  <w:style w:type="character" w:styleId="FollowedHyperlink">
    <w:name w:val="FollowedHyperlink"/>
    <w:uiPriority w:val="99"/>
    <w:rsid w:val="008D519A"/>
    <w:rPr>
      <w:rFonts w:cs="Times New Roman"/>
      <w:color w:val="800080"/>
      <w:u w:val="single"/>
    </w:rPr>
  </w:style>
  <w:style w:type="paragraph" w:customStyle="1" w:styleId="Pa3">
    <w:name w:val="Pa3"/>
    <w:basedOn w:val="Default"/>
    <w:next w:val="Default"/>
    <w:uiPriority w:val="99"/>
    <w:rsid w:val="008D519A"/>
    <w:pPr>
      <w:spacing w:line="241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uthlist">
    <w:name w:val="auth_list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f">
    <w:name w:val="drf"/>
    <w:rsid w:val="008D519A"/>
    <w:rPr>
      <w:rFonts w:cs="Times New Roman"/>
    </w:rPr>
  </w:style>
  <w:style w:type="paragraph" w:customStyle="1" w:styleId="Pa26">
    <w:name w:val="Pa26"/>
    <w:basedOn w:val="Normal"/>
    <w:next w:val="Normal"/>
    <w:uiPriority w:val="99"/>
    <w:rsid w:val="008D519A"/>
    <w:pPr>
      <w:autoSpaceDE w:val="0"/>
      <w:autoSpaceDN w:val="0"/>
      <w:adjustRightInd w:val="0"/>
      <w:spacing w:after="0" w:line="241" w:lineRule="atLeast"/>
    </w:pPr>
    <w:rPr>
      <w:rFonts w:ascii="Futura Std Book" w:eastAsia="Times New Roman" w:hAnsi="Futura Std Book" w:cs="Arial"/>
      <w:sz w:val="24"/>
      <w:szCs w:val="24"/>
    </w:rPr>
  </w:style>
  <w:style w:type="paragraph" w:customStyle="1" w:styleId="Pa28">
    <w:name w:val="Pa28"/>
    <w:basedOn w:val="Normal"/>
    <w:next w:val="Normal"/>
    <w:uiPriority w:val="99"/>
    <w:rsid w:val="008D519A"/>
    <w:pPr>
      <w:autoSpaceDE w:val="0"/>
      <w:autoSpaceDN w:val="0"/>
      <w:adjustRightInd w:val="0"/>
      <w:spacing w:after="0" w:line="241" w:lineRule="atLeast"/>
    </w:pPr>
    <w:rPr>
      <w:rFonts w:ascii="Futura Std Book" w:eastAsia="Times New Roman" w:hAnsi="Futura Std Book" w:cs="Arial"/>
      <w:sz w:val="24"/>
      <w:szCs w:val="24"/>
    </w:rPr>
  </w:style>
  <w:style w:type="paragraph" w:customStyle="1" w:styleId="Pa30">
    <w:name w:val="Pa30"/>
    <w:basedOn w:val="Normal"/>
    <w:next w:val="Normal"/>
    <w:uiPriority w:val="99"/>
    <w:rsid w:val="008D519A"/>
    <w:pPr>
      <w:autoSpaceDE w:val="0"/>
      <w:autoSpaceDN w:val="0"/>
      <w:adjustRightInd w:val="0"/>
      <w:spacing w:after="0" w:line="241" w:lineRule="atLeast"/>
    </w:pPr>
    <w:rPr>
      <w:rFonts w:ascii="Futura Std Book" w:eastAsia="Times New Roman" w:hAnsi="Futura Std Book" w:cs="Arial"/>
      <w:sz w:val="24"/>
      <w:szCs w:val="24"/>
    </w:rPr>
  </w:style>
  <w:style w:type="character" w:customStyle="1" w:styleId="A6">
    <w:name w:val="A6"/>
    <w:rsid w:val="008D519A"/>
    <w:rPr>
      <w:rFonts w:ascii="ITC Garamond Std Book" w:hAnsi="ITC Garamond Std Book"/>
      <w:color w:val="000000"/>
    </w:rPr>
  </w:style>
  <w:style w:type="paragraph" w:customStyle="1" w:styleId="Pa32">
    <w:name w:val="Pa32"/>
    <w:basedOn w:val="Normal"/>
    <w:next w:val="Normal"/>
    <w:uiPriority w:val="99"/>
    <w:rsid w:val="008D519A"/>
    <w:pPr>
      <w:autoSpaceDE w:val="0"/>
      <w:autoSpaceDN w:val="0"/>
      <w:adjustRightInd w:val="0"/>
      <w:spacing w:after="0" w:line="241" w:lineRule="atLeast"/>
    </w:pPr>
    <w:rPr>
      <w:rFonts w:ascii="ITC Garamond Std Book" w:eastAsia="Times New Roman" w:hAnsi="ITC Garamond Std Book" w:cs="Arial"/>
      <w:sz w:val="24"/>
      <w:szCs w:val="24"/>
    </w:rPr>
  </w:style>
  <w:style w:type="paragraph" w:customStyle="1" w:styleId="Pa33">
    <w:name w:val="Pa33"/>
    <w:basedOn w:val="Normal"/>
    <w:next w:val="Normal"/>
    <w:uiPriority w:val="99"/>
    <w:rsid w:val="008D519A"/>
    <w:pPr>
      <w:autoSpaceDE w:val="0"/>
      <w:autoSpaceDN w:val="0"/>
      <w:adjustRightInd w:val="0"/>
      <w:spacing w:after="0" w:line="241" w:lineRule="atLeast"/>
    </w:pPr>
    <w:rPr>
      <w:rFonts w:ascii="ITC Garamond Std Book" w:eastAsia="Times New Roman" w:hAnsi="ITC Garamond Std Book" w:cs="Arial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8D519A"/>
    <w:pPr>
      <w:autoSpaceDE w:val="0"/>
      <w:autoSpaceDN w:val="0"/>
      <w:adjustRightInd w:val="0"/>
      <w:spacing w:after="0" w:line="201" w:lineRule="atLeast"/>
    </w:pPr>
    <w:rPr>
      <w:rFonts w:ascii="Futura Std Light" w:eastAsia="Times New Roman" w:hAnsi="Futura Std Light" w:cs="Arial"/>
      <w:sz w:val="24"/>
      <w:szCs w:val="24"/>
    </w:rPr>
  </w:style>
  <w:style w:type="character" w:customStyle="1" w:styleId="color">
    <w:name w:val="color"/>
    <w:rsid w:val="008D519A"/>
    <w:rPr>
      <w:rFonts w:cs="Times New Roman"/>
    </w:rPr>
  </w:style>
  <w:style w:type="character" w:customStyle="1" w:styleId="mb">
    <w:name w:val="mb"/>
    <w:rsid w:val="008D519A"/>
    <w:rPr>
      <w:rFonts w:cs="Times New Roman"/>
    </w:rPr>
  </w:style>
  <w:style w:type="character" w:customStyle="1" w:styleId="caption1">
    <w:name w:val="caption1"/>
    <w:rsid w:val="008D519A"/>
    <w:rPr>
      <w:rFonts w:cs="Times New Roman"/>
    </w:rPr>
  </w:style>
  <w:style w:type="character" w:customStyle="1" w:styleId="source">
    <w:name w:val="source"/>
    <w:rsid w:val="008D519A"/>
    <w:rPr>
      <w:rFonts w:cs="Times New Roman"/>
    </w:rPr>
  </w:style>
  <w:style w:type="table" w:customStyle="1" w:styleId="LightList-Accent11">
    <w:name w:val="Light List - Accent 11"/>
    <w:rsid w:val="008D519A"/>
    <w:pPr>
      <w:spacing w:after="0" w:line="240" w:lineRule="auto"/>
    </w:pPr>
    <w:rPr>
      <w:rFonts w:ascii="Calibri" w:eastAsia="Times New Roman" w:hAnsi="Calibri" w:cs="Arial"/>
      <w:kern w:val="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rsid w:val="008D519A"/>
    <w:pPr>
      <w:spacing w:after="0" w:line="240" w:lineRule="auto"/>
    </w:pPr>
    <w:rPr>
      <w:rFonts w:ascii="Calibri" w:eastAsia="Times New Roman" w:hAnsi="Calibri" w:cs="Arial"/>
      <w:color w:val="365F91"/>
      <w:kern w:val="0"/>
      <w:sz w:val="20"/>
      <w:szCs w:val="20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8D519A"/>
  </w:style>
  <w:style w:type="table" w:customStyle="1" w:styleId="TableGrid3">
    <w:name w:val="Table Grid3"/>
    <w:basedOn w:val="TableNormal"/>
    <w:next w:val="TableGrid"/>
    <w:uiPriority w:val="59"/>
    <w:rsid w:val="008D519A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anchor">
    <w:name w:val="headinganchor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endmark">
    <w:name w:val="headingendmark"/>
    <w:rsid w:val="008D519A"/>
  </w:style>
  <w:style w:type="character" w:customStyle="1" w:styleId="h2">
    <w:name w:val="h2"/>
    <w:rsid w:val="008D519A"/>
  </w:style>
  <w:style w:type="paragraph" w:customStyle="1" w:styleId="bulletindent1">
    <w:name w:val="bulletindent1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rsid w:val="008D519A"/>
  </w:style>
  <w:style w:type="paragraph" w:styleId="TOC1">
    <w:name w:val="toc 1"/>
    <w:basedOn w:val="Normal"/>
    <w:next w:val="Normal"/>
    <w:autoRedefine/>
    <w:uiPriority w:val="39"/>
    <w:unhideWhenUsed/>
    <w:rsid w:val="008D51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8D51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7">
    <w:name w:val="Char Char7"/>
    <w:rsid w:val="008D519A"/>
    <w:rPr>
      <w:sz w:val="24"/>
      <w:szCs w:val="24"/>
      <w:lang w:val="en-US" w:eastAsia="en-US" w:bidi="ar-SA"/>
    </w:rPr>
  </w:style>
  <w:style w:type="character" w:customStyle="1" w:styleId="CharChar6">
    <w:name w:val="Char Char6"/>
    <w:rsid w:val="008D519A"/>
    <w:rPr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1"/>
    <w:qFormat/>
    <w:rsid w:val="008D5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519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D5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LightGrid-Accent1">
    <w:name w:val="Light Grid Accent 1"/>
    <w:basedOn w:val="TableNormal"/>
    <w:uiPriority w:val="62"/>
    <w:rsid w:val="008D51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8D519A"/>
  </w:style>
  <w:style w:type="paragraph" w:customStyle="1" w:styleId="m3893118933219513420default">
    <w:name w:val="m_3893118933219513420default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نمط1 Char"/>
    <w:basedOn w:val="DefaultParagraphFont"/>
    <w:link w:val="1"/>
    <w:locked/>
    <w:rsid w:val="008D519A"/>
    <w:rPr>
      <w:rFonts w:asciiTheme="majorBidi" w:hAnsiTheme="majorBidi" w:cstheme="majorBidi"/>
      <w:b/>
      <w:bCs/>
      <w:i/>
      <w:iCs/>
      <w:spacing w:val="2"/>
      <w:sz w:val="32"/>
      <w:szCs w:val="32"/>
    </w:rPr>
  </w:style>
  <w:style w:type="paragraph" w:customStyle="1" w:styleId="1">
    <w:name w:val="نمط1"/>
    <w:basedOn w:val="Normal"/>
    <w:link w:val="1Char"/>
    <w:qFormat/>
    <w:rsid w:val="008D519A"/>
    <w:pPr>
      <w:autoSpaceDE w:val="0"/>
      <w:autoSpaceDN w:val="0"/>
      <w:adjustRightInd w:val="0"/>
      <w:spacing w:before="100" w:beforeAutospacing="1" w:after="100" w:afterAutospacing="1" w:line="360" w:lineRule="auto"/>
      <w:ind w:firstLine="720"/>
      <w:jc w:val="both"/>
    </w:pPr>
    <w:rPr>
      <w:rFonts w:asciiTheme="majorBidi" w:eastAsiaTheme="minorHAnsi" w:hAnsiTheme="majorBidi" w:cstheme="majorBidi"/>
      <w:b/>
      <w:bCs/>
      <w:i/>
      <w:iCs/>
      <w:spacing w:val="2"/>
      <w:kern w:val="2"/>
      <w:sz w:val="32"/>
      <w:szCs w:val="32"/>
      <w14:ligatures w14:val="standardContextual"/>
    </w:rPr>
  </w:style>
  <w:style w:type="character" w:customStyle="1" w:styleId="st">
    <w:name w:val="st"/>
    <w:basedOn w:val="DefaultParagraphFont"/>
    <w:rsid w:val="008D519A"/>
  </w:style>
  <w:style w:type="table" w:customStyle="1" w:styleId="-11">
    <w:name w:val="شبكة فاتحة - تمييز 11"/>
    <w:basedOn w:val="TableNormal"/>
    <w:uiPriority w:val="62"/>
    <w:rsid w:val="008D519A"/>
    <w:pPr>
      <w:spacing w:after="0" w:line="240" w:lineRule="auto"/>
    </w:pPr>
    <w:rPr>
      <w:rFonts w:eastAsia="SimSun"/>
      <w:kern w:val="0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8D519A"/>
    <w:pPr>
      <w:spacing w:after="0" w:line="240" w:lineRule="auto"/>
    </w:pPr>
    <w:rPr>
      <w:rFonts w:eastAsia="SimSun"/>
      <w:kern w:val="0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character" w:customStyle="1" w:styleId="ref">
    <w:name w:val="ref"/>
    <w:rsid w:val="008D519A"/>
    <w:rPr>
      <w:b/>
    </w:rPr>
  </w:style>
  <w:style w:type="character" w:customStyle="1" w:styleId="details">
    <w:name w:val="details"/>
    <w:rsid w:val="008D519A"/>
  </w:style>
  <w:style w:type="character" w:customStyle="1" w:styleId="NoSpacingChar">
    <w:name w:val="No Spacing Char"/>
    <w:basedOn w:val="DefaultParagraphFont"/>
    <w:link w:val="NoSpacing"/>
    <w:uiPriority w:val="1"/>
    <w:rsid w:val="008D519A"/>
    <w:rPr>
      <w:rFonts w:eastAsia="SimSun"/>
      <w:kern w:val="0"/>
      <w14:ligatures w14:val="none"/>
    </w:rPr>
  </w:style>
  <w:style w:type="character" w:customStyle="1" w:styleId="MyNormalChar">
    <w:name w:val="My Normal Char"/>
    <w:basedOn w:val="DefaultParagraphFont"/>
    <w:link w:val="MyNormal"/>
    <w:locked/>
    <w:rsid w:val="008D519A"/>
    <w:rPr>
      <w:sz w:val="28"/>
      <w:szCs w:val="28"/>
    </w:rPr>
  </w:style>
  <w:style w:type="paragraph" w:customStyle="1" w:styleId="MyNormal">
    <w:name w:val="My Normal"/>
    <w:basedOn w:val="Normal"/>
    <w:link w:val="MyNormalChar"/>
    <w:qFormat/>
    <w:rsid w:val="008D519A"/>
    <w:pPr>
      <w:spacing w:before="100" w:beforeAutospacing="1" w:line="360" w:lineRule="auto"/>
      <w:ind w:firstLine="397"/>
      <w:jc w:val="both"/>
    </w:pPr>
    <w:rPr>
      <w:rFonts w:eastAsiaTheme="minorHAnsi"/>
      <w:kern w:val="2"/>
      <w:sz w:val="28"/>
      <w:szCs w:val="28"/>
      <w14:ligatures w14:val="standardContextual"/>
    </w:rPr>
  </w:style>
  <w:style w:type="character" w:customStyle="1" w:styleId="refauthors">
    <w:name w:val="refauthors"/>
    <w:basedOn w:val="DefaultParagraphFont"/>
    <w:rsid w:val="008D519A"/>
  </w:style>
  <w:style w:type="character" w:customStyle="1" w:styleId="reftitle">
    <w:name w:val="reftitle"/>
    <w:basedOn w:val="DefaultParagraphFont"/>
    <w:rsid w:val="008D519A"/>
  </w:style>
  <w:style w:type="character" w:customStyle="1" w:styleId="refseriestitle">
    <w:name w:val="refseriestitle"/>
    <w:basedOn w:val="DefaultParagraphFont"/>
    <w:rsid w:val="008D519A"/>
  </w:style>
  <w:style w:type="character" w:customStyle="1" w:styleId="refseriesdate">
    <w:name w:val="refseriesdate"/>
    <w:basedOn w:val="DefaultParagraphFont"/>
    <w:rsid w:val="008D519A"/>
  </w:style>
  <w:style w:type="character" w:customStyle="1" w:styleId="refseriesvolume">
    <w:name w:val="refseriesvolume"/>
    <w:basedOn w:val="DefaultParagraphFont"/>
    <w:rsid w:val="008D519A"/>
  </w:style>
  <w:style w:type="character" w:customStyle="1" w:styleId="refpages">
    <w:name w:val="refpages"/>
    <w:basedOn w:val="DefaultParagraphFont"/>
    <w:rsid w:val="008D519A"/>
  </w:style>
  <w:style w:type="character" w:customStyle="1" w:styleId="current-selection">
    <w:name w:val="current-selection"/>
    <w:basedOn w:val="DefaultParagraphFont"/>
    <w:rsid w:val="008D519A"/>
  </w:style>
  <w:style w:type="character" w:customStyle="1" w:styleId="a">
    <w:name w:val="_"/>
    <w:basedOn w:val="DefaultParagraphFont"/>
    <w:rsid w:val="008D519A"/>
  </w:style>
  <w:style w:type="character" w:customStyle="1" w:styleId="ffa">
    <w:name w:val="ffa"/>
    <w:basedOn w:val="DefaultParagraphFont"/>
    <w:rsid w:val="008D519A"/>
  </w:style>
  <w:style w:type="character" w:customStyle="1" w:styleId="ff12">
    <w:name w:val="ff12"/>
    <w:basedOn w:val="DefaultParagraphFont"/>
    <w:rsid w:val="008D519A"/>
  </w:style>
  <w:style w:type="character" w:customStyle="1" w:styleId="ff5">
    <w:name w:val="ff5"/>
    <w:basedOn w:val="DefaultParagraphFont"/>
    <w:rsid w:val="008D519A"/>
  </w:style>
  <w:style w:type="paragraph" w:customStyle="1" w:styleId="desc">
    <w:name w:val="desc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rnl">
    <w:name w:val="jrnl"/>
    <w:basedOn w:val="DefaultParagraphFont"/>
    <w:rsid w:val="008D519A"/>
  </w:style>
  <w:style w:type="paragraph" w:customStyle="1" w:styleId="Style1">
    <w:name w:val="Style1"/>
    <w:basedOn w:val="ListParagraph"/>
    <w:link w:val="Style1Char"/>
    <w:qFormat/>
    <w:rsid w:val="008D519A"/>
    <w:pPr>
      <w:numPr>
        <w:numId w:val="3"/>
      </w:numPr>
      <w:autoSpaceDE w:val="0"/>
      <w:autoSpaceDN w:val="0"/>
      <w:adjustRightInd w:val="0"/>
      <w:spacing w:after="0"/>
    </w:pPr>
    <w:rPr>
      <w:rFonts w:ascii="Blackadder ITC" w:hAnsi="Blackadder ITC"/>
      <w:b/>
      <w:bCs/>
      <w:i/>
      <w:iCs/>
      <w:sz w:val="32"/>
      <w:szCs w:val="32"/>
      <w:lang w:eastAsia="ar-SA"/>
    </w:rPr>
  </w:style>
  <w:style w:type="character" w:customStyle="1" w:styleId="Style1Char">
    <w:name w:val="Style1 Char"/>
    <w:basedOn w:val="ListParagraphChar"/>
    <w:link w:val="Style1"/>
    <w:rsid w:val="008D519A"/>
    <w:rPr>
      <w:rFonts w:ascii="Blackadder ITC" w:eastAsia="SimSun" w:hAnsi="Blackadder ITC"/>
      <w:b/>
      <w:bCs/>
      <w:i/>
      <w:iCs/>
      <w:kern w:val="0"/>
      <w:sz w:val="32"/>
      <w:szCs w:val="32"/>
      <w:lang w:eastAsia="ar-SA"/>
      <w14:ligatures w14:val="none"/>
    </w:rPr>
  </w:style>
  <w:style w:type="paragraph" w:customStyle="1" w:styleId="Pa4">
    <w:name w:val="Pa4"/>
    <w:basedOn w:val="Default"/>
    <w:next w:val="Default"/>
    <w:uiPriority w:val="99"/>
    <w:rsid w:val="008D519A"/>
    <w:pPr>
      <w:spacing w:line="201" w:lineRule="atLeast"/>
    </w:pPr>
    <w:rPr>
      <w:rFonts w:ascii="Times" w:hAnsi="Times" w:cstheme="minorBidi"/>
      <w:color w:val="auto"/>
    </w:rPr>
  </w:style>
  <w:style w:type="character" w:customStyle="1" w:styleId="A7">
    <w:name w:val="A7"/>
    <w:uiPriority w:val="99"/>
    <w:rsid w:val="008D519A"/>
    <w:rPr>
      <w:rFonts w:cs="Times"/>
      <w:color w:val="000000"/>
      <w:sz w:val="18"/>
      <w:szCs w:val="18"/>
    </w:rPr>
  </w:style>
  <w:style w:type="character" w:customStyle="1" w:styleId="CommentTextChar1">
    <w:name w:val="Comment Text Char1"/>
    <w:basedOn w:val="DefaultParagraphFont"/>
    <w:semiHidden/>
    <w:rsid w:val="008D519A"/>
  </w:style>
  <w:style w:type="character" w:customStyle="1" w:styleId="CommentSubjectChar1">
    <w:name w:val="Comment Subject Char1"/>
    <w:basedOn w:val="CommentTextChar1"/>
    <w:semiHidden/>
    <w:rsid w:val="008D519A"/>
    <w:rPr>
      <w:b/>
      <w:bCs/>
    </w:rPr>
  </w:style>
  <w:style w:type="character" w:customStyle="1" w:styleId="element-citation">
    <w:name w:val="element-citation"/>
    <w:basedOn w:val="DefaultParagraphFont"/>
    <w:rsid w:val="008D519A"/>
  </w:style>
  <w:style w:type="character" w:customStyle="1" w:styleId="ref-journal">
    <w:name w:val="ref-journal"/>
    <w:basedOn w:val="DefaultParagraphFont"/>
    <w:rsid w:val="008D519A"/>
  </w:style>
  <w:style w:type="character" w:customStyle="1" w:styleId="ref-vol">
    <w:name w:val="ref-vol"/>
    <w:basedOn w:val="DefaultParagraphFont"/>
    <w:rsid w:val="008D519A"/>
  </w:style>
  <w:style w:type="character" w:customStyle="1" w:styleId="fm-vol-iss-date">
    <w:name w:val="fm-vol-iss-date"/>
    <w:basedOn w:val="DefaultParagraphFont"/>
    <w:rsid w:val="008D519A"/>
  </w:style>
  <w:style w:type="character" w:customStyle="1" w:styleId="doi">
    <w:name w:val="doi"/>
    <w:basedOn w:val="DefaultParagraphFont"/>
    <w:rsid w:val="008D519A"/>
  </w:style>
  <w:style w:type="character" w:customStyle="1" w:styleId="fm-citation-ids-label">
    <w:name w:val="fm-citation-ids-label"/>
    <w:basedOn w:val="DefaultParagraphFont"/>
    <w:rsid w:val="008D519A"/>
  </w:style>
  <w:style w:type="character" w:customStyle="1" w:styleId="abstract--author-name2">
    <w:name w:val="abstract--author-name2"/>
    <w:basedOn w:val="DefaultParagraphFont"/>
    <w:rsid w:val="008D519A"/>
    <w:rPr>
      <w:sz w:val="20"/>
      <w:szCs w:val="20"/>
    </w:rPr>
  </w:style>
  <w:style w:type="character" w:customStyle="1" w:styleId="highlight2">
    <w:name w:val="highlight2"/>
    <w:basedOn w:val="DefaultParagraphFont"/>
    <w:rsid w:val="008D519A"/>
    <w:rPr>
      <w:b/>
      <w:bCs/>
    </w:rPr>
  </w:style>
  <w:style w:type="paragraph" w:customStyle="1" w:styleId="author-refine-link-item">
    <w:name w:val="author-refine-link-item"/>
    <w:basedOn w:val="Normal"/>
    <w:uiPriority w:val="99"/>
    <w:rsid w:val="008D519A"/>
    <w:pPr>
      <w:spacing w:before="120" w:after="100" w:afterAutospacing="1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nonlinkmetadata8">
    <w:name w:val="abs_nonlink_metadata8"/>
    <w:basedOn w:val="DefaultParagraphFont"/>
    <w:rsid w:val="008D519A"/>
  </w:style>
  <w:style w:type="character" w:customStyle="1" w:styleId="cit-auth">
    <w:name w:val="cit-auth"/>
    <w:basedOn w:val="DefaultParagraphFont"/>
    <w:rsid w:val="008D519A"/>
  </w:style>
  <w:style w:type="character" w:customStyle="1" w:styleId="cit-name-surname">
    <w:name w:val="cit-name-surname"/>
    <w:basedOn w:val="DefaultParagraphFont"/>
    <w:rsid w:val="008D519A"/>
  </w:style>
  <w:style w:type="character" w:customStyle="1" w:styleId="cit-name-given-names">
    <w:name w:val="cit-name-given-names"/>
    <w:basedOn w:val="DefaultParagraphFont"/>
    <w:rsid w:val="008D519A"/>
  </w:style>
  <w:style w:type="character" w:customStyle="1" w:styleId="cit-article-title">
    <w:name w:val="cit-article-title"/>
    <w:basedOn w:val="DefaultParagraphFont"/>
    <w:rsid w:val="008D519A"/>
  </w:style>
  <w:style w:type="character" w:customStyle="1" w:styleId="cit-pub-date">
    <w:name w:val="cit-pub-date"/>
    <w:basedOn w:val="DefaultParagraphFont"/>
    <w:rsid w:val="008D519A"/>
  </w:style>
  <w:style w:type="character" w:customStyle="1" w:styleId="cit-vol">
    <w:name w:val="cit-vol"/>
    <w:basedOn w:val="DefaultParagraphFont"/>
    <w:rsid w:val="008D519A"/>
  </w:style>
  <w:style w:type="character" w:customStyle="1" w:styleId="cit-issue">
    <w:name w:val="cit-issue"/>
    <w:basedOn w:val="DefaultParagraphFont"/>
    <w:rsid w:val="008D519A"/>
  </w:style>
  <w:style w:type="character" w:customStyle="1" w:styleId="cit-fpage">
    <w:name w:val="cit-fpage"/>
    <w:basedOn w:val="DefaultParagraphFont"/>
    <w:rsid w:val="008D519A"/>
  </w:style>
  <w:style w:type="character" w:customStyle="1" w:styleId="cit-etal">
    <w:name w:val="cit-etal"/>
    <w:basedOn w:val="DefaultParagraphFont"/>
    <w:rsid w:val="008D519A"/>
  </w:style>
  <w:style w:type="character" w:customStyle="1" w:styleId="cit-lpage">
    <w:name w:val="cit-lpage"/>
    <w:basedOn w:val="DefaultParagraphFont"/>
    <w:rsid w:val="008D519A"/>
  </w:style>
  <w:style w:type="character" w:customStyle="1" w:styleId="externalref">
    <w:name w:val="externalref"/>
    <w:basedOn w:val="DefaultParagraphFont"/>
    <w:rsid w:val="008D519A"/>
  </w:style>
  <w:style w:type="character" w:customStyle="1" w:styleId="refsource">
    <w:name w:val="refsource"/>
    <w:basedOn w:val="DefaultParagraphFont"/>
    <w:rsid w:val="008D519A"/>
  </w:style>
  <w:style w:type="paragraph" w:customStyle="1" w:styleId="u-mb-2">
    <w:name w:val="u-mb-2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sname">
    <w:name w:val="authors__name"/>
    <w:basedOn w:val="DefaultParagraphFont"/>
    <w:rsid w:val="008D519A"/>
  </w:style>
  <w:style w:type="character" w:customStyle="1" w:styleId="authorscontact">
    <w:name w:val="authors__contact"/>
    <w:basedOn w:val="DefaultParagraphFont"/>
    <w:rsid w:val="008D519A"/>
  </w:style>
  <w:style w:type="character" w:customStyle="1" w:styleId="journaltitle">
    <w:name w:val="journaltitle"/>
    <w:basedOn w:val="DefaultParagraphFont"/>
    <w:rsid w:val="008D519A"/>
  </w:style>
  <w:style w:type="character" w:customStyle="1" w:styleId="articlecitationvolume">
    <w:name w:val="articlecitation_volume"/>
    <w:basedOn w:val="DefaultParagraphFont"/>
    <w:rsid w:val="008D519A"/>
  </w:style>
  <w:style w:type="character" w:customStyle="1" w:styleId="articlecitationpages">
    <w:name w:val="articlecitation_pages"/>
    <w:basedOn w:val="DefaultParagraphFont"/>
    <w:rsid w:val="008D519A"/>
  </w:style>
  <w:style w:type="character" w:customStyle="1" w:styleId="DocumentMapChar">
    <w:name w:val="Document Map Char"/>
    <w:basedOn w:val="DefaultParagraphFont"/>
    <w:link w:val="DocumentMap"/>
    <w:uiPriority w:val="99"/>
    <w:rsid w:val="008D519A"/>
    <w:rPr>
      <w:rFonts w:ascii="Tahoma" w:eastAsia="Calibri" w:hAnsi="Tahoma" w:cs="Tahoma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rsid w:val="008D519A"/>
    <w:pPr>
      <w:shd w:val="clear" w:color="auto" w:fill="000080"/>
    </w:pPr>
    <w:rPr>
      <w:rFonts w:ascii="Tahoma" w:eastAsia="Calibri" w:hAnsi="Tahoma" w:cs="Tahoma"/>
      <w:kern w:val="2"/>
      <w14:ligatures w14:val="standardContextual"/>
    </w:rPr>
  </w:style>
  <w:style w:type="character" w:customStyle="1" w:styleId="DocumentMapChar1">
    <w:name w:val="Document Map Char1"/>
    <w:basedOn w:val="DefaultParagraphFont"/>
    <w:uiPriority w:val="99"/>
    <w:rsid w:val="008D519A"/>
    <w:rPr>
      <w:rFonts w:ascii="Segoe UI" w:eastAsia="SimSun" w:hAnsi="Segoe UI" w:cs="Segoe UI"/>
      <w:kern w:val="0"/>
      <w:sz w:val="16"/>
      <w:szCs w:val="16"/>
      <w14:ligatures w14:val="none"/>
    </w:rPr>
  </w:style>
  <w:style w:type="character" w:customStyle="1" w:styleId="fontstyle01">
    <w:name w:val="fontstyle01"/>
    <w:basedOn w:val="DefaultParagraphFont"/>
    <w:rsid w:val="008D519A"/>
    <w:rPr>
      <w:rFonts w:ascii="TTB698o00" w:hAnsi="TTB698o00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8D519A"/>
    <w:pPr>
      <w:spacing w:line="241" w:lineRule="atLeast"/>
    </w:pPr>
    <w:rPr>
      <w:rFonts w:ascii="Helvetica" w:hAnsi="Helvetica" w:cstheme="minorBidi"/>
      <w:color w:val="auto"/>
    </w:rPr>
  </w:style>
  <w:style w:type="paragraph" w:customStyle="1" w:styleId="ParaAttribute19">
    <w:name w:val="ParaAttribute19"/>
    <w:uiPriority w:val="99"/>
    <w:rsid w:val="008D519A"/>
    <w:pPr>
      <w:wordWrap w:val="0"/>
      <w:spacing w:after="0" w:line="240" w:lineRule="auto"/>
      <w:ind w:left="360"/>
    </w:pPr>
    <w:rPr>
      <w:rFonts w:ascii="Times New Roman" w:eastAsia="Batang" w:hAnsi="Times New Roman" w:cs="Times New Roman"/>
      <w:kern w:val="0"/>
      <w:sz w:val="20"/>
      <w:szCs w:val="20"/>
      <w:lang w:eastAsia="ja-JP"/>
      <w14:ligatures w14:val="none"/>
    </w:rPr>
  </w:style>
  <w:style w:type="character" w:customStyle="1" w:styleId="CharAttribute37">
    <w:name w:val="CharAttribute37"/>
    <w:uiPriority w:val="99"/>
    <w:rsid w:val="008D519A"/>
    <w:rPr>
      <w:rFonts w:ascii="Calibri" w:eastAsia="Batang"/>
      <w:sz w:val="24"/>
    </w:rPr>
  </w:style>
  <w:style w:type="character" w:customStyle="1" w:styleId="CharAttribute44">
    <w:name w:val="CharAttribute44"/>
    <w:uiPriority w:val="99"/>
    <w:rsid w:val="008D519A"/>
    <w:rPr>
      <w:rFonts w:ascii="Calibri" w:eastAsia="Times New Roman"/>
      <w:b/>
      <w:sz w:val="24"/>
      <w:u w:val="single"/>
    </w:rPr>
  </w:style>
  <w:style w:type="paragraph" w:customStyle="1" w:styleId="simplepara">
    <w:name w:val="simplepara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wrap">
    <w:name w:val="nowrap"/>
    <w:basedOn w:val="DefaultParagraphFont"/>
    <w:rsid w:val="008D519A"/>
  </w:style>
  <w:style w:type="character" w:customStyle="1" w:styleId="mixed-citation">
    <w:name w:val="mixed-citation"/>
    <w:basedOn w:val="DefaultParagraphFont"/>
    <w:rsid w:val="008D519A"/>
  </w:style>
  <w:style w:type="character" w:customStyle="1" w:styleId="ref-title">
    <w:name w:val="ref-title"/>
    <w:basedOn w:val="DefaultParagraphFont"/>
    <w:rsid w:val="008D519A"/>
  </w:style>
  <w:style w:type="paragraph" w:customStyle="1" w:styleId="ParaAttribute9">
    <w:name w:val="ParaAttribute9"/>
    <w:uiPriority w:val="99"/>
    <w:rsid w:val="008D519A"/>
    <w:pPr>
      <w:wordWrap w:val="0"/>
      <w:spacing w:before="100" w:after="100" w:line="240" w:lineRule="auto"/>
      <w:ind w:left="-426"/>
      <w:jc w:val="center"/>
    </w:pPr>
    <w:rPr>
      <w:rFonts w:ascii="Times New Roman" w:eastAsia="Batang" w:hAnsi="Times New Roman" w:cs="Times New Roman"/>
      <w:kern w:val="0"/>
      <w:sz w:val="20"/>
      <w:szCs w:val="20"/>
      <w:lang w:eastAsia="ja-JP"/>
      <w14:ligatures w14:val="none"/>
    </w:rPr>
  </w:style>
  <w:style w:type="character" w:customStyle="1" w:styleId="fontstyle21">
    <w:name w:val="fontstyle21"/>
    <w:basedOn w:val="DefaultParagraphFont"/>
    <w:rsid w:val="008D519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8D519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DefaultParagraphFont"/>
    <w:rsid w:val="008D519A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customStyle="1" w:styleId="a0">
    <w:name w:val="نمط"/>
    <w:uiPriority w:val="99"/>
    <w:rsid w:val="008D51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Professional">
    <w:name w:val="Table Professional"/>
    <w:basedOn w:val="TableNormal"/>
    <w:rsid w:val="008D519A"/>
    <w:pPr>
      <w:spacing w:after="0" w:line="360" w:lineRule="auto"/>
      <w:jc w:val="lowKashida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ormal1">
    <w:name w:val="normal1"/>
    <w:basedOn w:val="DefaultParagraphFont"/>
    <w:rsid w:val="008D519A"/>
    <w:rPr>
      <w:rFonts w:ascii="Arial" w:hAnsi="Arial" w:cs="Arial" w:hint="default"/>
      <w:color w:val="000000"/>
      <w:sz w:val="20"/>
      <w:szCs w:val="20"/>
    </w:rPr>
  </w:style>
  <w:style w:type="character" w:customStyle="1" w:styleId="ref-journal1">
    <w:name w:val="ref-journal1"/>
    <w:basedOn w:val="DefaultParagraphFont"/>
    <w:rsid w:val="008D519A"/>
    <w:rPr>
      <w:i/>
      <w:iCs/>
    </w:rPr>
  </w:style>
  <w:style w:type="character" w:customStyle="1" w:styleId="ref-vol1">
    <w:name w:val="ref-vol1"/>
    <w:basedOn w:val="DefaultParagraphFont"/>
    <w:rsid w:val="008D519A"/>
    <w:rPr>
      <w:b/>
      <w:bCs/>
    </w:rPr>
  </w:style>
  <w:style w:type="character" w:styleId="HTMLCite">
    <w:name w:val="HTML Cite"/>
    <w:basedOn w:val="DefaultParagraphFont"/>
    <w:rsid w:val="008D519A"/>
    <w:rPr>
      <w:i/>
      <w:iCs/>
    </w:rPr>
  </w:style>
  <w:style w:type="character" w:customStyle="1" w:styleId="cit-source">
    <w:name w:val="cit-source"/>
    <w:basedOn w:val="DefaultParagraphFont"/>
    <w:rsid w:val="008D519A"/>
  </w:style>
  <w:style w:type="character" w:customStyle="1" w:styleId="cit-vol4">
    <w:name w:val="cit-vol4"/>
    <w:basedOn w:val="DefaultParagraphFont"/>
    <w:rsid w:val="008D519A"/>
  </w:style>
  <w:style w:type="character" w:customStyle="1" w:styleId="citationjournal">
    <w:name w:val="citation journal"/>
    <w:basedOn w:val="DefaultParagraphFont"/>
    <w:rsid w:val="008D519A"/>
  </w:style>
  <w:style w:type="character" w:customStyle="1" w:styleId="emphi">
    <w:name w:val="emph_i"/>
    <w:basedOn w:val="DefaultParagraphFont"/>
    <w:rsid w:val="008D519A"/>
  </w:style>
  <w:style w:type="character" w:customStyle="1" w:styleId="journal9">
    <w:name w:val="journal9"/>
    <w:basedOn w:val="DefaultParagraphFont"/>
    <w:rsid w:val="008D519A"/>
    <w:rPr>
      <w:i/>
      <w:iCs/>
    </w:rPr>
  </w:style>
  <w:style w:type="character" w:customStyle="1" w:styleId="jnumber1">
    <w:name w:val="jnumber1"/>
    <w:basedOn w:val="DefaultParagraphFont"/>
    <w:rsid w:val="008D519A"/>
    <w:rPr>
      <w:b/>
      <w:bCs/>
    </w:rPr>
  </w:style>
  <w:style w:type="character" w:customStyle="1" w:styleId="ja50-ce-author">
    <w:name w:val="ja50-ce-author"/>
    <w:basedOn w:val="DefaultParagraphFont"/>
    <w:rsid w:val="008D519A"/>
  </w:style>
  <w:style w:type="character" w:customStyle="1" w:styleId="ja50-ce-sup">
    <w:name w:val="ja50-ce-sup"/>
    <w:basedOn w:val="DefaultParagraphFont"/>
    <w:rsid w:val="008D519A"/>
  </w:style>
  <w:style w:type="paragraph" w:styleId="z-TopofForm">
    <w:name w:val="HTML Top of Form"/>
    <w:basedOn w:val="Normal"/>
    <w:next w:val="Normal"/>
    <w:link w:val="z-TopofFormChar"/>
    <w:hidden/>
    <w:unhideWhenUsed/>
    <w:rsid w:val="008D519A"/>
    <w:pPr>
      <w:pBdr>
        <w:bottom w:val="single" w:sz="6" w:space="1" w:color="auto"/>
      </w:pBdr>
      <w:spacing w:after="0" w:line="36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8D519A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nhideWhenUsed/>
    <w:rsid w:val="008D519A"/>
    <w:pPr>
      <w:pBdr>
        <w:top w:val="single" w:sz="6" w:space="1" w:color="auto"/>
      </w:pBdr>
      <w:spacing w:after="0" w:line="36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8D519A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bb">
    <w:name w:val="bb"/>
    <w:basedOn w:val="BodyText"/>
    <w:uiPriority w:val="99"/>
    <w:rsid w:val="008D519A"/>
    <w:pPr>
      <w:widowControl/>
      <w:autoSpaceDE/>
      <w:autoSpaceDN/>
      <w:spacing w:after="240" w:line="360" w:lineRule="auto"/>
      <w:ind w:firstLine="562"/>
      <w:jc w:val="lowKashida"/>
    </w:pPr>
    <w:rPr>
      <w:sz w:val="30"/>
      <w:szCs w:val="28"/>
      <w:lang w:eastAsia="ar-SA"/>
    </w:rPr>
  </w:style>
  <w:style w:type="character" w:customStyle="1" w:styleId="figpopup-sensitive-area">
    <w:name w:val="figpopup-sensitive-area"/>
    <w:basedOn w:val="DefaultParagraphFont"/>
    <w:rsid w:val="008D519A"/>
  </w:style>
  <w:style w:type="table" w:styleId="TableContemporary">
    <w:name w:val="Table Contemporary"/>
    <w:basedOn w:val="TableNormal"/>
    <w:rsid w:val="008D519A"/>
    <w:pPr>
      <w:spacing w:after="200" w:line="276" w:lineRule="auto"/>
    </w:pPr>
    <w:rPr>
      <w:rFonts w:ascii="Times New Roman" w:eastAsia="MS Mincho" w:hAnsi="Times New Roman" w:cs="Times New Roman"/>
      <w:kern w:val="0"/>
      <w:sz w:val="20"/>
      <w:szCs w:val="20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st1">
    <w:name w:val="st1"/>
    <w:basedOn w:val="DefaultParagraphFont"/>
    <w:rsid w:val="008D519A"/>
  </w:style>
  <w:style w:type="character" w:customStyle="1" w:styleId="googqs-tidbit-0">
    <w:name w:val="goog_qs-tidbit-0"/>
    <w:basedOn w:val="DefaultParagraphFont"/>
    <w:uiPriority w:val="99"/>
    <w:rsid w:val="008D519A"/>
    <w:rPr>
      <w:rFonts w:cs="Times New Roman"/>
    </w:rPr>
  </w:style>
  <w:style w:type="table" w:customStyle="1" w:styleId="GridTable5Dark-Accent31">
    <w:name w:val="Grid Table 5 Dark - Accent 31"/>
    <w:basedOn w:val="TableNormal"/>
    <w:uiPriority w:val="50"/>
    <w:rsid w:val="008D519A"/>
    <w:pPr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ListTable5Dark-Accent31">
    <w:name w:val="List Table 5 Dark - Accent 31"/>
    <w:basedOn w:val="TableNormal"/>
    <w:uiPriority w:val="50"/>
    <w:rsid w:val="008D519A"/>
    <w:pPr>
      <w:spacing w:after="0" w:line="240" w:lineRule="auto"/>
    </w:pPr>
    <w:rPr>
      <w:rFonts w:ascii="Times New Roman" w:eastAsia="Times New Roman" w:hAnsi="Times New Roman" w:cs="Traditional Arabic"/>
      <w:color w:val="FFFFFF" w:themeColor="background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Grid11">
    <w:name w:val="Table Grid11"/>
    <w:basedOn w:val="TableNormal"/>
    <w:uiPriority w:val="39"/>
    <w:rsid w:val="008D519A"/>
    <w:pPr>
      <w:spacing w:after="0" w:line="240" w:lineRule="auto"/>
      <w:jc w:val="center"/>
    </w:pPr>
    <w:rPr>
      <w:rFonts w:asciiTheme="majorBidi" w:eastAsia="SimSun" w:hAnsiTheme="majorBidi"/>
      <w:kern w:val="0"/>
      <w14:ligatures w14:val="none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center"/>
      </w:pPr>
      <w:rPr>
        <w:b/>
        <w:i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 w:themeColor="text1"/>
          <w:insideV w:val="single" w:sz="4" w:space="0" w:color="000000" w:themeColor="text1"/>
        </w:tcBorders>
        <w:shd w:val="clear" w:color="auto" w:fill="D9D9D9" w:themeFill="background1" w:themeFillShade="D9"/>
      </w:tcPr>
    </w:tblStylePr>
    <w:tblStylePr w:type="firstCol">
      <w:pPr>
        <w:jc w:val="center"/>
      </w:pPr>
      <w:rPr>
        <w:b/>
        <w:i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 w:themeColor="text1"/>
          <w:insideV w:val="single" w:sz="4" w:space="0" w:color="000000" w:themeColor="text1"/>
        </w:tcBorders>
        <w:shd w:val="clear" w:color="auto" w:fill="D9D9D9" w:themeFill="background1" w:themeFillShade="D9"/>
      </w:tcPr>
    </w:tblStylePr>
  </w:style>
  <w:style w:type="character" w:customStyle="1" w:styleId="tgc">
    <w:name w:val="_tgc"/>
    <w:basedOn w:val="DefaultParagraphFont"/>
    <w:rsid w:val="008D519A"/>
  </w:style>
  <w:style w:type="character" w:customStyle="1" w:styleId="result">
    <w:name w:val="result"/>
    <w:basedOn w:val="DefaultParagraphFont"/>
    <w:rsid w:val="008D519A"/>
    <w:rPr>
      <w:color w:val="000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19A"/>
    <w:rPr>
      <w:color w:val="605E5C"/>
      <w:shd w:val="clear" w:color="auto" w:fill="E1DFDD"/>
    </w:rPr>
  </w:style>
  <w:style w:type="paragraph" w:customStyle="1" w:styleId="p">
    <w:name w:val="p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article-referencestext">
    <w:name w:val="c-article-references__text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-article-referencescounter">
    <w:name w:val="c-article-references__counter"/>
    <w:basedOn w:val="DefaultParagraphFont"/>
    <w:rsid w:val="008D519A"/>
  </w:style>
  <w:style w:type="paragraph" w:customStyle="1" w:styleId="c-article-referenceslinks">
    <w:name w:val="c-article-references__links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headerpublish-datelabel">
    <w:name w:val="article-header__publish-date__label"/>
    <w:basedOn w:val="DefaultParagraphFont"/>
    <w:rsid w:val="008D519A"/>
  </w:style>
  <w:style w:type="character" w:customStyle="1" w:styleId="article-headerpublish-datevalue">
    <w:name w:val="article-header__publish-date__value"/>
    <w:basedOn w:val="DefaultParagraphFont"/>
    <w:rsid w:val="008D519A"/>
  </w:style>
  <w:style w:type="character" w:customStyle="1" w:styleId="article-headerdoi">
    <w:name w:val="article-header__doi"/>
    <w:basedOn w:val="DefaultParagraphFont"/>
    <w:rsid w:val="008D519A"/>
  </w:style>
  <w:style w:type="character" w:customStyle="1" w:styleId="article-headerdoilabel">
    <w:name w:val="article-header__doi__label"/>
    <w:basedOn w:val="DefaultParagraphFont"/>
    <w:rsid w:val="008D519A"/>
  </w:style>
  <w:style w:type="character" w:customStyle="1" w:styleId="article-headermark">
    <w:name w:val="article-header__mark"/>
    <w:basedOn w:val="DefaultParagraphFont"/>
    <w:rsid w:val="008D519A"/>
  </w:style>
  <w:style w:type="paragraph" w:customStyle="1" w:styleId="msonormal0">
    <w:name w:val="msonormal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ar">
    <w:name w:val="star"/>
    <w:basedOn w:val="DefaultParagraphFont"/>
    <w:rsid w:val="008D519A"/>
  </w:style>
  <w:style w:type="character" w:customStyle="1" w:styleId="ui-icon">
    <w:name w:val="ui-icon"/>
    <w:basedOn w:val="DefaultParagraphFont"/>
    <w:rsid w:val="008D519A"/>
  </w:style>
  <w:style w:type="paragraph" w:customStyle="1" w:styleId="address">
    <w:name w:val="address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rl">
    <w:name w:val="url"/>
    <w:basedOn w:val="DefaultParagraphFont"/>
    <w:rsid w:val="008D519A"/>
  </w:style>
  <w:style w:type="character" w:customStyle="1" w:styleId="org">
    <w:name w:val="org"/>
    <w:basedOn w:val="DefaultParagraphFont"/>
    <w:rsid w:val="008D519A"/>
  </w:style>
  <w:style w:type="character" w:customStyle="1" w:styleId="adr">
    <w:name w:val="adr"/>
    <w:basedOn w:val="DefaultParagraphFont"/>
    <w:rsid w:val="008D519A"/>
  </w:style>
  <w:style w:type="character" w:customStyle="1" w:styleId="street-address">
    <w:name w:val="street-address"/>
    <w:basedOn w:val="DefaultParagraphFont"/>
    <w:rsid w:val="008D519A"/>
  </w:style>
  <w:style w:type="character" w:customStyle="1" w:styleId="locality">
    <w:name w:val="locality"/>
    <w:basedOn w:val="DefaultParagraphFont"/>
    <w:rsid w:val="008D519A"/>
  </w:style>
  <w:style w:type="character" w:customStyle="1" w:styleId="region">
    <w:name w:val="region"/>
    <w:basedOn w:val="DefaultParagraphFont"/>
    <w:rsid w:val="008D519A"/>
  </w:style>
  <w:style w:type="character" w:customStyle="1" w:styleId="postal-code">
    <w:name w:val="postal-code"/>
    <w:basedOn w:val="DefaultParagraphFont"/>
    <w:rsid w:val="008D519A"/>
  </w:style>
  <w:style w:type="character" w:customStyle="1" w:styleId="country-name">
    <w:name w:val="country-name"/>
    <w:basedOn w:val="DefaultParagraphFont"/>
    <w:rsid w:val="008D519A"/>
  </w:style>
  <w:style w:type="character" w:customStyle="1" w:styleId="pafappresources">
    <w:name w:val="pafappresources"/>
    <w:basedOn w:val="DefaultParagraphFont"/>
    <w:rsid w:val="008D519A"/>
  </w:style>
  <w:style w:type="character" w:customStyle="1" w:styleId="symbol">
    <w:name w:val="symbol"/>
    <w:basedOn w:val="DefaultParagraphFont"/>
    <w:rsid w:val="008D519A"/>
  </w:style>
  <w:style w:type="paragraph" w:customStyle="1" w:styleId="topicauthors--description">
    <w:name w:val="topic__authors--description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-visually-hidden">
    <w:name w:val="u-visually-hidden"/>
    <w:basedOn w:val="DefaultParagraphFont"/>
    <w:rsid w:val="008D519A"/>
  </w:style>
  <w:style w:type="character" w:customStyle="1" w:styleId="list-label">
    <w:name w:val="list-label"/>
    <w:basedOn w:val="DefaultParagraphFont"/>
    <w:rsid w:val="008D519A"/>
  </w:style>
  <w:style w:type="character" w:customStyle="1" w:styleId="list-content">
    <w:name w:val="list-content"/>
    <w:basedOn w:val="DefaultParagraphFont"/>
    <w:rsid w:val="008D519A"/>
  </w:style>
  <w:style w:type="character" w:customStyle="1" w:styleId="text">
    <w:name w:val="text"/>
    <w:basedOn w:val="DefaultParagraphFont"/>
    <w:rsid w:val="008D519A"/>
  </w:style>
  <w:style w:type="paragraph" w:customStyle="1" w:styleId="EndNoteBibliography">
    <w:name w:val="EndNote Bibliography"/>
    <w:basedOn w:val="Normal"/>
    <w:link w:val="EndNoteBibliographyChar"/>
    <w:rsid w:val="008D519A"/>
    <w:pPr>
      <w:spacing w:after="4" w:line="240" w:lineRule="auto"/>
      <w:ind w:right="227" w:firstLine="710"/>
      <w:jc w:val="both"/>
    </w:pPr>
    <w:rPr>
      <w:rFonts w:ascii="Times New Roman" w:eastAsia="Times New Roman" w:hAnsi="Times New Roman" w:cs="Times New Roman"/>
      <w:noProof/>
      <w:color w:val="000000"/>
      <w:sz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8D519A"/>
    <w:rPr>
      <w:rFonts w:ascii="Times New Roman" w:eastAsia="Times New Roman" w:hAnsi="Times New Roman" w:cs="Times New Roman"/>
      <w:noProof/>
      <w:color w:val="000000"/>
      <w:kern w:val="0"/>
      <w:sz w:val="28"/>
      <w14:ligatures w14:val="none"/>
    </w:rPr>
  </w:style>
  <w:style w:type="paragraph" w:customStyle="1" w:styleId="referencescopy1">
    <w:name w:val="referencescopy1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erencescopy2">
    <w:name w:val="referencescopy2"/>
    <w:basedOn w:val="Normal"/>
    <w:uiPriority w:val="99"/>
    <w:rsid w:val="008D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-iss">
    <w:name w:val="ref-iss"/>
    <w:basedOn w:val="DefaultParagraphFont"/>
    <w:rsid w:val="008D519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D519A"/>
    <w:rPr>
      <w:color w:val="605E5C"/>
      <w:shd w:val="clear" w:color="auto" w:fill="E1DFDD"/>
    </w:rPr>
  </w:style>
  <w:style w:type="table" w:customStyle="1" w:styleId="TableGrid0">
    <w:name w:val="TableGrid"/>
    <w:rsid w:val="008D519A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uthor">
    <w:name w:val="author"/>
    <w:basedOn w:val="DefaultParagraphFont"/>
    <w:rsid w:val="008D519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D519A"/>
    <w:rPr>
      <w:color w:val="605E5C"/>
      <w:shd w:val="clear" w:color="auto" w:fill="E1DFDD"/>
    </w:rPr>
  </w:style>
  <w:style w:type="character" w:customStyle="1" w:styleId="citation-0">
    <w:name w:val="citation-0"/>
    <w:basedOn w:val="DefaultParagraphFont"/>
    <w:rsid w:val="008D519A"/>
  </w:style>
  <w:style w:type="character" w:customStyle="1" w:styleId="animating">
    <w:name w:val="animating"/>
    <w:basedOn w:val="DefaultParagraphFont"/>
    <w:rsid w:val="008D519A"/>
  </w:style>
  <w:style w:type="character" w:customStyle="1" w:styleId="first-token">
    <w:name w:val="first-token"/>
    <w:basedOn w:val="DefaultParagraphFont"/>
    <w:rsid w:val="008D5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1331</Words>
  <Characters>7592</Characters>
  <Application>Microsoft Office Word</Application>
  <DocSecurity>0</DocSecurity>
  <Lines>63</Lines>
  <Paragraphs>17</Paragraphs>
  <ScaleCrop>false</ScaleCrop>
  <Company>Springer Nature</Company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2024-08-22T16:56:00Z</dcterms:created>
  <dcterms:modified xsi:type="dcterms:W3CDTF">2024-08-22T16:57:00Z</dcterms:modified>
</cp:coreProperties>
</file>