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AC561" w14:textId="77777777" w:rsidR="00A1548F" w:rsidRPr="003521BF" w:rsidRDefault="00A1548F" w:rsidP="00633BFE">
      <w:pPr>
        <w:rPr>
          <w:rFonts w:ascii="Times New Roman" w:hAnsi="Times New Roman" w:cs="Times New Roman"/>
          <w:sz w:val="24"/>
          <w:szCs w:val="24"/>
        </w:rPr>
      </w:pPr>
    </w:p>
    <w:p w14:paraId="6A955AB4" w14:textId="77777777" w:rsidR="005540BE" w:rsidRPr="003521BF" w:rsidRDefault="005540BE" w:rsidP="00633BFE">
      <w:pPr>
        <w:rPr>
          <w:rFonts w:ascii="Times New Roman" w:hAnsi="Times New Roman" w:cs="Times New Roman"/>
          <w:sz w:val="24"/>
          <w:szCs w:val="24"/>
        </w:rPr>
      </w:pPr>
    </w:p>
    <w:p w14:paraId="725A7D10" w14:textId="1C3321E0" w:rsidR="005540BE" w:rsidRPr="003521BF" w:rsidRDefault="005540BE" w:rsidP="005540BE">
      <w:pPr>
        <w:rPr>
          <w:rFonts w:ascii="Times New Roman" w:hAnsi="Times New Roman" w:cs="Times New Roman"/>
          <w:b/>
          <w:bCs/>
          <w:sz w:val="24"/>
          <w:szCs w:val="24"/>
          <w:u w:val="single"/>
        </w:rPr>
      </w:pPr>
      <w:r w:rsidRPr="00990DF9">
        <w:rPr>
          <w:rFonts w:ascii="Times New Roman" w:hAnsi="Times New Roman" w:cs="Times New Roman"/>
          <w:b/>
          <w:bCs/>
          <w:sz w:val="24"/>
          <w:szCs w:val="24"/>
          <w:u w:val="single"/>
        </w:rPr>
        <w:t>Appendix A:</w:t>
      </w:r>
      <w:r w:rsidRPr="003521BF">
        <w:t xml:space="preserve"> </w:t>
      </w:r>
      <w:r w:rsidRPr="003521BF">
        <w:rPr>
          <w:rFonts w:ascii="Times New Roman" w:hAnsi="Times New Roman" w:cs="Times New Roman"/>
          <w:b/>
          <w:bCs/>
          <w:sz w:val="24"/>
          <w:szCs w:val="24"/>
          <w:u w:val="single"/>
        </w:rPr>
        <w:t>Journal guidelines</w:t>
      </w:r>
    </w:p>
    <w:p w14:paraId="09AA34F8" w14:textId="77777777" w:rsidR="00A84298" w:rsidRPr="00990DF9" w:rsidRDefault="00A84298" w:rsidP="00A84298">
      <w:pPr>
        <w:rPr>
          <w:rFonts w:ascii="Times New Roman" w:hAnsi="Times New Roman" w:cs="Times New Roman"/>
          <w:sz w:val="24"/>
          <w:szCs w:val="24"/>
        </w:rPr>
      </w:pPr>
      <w:r w:rsidRPr="00990DF9">
        <w:rPr>
          <w:rFonts w:ascii="Times New Roman" w:hAnsi="Times New Roman" w:cs="Times New Roman"/>
          <w:sz w:val="24"/>
          <w:szCs w:val="24"/>
        </w:rPr>
        <w:t>Scope</w:t>
      </w:r>
    </w:p>
    <w:p w14:paraId="61BECCF5" w14:textId="77777777" w:rsidR="00A84298" w:rsidRPr="00990DF9" w:rsidRDefault="00A84298" w:rsidP="00A84298">
      <w:pPr>
        <w:rPr>
          <w:rFonts w:ascii="Times New Roman" w:hAnsi="Times New Roman" w:cs="Times New Roman"/>
          <w:sz w:val="24"/>
          <w:szCs w:val="24"/>
        </w:rPr>
      </w:pPr>
    </w:p>
    <w:p w14:paraId="6FC9BC0D" w14:textId="77777777" w:rsidR="00A84298" w:rsidRPr="00990DF9" w:rsidRDefault="00A84298" w:rsidP="00A84298">
      <w:pPr>
        <w:rPr>
          <w:rFonts w:ascii="Times New Roman" w:hAnsi="Times New Roman" w:cs="Times New Roman"/>
          <w:sz w:val="24"/>
          <w:szCs w:val="24"/>
        </w:rPr>
      </w:pPr>
      <w:bookmarkStart w:id="0" w:name="_Hlk164116399"/>
      <w:r w:rsidRPr="00990DF9">
        <w:rPr>
          <w:rFonts w:ascii="Times New Roman" w:hAnsi="Times New Roman" w:cs="Times New Roman"/>
          <w:sz w:val="24"/>
          <w:szCs w:val="24"/>
        </w:rPr>
        <w:t xml:space="preserve">The Journal of Trauma and Acute Care Surgery </w:t>
      </w:r>
      <w:bookmarkEnd w:id="0"/>
      <w:r w:rsidRPr="00990DF9">
        <w:rPr>
          <w:rFonts w:ascii="Times New Roman" w:hAnsi="Times New Roman" w:cs="Times New Roman"/>
          <w:sz w:val="24"/>
          <w:szCs w:val="24"/>
        </w:rPr>
        <w:t>(JTACS) is a peer-reviewed, multidisciplinary journal directed to an audience of Acute Care Surgery providers. The Journal welcomes submissions from all sources and all countries that contribute to the scientific knowledge of the management of trauma, emergency surgery, and the care of critically ill patients.</w:t>
      </w:r>
    </w:p>
    <w:p w14:paraId="294031E4" w14:textId="77777777" w:rsidR="00A84298" w:rsidRPr="00990DF9" w:rsidRDefault="00A84298" w:rsidP="00A84298">
      <w:pPr>
        <w:rPr>
          <w:rFonts w:ascii="Times New Roman" w:hAnsi="Times New Roman" w:cs="Times New Roman"/>
          <w:sz w:val="24"/>
          <w:szCs w:val="24"/>
        </w:rPr>
      </w:pPr>
    </w:p>
    <w:p w14:paraId="1EC6B259" w14:textId="77777777" w:rsidR="00A84298" w:rsidRPr="00990DF9" w:rsidRDefault="00A84298" w:rsidP="00A84298">
      <w:pPr>
        <w:rPr>
          <w:rFonts w:ascii="Times New Roman" w:hAnsi="Times New Roman" w:cs="Times New Roman"/>
          <w:sz w:val="24"/>
          <w:szCs w:val="24"/>
        </w:rPr>
      </w:pPr>
      <w:r w:rsidRPr="00990DF9">
        <w:rPr>
          <w:rFonts w:ascii="Times New Roman" w:hAnsi="Times New Roman" w:cs="Times New Roman"/>
          <w:sz w:val="24"/>
          <w:szCs w:val="24"/>
        </w:rPr>
        <w:t>Journal Mission Statement</w:t>
      </w:r>
    </w:p>
    <w:p w14:paraId="47B4D4DA" w14:textId="77777777" w:rsidR="00A84298" w:rsidRPr="00990DF9" w:rsidRDefault="00A84298" w:rsidP="00A84298">
      <w:pPr>
        <w:rPr>
          <w:rFonts w:ascii="Times New Roman" w:hAnsi="Times New Roman" w:cs="Times New Roman"/>
          <w:sz w:val="24"/>
          <w:szCs w:val="24"/>
        </w:rPr>
      </w:pPr>
    </w:p>
    <w:p w14:paraId="7F5684D6" w14:textId="77777777" w:rsidR="00A84298" w:rsidRPr="00990DF9" w:rsidRDefault="00A84298" w:rsidP="00A84298">
      <w:pPr>
        <w:rPr>
          <w:rFonts w:ascii="Times New Roman" w:hAnsi="Times New Roman" w:cs="Times New Roman"/>
          <w:sz w:val="24"/>
          <w:szCs w:val="24"/>
        </w:rPr>
      </w:pPr>
      <w:r w:rsidRPr="00990DF9">
        <w:rPr>
          <w:rFonts w:ascii="Times New Roman" w:hAnsi="Times New Roman" w:cs="Times New Roman"/>
          <w:sz w:val="24"/>
          <w:szCs w:val="24"/>
        </w:rPr>
        <w:t>To disseminate scientific knowledge, technological, and therapeutic innovations in the field of Trauma, Surgical Critical Care, and Emergency Surgery through the publication of high-quality research, to improve care to all injured and critically ill surgical patients.</w:t>
      </w:r>
    </w:p>
    <w:p w14:paraId="3532F72F" w14:textId="77777777" w:rsidR="00A84298" w:rsidRPr="00990DF9" w:rsidRDefault="00A84298" w:rsidP="00A84298">
      <w:pPr>
        <w:rPr>
          <w:rFonts w:ascii="Times New Roman" w:hAnsi="Times New Roman" w:cs="Times New Roman"/>
          <w:sz w:val="24"/>
          <w:szCs w:val="24"/>
        </w:rPr>
      </w:pPr>
    </w:p>
    <w:p w14:paraId="7F41A036" w14:textId="77777777" w:rsidR="00A84298" w:rsidRPr="00990DF9" w:rsidRDefault="00A84298" w:rsidP="00A84298">
      <w:pPr>
        <w:rPr>
          <w:rFonts w:ascii="Times New Roman" w:hAnsi="Times New Roman" w:cs="Times New Roman"/>
          <w:sz w:val="24"/>
          <w:szCs w:val="24"/>
        </w:rPr>
      </w:pPr>
      <w:r w:rsidRPr="00990DF9">
        <w:rPr>
          <w:rFonts w:ascii="Times New Roman" w:hAnsi="Times New Roman" w:cs="Times New Roman"/>
          <w:sz w:val="24"/>
          <w:szCs w:val="24"/>
        </w:rPr>
        <w:t>The Editor’s Strategic Vision</w:t>
      </w:r>
    </w:p>
    <w:p w14:paraId="13AC252A" w14:textId="77777777" w:rsidR="00A84298" w:rsidRPr="00990DF9" w:rsidRDefault="00A84298" w:rsidP="00A84298">
      <w:pPr>
        <w:rPr>
          <w:rFonts w:ascii="Times New Roman" w:hAnsi="Times New Roman" w:cs="Times New Roman"/>
          <w:sz w:val="24"/>
          <w:szCs w:val="24"/>
        </w:rPr>
      </w:pPr>
    </w:p>
    <w:p w14:paraId="2BD568D6" w14:textId="4E1A8550" w:rsidR="00A84298" w:rsidRPr="00990DF9" w:rsidRDefault="00A84298" w:rsidP="00A84298">
      <w:pPr>
        <w:rPr>
          <w:rFonts w:ascii="Times New Roman" w:hAnsi="Times New Roman" w:cs="Times New Roman"/>
          <w:sz w:val="24"/>
          <w:szCs w:val="24"/>
        </w:rPr>
      </w:pPr>
      <w:r w:rsidRPr="00990DF9">
        <w:rPr>
          <w:rFonts w:ascii="Times New Roman" w:hAnsi="Times New Roman" w:cs="Times New Roman"/>
          <w:sz w:val="24"/>
          <w:szCs w:val="24"/>
        </w:rPr>
        <w:t>JTACS aspires to be the most trusted, read and cited vehicle of high-quality research information in the fields of Trauma, Surgical Critical Care, and Emergency Surgery globally.</w:t>
      </w:r>
    </w:p>
    <w:p w14:paraId="47CFA87B" w14:textId="77777777" w:rsidR="00A84298" w:rsidRPr="003521BF" w:rsidRDefault="00A84298" w:rsidP="005540BE">
      <w:pPr>
        <w:rPr>
          <w:rFonts w:ascii="Times New Roman" w:hAnsi="Times New Roman" w:cs="Times New Roman"/>
          <w:b/>
          <w:bCs/>
          <w:sz w:val="24"/>
          <w:szCs w:val="24"/>
          <w:u w:val="single"/>
        </w:rPr>
      </w:pPr>
    </w:p>
    <w:p w14:paraId="1AEA0A77" w14:textId="77777777" w:rsidR="005540BE" w:rsidRPr="003521BF" w:rsidRDefault="005540BE" w:rsidP="005540BE">
      <w:pPr>
        <w:rPr>
          <w:rFonts w:ascii="Times New Roman" w:hAnsi="Times New Roman" w:cs="Times New Roman"/>
          <w:b/>
          <w:bCs/>
          <w:sz w:val="24"/>
          <w:szCs w:val="24"/>
          <w:u w:val="single"/>
        </w:rPr>
      </w:pPr>
    </w:p>
    <w:p w14:paraId="068C6924" w14:textId="77777777" w:rsidR="005540BE" w:rsidRPr="003521BF" w:rsidRDefault="005540BE" w:rsidP="005540BE">
      <w:pPr>
        <w:rPr>
          <w:rFonts w:ascii="Times New Roman" w:hAnsi="Times New Roman" w:cs="Times New Roman"/>
          <w:b/>
          <w:bCs/>
          <w:sz w:val="24"/>
          <w:szCs w:val="24"/>
          <w:u w:val="single"/>
        </w:rPr>
      </w:pPr>
    </w:p>
    <w:p w14:paraId="5AF6F77E" w14:textId="77777777" w:rsidR="005540BE" w:rsidRPr="003521BF" w:rsidRDefault="005540BE" w:rsidP="005540BE">
      <w:pPr>
        <w:rPr>
          <w:rFonts w:ascii="Times New Roman" w:hAnsi="Times New Roman" w:cs="Times New Roman"/>
          <w:b/>
          <w:bCs/>
          <w:sz w:val="24"/>
          <w:szCs w:val="24"/>
          <w:u w:val="single"/>
        </w:rPr>
      </w:pPr>
    </w:p>
    <w:p w14:paraId="6F839281" w14:textId="77777777" w:rsidR="005540BE" w:rsidRPr="003521BF" w:rsidRDefault="005540BE" w:rsidP="005540BE">
      <w:pPr>
        <w:rPr>
          <w:rFonts w:ascii="Times New Roman" w:hAnsi="Times New Roman" w:cs="Times New Roman"/>
          <w:b/>
          <w:bCs/>
          <w:sz w:val="24"/>
          <w:szCs w:val="24"/>
          <w:u w:val="single"/>
        </w:rPr>
      </w:pPr>
    </w:p>
    <w:p w14:paraId="6DA6F227" w14:textId="77777777" w:rsidR="005540BE" w:rsidRPr="003521BF" w:rsidRDefault="005540BE" w:rsidP="005540BE">
      <w:pPr>
        <w:rPr>
          <w:rFonts w:ascii="Times New Roman" w:hAnsi="Times New Roman" w:cs="Times New Roman"/>
          <w:b/>
          <w:bCs/>
          <w:sz w:val="24"/>
          <w:szCs w:val="24"/>
          <w:u w:val="single"/>
        </w:rPr>
      </w:pPr>
    </w:p>
    <w:p w14:paraId="209CAC79" w14:textId="77777777" w:rsidR="005540BE" w:rsidRPr="003521BF" w:rsidRDefault="005540BE" w:rsidP="005540BE">
      <w:pPr>
        <w:rPr>
          <w:rFonts w:ascii="Times New Roman" w:hAnsi="Times New Roman" w:cs="Times New Roman"/>
          <w:b/>
          <w:bCs/>
          <w:sz w:val="24"/>
          <w:szCs w:val="24"/>
          <w:u w:val="single"/>
        </w:rPr>
      </w:pPr>
    </w:p>
    <w:p w14:paraId="245AF093" w14:textId="77777777" w:rsidR="005540BE" w:rsidRPr="003521BF" w:rsidRDefault="005540BE" w:rsidP="005540BE">
      <w:pPr>
        <w:rPr>
          <w:rFonts w:ascii="Times New Roman" w:hAnsi="Times New Roman" w:cs="Times New Roman"/>
          <w:b/>
          <w:bCs/>
          <w:sz w:val="24"/>
          <w:szCs w:val="24"/>
          <w:u w:val="single"/>
        </w:rPr>
      </w:pPr>
    </w:p>
    <w:p w14:paraId="5EFB5485" w14:textId="77777777" w:rsidR="005540BE" w:rsidRPr="003521BF" w:rsidRDefault="005540BE" w:rsidP="005540BE">
      <w:pPr>
        <w:rPr>
          <w:rFonts w:ascii="Times New Roman" w:hAnsi="Times New Roman" w:cs="Times New Roman"/>
          <w:b/>
          <w:bCs/>
          <w:sz w:val="24"/>
          <w:szCs w:val="24"/>
          <w:u w:val="single"/>
        </w:rPr>
      </w:pPr>
    </w:p>
    <w:p w14:paraId="1FDF0DE3" w14:textId="77777777" w:rsidR="005540BE" w:rsidRPr="003521BF" w:rsidRDefault="005540BE" w:rsidP="005540BE">
      <w:pPr>
        <w:rPr>
          <w:rFonts w:ascii="Times New Roman" w:hAnsi="Times New Roman" w:cs="Times New Roman"/>
          <w:b/>
          <w:bCs/>
          <w:sz w:val="24"/>
          <w:szCs w:val="24"/>
          <w:u w:val="single"/>
        </w:rPr>
      </w:pPr>
    </w:p>
    <w:p w14:paraId="4F030D04" w14:textId="77777777" w:rsidR="005540BE" w:rsidRPr="003521BF" w:rsidRDefault="005540BE" w:rsidP="005540BE">
      <w:pPr>
        <w:rPr>
          <w:rFonts w:ascii="Times New Roman" w:hAnsi="Times New Roman" w:cs="Times New Roman"/>
          <w:b/>
          <w:bCs/>
          <w:sz w:val="24"/>
          <w:szCs w:val="24"/>
          <w:u w:val="single"/>
        </w:rPr>
      </w:pPr>
    </w:p>
    <w:p w14:paraId="0E4941FB" w14:textId="77777777" w:rsidR="00877316" w:rsidRPr="003521BF" w:rsidRDefault="00877316" w:rsidP="005540BE">
      <w:pPr>
        <w:rPr>
          <w:rFonts w:ascii="Times New Roman" w:hAnsi="Times New Roman" w:cs="Times New Roman"/>
          <w:b/>
          <w:bCs/>
          <w:sz w:val="24"/>
          <w:szCs w:val="24"/>
          <w:u w:val="single"/>
        </w:rPr>
      </w:pPr>
    </w:p>
    <w:p w14:paraId="7A18105D" w14:textId="7C9F8B7F" w:rsidR="005540BE" w:rsidRPr="003521BF" w:rsidRDefault="005540BE" w:rsidP="005540BE">
      <w:pPr>
        <w:rPr>
          <w:rFonts w:ascii="Times New Roman" w:hAnsi="Times New Roman" w:cs="Times New Roman"/>
          <w:b/>
          <w:bCs/>
          <w:sz w:val="24"/>
          <w:szCs w:val="24"/>
          <w:u w:val="single"/>
        </w:rPr>
      </w:pPr>
      <w:r w:rsidRPr="003521BF">
        <w:rPr>
          <w:rFonts w:ascii="Times New Roman" w:hAnsi="Times New Roman" w:cs="Times New Roman"/>
          <w:b/>
          <w:bCs/>
          <w:sz w:val="24"/>
          <w:szCs w:val="24"/>
          <w:u w:val="single"/>
        </w:rPr>
        <w:t>Appendix B – Ethics approval</w:t>
      </w:r>
    </w:p>
    <w:p w14:paraId="7FB75E0E" w14:textId="0301BD71" w:rsidR="005540BE" w:rsidRPr="00990DF9" w:rsidRDefault="00A65B8C" w:rsidP="00633BFE">
      <w:pPr>
        <w:rPr>
          <w:rFonts w:ascii="Times New Roman" w:hAnsi="Times New Roman" w:cs="Times New Roman"/>
          <w:b/>
          <w:bCs/>
          <w:sz w:val="24"/>
          <w:szCs w:val="24"/>
          <w:u w:val="single"/>
        </w:rPr>
      </w:pPr>
      <w:r w:rsidRPr="00A65B8C">
        <w:rPr>
          <w:rFonts w:ascii="Times New Roman" w:hAnsi="Times New Roman" w:cs="Times New Roman"/>
          <w:b/>
          <w:bCs/>
          <w:noProof/>
          <w:sz w:val="24"/>
          <w:szCs w:val="24"/>
          <w:u w:val="single"/>
        </w:rPr>
        <w:lastRenderedPageBreak/>
        <w:drawing>
          <wp:inline distT="0" distB="0" distL="0" distR="0" wp14:anchorId="3C8C5C47" wp14:editId="3F73C09A">
            <wp:extent cx="5595750" cy="7896225"/>
            <wp:effectExtent l="0" t="0" r="5080" b="0"/>
            <wp:docPr id="1656007738" name="Picture 1" descr="A documen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07738" name="Picture 1" descr="A document with text and numbers&#10;&#10;Description automatically generated with medium confidence"/>
                    <pic:cNvPicPr/>
                  </pic:nvPicPr>
                  <pic:blipFill>
                    <a:blip r:embed="rId8"/>
                    <a:stretch>
                      <a:fillRect/>
                    </a:stretch>
                  </pic:blipFill>
                  <pic:spPr>
                    <a:xfrm>
                      <a:off x="0" y="0"/>
                      <a:ext cx="5609376" cy="7915453"/>
                    </a:xfrm>
                    <a:prstGeom prst="rect">
                      <a:avLst/>
                    </a:prstGeom>
                  </pic:spPr>
                </pic:pic>
              </a:graphicData>
            </a:graphic>
          </wp:inline>
        </w:drawing>
      </w:r>
    </w:p>
    <w:sectPr w:rsidR="005540BE" w:rsidRPr="00990DF9">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E06D8" w14:textId="77777777" w:rsidR="00E75EB4" w:rsidRDefault="00E75EB4" w:rsidP="00B91672">
      <w:pPr>
        <w:spacing w:after="0" w:line="240" w:lineRule="auto"/>
      </w:pPr>
      <w:r>
        <w:separator/>
      </w:r>
    </w:p>
  </w:endnote>
  <w:endnote w:type="continuationSeparator" w:id="0">
    <w:p w14:paraId="594BC9F9" w14:textId="77777777" w:rsidR="00E75EB4" w:rsidRDefault="00E75EB4" w:rsidP="00B91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E7C41" w14:textId="77777777" w:rsidR="00F87C31" w:rsidRDefault="00F87C31">
    <w:pPr>
      <w:pStyle w:val="Footer"/>
      <w:jc w:val="center"/>
    </w:pPr>
  </w:p>
  <w:p w14:paraId="520176DF" w14:textId="77777777" w:rsidR="00F87C31" w:rsidRDefault="00F87C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5178324"/>
      <w:docPartObj>
        <w:docPartGallery w:val="Page Numbers (Bottom of Page)"/>
        <w:docPartUnique/>
      </w:docPartObj>
    </w:sdtPr>
    <w:sdtContent>
      <w:p w14:paraId="58AE6A02" w14:textId="4E2A7B0F" w:rsidR="00F87C31" w:rsidRDefault="00F87C31">
        <w:pPr>
          <w:pStyle w:val="Footer"/>
          <w:jc w:val="center"/>
        </w:pPr>
        <w:r>
          <w:rPr>
            <w:noProof/>
          </w:rPr>
          <w:fldChar w:fldCharType="begin"/>
        </w:r>
        <w:r>
          <w:rPr>
            <w:noProof/>
          </w:rPr>
          <w:instrText xml:space="preserve"> PAGE   \* MERGEFORMAT </w:instrText>
        </w:r>
        <w:r>
          <w:rPr>
            <w:noProof/>
          </w:rPr>
          <w:fldChar w:fldCharType="separate"/>
        </w:r>
        <w:r>
          <w:rPr>
            <w:noProof/>
          </w:rPr>
          <w:t>3</w:t>
        </w:r>
        <w:r>
          <w:rPr>
            <w:noProof/>
          </w:rPr>
          <w:fldChar w:fldCharType="end"/>
        </w:r>
      </w:p>
    </w:sdtContent>
  </w:sdt>
  <w:p w14:paraId="3625A438" w14:textId="77777777" w:rsidR="00F87C31" w:rsidRDefault="00F87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8A036" w14:textId="77777777" w:rsidR="00E75EB4" w:rsidRDefault="00E75EB4" w:rsidP="00B91672">
      <w:pPr>
        <w:spacing w:after="0" w:line="240" w:lineRule="auto"/>
      </w:pPr>
      <w:r>
        <w:separator/>
      </w:r>
    </w:p>
  </w:footnote>
  <w:footnote w:type="continuationSeparator" w:id="0">
    <w:p w14:paraId="33687186" w14:textId="77777777" w:rsidR="00E75EB4" w:rsidRDefault="00E75EB4" w:rsidP="00B916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CD0346"/>
    <w:multiLevelType w:val="multilevel"/>
    <w:tmpl w:val="9D28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D33D6E"/>
    <w:multiLevelType w:val="hybridMultilevel"/>
    <w:tmpl w:val="7F36CE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70822269">
    <w:abstractNumId w:val="1"/>
  </w:num>
  <w:num w:numId="2" w16cid:durableId="79177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FE"/>
    <w:rsid w:val="000213B3"/>
    <w:rsid w:val="0004296A"/>
    <w:rsid w:val="00044BFD"/>
    <w:rsid w:val="00052DDC"/>
    <w:rsid w:val="0005671A"/>
    <w:rsid w:val="00067EB0"/>
    <w:rsid w:val="00081E73"/>
    <w:rsid w:val="00087CB2"/>
    <w:rsid w:val="000D109B"/>
    <w:rsid w:val="000E64E3"/>
    <w:rsid w:val="00104150"/>
    <w:rsid w:val="0011475A"/>
    <w:rsid w:val="00142382"/>
    <w:rsid w:val="00147FC7"/>
    <w:rsid w:val="00155448"/>
    <w:rsid w:val="0017273B"/>
    <w:rsid w:val="00191855"/>
    <w:rsid w:val="0019490B"/>
    <w:rsid w:val="001B77EE"/>
    <w:rsid w:val="001E3ECE"/>
    <w:rsid w:val="001E4245"/>
    <w:rsid w:val="001F06E7"/>
    <w:rsid w:val="001F39B1"/>
    <w:rsid w:val="00203957"/>
    <w:rsid w:val="00214C31"/>
    <w:rsid w:val="002636B9"/>
    <w:rsid w:val="00264ADC"/>
    <w:rsid w:val="002764CC"/>
    <w:rsid w:val="00281473"/>
    <w:rsid w:val="00285D60"/>
    <w:rsid w:val="00290647"/>
    <w:rsid w:val="002A7186"/>
    <w:rsid w:val="002B0E01"/>
    <w:rsid w:val="002C6A8F"/>
    <w:rsid w:val="002E2105"/>
    <w:rsid w:val="003028B9"/>
    <w:rsid w:val="00313696"/>
    <w:rsid w:val="00316886"/>
    <w:rsid w:val="00327C62"/>
    <w:rsid w:val="00330C01"/>
    <w:rsid w:val="00331F48"/>
    <w:rsid w:val="0034325A"/>
    <w:rsid w:val="00347DBE"/>
    <w:rsid w:val="003521BF"/>
    <w:rsid w:val="003549ED"/>
    <w:rsid w:val="00363822"/>
    <w:rsid w:val="00383A80"/>
    <w:rsid w:val="00394993"/>
    <w:rsid w:val="003B1752"/>
    <w:rsid w:val="003C0E54"/>
    <w:rsid w:val="003D4BAE"/>
    <w:rsid w:val="003E652C"/>
    <w:rsid w:val="00406316"/>
    <w:rsid w:val="00427DBE"/>
    <w:rsid w:val="00433DEA"/>
    <w:rsid w:val="00434FD3"/>
    <w:rsid w:val="0047323E"/>
    <w:rsid w:val="004959FA"/>
    <w:rsid w:val="004B03BF"/>
    <w:rsid w:val="004B648E"/>
    <w:rsid w:val="004B70D5"/>
    <w:rsid w:val="004C5A67"/>
    <w:rsid w:val="004D34A1"/>
    <w:rsid w:val="004D496E"/>
    <w:rsid w:val="004F5301"/>
    <w:rsid w:val="00500C10"/>
    <w:rsid w:val="00507777"/>
    <w:rsid w:val="00522CA3"/>
    <w:rsid w:val="00536CF0"/>
    <w:rsid w:val="00540C77"/>
    <w:rsid w:val="00542420"/>
    <w:rsid w:val="005540BE"/>
    <w:rsid w:val="005806E6"/>
    <w:rsid w:val="005B4405"/>
    <w:rsid w:val="005C79D8"/>
    <w:rsid w:val="005D715B"/>
    <w:rsid w:val="005E118F"/>
    <w:rsid w:val="005E34DC"/>
    <w:rsid w:val="005F001A"/>
    <w:rsid w:val="005F573A"/>
    <w:rsid w:val="006058AF"/>
    <w:rsid w:val="00610E00"/>
    <w:rsid w:val="00622202"/>
    <w:rsid w:val="006333CF"/>
    <w:rsid w:val="00633BFE"/>
    <w:rsid w:val="006413A9"/>
    <w:rsid w:val="006528F4"/>
    <w:rsid w:val="0066046E"/>
    <w:rsid w:val="006801A1"/>
    <w:rsid w:val="00681DD4"/>
    <w:rsid w:val="006B1E93"/>
    <w:rsid w:val="006B33AB"/>
    <w:rsid w:val="006C4A41"/>
    <w:rsid w:val="006C5A87"/>
    <w:rsid w:val="006D45A2"/>
    <w:rsid w:val="006E1AAA"/>
    <w:rsid w:val="006E601B"/>
    <w:rsid w:val="007011F3"/>
    <w:rsid w:val="00723973"/>
    <w:rsid w:val="007261B5"/>
    <w:rsid w:val="007278C1"/>
    <w:rsid w:val="00737E4B"/>
    <w:rsid w:val="00751B0D"/>
    <w:rsid w:val="00780DED"/>
    <w:rsid w:val="00791B52"/>
    <w:rsid w:val="007A1D8A"/>
    <w:rsid w:val="007A26B8"/>
    <w:rsid w:val="007A3F63"/>
    <w:rsid w:val="007B34F7"/>
    <w:rsid w:val="007D7EEB"/>
    <w:rsid w:val="008021AF"/>
    <w:rsid w:val="00806360"/>
    <w:rsid w:val="00807B35"/>
    <w:rsid w:val="00815EAC"/>
    <w:rsid w:val="00834CF6"/>
    <w:rsid w:val="008616C2"/>
    <w:rsid w:val="0086698E"/>
    <w:rsid w:val="00867936"/>
    <w:rsid w:val="008759B7"/>
    <w:rsid w:val="00877316"/>
    <w:rsid w:val="008A2500"/>
    <w:rsid w:val="008B0B2A"/>
    <w:rsid w:val="008C2287"/>
    <w:rsid w:val="008C342F"/>
    <w:rsid w:val="008F5BE5"/>
    <w:rsid w:val="008F6130"/>
    <w:rsid w:val="008F6EEC"/>
    <w:rsid w:val="00900854"/>
    <w:rsid w:val="00924C1D"/>
    <w:rsid w:val="009407AD"/>
    <w:rsid w:val="00942543"/>
    <w:rsid w:val="00943BC7"/>
    <w:rsid w:val="009455B9"/>
    <w:rsid w:val="00946E94"/>
    <w:rsid w:val="00950ED1"/>
    <w:rsid w:val="00956270"/>
    <w:rsid w:val="00972618"/>
    <w:rsid w:val="00985D72"/>
    <w:rsid w:val="00990DF9"/>
    <w:rsid w:val="009D37C1"/>
    <w:rsid w:val="009E6913"/>
    <w:rsid w:val="009F142A"/>
    <w:rsid w:val="009F436F"/>
    <w:rsid w:val="009F79B4"/>
    <w:rsid w:val="00A07581"/>
    <w:rsid w:val="00A1548F"/>
    <w:rsid w:val="00A23FA2"/>
    <w:rsid w:val="00A2511E"/>
    <w:rsid w:val="00A323DE"/>
    <w:rsid w:val="00A33A20"/>
    <w:rsid w:val="00A36E44"/>
    <w:rsid w:val="00A47DF4"/>
    <w:rsid w:val="00A555FE"/>
    <w:rsid w:val="00A604DA"/>
    <w:rsid w:val="00A65B8C"/>
    <w:rsid w:val="00A8003A"/>
    <w:rsid w:val="00A82D3C"/>
    <w:rsid w:val="00A84298"/>
    <w:rsid w:val="00A85387"/>
    <w:rsid w:val="00A90C25"/>
    <w:rsid w:val="00A94089"/>
    <w:rsid w:val="00A97D3A"/>
    <w:rsid w:val="00AA2FC9"/>
    <w:rsid w:val="00AB31F9"/>
    <w:rsid w:val="00AB3970"/>
    <w:rsid w:val="00AC2404"/>
    <w:rsid w:val="00AF09D4"/>
    <w:rsid w:val="00AF4C97"/>
    <w:rsid w:val="00AF7784"/>
    <w:rsid w:val="00B00301"/>
    <w:rsid w:val="00B250E1"/>
    <w:rsid w:val="00B3309D"/>
    <w:rsid w:val="00B41C3F"/>
    <w:rsid w:val="00B46A9C"/>
    <w:rsid w:val="00B508D3"/>
    <w:rsid w:val="00B74AAD"/>
    <w:rsid w:val="00B754D6"/>
    <w:rsid w:val="00B914AA"/>
    <w:rsid w:val="00B91672"/>
    <w:rsid w:val="00BE6B23"/>
    <w:rsid w:val="00BE7AB3"/>
    <w:rsid w:val="00C00074"/>
    <w:rsid w:val="00C00EA1"/>
    <w:rsid w:val="00C259D7"/>
    <w:rsid w:val="00C46965"/>
    <w:rsid w:val="00C91BD8"/>
    <w:rsid w:val="00C96DBA"/>
    <w:rsid w:val="00CA1B00"/>
    <w:rsid w:val="00CB265A"/>
    <w:rsid w:val="00CB730A"/>
    <w:rsid w:val="00CB759D"/>
    <w:rsid w:val="00CC2ACB"/>
    <w:rsid w:val="00CD4619"/>
    <w:rsid w:val="00CD4D13"/>
    <w:rsid w:val="00CF39AC"/>
    <w:rsid w:val="00D14E0C"/>
    <w:rsid w:val="00D17AD2"/>
    <w:rsid w:val="00D26CC2"/>
    <w:rsid w:val="00D41571"/>
    <w:rsid w:val="00D72380"/>
    <w:rsid w:val="00D80AE0"/>
    <w:rsid w:val="00D8535E"/>
    <w:rsid w:val="00D935AC"/>
    <w:rsid w:val="00D97915"/>
    <w:rsid w:val="00DA0453"/>
    <w:rsid w:val="00DB31DD"/>
    <w:rsid w:val="00DC5C81"/>
    <w:rsid w:val="00DC6767"/>
    <w:rsid w:val="00DD75A9"/>
    <w:rsid w:val="00DE2B14"/>
    <w:rsid w:val="00DE2FE9"/>
    <w:rsid w:val="00E1361A"/>
    <w:rsid w:val="00E174C2"/>
    <w:rsid w:val="00E44C0F"/>
    <w:rsid w:val="00E63805"/>
    <w:rsid w:val="00E711D4"/>
    <w:rsid w:val="00E716B1"/>
    <w:rsid w:val="00E75EB4"/>
    <w:rsid w:val="00E962ED"/>
    <w:rsid w:val="00EA5BEF"/>
    <w:rsid w:val="00EB1A2A"/>
    <w:rsid w:val="00EF6F13"/>
    <w:rsid w:val="00F01807"/>
    <w:rsid w:val="00F07CBC"/>
    <w:rsid w:val="00F20BAC"/>
    <w:rsid w:val="00F23D90"/>
    <w:rsid w:val="00F41792"/>
    <w:rsid w:val="00F45241"/>
    <w:rsid w:val="00F4729C"/>
    <w:rsid w:val="00F53FD1"/>
    <w:rsid w:val="00F61825"/>
    <w:rsid w:val="00F71418"/>
    <w:rsid w:val="00F878BE"/>
    <w:rsid w:val="00F87C31"/>
    <w:rsid w:val="00FD7DF7"/>
    <w:rsid w:val="00FE0516"/>
    <w:rsid w:val="00FF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2D086"/>
  <w15:docId w15:val="{FF5D475E-BA69-419D-9AAC-2E9F1057C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B0D"/>
    <w:rPr>
      <w:kern w:val="0"/>
      <w:lang w:val="en-ZA"/>
    </w:rPr>
  </w:style>
  <w:style w:type="paragraph" w:styleId="Heading1">
    <w:name w:val="heading 1"/>
    <w:basedOn w:val="Normal"/>
    <w:next w:val="Normal"/>
    <w:link w:val="Heading1Char"/>
    <w:uiPriority w:val="9"/>
    <w:qFormat/>
    <w:rsid w:val="00F87C31"/>
    <w:pPr>
      <w:keepNext/>
      <w:keepLines/>
      <w:spacing w:before="480" w:after="0"/>
      <w:outlineLvl w:val="0"/>
    </w:pPr>
    <w:rPr>
      <w:rFonts w:asciiTheme="majorHAnsi" w:eastAsiaTheme="majorEastAsia" w:hAnsiTheme="majorHAnsi" w:cstheme="majorBidi"/>
      <w:b/>
      <w:bCs/>
      <w:color w:val="2F5496" w:themeColor="accent1" w:themeShade="BF"/>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3BFE"/>
    <w:pPr>
      <w:spacing w:after="0" w:line="240" w:lineRule="auto"/>
    </w:pPr>
    <w:rPr>
      <w:kern w:val="0"/>
      <w:lang w:val="en-ZA"/>
    </w:rPr>
  </w:style>
  <w:style w:type="paragraph" w:styleId="Revision">
    <w:name w:val="Revision"/>
    <w:hidden/>
    <w:uiPriority w:val="99"/>
    <w:semiHidden/>
    <w:rsid w:val="00E716B1"/>
    <w:pPr>
      <w:spacing w:after="0" w:line="240" w:lineRule="auto"/>
    </w:pPr>
    <w:rPr>
      <w:kern w:val="0"/>
      <w:lang w:val="en-ZA"/>
    </w:rPr>
  </w:style>
  <w:style w:type="character" w:styleId="CommentReference">
    <w:name w:val="annotation reference"/>
    <w:basedOn w:val="DefaultParagraphFont"/>
    <w:uiPriority w:val="99"/>
    <w:semiHidden/>
    <w:unhideWhenUsed/>
    <w:rsid w:val="00E716B1"/>
    <w:rPr>
      <w:sz w:val="16"/>
      <w:szCs w:val="16"/>
    </w:rPr>
  </w:style>
  <w:style w:type="paragraph" w:styleId="CommentText">
    <w:name w:val="annotation text"/>
    <w:basedOn w:val="Normal"/>
    <w:link w:val="CommentTextChar"/>
    <w:uiPriority w:val="99"/>
    <w:unhideWhenUsed/>
    <w:rsid w:val="00E716B1"/>
    <w:pPr>
      <w:spacing w:line="240" w:lineRule="auto"/>
    </w:pPr>
    <w:rPr>
      <w:sz w:val="20"/>
      <w:szCs w:val="20"/>
    </w:rPr>
  </w:style>
  <w:style w:type="character" w:customStyle="1" w:styleId="CommentTextChar">
    <w:name w:val="Comment Text Char"/>
    <w:basedOn w:val="DefaultParagraphFont"/>
    <w:link w:val="CommentText"/>
    <w:uiPriority w:val="99"/>
    <w:rsid w:val="00E716B1"/>
    <w:rPr>
      <w:kern w:val="0"/>
      <w:sz w:val="20"/>
      <w:szCs w:val="20"/>
      <w:lang w:val="en-ZA"/>
    </w:rPr>
  </w:style>
  <w:style w:type="paragraph" w:styleId="CommentSubject">
    <w:name w:val="annotation subject"/>
    <w:basedOn w:val="CommentText"/>
    <w:next w:val="CommentText"/>
    <w:link w:val="CommentSubjectChar"/>
    <w:uiPriority w:val="99"/>
    <w:semiHidden/>
    <w:unhideWhenUsed/>
    <w:rsid w:val="00E716B1"/>
    <w:rPr>
      <w:b/>
      <w:bCs/>
    </w:rPr>
  </w:style>
  <w:style w:type="character" w:customStyle="1" w:styleId="CommentSubjectChar">
    <w:name w:val="Comment Subject Char"/>
    <w:basedOn w:val="CommentTextChar"/>
    <w:link w:val="CommentSubject"/>
    <w:uiPriority w:val="99"/>
    <w:semiHidden/>
    <w:rsid w:val="00E716B1"/>
    <w:rPr>
      <w:b/>
      <w:bCs/>
      <w:kern w:val="0"/>
      <w:sz w:val="20"/>
      <w:szCs w:val="20"/>
      <w:lang w:val="en-ZA"/>
    </w:rPr>
  </w:style>
  <w:style w:type="table" w:styleId="TableGrid">
    <w:name w:val="Table Grid"/>
    <w:basedOn w:val="TableNormal"/>
    <w:uiPriority w:val="39"/>
    <w:rsid w:val="00CF39AC"/>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18F"/>
    <w:pPr>
      <w:ind w:left="720"/>
      <w:contextualSpacing/>
    </w:pPr>
    <w:rPr>
      <w:kern w:val="2"/>
    </w:rPr>
  </w:style>
  <w:style w:type="paragraph" w:styleId="Header">
    <w:name w:val="header"/>
    <w:basedOn w:val="Normal"/>
    <w:link w:val="HeaderChar"/>
    <w:uiPriority w:val="99"/>
    <w:unhideWhenUsed/>
    <w:rsid w:val="00B916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672"/>
    <w:rPr>
      <w:kern w:val="0"/>
      <w:lang w:val="en-ZA"/>
    </w:rPr>
  </w:style>
  <w:style w:type="paragraph" w:styleId="Footer">
    <w:name w:val="footer"/>
    <w:basedOn w:val="Normal"/>
    <w:link w:val="FooterChar"/>
    <w:uiPriority w:val="99"/>
    <w:unhideWhenUsed/>
    <w:rsid w:val="00B916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672"/>
    <w:rPr>
      <w:kern w:val="0"/>
      <w:lang w:val="en-ZA"/>
    </w:rPr>
  </w:style>
  <w:style w:type="character" w:customStyle="1" w:styleId="Heading1Char">
    <w:name w:val="Heading 1 Char"/>
    <w:basedOn w:val="DefaultParagraphFont"/>
    <w:link w:val="Heading1"/>
    <w:uiPriority w:val="9"/>
    <w:rsid w:val="00F87C31"/>
    <w:rPr>
      <w:rFonts w:asciiTheme="majorHAnsi" w:eastAsiaTheme="majorEastAsia" w:hAnsiTheme="majorHAnsi" w:cstheme="majorBidi"/>
      <w:b/>
      <w:bCs/>
      <w:color w:val="2F5496" w:themeColor="accent1" w:themeShade="BF"/>
      <w:kern w:val="0"/>
      <w:sz w:val="28"/>
      <w:szCs w:val="28"/>
      <w:lang w:val="en-ZA"/>
      <w14:ligatures w14:val="none"/>
    </w:rPr>
  </w:style>
  <w:style w:type="paragraph" w:styleId="TOCHeading">
    <w:name w:val="TOC Heading"/>
    <w:basedOn w:val="Heading1"/>
    <w:next w:val="Normal"/>
    <w:uiPriority w:val="39"/>
    <w:semiHidden/>
    <w:unhideWhenUsed/>
    <w:qFormat/>
    <w:rsid w:val="00F87C31"/>
    <w:pPr>
      <w:spacing w:line="276" w:lineRule="auto"/>
      <w:outlineLvl w:val="9"/>
    </w:pPr>
    <w:rPr>
      <w:lang w:val="en-US"/>
    </w:rPr>
  </w:style>
  <w:style w:type="paragraph" w:styleId="TOC1">
    <w:name w:val="toc 1"/>
    <w:basedOn w:val="Normal"/>
    <w:next w:val="Normal"/>
    <w:autoRedefine/>
    <w:uiPriority w:val="39"/>
    <w:unhideWhenUsed/>
    <w:rsid w:val="00F87C31"/>
    <w:pPr>
      <w:tabs>
        <w:tab w:val="left" w:pos="440"/>
        <w:tab w:val="right" w:leader="dot" w:pos="9060"/>
      </w:tabs>
      <w:spacing w:after="100"/>
    </w:pPr>
    <w:rPr>
      <w14:ligatures w14:val="none"/>
    </w:rPr>
  </w:style>
  <w:style w:type="paragraph" w:styleId="TOC2">
    <w:name w:val="toc 2"/>
    <w:basedOn w:val="Normal"/>
    <w:next w:val="Normal"/>
    <w:autoRedefine/>
    <w:uiPriority w:val="39"/>
    <w:unhideWhenUsed/>
    <w:rsid w:val="00F87C31"/>
    <w:pPr>
      <w:spacing w:after="100"/>
      <w:ind w:left="220"/>
    </w:pPr>
    <w:rPr>
      <w14:ligatures w14:val="none"/>
    </w:rPr>
  </w:style>
  <w:style w:type="character" w:styleId="Hyperlink">
    <w:name w:val="Hyperlink"/>
    <w:basedOn w:val="DefaultParagraphFont"/>
    <w:uiPriority w:val="99"/>
    <w:unhideWhenUsed/>
    <w:rsid w:val="00F87C31"/>
    <w:rPr>
      <w:color w:val="0563C1" w:themeColor="hyperlink"/>
      <w:u w:val="single"/>
    </w:rPr>
  </w:style>
  <w:style w:type="paragraph" w:styleId="TOC3">
    <w:name w:val="toc 3"/>
    <w:basedOn w:val="Normal"/>
    <w:next w:val="Normal"/>
    <w:autoRedefine/>
    <w:uiPriority w:val="39"/>
    <w:unhideWhenUsed/>
    <w:rsid w:val="00F87C31"/>
    <w:pPr>
      <w:spacing w:after="100"/>
      <w:ind w:left="440"/>
    </w:pPr>
    <w:rPr>
      <w14:ligatures w14:val="none"/>
    </w:rPr>
  </w:style>
  <w:style w:type="paragraph" w:customStyle="1" w:styleId="Default">
    <w:name w:val="Default"/>
    <w:rsid w:val="00F87C31"/>
    <w:pPr>
      <w:autoSpaceDE w:val="0"/>
      <w:autoSpaceDN w:val="0"/>
      <w:adjustRightInd w:val="0"/>
      <w:spacing w:after="0" w:line="240" w:lineRule="auto"/>
    </w:pPr>
    <w:rPr>
      <w:rFonts w:ascii="Calibri" w:hAnsi="Calibri" w:cs="Calibri"/>
      <w:color w:val="000000"/>
      <w:kern w:val="0"/>
      <w:sz w:val="24"/>
      <w:szCs w:val="24"/>
      <w:lang w:val="en-ZA"/>
      <w14:ligatures w14:val="none"/>
    </w:rPr>
  </w:style>
  <w:style w:type="character" w:styleId="UnresolvedMention">
    <w:name w:val="Unresolved Mention"/>
    <w:basedOn w:val="DefaultParagraphFont"/>
    <w:uiPriority w:val="99"/>
    <w:semiHidden/>
    <w:unhideWhenUsed/>
    <w:rsid w:val="00554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520264">
      <w:bodyDiv w:val="1"/>
      <w:marLeft w:val="0"/>
      <w:marRight w:val="0"/>
      <w:marTop w:val="0"/>
      <w:marBottom w:val="0"/>
      <w:divBdr>
        <w:top w:val="none" w:sz="0" w:space="0" w:color="auto"/>
        <w:left w:val="none" w:sz="0" w:space="0" w:color="auto"/>
        <w:bottom w:val="none" w:sz="0" w:space="0" w:color="auto"/>
        <w:right w:val="none" w:sz="0" w:space="0" w:color="auto"/>
      </w:divBdr>
    </w:div>
    <w:div w:id="1627155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87B64-CDCF-4304-AC31-4853BE3AB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snyders</dc:creator>
  <cp:keywords/>
  <dc:description/>
  <cp:lastModifiedBy>Trupti Sudge</cp:lastModifiedBy>
  <cp:revision>2</cp:revision>
  <dcterms:created xsi:type="dcterms:W3CDTF">2024-08-20T11:18:00Z</dcterms:created>
  <dcterms:modified xsi:type="dcterms:W3CDTF">2024-08-20T11:18:00Z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240d6765-46f5-3236-b508-a8fe09d5c10c</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fdb4d609efc597d26b4b61deec16b9d3e1559d266cfe6c993ac66d652f8d0c13</vt:lpwstr>
  </property>
</Properties>
</file>