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58524" w14:textId="790CAC0E" w:rsidR="000B063D" w:rsidRPr="0088488E" w:rsidRDefault="000B063D" w:rsidP="003302FE">
      <w:pPr>
        <w:spacing w:beforeLines="50" w:before="156" w:afterLines="50" w:after="156"/>
        <w:ind w:firstLineChars="0" w:firstLine="0"/>
        <w:jc w:val="center"/>
        <w:rPr>
          <w:b/>
          <w:sz w:val="21"/>
          <w:szCs w:val="21"/>
        </w:rPr>
      </w:pPr>
      <w:r w:rsidRPr="0088488E">
        <w:rPr>
          <w:rFonts w:cs="Times New Roman"/>
          <w:b/>
          <w:sz w:val="21"/>
          <w:szCs w:val="21"/>
        </w:rPr>
        <w:t xml:space="preserve">Supplementary </w:t>
      </w:r>
      <w:r w:rsidRPr="0088488E">
        <w:rPr>
          <w:b/>
          <w:sz w:val="21"/>
          <w:szCs w:val="21"/>
        </w:rPr>
        <w:t>Tab</w:t>
      </w:r>
      <w:r w:rsidRPr="0088488E">
        <w:rPr>
          <w:rFonts w:hint="eastAsia"/>
          <w:b/>
          <w:sz w:val="21"/>
          <w:szCs w:val="21"/>
        </w:rPr>
        <w:t>le</w:t>
      </w:r>
      <w:r w:rsidRPr="0088488E">
        <w:rPr>
          <w:b/>
          <w:sz w:val="21"/>
          <w:szCs w:val="21"/>
        </w:rPr>
        <w:t xml:space="preserve"> </w:t>
      </w:r>
      <w:r w:rsidRPr="0088488E">
        <w:rPr>
          <w:rFonts w:hint="eastAsia"/>
          <w:b/>
          <w:sz w:val="21"/>
          <w:szCs w:val="21"/>
        </w:rPr>
        <w:t xml:space="preserve">3 </w:t>
      </w:r>
      <w:r w:rsidR="00B2724A" w:rsidRPr="0088488E">
        <w:rPr>
          <w:rFonts w:hint="eastAsia"/>
          <w:b/>
          <w:sz w:val="21"/>
          <w:szCs w:val="21"/>
        </w:rPr>
        <w:t>Primers of the d</w:t>
      </w:r>
      <w:r w:rsidRPr="0088488E">
        <w:rPr>
          <w:b/>
          <w:sz w:val="21"/>
          <w:szCs w:val="21"/>
        </w:rPr>
        <w:t>ifferential</w:t>
      </w:r>
      <w:r w:rsidR="00B2724A" w:rsidRPr="0088488E">
        <w:rPr>
          <w:rFonts w:hint="eastAsia"/>
          <w:b/>
          <w:sz w:val="21"/>
          <w:szCs w:val="21"/>
        </w:rPr>
        <w:t>ly expressed</w:t>
      </w:r>
      <w:r w:rsidRPr="0088488E">
        <w:rPr>
          <w:b/>
          <w:sz w:val="21"/>
          <w:szCs w:val="21"/>
        </w:rPr>
        <w:t xml:space="preserve"> gene</w:t>
      </w:r>
      <w:r w:rsidR="00B2724A" w:rsidRPr="0088488E">
        <w:rPr>
          <w:rFonts w:hint="eastAsia"/>
          <w:b/>
          <w:sz w:val="21"/>
          <w:szCs w:val="21"/>
        </w:rPr>
        <w:t>s</w:t>
      </w:r>
      <w:r w:rsidRPr="0088488E">
        <w:rPr>
          <w:b/>
          <w:sz w:val="21"/>
          <w:szCs w:val="21"/>
        </w:rPr>
        <w:t xml:space="preserve"> </w:t>
      </w:r>
      <w:r w:rsidR="00B2724A" w:rsidRPr="0088488E">
        <w:rPr>
          <w:rFonts w:hint="eastAsia"/>
          <w:b/>
          <w:sz w:val="21"/>
          <w:szCs w:val="21"/>
        </w:rPr>
        <w:t>for RNAi</w:t>
      </w:r>
    </w:p>
    <w:tbl>
      <w:tblPr>
        <w:tblW w:w="8930" w:type="dxa"/>
        <w:jc w:val="center"/>
        <w:tblBorders>
          <w:top w:val="single" w:sz="12" w:space="0" w:color="auto"/>
          <w:bottom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2"/>
        <w:gridCol w:w="3118"/>
        <w:gridCol w:w="3290"/>
      </w:tblGrid>
      <w:tr w:rsidR="000B063D" w:rsidRPr="0088488E" w14:paraId="2A924288" w14:textId="77777777" w:rsidTr="003302FE">
        <w:trPr>
          <w:trHeight w:val="340"/>
          <w:jc w:val="center"/>
        </w:trPr>
        <w:tc>
          <w:tcPr>
            <w:tcW w:w="252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131AD85" w14:textId="77777777" w:rsidR="000B063D" w:rsidRPr="003302FE" w:rsidRDefault="000B063D" w:rsidP="00751B68">
            <w:pPr>
              <w:pStyle w:val="a3"/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Gene ID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9DA691B" w14:textId="77777777" w:rsidR="000B063D" w:rsidRPr="003302FE" w:rsidRDefault="000B063D" w:rsidP="00751B68">
            <w:pPr>
              <w:pStyle w:val="a3"/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Annotation</w:t>
            </w:r>
          </w:p>
        </w:tc>
        <w:tc>
          <w:tcPr>
            <w:tcW w:w="329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FF2DF0" w14:textId="77777777" w:rsidR="000B063D" w:rsidRPr="003302FE" w:rsidRDefault="000B063D" w:rsidP="00751B68">
            <w:pPr>
              <w:pStyle w:val="a3"/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Primer</w:t>
            </w:r>
            <w:r w:rsidRPr="003302FE">
              <w:rPr>
                <w:rFonts w:cs="Times New Roman" w:hint="eastAsia"/>
                <w:sz w:val="16"/>
                <w:szCs w:val="16"/>
              </w:rPr>
              <w:t>（</w:t>
            </w:r>
            <w:r w:rsidRPr="003302FE">
              <w:rPr>
                <w:rFonts w:cs="Times New Roman"/>
                <w:sz w:val="16"/>
                <w:szCs w:val="16"/>
              </w:rPr>
              <w:t>5’ — 3’</w:t>
            </w:r>
            <w:r w:rsidRPr="003302FE">
              <w:rPr>
                <w:rFonts w:cs="Times New Roman" w:hint="eastAsia"/>
                <w:sz w:val="16"/>
                <w:szCs w:val="16"/>
              </w:rPr>
              <w:t>）</w:t>
            </w:r>
          </w:p>
        </w:tc>
      </w:tr>
      <w:tr w:rsidR="000B063D" w:rsidRPr="0088488E" w14:paraId="7D2D26A0" w14:textId="77777777" w:rsidTr="003302FE">
        <w:trPr>
          <w:jc w:val="center"/>
        </w:trPr>
        <w:tc>
          <w:tcPr>
            <w:tcW w:w="2522" w:type="dxa"/>
            <w:tcBorders>
              <w:top w:val="single" w:sz="6" w:space="0" w:color="auto"/>
            </w:tcBorders>
            <w:vAlign w:val="center"/>
          </w:tcPr>
          <w:p w14:paraId="480F1613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TRINITY_DN4897_c0_g1</w:t>
            </w:r>
          </w:p>
        </w:tc>
        <w:tc>
          <w:tcPr>
            <w:tcW w:w="3118" w:type="dxa"/>
            <w:tcBorders>
              <w:top w:val="single" w:sz="6" w:space="0" w:color="auto"/>
            </w:tcBorders>
            <w:vAlign w:val="center"/>
          </w:tcPr>
          <w:p w14:paraId="05CEB95D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  <w:shd w:val="clear" w:color="auto" w:fill="FFFFFF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nematode cuticle collagen domain protein [</w:t>
            </w:r>
            <w:r w:rsidRPr="003302FE">
              <w:rPr>
                <w:rFonts w:cs="Times New Roman"/>
                <w:i/>
                <w:iCs/>
                <w:sz w:val="16"/>
                <w:szCs w:val="16"/>
                <w:shd w:val="clear" w:color="auto" w:fill="FFFFFF"/>
              </w:rPr>
              <w:t>Ancylostoma caninum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]</w:t>
            </w:r>
          </w:p>
        </w:tc>
        <w:tc>
          <w:tcPr>
            <w:tcW w:w="3290" w:type="dxa"/>
            <w:tcBorders>
              <w:top w:val="single" w:sz="6" w:space="0" w:color="auto"/>
            </w:tcBorders>
            <w:vAlign w:val="center"/>
          </w:tcPr>
          <w:p w14:paraId="66A9CBD2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AACAGGTGGAGCACCATAGC</w:t>
            </w:r>
          </w:p>
          <w:p w14:paraId="1AFD297B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bookmarkStart w:id="0" w:name="OLE_LINK5"/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 xml:space="preserve"> TTGAGGCGGGTCATTTTCGT</w:t>
            </w:r>
            <w:bookmarkEnd w:id="0"/>
          </w:p>
        </w:tc>
      </w:tr>
      <w:tr w:rsidR="000B063D" w:rsidRPr="0088488E" w14:paraId="668FD6D0" w14:textId="77777777" w:rsidTr="003302FE">
        <w:trPr>
          <w:jc w:val="center"/>
        </w:trPr>
        <w:tc>
          <w:tcPr>
            <w:tcW w:w="2522" w:type="dxa"/>
            <w:vAlign w:val="center"/>
          </w:tcPr>
          <w:p w14:paraId="482FCB40" w14:textId="77777777" w:rsidR="000B063D" w:rsidRPr="003302FE" w:rsidRDefault="000B063D" w:rsidP="00751B68">
            <w:pPr>
              <w:pStyle w:val="a3"/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TRINITY_DN9784_c0_g1</w:t>
            </w:r>
          </w:p>
        </w:tc>
        <w:tc>
          <w:tcPr>
            <w:tcW w:w="3118" w:type="dxa"/>
            <w:vAlign w:val="center"/>
          </w:tcPr>
          <w:p w14:paraId="6C952B4B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PAN domain protein [</w:t>
            </w:r>
            <w:r w:rsidRPr="003302FE">
              <w:rPr>
                <w:rFonts w:cs="Times New Roman"/>
                <w:i/>
                <w:iCs/>
                <w:sz w:val="16"/>
                <w:szCs w:val="16"/>
              </w:rPr>
              <w:t>Dictyocaulus viviparus</w:t>
            </w:r>
            <w:r w:rsidRPr="003302FE">
              <w:rPr>
                <w:rFonts w:cs="Times New Roman"/>
                <w:sz w:val="16"/>
                <w:szCs w:val="16"/>
              </w:rPr>
              <w:t>]</w:t>
            </w:r>
          </w:p>
        </w:tc>
        <w:tc>
          <w:tcPr>
            <w:tcW w:w="3290" w:type="dxa"/>
            <w:vAlign w:val="center"/>
          </w:tcPr>
          <w:p w14:paraId="31AABC4E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  <w:shd w:val="clear" w:color="auto" w:fill="FFFFFF"/>
              </w:rPr>
            </w:pPr>
            <w:r w:rsidRPr="003302FE">
              <w:rPr>
                <w:rFonts w:cs="Times New Roman"/>
                <w:sz w:val="16"/>
                <w:szCs w:val="16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ACCTACGGCTGAATGGGTTG</w:t>
            </w:r>
          </w:p>
          <w:p w14:paraId="7E06D114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  <w:shd w:val="clear" w:color="auto" w:fill="FFFFFF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GGCTACACATTGCTTGGCAC</w:t>
            </w:r>
          </w:p>
        </w:tc>
      </w:tr>
      <w:tr w:rsidR="000B063D" w:rsidRPr="0088488E" w14:paraId="05A226E1" w14:textId="77777777" w:rsidTr="003302FE">
        <w:trPr>
          <w:jc w:val="center"/>
        </w:trPr>
        <w:tc>
          <w:tcPr>
            <w:tcW w:w="2522" w:type="dxa"/>
            <w:vAlign w:val="center"/>
          </w:tcPr>
          <w:p w14:paraId="3730CECB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TRINITY_DN7048_c0_g1</w:t>
            </w:r>
          </w:p>
        </w:tc>
        <w:tc>
          <w:tcPr>
            <w:tcW w:w="3118" w:type="dxa"/>
            <w:vAlign w:val="center"/>
          </w:tcPr>
          <w:p w14:paraId="667A046E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  <w:shd w:val="clear" w:color="auto" w:fill="FFFFFF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unnamed protein product [</w:t>
            </w:r>
            <w:r w:rsidRPr="003302FE">
              <w:rPr>
                <w:rFonts w:cs="Times New Roman"/>
                <w:i/>
                <w:iCs/>
                <w:sz w:val="16"/>
                <w:szCs w:val="16"/>
                <w:shd w:val="clear" w:color="auto" w:fill="FFFFFF"/>
              </w:rPr>
              <w:t>Heligmosomoides polygyrus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]</w:t>
            </w:r>
          </w:p>
        </w:tc>
        <w:tc>
          <w:tcPr>
            <w:tcW w:w="3290" w:type="dxa"/>
            <w:vAlign w:val="center"/>
          </w:tcPr>
          <w:p w14:paraId="7208E31F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  <w:shd w:val="clear" w:color="auto" w:fill="FFFFFF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CAGAAGCCGGTGACATCAGT</w:t>
            </w:r>
          </w:p>
          <w:p w14:paraId="59FE236E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CGGCAAACGCTAAGGAACAC</w:t>
            </w:r>
          </w:p>
        </w:tc>
      </w:tr>
      <w:tr w:rsidR="000B063D" w:rsidRPr="0088488E" w14:paraId="41214E3B" w14:textId="77777777" w:rsidTr="003302FE">
        <w:trPr>
          <w:jc w:val="center"/>
        </w:trPr>
        <w:tc>
          <w:tcPr>
            <w:tcW w:w="2522" w:type="dxa"/>
            <w:vAlign w:val="center"/>
          </w:tcPr>
          <w:p w14:paraId="38BA3924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TRINITY_DN811_c0_g1</w:t>
            </w:r>
          </w:p>
        </w:tc>
        <w:tc>
          <w:tcPr>
            <w:tcW w:w="3118" w:type="dxa"/>
            <w:vAlign w:val="center"/>
          </w:tcPr>
          <w:p w14:paraId="5B2EE4C8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hint module [</w:t>
            </w:r>
            <w:r w:rsidRPr="003302FE">
              <w:rPr>
                <w:rFonts w:cs="Times New Roman"/>
                <w:i/>
                <w:iCs/>
                <w:sz w:val="16"/>
                <w:szCs w:val="16"/>
              </w:rPr>
              <w:t>Oesophagostomum dentatum]</w:t>
            </w:r>
          </w:p>
        </w:tc>
        <w:tc>
          <w:tcPr>
            <w:tcW w:w="3290" w:type="dxa"/>
            <w:vAlign w:val="center"/>
          </w:tcPr>
          <w:p w14:paraId="310BAA2B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TAGGTGTCCATCACCCTCGT</w:t>
            </w:r>
          </w:p>
          <w:p w14:paraId="278C0179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  <w:shd w:val="clear" w:color="auto" w:fill="FFFFFF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CCAGTTCCACGTGAGCTCTT</w:t>
            </w:r>
          </w:p>
        </w:tc>
      </w:tr>
      <w:tr w:rsidR="000B063D" w:rsidRPr="0088488E" w14:paraId="6CC6200E" w14:textId="77777777" w:rsidTr="003302FE">
        <w:trPr>
          <w:jc w:val="center"/>
        </w:trPr>
        <w:tc>
          <w:tcPr>
            <w:tcW w:w="2522" w:type="dxa"/>
            <w:vAlign w:val="center"/>
          </w:tcPr>
          <w:p w14:paraId="35C30E04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TRINITY_DN2950_c0_g1</w:t>
            </w:r>
          </w:p>
        </w:tc>
        <w:tc>
          <w:tcPr>
            <w:tcW w:w="3118" w:type="dxa"/>
            <w:vAlign w:val="center"/>
          </w:tcPr>
          <w:p w14:paraId="16FD8E77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  <w:shd w:val="clear" w:color="auto" w:fill="FFFFFF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MBOAT family protein [</w:t>
            </w:r>
            <w:r w:rsidRPr="003302FE">
              <w:rPr>
                <w:rFonts w:cs="Times New Roman"/>
                <w:i/>
                <w:iCs/>
                <w:sz w:val="16"/>
                <w:szCs w:val="16"/>
                <w:shd w:val="clear" w:color="auto" w:fill="FFFFFF"/>
              </w:rPr>
              <w:t>Ancylostoma ceylanicum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]</w:t>
            </w:r>
          </w:p>
        </w:tc>
        <w:tc>
          <w:tcPr>
            <w:tcW w:w="3290" w:type="dxa"/>
            <w:vAlign w:val="center"/>
          </w:tcPr>
          <w:p w14:paraId="184F2AFF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ACTTACGGTGCTGAGTGTCC</w:t>
            </w:r>
          </w:p>
          <w:p w14:paraId="30314238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AGCAACCGGCTCTCTTTCAT</w:t>
            </w:r>
          </w:p>
        </w:tc>
      </w:tr>
      <w:tr w:rsidR="000B063D" w:rsidRPr="0088488E" w14:paraId="307254A5" w14:textId="77777777" w:rsidTr="003302FE">
        <w:trPr>
          <w:jc w:val="center"/>
        </w:trPr>
        <w:tc>
          <w:tcPr>
            <w:tcW w:w="2522" w:type="dxa"/>
            <w:vAlign w:val="center"/>
          </w:tcPr>
          <w:p w14:paraId="07C89E65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TRINITY_DN1824_c0_g1</w:t>
            </w:r>
          </w:p>
        </w:tc>
        <w:tc>
          <w:tcPr>
            <w:tcW w:w="3118" w:type="dxa"/>
            <w:vAlign w:val="center"/>
          </w:tcPr>
          <w:p w14:paraId="36712BFC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leucine Rich repeat-containing domain protein [</w:t>
            </w:r>
            <w:r w:rsidRPr="003302FE">
              <w:rPr>
                <w:rFonts w:cs="Times New Roman"/>
                <w:i/>
                <w:iCs/>
                <w:sz w:val="16"/>
                <w:szCs w:val="16"/>
              </w:rPr>
              <w:t>Ancylostoma duodenale</w:t>
            </w:r>
            <w:r w:rsidRPr="003302FE">
              <w:rPr>
                <w:rFonts w:cs="Times New Roman"/>
                <w:sz w:val="16"/>
                <w:szCs w:val="16"/>
              </w:rPr>
              <w:t>]</w:t>
            </w:r>
          </w:p>
        </w:tc>
        <w:tc>
          <w:tcPr>
            <w:tcW w:w="3290" w:type="dxa"/>
            <w:vAlign w:val="center"/>
          </w:tcPr>
          <w:p w14:paraId="2EB12B3B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TTTCGGCAGCGTAGCAAAAG</w:t>
            </w:r>
          </w:p>
          <w:p w14:paraId="5DD43140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TCGCCTACAACTACGCTTGG</w:t>
            </w:r>
          </w:p>
        </w:tc>
      </w:tr>
      <w:tr w:rsidR="000B063D" w:rsidRPr="0088488E" w14:paraId="4796FF23" w14:textId="77777777" w:rsidTr="003302FE">
        <w:trPr>
          <w:jc w:val="center"/>
        </w:trPr>
        <w:tc>
          <w:tcPr>
            <w:tcW w:w="2522" w:type="dxa"/>
            <w:vAlign w:val="center"/>
          </w:tcPr>
          <w:p w14:paraId="2D26031A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TRINITY_DN4066_c0_g1</w:t>
            </w:r>
          </w:p>
        </w:tc>
        <w:tc>
          <w:tcPr>
            <w:tcW w:w="3118" w:type="dxa"/>
            <w:vAlign w:val="center"/>
          </w:tcPr>
          <w:p w14:paraId="2651C906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i/>
                <w:iCs/>
                <w:sz w:val="16"/>
                <w:szCs w:val="16"/>
              </w:rPr>
              <w:t>DPY-13</w:t>
            </w:r>
            <w:r w:rsidRPr="003302FE">
              <w:rPr>
                <w:rFonts w:cs="Times New Roman"/>
                <w:sz w:val="16"/>
                <w:szCs w:val="16"/>
              </w:rPr>
              <w:t xml:space="preserve"> [</w:t>
            </w:r>
            <w:r w:rsidRPr="003302FE">
              <w:rPr>
                <w:rFonts w:cs="Times New Roman"/>
                <w:i/>
                <w:iCs/>
                <w:sz w:val="16"/>
                <w:szCs w:val="16"/>
              </w:rPr>
              <w:t>Heterorhabditis bacteriophora</w:t>
            </w:r>
            <w:r w:rsidRPr="003302FE">
              <w:rPr>
                <w:rFonts w:cs="Times New Roman"/>
                <w:sz w:val="16"/>
                <w:szCs w:val="16"/>
              </w:rPr>
              <w:t>]</w:t>
            </w:r>
          </w:p>
        </w:tc>
        <w:tc>
          <w:tcPr>
            <w:tcW w:w="3290" w:type="dxa"/>
            <w:vAlign w:val="center"/>
          </w:tcPr>
          <w:p w14:paraId="2A99B715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GCAAGGTTTGCATGGAGGTG</w:t>
            </w:r>
          </w:p>
          <w:p w14:paraId="66117A8A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TCTGCAAGGTGCACTACGTT</w:t>
            </w:r>
          </w:p>
        </w:tc>
      </w:tr>
      <w:tr w:rsidR="000B063D" w:rsidRPr="0088488E" w14:paraId="12763E1F" w14:textId="77777777" w:rsidTr="003302FE">
        <w:trPr>
          <w:jc w:val="center"/>
        </w:trPr>
        <w:tc>
          <w:tcPr>
            <w:tcW w:w="2522" w:type="dxa"/>
            <w:vAlign w:val="center"/>
          </w:tcPr>
          <w:p w14:paraId="06C6B6FD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TRINITY_DN7001_c0_g1</w:t>
            </w:r>
          </w:p>
        </w:tc>
        <w:tc>
          <w:tcPr>
            <w:tcW w:w="3118" w:type="dxa"/>
            <w:vAlign w:val="center"/>
          </w:tcPr>
          <w:p w14:paraId="1066B026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hypothetical protein [</w:t>
            </w:r>
            <w:r w:rsidRPr="003302FE">
              <w:rPr>
                <w:rFonts w:cs="Times New Roman"/>
                <w:i/>
                <w:iCs/>
                <w:sz w:val="16"/>
                <w:szCs w:val="16"/>
              </w:rPr>
              <w:t>Ancylostoma ceylanicum</w:t>
            </w:r>
            <w:r w:rsidRPr="003302FE">
              <w:rPr>
                <w:rFonts w:cs="Times New Roman"/>
                <w:sz w:val="16"/>
                <w:szCs w:val="16"/>
              </w:rPr>
              <w:t>]</w:t>
            </w:r>
          </w:p>
        </w:tc>
        <w:tc>
          <w:tcPr>
            <w:tcW w:w="3290" w:type="dxa"/>
            <w:vAlign w:val="center"/>
          </w:tcPr>
          <w:p w14:paraId="4E806A09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TAGAACGCAACTACCAGCCT</w:t>
            </w:r>
          </w:p>
          <w:p w14:paraId="2F70B902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TCTATTCGCAATCCTAACGGG</w:t>
            </w:r>
          </w:p>
        </w:tc>
      </w:tr>
      <w:tr w:rsidR="000B063D" w:rsidRPr="0088488E" w14:paraId="48BE8003" w14:textId="77777777" w:rsidTr="003302FE">
        <w:trPr>
          <w:jc w:val="center"/>
        </w:trPr>
        <w:tc>
          <w:tcPr>
            <w:tcW w:w="2522" w:type="dxa"/>
            <w:tcBorders>
              <w:bottom w:val="single" w:sz="12" w:space="0" w:color="auto"/>
            </w:tcBorders>
            <w:vAlign w:val="center"/>
          </w:tcPr>
          <w:p w14:paraId="5D39EE2C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TRINITY_DN6037_c0_g1</w:t>
            </w:r>
          </w:p>
        </w:tc>
        <w:tc>
          <w:tcPr>
            <w:tcW w:w="3118" w:type="dxa"/>
            <w:tcBorders>
              <w:bottom w:val="single" w:sz="12" w:space="0" w:color="auto"/>
            </w:tcBorders>
            <w:vAlign w:val="center"/>
          </w:tcPr>
          <w:p w14:paraId="1272EFB2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collagen triple helix repeat protein [</w:t>
            </w:r>
            <w:r w:rsidRPr="003302FE">
              <w:rPr>
                <w:rFonts w:cs="Times New Roman"/>
                <w:i/>
                <w:iCs/>
                <w:sz w:val="16"/>
                <w:szCs w:val="16"/>
              </w:rPr>
              <w:t>Teladorsagia circumcincta</w:t>
            </w:r>
            <w:r w:rsidRPr="003302FE">
              <w:rPr>
                <w:rFonts w:cs="Times New Roman"/>
                <w:sz w:val="16"/>
                <w:szCs w:val="16"/>
              </w:rPr>
              <w:t>]</w:t>
            </w:r>
          </w:p>
        </w:tc>
        <w:tc>
          <w:tcPr>
            <w:tcW w:w="3290" w:type="dxa"/>
            <w:tcBorders>
              <w:bottom w:val="single" w:sz="12" w:space="0" w:color="auto"/>
            </w:tcBorders>
            <w:vAlign w:val="center"/>
          </w:tcPr>
          <w:p w14:paraId="5E622DBE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</w:rPr>
              <w:t>F</w:t>
            </w:r>
            <w:r w:rsidRPr="003302FE">
              <w:rPr>
                <w:rFonts w:cs="Times New Roman" w:hint="eastAsia"/>
                <w:sz w:val="16"/>
                <w:szCs w:val="16"/>
              </w:rPr>
              <w:t>：</w:t>
            </w:r>
            <w:r w:rsidRPr="003302FE">
              <w:rPr>
                <w:rFonts w:cs="Times New Roman"/>
                <w:sz w:val="16"/>
                <w:szCs w:val="16"/>
              </w:rPr>
              <w:t>TCCGGTTCCACCGATAGAGT</w:t>
            </w:r>
          </w:p>
          <w:p w14:paraId="7781C70F" w14:textId="77777777" w:rsidR="000B063D" w:rsidRPr="003302FE" w:rsidRDefault="000B063D" w:rsidP="00751B68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R</w:t>
            </w:r>
            <w:r w:rsidRPr="003302FE">
              <w:rPr>
                <w:rFonts w:cs="Times New Roman" w:hint="eastAsia"/>
                <w:sz w:val="16"/>
                <w:szCs w:val="16"/>
                <w:shd w:val="clear" w:color="auto" w:fill="FFFFFF"/>
              </w:rPr>
              <w:t>：</w:t>
            </w:r>
            <w:r w:rsidRPr="003302FE">
              <w:rPr>
                <w:rFonts w:cs="Times New Roman"/>
                <w:sz w:val="16"/>
                <w:szCs w:val="16"/>
                <w:shd w:val="clear" w:color="auto" w:fill="FFFFFF"/>
              </w:rPr>
              <w:t>GCGTACAGCTACAGTGTCCA</w:t>
            </w:r>
          </w:p>
        </w:tc>
      </w:tr>
    </w:tbl>
    <w:p w14:paraId="5300E2CD" w14:textId="77777777" w:rsidR="000B063D" w:rsidRPr="000B063D" w:rsidRDefault="000B063D">
      <w:pPr>
        <w:ind w:firstLine="480"/>
      </w:pPr>
    </w:p>
    <w:sectPr w:rsidR="000B063D" w:rsidRPr="000B06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0DD251" w14:textId="77777777" w:rsidR="00F3179D" w:rsidRDefault="00F3179D" w:rsidP="00B2724A">
      <w:pPr>
        <w:spacing w:line="240" w:lineRule="auto"/>
        <w:ind w:firstLine="480"/>
      </w:pPr>
      <w:r>
        <w:separator/>
      </w:r>
    </w:p>
  </w:endnote>
  <w:endnote w:type="continuationSeparator" w:id="0">
    <w:p w14:paraId="08D0B690" w14:textId="77777777" w:rsidR="00F3179D" w:rsidRDefault="00F3179D" w:rsidP="00B2724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2AD8B5" w14:textId="77777777" w:rsidR="00B2724A" w:rsidRDefault="00B2724A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366BD6" w14:textId="77777777" w:rsidR="00B2724A" w:rsidRDefault="00B2724A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8F22EB" w14:textId="77777777" w:rsidR="00B2724A" w:rsidRDefault="00B2724A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AEC52" w14:textId="77777777" w:rsidR="00F3179D" w:rsidRDefault="00F3179D" w:rsidP="00B2724A">
      <w:pPr>
        <w:spacing w:line="240" w:lineRule="auto"/>
        <w:ind w:firstLine="480"/>
      </w:pPr>
      <w:r>
        <w:separator/>
      </w:r>
    </w:p>
  </w:footnote>
  <w:footnote w:type="continuationSeparator" w:id="0">
    <w:p w14:paraId="5A3A6934" w14:textId="77777777" w:rsidR="00F3179D" w:rsidRDefault="00F3179D" w:rsidP="00B2724A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18D061" w14:textId="77777777" w:rsidR="00B2724A" w:rsidRDefault="00B2724A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9F09F" w14:textId="77777777" w:rsidR="00B2724A" w:rsidRDefault="00B2724A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67CA52" w14:textId="77777777" w:rsidR="00B2724A" w:rsidRDefault="00B2724A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63D"/>
    <w:rsid w:val="000B063D"/>
    <w:rsid w:val="000F0F0E"/>
    <w:rsid w:val="002D3CB5"/>
    <w:rsid w:val="003302FE"/>
    <w:rsid w:val="0041611D"/>
    <w:rsid w:val="006E2EF5"/>
    <w:rsid w:val="007A15A5"/>
    <w:rsid w:val="0088488E"/>
    <w:rsid w:val="00900092"/>
    <w:rsid w:val="00A477E0"/>
    <w:rsid w:val="00B2724A"/>
    <w:rsid w:val="00BF01B8"/>
    <w:rsid w:val="00F3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7DEE9A"/>
  <w15:chartTrackingRefBased/>
  <w15:docId w15:val="{43F8FB14-2BCF-4861-BA6B-4368B3617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063D"/>
    <w:pPr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B063D"/>
    <w:pPr>
      <w:ind w:firstLine="420"/>
    </w:pPr>
  </w:style>
  <w:style w:type="character" w:customStyle="1" w:styleId="a4">
    <w:name w:val="列表段落 字符"/>
    <w:basedOn w:val="a0"/>
    <w:link w:val="a3"/>
    <w:uiPriority w:val="34"/>
    <w:qFormat/>
    <w:rsid w:val="000B063D"/>
    <w:rPr>
      <w:rFonts w:ascii="Times New Roman" w:eastAsia="宋体" w:hAnsi="Times New Roman"/>
      <w:sz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B2724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2724A"/>
    <w:rPr>
      <w:rFonts w:ascii="Times New Roman" w:eastAsia="宋体" w:hAnsi="Times New Roman"/>
      <w:sz w:val="18"/>
      <w:szCs w:val="18"/>
      <w14:ligatures w14:val="none"/>
    </w:rPr>
  </w:style>
  <w:style w:type="paragraph" w:styleId="a7">
    <w:name w:val="footer"/>
    <w:basedOn w:val="a"/>
    <w:link w:val="a8"/>
    <w:uiPriority w:val="99"/>
    <w:unhideWhenUsed/>
    <w:rsid w:val="00B2724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2724A"/>
    <w:rPr>
      <w:rFonts w:ascii="Times New Roman" w:eastAsia="宋体" w:hAnsi="Times New Roman"/>
      <w:sz w:val="18"/>
      <w:szCs w:val="18"/>
      <w14:ligatures w14:val="none"/>
    </w:rPr>
  </w:style>
  <w:style w:type="paragraph" w:styleId="a9">
    <w:name w:val="Revision"/>
    <w:hidden/>
    <w:uiPriority w:val="99"/>
    <w:semiHidden/>
    <w:rsid w:val="00B2724A"/>
    <w:rPr>
      <w:rFonts w:ascii="Times New Roman" w:eastAsia="宋体" w:hAnsi="Times New Roman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幸欣</dc:creator>
  <cp:keywords/>
  <dc:description/>
  <cp:lastModifiedBy>Administrator</cp:lastModifiedBy>
  <cp:revision>3</cp:revision>
  <dcterms:created xsi:type="dcterms:W3CDTF">2024-06-24T07:08:00Z</dcterms:created>
  <dcterms:modified xsi:type="dcterms:W3CDTF">2024-06-25T03:14:00Z</dcterms:modified>
</cp:coreProperties>
</file>