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0AC58E" w14:textId="5255137D" w:rsidR="00B96AD5" w:rsidRPr="007E3E16" w:rsidRDefault="007113E2" w:rsidP="00BC433A">
      <w:pPr>
        <w:widowControl/>
        <w:spacing w:before="100" w:beforeAutospacing="1" w:after="60"/>
        <w:jc w:val="center"/>
        <w:rPr>
          <w:rFonts w:ascii="Times New Roman" w:eastAsia="Times New Roman" w:hAnsi="Times New Roman" w:cs="Times New Roman"/>
          <w:b/>
          <w:bCs/>
          <w:kern w:val="21"/>
          <w:sz w:val="32"/>
          <w:szCs w:val="32"/>
        </w:rPr>
      </w:pPr>
      <w:r w:rsidRPr="007113E2">
        <w:rPr>
          <w:rFonts w:ascii="Times New Roman" w:eastAsia="Times New Roman" w:hAnsi="Times New Roman" w:cs="Times New Roman" w:hint="eastAsia"/>
          <w:b/>
          <w:bCs/>
          <w:kern w:val="21"/>
          <w:sz w:val="32"/>
          <w:szCs w:val="32"/>
        </w:rPr>
        <w:t>Supplementary Material</w:t>
      </w:r>
    </w:p>
    <w:p w14:paraId="611DE744" w14:textId="77777777" w:rsidR="00361F91" w:rsidRDefault="00361F91" w:rsidP="00843071">
      <w:pPr>
        <w:snapToGrid w:val="0"/>
        <w:spacing w:beforeLines="100" w:before="312" w:afterLines="100" w:after="312" w:line="48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Hlk160302950"/>
      <w:bookmarkStart w:id="1" w:name="_Hlk161943539"/>
      <w:r w:rsidRPr="00361F91">
        <w:rPr>
          <w:rFonts w:ascii="Times New Roman" w:hAnsi="Times New Roman" w:cs="Times New Roman"/>
          <w:b/>
          <w:sz w:val="28"/>
          <w:szCs w:val="28"/>
        </w:rPr>
        <w:t>Self-assembly of S,N-</w:t>
      </w:r>
      <w:proofErr w:type="spellStart"/>
      <w:r w:rsidRPr="00361F91">
        <w:rPr>
          <w:rFonts w:ascii="Times New Roman" w:hAnsi="Times New Roman" w:cs="Times New Roman"/>
          <w:b/>
          <w:sz w:val="28"/>
          <w:szCs w:val="28"/>
        </w:rPr>
        <w:t>codoped</w:t>
      </w:r>
      <w:proofErr w:type="spellEnd"/>
      <w:r w:rsidRPr="00361F91">
        <w:rPr>
          <w:rFonts w:ascii="Times New Roman" w:hAnsi="Times New Roman" w:cs="Times New Roman"/>
          <w:b/>
          <w:sz w:val="28"/>
          <w:szCs w:val="28"/>
        </w:rPr>
        <w:t xml:space="preserve"> Ce/Cu bimetallic nanoparticles for fluorescence and visual detection of hexavalent chromium</w:t>
      </w:r>
    </w:p>
    <w:p w14:paraId="1E71A6BD" w14:textId="2DDF0DB7" w:rsidR="00B96AD5" w:rsidRDefault="00B96AD5" w:rsidP="00843071">
      <w:pPr>
        <w:snapToGrid w:val="0"/>
        <w:spacing w:beforeLines="100" w:before="312" w:afterLines="100" w:after="312" w:line="480" w:lineRule="auto"/>
        <w:rPr>
          <w:rFonts w:ascii="Times New Roman" w:eastAsia="新宋体" w:hAnsi="Times New Roman" w:cs="Times New Roman"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 w:cs="Times New Roman" w:hint="eastAsia"/>
          <w:color w:val="000000"/>
          <w:sz w:val="24"/>
          <w:szCs w:val="24"/>
        </w:rPr>
        <w:t>Hanyu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Yang</w:t>
      </w:r>
      <w:r w:rsidRPr="00394E93">
        <w:rPr>
          <w:rFonts w:ascii="Times New Roman" w:eastAsia="新宋体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Kaijing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ang</w:t>
      </w:r>
      <w:r w:rsidRPr="00394E93">
        <w:rPr>
          <w:rFonts w:ascii="Times New Roman" w:eastAsia="新宋体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Rong Tang</w:t>
      </w:r>
      <w:r w:rsidRPr="00394E93">
        <w:rPr>
          <w:rFonts w:ascii="Times New Roman" w:eastAsia="新宋体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Hui Chen</w:t>
      </w:r>
      <w:r w:rsidRPr="00394E93">
        <w:rPr>
          <w:rFonts w:ascii="Times New Roman" w:eastAsia="新宋体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94E93">
        <w:rPr>
          <w:rFonts w:ascii="Times New Roman" w:eastAsia="新宋体" w:hAnsi="Times New Roman" w:cs="Times New Roman"/>
          <w:color w:val="000000" w:themeColor="text1"/>
          <w:sz w:val="24"/>
          <w:szCs w:val="24"/>
        </w:rPr>
        <w:t>Wei Liu</w:t>
      </w:r>
      <w:r w:rsidRPr="00394E93">
        <w:rPr>
          <w:rFonts w:ascii="Times New Roman" w:eastAsia="新宋体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38705D">
        <w:rPr>
          <w:rFonts w:ascii="Times New Roman" w:hAnsi="Times New Roman" w:cs="Times New Roman"/>
          <w:color w:val="000000"/>
          <w:sz w:val="24"/>
          <w:szCs w:val="24"/>
        </w:rPr>
        <w:t xml:space="preserve"> and Xiupei Yang</w:t>
      </w:r>
      <w:r>
        <w:rPr>
          <w:rFonts w:ascii="Times New Roman" w:eastAsia="新宋体" w:hAnsi="Times New Roman" w:cs="Times New Roman" w:hint="eastAsia"/>
          <w:color w:val="000000" w:themeColor="text1"/>
          <w:sz w:val="24"/>
          <w:szCs w:val="24"/>
          <w:vertAlign w:val="superscript"/>
        </w:rPr>
        <w:t>*</w:t>
      </w:r>
    </w:p>
    <w:p w14:paraId="0916739C" w14:textId="77777777" w:rsidR="00B96AD5" w:rsidRDefault="00B96AD5" w:rsidP="00843071">
      <w:pPr>
        <w:pStyle w:val="ad"/>
        <w:snapToGrid w:val="0"/>
        <w:spacing w:beforeAutospacing="0" w:afterAutospacing="0" w:line="480" w:lineRule="auto"/>
        <w:ind w:left="15" w:hangingChars="7" w:hanging="15"/>
        <w:jc w:val="both"/>
        <w:rPr>
          <w:rFonts w:ascii="Times New Roman" w:hAnsi="Times New Roman"/>
          <w:color w:val="000000"/>
          <w:sz w:val="21"/>
          <w:szCs w:val="21"/>
        </w:rPr>
      </w:pPr>
      <w:r w:rsidRPr="00B32A4F">
        <w:rPr>
          <w:rFonts w:ascii="Times New Roman" w:hAnsi="Times New Roman"/>
          <w:color w:val="000000"/>
          <w:sz w:val="21"/>
          <w:szCs w:val="21"/>
        </w:rPr>
        <w:t>College of Chemistry and Chemical Engineering, Chemical Synthesis and Pollution Control Key Laboratory of Sichuan Province, China West Normal University, Nanchong 637000, PR China</w:t>
      </w:r>
      <w:bookmarkEnd w:id="0"/>
    </w:p>
    <w:p w14:paraId="3D5DDE12" w14:textId="77777777" w:rsidR="00B96AD5" w:rsidRDefault="00B96AD5" w:rsidP="00843071">
      <w:pPr>
        <w:widowControl/>
        <w:spacing w:before="100" w:beforeAutospacing="1" w:after="160" w:line="256" w:lineRule="auto"/>
        <w:jc w:val="left"/>
        <w:rPr>
          <w:rFonts w:ascii="Times New Roman" w:hAnsi="Times New Roman" w:cs="Times New Roman"/>
          <w:kern w:val="0"/>
          <w:sz w:val="22"/>
        </w:rPr>
      </w:pPr>
      <w:r>
        <w:rPr>
          <w:rFonts w:ascii="Times New Roman" w:hAnsi="Times New Roman" w:hint="eastAsia"/>
          <w:color w:val="000000"/>
          <w:szCs w:val="21"/>
        </w:rPr>
        <w:t xml:space="preserve">*Corresponding authors. </w:t>
      </w:r>
      <w:bookmarkEnd w:id="1"/>
      <w:r w:rsidRPr="00611A32">
        <w:rPr>
          <w:rFonts w:ascii="Times New Roman" w:hAnsi="Times New Roman" w:hint="eastAsia"/>
          <w:i/>
          <w:iCs/>
          <w:color w:val="000000"/>
          <w:szCs w:val="21"/>
        </w:rPr>
        <w:t>E-mail address:</w:t>
      </w:r>
      <w:r>
        <w:rPr>
          <w:rFonts w:ascii="Times New Roman" w:hAnsi="Times New Roman" w:hint="eastAsia"/>
          <w:color w:val="000000"/>
          <w:szCs w:val="21"/>
        </w:rPr>
        <w:t xml:space="preserve"> </w:t>
      </w:r>
      <w:r w:rsidRPr="008A111B">
        <w:rPr>
          <w:rFonts w:ascii="Times New Roman" w:hAnsi="Times New Roman"/>
          <w:color w:val="000000"/>
          <w:szCs w:val="21"/>
        </w:rPr>
        <w:t>weiliu2022@cwnu.edu.cn (</w:t>
      </w:r>
      <w:r>
        <w:rPr>
          <w:rFonts w:ascii="Times New Roman" w:hAnsi="Times New Roman" w:hint="eastAsia"/>
          <w:color w:val="000000"/>
          <w:szCs w:val="21"/>
        </w:rPr>
        <w:t>W</w:t>
      </w:r>
      <w:r w:rsidRPr="008A111B">
        <w:rPr>
          <w:rFonts w:ascii="Times New Roman" w:hAnsi="Times New Roman"/>
          <w:color w:val="000000"/>
          <w:szCs w:val="21"/>
        </w:rPr>
        <w:t>. L</w:t>
      </w:r>
      <w:r>
        <w:rPr>
          <w:rFonts w:ascii="Times New Roman" w:hAnsi="Times New Roman" w:hint="eastAsia"/>
          <w:color w:val="000000"/>
          <w:szCs w:val="21"/>
        </w:rPr>
        <w:t>iu</w:t>
      </w:r>
      <w:r w:rsidRPr="008A111B">
        <w:rPr>
          <w:rFonts w:ascii="Times New Roman" w:hAnsi="Times New Roman"/>
          <w:color w:val="000000"/>
          <w:szCs w:val="21"/>
        </w:rPr>
        <w:t>)</w:t>
      </w:r>
      <w:r>
        <w:rPr>
          <w:rFonts w:ascii="Times New Roman" w:hAnsi="Times New Roman" w:hint="eastAsia"/>
          <w:color w:val="000000"/>
          <w:szCs w:val="21"/>
        </w:rPr>
        <w:t xml:space="preserve">, </w:t>
      </w:r>
      <w:r w:rsidRPr="008A111B">
        <w:rPr>
          <w:rFonts w:ascii="Times New Roman" w:hAnsi="Times New Roman"/>
          <w:color w:val="000000"/>
          <w:szCs w:val="21"/>
        </w:rPr>
        <w:t>xiupeiyang@cwnu.edu.cn (X.</w:t>
      </w:r>
      <w:r>
        <w:rPr>
          <w:rFonts w:ascii="Times New Roman" w:hAnsi="Times New Roman" w:hint="eastAsia"/>
          <w:color w:val="000000"/>
          <w:szCs w:val="21"/>
        </w:rPr>
        <w:t xml:space="preserve"> </w:t>
      </w:r>
      <w:r w:rsidRPr="008A111B">
        <w:rPr>
          <w:rFonts w:ascii="Times New Roman" w:hAnsi="Times New Roman"/>
          <w:color w:val="000000"/>
          <w:szCs w:val="21"/>
        </w:rPr>
        <w:t>Y</w:t>
      </w:r>
      <w:r>
        <w:rPr>
          <w:rFonts w:ascii="Times New Roman" w:hAnsi="Times New Roman" w:hint="eastAsia"/>
          <w:color w:val="000000"/>
          <w:szCs w:val="21"/>
        </w:rPr>
        <w:t>ang</w:t>
      </w:r>
      <w:r w:rsidRPr="008A111B">
        <w:rPr>
          <w:rFonts w:ascii="Times New Roman" w:hAnsi="Times New Roman"/>
          <w:color w:val="000000"/>
          <w:szCs w:val="21"/>
        </w:rPr>
        <w:t>).</w:t>
      </w:r>
    </w:p>
    <w:p w14:paraId="551D2D6F" w14:textId="77777777" w:rsidR="00B96AD5" w:rsidRDefault="00B96AD5">
      <w:pPr>
        <w:widowControl/>
        <w:jc w:val="left"/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/>
          <w:color w:val="000000"/>
          <w:szCs w:val="21"/>
        </w:rPr>
        <w:br w:type="page"/>
      </w:r>
    </w:p>
    <w:p w14:paraId="5B64CD72" w14:textId="77777777" w:rsidR="00B96AD5" w:rsidRPr="00CE3446" w:rsidRDefault="00B96AD5" w:rsidP="00CE3446">
      <w:pPr>
        <w:widowControl/>
        <w:spacing w:before="100" w:beforeAutospacing="1" w:after="160" w:line="259" w:lineRule="auto"/>
        <w:jc w:val="center"/>
        <w:rPr>
          <w:rFonts w:ascii="Times New Roman" w:eastAsia="Calibri" w:hAnsi="Times New Roman" w:cs="Times New Roman"/>
          <w:b/>
          <w:bCs/>
          <w:iCs/>
          <w:kern w:val="0"/>
          <w:sz w:val="28"/>
          <w:szCs w:val="28"/>
        </w:rPr>
      </w:pPr>
      <w:r w:rsidRPr="00CE3446">
        <w:rPr>
          <w:rFonts w:ascii="Times New Roman" w:eastAsia="Calibri" w:hAnsi="Times New Roman" w:cs="Times New Roman"/>
          <w:b/>
          <w:bCs/>
          <w:iCs/>
          <w:kern w:val="0"/>
          <w:sz w:val="28"/>
          <w:szCs w:val="28"/>
        </w:rPr>
        <w:lastRenderedPageBreak/>
        <w:t>Contents</w:t>
      </w:r>
    </w:p>
    <w:p w14:paraId="452A6B40" w14:textId="77777777" w:rsidR="00B96AD5" w:rsidRPr="009A57E0" w:rsidRDefault="00B96AD5" w:rsidP="00CE3446">
      <w:pPr>
        <w:widowControl/>
        <w:spacing w:before="100" w:beforeAutospacing="1" w:after="160" w:line="259" w:lineRule="auto"/>
        <w:rPr>
          <w:rFonts w:ascii="Times New Roman" w:eastAsia="Calibri" w:hAnsi="Times New Roman" w:cs="Times New Roman"/>
          <w:iCs/>
          <w:kern w:val="0"/>
          <w:sz w:val="24"/>
          <w:szCs w:val="24"/>
        </w:rPr>
      </w:pPr>
      <w:r w:rsidRPr="009A57E0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</w:rPr>
        <w:t>S1. Reagents and materials</w:t>
      </w:r>
      <w:r w:rsidRPr="009A57E0">
        <w:rPr>
          <w:rFonts w:ascii="Times New Roman" w:eastAsia="Calibri" w:hAnsi="Times New Roman" w:cs="Times New Roman"/>
          <w:iCs/>
          <w:kern w:val="0"/>
          <w:sz w:val="24"/>
          <w:szCs w:val="24"/>
        </w:rPr>
        <w:t>.</w:t>
      </w:r>
    </w:p>
    <w:p w14:paraId="0761521E" w14:textId="77777777" w:rsidR="00B96AD5" w:rsidRPr="009A57E0" w:rsidRDefault="00B96AD5" w:rsidP="00CE3446">
      <w:pPr>
        <w:widowControl/>
        <w:spacing w:before="100" w:beforeAutospacing="1" w:after="160" w:line="259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9A57E0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</w:rPr>
        <w:t>S2.</w:t>
      </w:r>
      <w:r w:rsidRPr="009A57E0">
        <w:rPr>
          <w:rFonts w:ascii="Times New Roman" w:eastAsia="Calibri" w:hAnsi="Times New Roman" w:cs="Times New Roman"/>
          <w:iCs/>
          <w:kern w:val="0"/>
          <w:sz w:val="24"/>
          <w:szCs w:val="24"/>
        </w:rPr>
        <w:t xml:space="preserve"> </w:t>
      </w:r>
      <w:r w:rsidRPr="009A57E0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</w:rPr>
        <w:t>Characterization and measurements.</w:t>
      </w:r>
    </w:p>
    <w:p w14:paraId="3B97F089" w14:textId="77777777" w:rsidR="00B96AD5" w:rsidRPr="009A57E0" w:rsidRDefault="00B96AD5" w:rsidP="00CE3446">
      <w:pPr>
        <w:widowControl/>
        <w:spacing w:before="100" w:beforeAutospacing="1" w:after="160" w:line="259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9A57E0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</w:rPr>
        <w:t xml:space="preserve">Figure S1. </w:t>
      </w:r>
      <w:r w:rsidRPr="009A57E0">
        <w:rPr>
          <w:rFonts w:ascii="Times New Roman" w:eastAsia="Calibri" w:hAnsi="Times New Roman" w:cs="Times New Roman"/>
          <w:iCs/>
          <w:kern w:val="0"/>
          <w:sz w:val="24"/>
          <w:szCs w:val="24"/>
        </w:rPr>
        <w:t>Effect of the synthesis conditions on the S,N-</w:t>
      </w:r>
      <w:proofErr w:type="spellStart"/>
      <w:r w:rsidRPr="009A57E0">
        <w:rPr>
          <w:rFonts w:ascii="Times New Roman" w:hAnsi="Times New Roman" w:cs="Times New Roman"/>
          <w:iCs/>
          <w:kern w:val="0"/>
          <w:sz w:val="24"/>
          <w:szCs w:val="24"/>
        </w:rPr>
        <w:t>co</w:t>
      </w:r>
      <w:r w:rsidRPr="009A57E0">
        <w:rPr>
          <w:rFonts w:ascii="Times New Roman" w:eastAsia="Calibri" w:hAnsi="Times New Roman" w:cs="Times New Roman"/>
          <w:iCs/>
          <w:kern w:val="0"/>
          <w:sz w:val="24"/>
          <w:szCs w:val="24"/>
        </w:rPr>
        <w:t>doped</w:t>
      </w:r>
      <w:proofErr w:type="spellEnd"/>
      <w:r w:rsidRPr="009A57E0">
        <w:rPr>
          <w:rFonts w:ascii="Times New Roman" w:eastAsia="Calibri" w:hAnsi="Times New Roman" w:cs="Times New Roman"/>
          <w:iCs/>
          <w:kern w:val="0"/>
          <w:sz w:val="24"/>
          <w:szCs w:val="24"/>
        </w:rPr>
        <w:t xml:space="preserve"> Cu/Ce NPs: (a) mole ratio of ligand to metal, (b) mole ratio of Cu to Ce, (c) reaction temperature, and (d) reaction time.</w:t>
      </w:r>
    </w:p>
    <w:p w14:paraId="4EF394FB" w14:textId="77777777" w:rsidR="00B96AD5" w:rsidRPr="009A57E0" w:rsidRDefault="00B96AD5" w:rsidP="00CE3446">
      <w:pPr>
        <w:widowControl/>
        <w:spacing w:before="100" w:beforeAutospacing="1" w:after="160" w:line="259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9A57E0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</w:rPr>
        <w:t xml:space="preserve">Figure S2. </w:t>
      </w:r>
      <w:r w:rsidRPr="009A57E0">
        <w:rPr>
          <w:rFonts w:ascii="Times New Roman" w:eastAsia="Calibri" w:hAnsi="Times New Roman" w:cs="Times New Roman"/>
          <w:iCs/>
          <w:kern w:val="0"/>
          <w:sz w:val="24"/>
          <w:szCs w:val="24"/>
        </w:rPr>
        <w:t>The effect of the presence or absence of SO</w:t>
      </w:r>
      <w:r w:rsidRPr="009A57E0">
        <w:rPr>
          <w:rFonts w:ascii="Times New Roman" w:eastAsia="Calibri" w:hAnsi="Times New Roman" w:cs="Times New Roman"/>
          <w:iCs/>
          <w:kern w:val="0"/>
          <w:sz w:val="24"/>
          <w:szCs w:val="24"/>
          <w:vertAlign w:val="subscript"/>
        </w:rPr>
        <w:t>4</w:t>
      </w:r>
      <w:r w:rsidRPr="009A57E0">
        <w:rPr>
          <w:rFonts w:ascii="Times New Roman" w:eastAsia="Calibri" w:hAnsi="Times New Roman" w:cs="Times New Roman"/>
          <w:iCs/>
          <w:kern w:val="0"/>
          <w:sz w:val="24"/>
          <w:szCs w:val="24"/>
          <w:vertAlign w:val="superscript"/>
        </w:rPr>
        <w:t>2-</w:t>
      </w:r>
      <w:r w:rsidRPr="009A57E0">
        <w:rPr>
          <w:rFonts w:ascii="Times New Roman" w:eastAsia="Calibri" w:hAnsi="Times New Roman" w:cs="Times New Roman"/>
          <w:iCs/>
          <w:kern w:val="0"/>
          <w:sz w:val="24"/>
          <w:szCs w:val="24"/>
        </w:rPr>
        <w:t xml:space="preserve"> on the fluorescence intensity under different synthesis conditions: (a) mole ratio of ligand to metal, (b) mole ratio of Cu to Ce, and (c) reaction temperature.</w:t>
      </w:r>
    </w:p>
    <w:p w14:paraId="71A73985" w14:textId="77777777" w:rsidR="00B96AD5" w:rsidRPr="009A57E0" w:rsidRDefault="00B96AD5" w:rsidP="00CE3446">
      <w:pPr>
        <w:widowControl/>
        <w:spacing w:before="100" w:beforeAutospacing="1" w:after="160" w:line="259" w:lineRule="auto"/>
        <w:rPr>
          <w:rFonts w:ascii="Times New Roman" w:eastAsia="Calibri" w:hAnsi="Times New Roman" w:cs="Times New Roman"/>
          <w:iCs/>
          <w:kern w:val="0"/>
          <w:sz w:val="24"/>
          <w:szCs w:val="24"/>
        </w:rPr>
      </w:pPr>
      <w:r w:rsidRPr="009A57E0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</w:rPr>
        <w:t xml:space="preserve">Figure S3. </w:t>
      </w:r>
      <w:r w:rsidRPr="009A57E0">
        <w:rPr>
          <w:rFonts w:ascii="Times New Roman" w:eastAsia="Calibri" w:hAnsi="Times New Roman" w:cs="Times New Roman"/>
          <w:iCs/>
          <w:kern w:val="0"/>
          <w:sz w:val="24"/>
          <w:szCs w:val="24"/>
        </w:rPr>
        <w:t>The effect of the presence or absence of NO</w:t>
      </w:r>
      <w:r w:rsidRPr="009A57E0">
        <w:rPr>
          <w:rFonts w:ascii="Times New Roman" w:eastAsia="Calibri" w:hAnsi="Times New Roman" w:cs="Times New Roman"/>
          <w:iCs/>
          <w:kern w:val="0"/>
          <w:sz w:val="24"/>
          <w:szCs w:val="24"/>
          <w:vertAlign w:val="subscript"/>
        </w:rPr>
        <w:t>3</w:t>
      </w:r>
      <w:r w:rsidRPr="009A57E0">
        <w:rPr>
          <w:rFonts w:ascii="Times New Roman" w:eastAsia="Calibri" w:hAnsi="Times New Roman" w:cs="Times New Roman"/>
          <w:iCs/>
          <w:kern w:val="0"/>
          <w:sz w:val="24"/>
          <w:szCs w:val="24"/>
          <w:vertAlign w:val="superscript"/>
        </w:rPr>
        <w:t>-</w:t>
      </w:r>
      <w:r w:rsidRPr="009A57E0">
        <w:rPr>
          <w:rFonts w:ascii="Times New Roman" w:eastAsia="Calibri" w:hAnsi="Times New Roman" w:cs="Times New Roman"/>
          <w:iCs/>
          <w:kern w:val="0"/>
          <w:sz w:val="24"/>
          <w:szCs w:val="24"/>
        </w:rPr>
        <w:t xml:space="preserve"> on the fluorescence intensity under different synthesis conditions: (a) mole ratio of ligand to metal, (b) mole ratio of Cu to Ce, and (c) reaction temperature.</w:t>
      </w:r>
    </w:p>
    <w:p w14:paraId="3756A970" w14:textId="77777777" w:rsidR="00B96AD5" w:rsidRPr="009A57E0" w:rsidRDefault="00B96AD5" w:rsidP="00CE3446">
      <w:pPr>
        <w:widowControl/>
        <w:spacing w:before="100" w:beforeAutospacing="1" w:after="160" w:line="259" w:lineRule="auto"/>
        <w:rPr>
          <w:rFonts w:ascii="Times New Roman" w:eastAsia="Calibri" w:hAnsi="Times New Roman" w:cs="Times New Roman"/>
          <w:iCs/>
          <w:kern w:val="0"/>
          <w:sz w:val="24"/>
          <w:szCs w:val="24"/>
        </w:rPr>
      </w:pPr>
      <w:r w:rsidRPr="009A57E0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</w:rPr>
        <w:t>Figure S4.</w:t>
      </w:r>
      <w:r w:rsidRPr="009A57E0">
        <w:rPr>
          <w:rFonts w:ascii="Times New Roman" w:eastAsia="Calibri" w:hAnsi="Times New Roman" w:cs="Times New Roman"/>
          <w:iCs/>
          <w:kern w:val="0"/>
          <w:sz w:val="24"/>
          <w:szCs w:val="24"/>
        </w:rPr>
        <w:t xml:space="preserve"> </w:t>
      </w:r>
      <w:r w:rsidRPr="009A57E0">
        <w:rPr>
          <w:rFonts w:ascii="Times New Roman" w:hAnsi="Times New Roman" w:cs="Times New Roman"/>
          <w:sz w:val="24"/>
          <w:szCs w:val="24"/>
        </w:rPr>
        <w:t xml:space="preserve">The fluorescence intensity </w:t>
      </w:r>
      <w:r w:rsidRPr="009A57E0">
        <w:rPr>
          <w:rFonts w:ascii="Times New Roman" w:eastAsia="等线" w:hAnsi="Times New Roman" w:cs="Times New Roman"/>
          <w:sz w:val="24"/>
          <w:szCs w:val="24"/>
        </w:rPr>
        <w:t>after the addition of</w:t>
      </w:r>
      <w:r w:rsidRPr="009A57E0">
        <w:rPr>
          <w:rFonts w:ascii="Times New Roman" w:hAnsi="Times New Roman" w:cs="Times New Roman"/>
          <w:sz w:val="24"/>
          <w:szCs w:val="24"/>
        </w:rPr>
        <w:t xml:space="preserve"> (a) SO</w:t>
      </w:r>
      <w:r w:rsidRPr="009A57E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9A57E0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 w:rsidRPr="009A57E0">
        <w:rPr>
          <w:rFonts w:ascii="Times New Roman" w:hAnsi="Times New Roman" w:cs="Times New Roman"/>
          <w:sz w:val="24"/>
          <w:szCs w:val="24"/>
        </w:rPr>
        <w:t xml:space="preserve"> to N-doped Cu/Ce NCs and (c) NO</w:t>
      </w:r>
      <w:r w:rsidRPr="009A57E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A57E0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9A57E0">
        <w:rPr>
          <w:rFonts w:ascii="Times New Roman" w:hAnsi="Times New Roman" w:cs="Times New Roman"/>
          <w:sz w:val="24"/>
          <w:szCs w:val="24"/>
        </w:rPr>
        <w:t xml:space="preserve"> to S-doped Cu/Ce NPs (the inset shows the corresponding images), and the change in fluorescence intensity after the addition of (b) SO</w:t>
      </w:r>
      <w:r w:rsidRPr="009A57E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9A57E0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 w:rsidRPr="009A57E0">
        <w:rPr>
          <w:rFonts w:ascii="Times New Roman" w:hAnsi="Times New Roman" w:cs="Times New Roman"/>
          <w:sz w:val="24"/>
          <w:szCs w:val="24"/>
        </w:rPr>
        <w:t xml:space="preserve"> to N-doped NCs and (d) NO</w:t>
      </w:r>
      <w:r w:rsidRPr="009A57E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A57E0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9A57E0">
        <w:rPr>
          <w:rFonts w:ascii="Times New Roman" w:hAnsi="Times New Roman" w:cs="Times New Roman"/>
          <w:sz w:val="24"/>
          <w:szCs w:val="24"/>
        </w:rPr>
        <w:t xml:space="preserve"> to S-doped Cu/Ce NPs.</w:t>
      </w:r>
    </w:p>
    <w:p w14:paraId="12AF0CED" w14:textId="77777777" w:rsidR="00B96AD5" w:rsidRPr="009A57E0" w:rsidRDefault="00B96AD5" w:rsidP="00CE3446">
      <w:pPr>
        <w:widowControl/>
        <w:spacing w:before="100" w:beforeAutospacing="1" w:after="160" w:line="259" w:lineRule="auto"/>
        <w:rPr>
          <w:rFonts w:ascii="Times New Roman" w:eastAsia="Calibri" w:hAnsi="Times New Roman" w:cs="Times New Roman"/>
          <w:iCs/>
          <w:kern w:val="0"/>
          <w:sz w:val="24"/>
          <w:szCs w:val="24"/>
        </w:rPr>
      </w:pPr>
      <w:r w:rsidRPr="009A57E0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</w:rPr>
        <w:t>Figure S5.</w:t>
      </w:r>
      <w:r w:rsidRPr="009A57E0">
        <w:rPr>
          <w:rFonts w:ascii="Times New Roman" w:eastAsia="Calibri" w:hAnsi="Times New Roman" w:cs="Times New Roman"/>
          <w:iCs/>
          <w:kern w:val="0"/>
          <w:sz w:val="24"/>
          <w:szCs w:val="24"/>
        </w:rPr>
        <w:t xml:space="preserve"> The change in fluorescence intensity after the addition of NaNO</w:t>
      </w:r>
      <w:r w:rsidRPr="009A57E0">
        <w:rPr>
          <w:rFonts w:ascii="Times New Roman" w:eastAsia="Calibri" w:hAnsi="Times New Roman" w:cs="Times New Roman"/>
          <w:iCs/>
          <w:kern w:val="0"/>
          <w:sz w:val="24"/>
          <w:szCs w:val="24"/>
          <w:vertAlign w:val="subscript"/>
        </w:rPr>
        <w:t>3</w:t>
      </w:r>
      <w:r w:rsidRPr="009A57E0">
        <w:rPr>
          <w:rFonts w:ascii="Times New Roman" w:eastAsia="Calibri" w:hAnsi="Times New Roman" w:cs="Times New Roman"/>
          <w:iCs/>
          <w:kern w:val="0"/>
          <w:sz w:val="24"/>
          <w:szCs w:val="24"/>
        </w:rPr>
        <w:t xml:space="preserve"> or Na</w:t>
      </w:r>
      <w:r w:rsidRPr="009A57E0">
        <w:rPr>
          <w:rFonts w:ascii="Times New Roman" w:eastAsia="Calibri" w:hAnsi="Times New Roman" w:cs="Times New Roman"/>
          <w:iCs/>
          <w:kern w:val="0"/>
          <w:sz w:val="24"/>
          <w:szCs w:val="24"/>
          <w:vertAlign w:val="subscript"/>
        </w:rPr>
        <w:t>2</w:t>
      </w:r>
      <w:r w:rsidRPr="009A57E0">
        <w:rPr>
          <w:rFonts w:ascii="Times New Roman" w:eastAsia="Calibri" w:hAnsi="Times New Roman" w:cs="Times New Roman"/>
          <w:iCs/>
          <w:kern w:val="0"/>
          <w:sz w:val="24"/>
          <w:szCs w:val="24"/>
        </w:rPr>
        <w:t>SO</w:t>
      </w:r>
      <w:r w:rsidRPr="009A57E0">
        <w:rPr>
          <w:rFonts w:ascii="Times New Roman" w:eastAsia="Calibri" w:hAnsi="Times New Roman" w:cs="Times New Roman"/>
          <w:iCs/>
          <w:kern w:val="0"/>
          <w:sz w:val="24"/>
          <w:szCs w:val="24"/>
          <w:vertAlign w:val="subscript"/>
        </w:rPr>
        <w:t>4</w:t>
      </w:r>
      <w:r w:rsidRPr="009A57E0">
        <w:rPr>
          <w:rFonts w:ascii="Times New Roman" w:eastAsia="Calibri" w:hAnsi="Times New Roman" w:cs="Times New Roman"/>
          <w:iCs/>
          <w:kern w:val="0"/>
          <w:sz w:val="24"/>
          <w:szCs w:val="24"/>
        </w:rPr>
        <w:t xml:space="preserve"> to (a) the S,N-</w:t>
      </w:r>
      <w:proofErr w:type="spellStart"/>
      <w:r w:rsidRPr="009A57E0">
        <w:rPr>
          <w:rFonts w:ascii="Times New Roman" w:hAnsi="Times New Roman" w:cs="Times New Roman"/>
          <w:iCs/>
          <w:kern w:val="0"/>
          <w:sz w:val="24"/>
          <w:szCs w:val="24"/>
        </w:rPr>
        <w:t>co</w:t>
      </w:r>
      <w:r w:rsidRPr="009A57E0">
        <w:rPr>
          <w:rFonts w:ascii="Times New Roman" w:eastAsia="Calibri" w:hAnsi="Times New Roman" w:cs="Times New Roman"/>
          <w:iCs/>
          <w:kern w:val="0"/>
          <w:sz w:val="24"/>
          <w:szCs w:val="24"/>
        </w:rPr>
        <w:t>doped</w:t>
      </w:r>
      <w:proofErr w:type="spellEnd"/>
      <w:r w:rsidRPr="009A57E0">
        <w:rPr>
          <w:rFonts w:ascii="Times New Roman" w:eastAsia="Calibri" w:hAnsi="Times New Roman" w:cs="Times New Roman"/>
          <w:iCs/>
          <w:kern w:val="0"/>
          <w:sz w:val="24"/>
          <w:szCs w:val="24"/>
        </w:rPr>
        <w:t xml:space="preserve"> Cu/Ce NPs and (b) the centrifuged S,N-</w:t>
      </w:r>
      <w:proofErr w:type="spellStart"/>
      <w:r w:rsidRPr="009A57E0">
        <w:rPr>
          <w:rFonts w:ascii="Times New Roman" w:hAnsi="Times New Roman" w:cs="Times New Roman"/>
          <w:iCs/>
          <w:kern w:val="0"/>
          <w:sz w:val="24"/>
          <w:szCs w:val="24"/>
        </w:rPr>
        <w:t>co</w:t>
      </w:r>
      <w:r w:rsidRPr="009A57E0">
        <w:rPr>
          <w:rFonts w:ascii="Times New Roman" w:eastAsia="Calibri" w:hAnsi="Times New Roman" w:cs="Times New Roman"/>
          <w:iCs/>
          <w:kern w:val="0"/>
          <w:sz w:val="24"/>
          <w:szCs w:val="24"/>
        </w:rPr>
        <w:t>doped</w:t>
      </w:r>
      <w:proofErr w:type="spellEnd"/>
      <w:r w:rsidRPr="009A57E0">
        <w:rPr>
          <w:rFonts w:ascii="Times New Roman" w:eastAsia="Calibri" w:hAnsi="Times New Roman" w:cs="Times New Roman"/>
          <w:iCs/>
          <w:kern w:val="0"/>
          <w:sz w:val="24"/>
          <w:szCs w:val="24"/>
        </w:rPr>
        <w:t xml:space="preserve"> Cu/Ce NPs.</w:t>
      </w:r>
    </w:p>
    <w:p w14:paraId="608F8E67" w14:textId="77777777" w:rsidR="00B96AD5" w:rsidRPr="009A57E0" w:rsidRDefault="00B96AD5" w:rsidP="00CE3446">
      <w:pPr>
        <w:widowControl/>
        <w:spacing w:before="100" w:beforeAutospacing="1" w:after="160" w:line="259" w:lineRule="auto"/>
        <w:rPr>
          <w:rFonts w:ascii="Times New Roman" w:eastAsia="Calibri" w:hAnsi="Times New Roman" w:cs="Times New Roman"/>
          <w:iCs/>
          <w:kern w:val="0"/>
          <w:sz w:val="24"/>
          <w:szCs w:val="24"/>
        </w:rPr>
      </w:pPr>
      <w:r w:rsidRPr="009A57E0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Figure S6.</w:t>
      </w:r>
      <w:r w:rsidRPr="009A57E0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Pr="009A57E0">
        <w:rPr>
          <w:rFonts w:ascii="Times New Roman" w:hAnsi="Times New Roman" w:cs="Times New Roman"/>
          <w:sz w:val="24"/>
          <w:szCs w:val="24"/>
        </w:rPr>
        <w:t xml:space="preserve">(a) Fluorescence intensity of </w:t>
      </w:r>
      <w:r w:rsidRPr="009A57E0">
        <w:rPr>
          <w:rFonts w:ascii="Times New Roman" w:eastAsia="等线" w:hAnsi="Times New Roman" w:cs="Times New Roman"/>
          <w:sz w:val="24"/>
          <w:szCs w:val="24"/>
        </w:rPr>
        <w:t>Cu NCs doped with different metal ions</w:t>
      </w:r>
      <w:r w:rsidRPr="009A57E0">
        <w:rPr>
          <w:rFonts w:ascii="Times New Roman" w:hAnsi="Times New Roman" w:cs="Times New Roman"/>
          <w:sz w:val="24"/>
          <w:szCs w:val="24"/>
        </w:rPr>
        <w:t>. (b) Fluorescence intensity of N-doped Cu/Ce NCs, S-doped Cu/Ce NPs and S,N-</w:t>
      </w:r>
      <w:proofErr w:type="spellStart"/>
      <w:r w:rsidRPr="009A57E0">
        <w:rPr>
          <w:rFonts w:ascii="Times New Roman" w:hAnsi="Times New Roman" w:cs="Times New Roman"/>
          <w:sz w:val="24"/>
          <w:szCs w:val="24"/>
        </w:rPr>
        <w:t>codoped</w:t>
      </w:r>
      <w:proofErr w:type="spellEnd"/>
      <w:r w:rsidRPr="009A57E0">
        <w:rPr>
          <w:rFonts w:ascii="Times New Roman" w:hAnsi="Times New Roman" w:cs="Times New Roman"/>
          <w:sz w:val="24"/>
          <w:szCs w:val="24"/>
        </w:rPr>
        <w:t xml:space="preserve"> Cu/Ce NPs.</w:t>
      </w:r>
    </w:p>
    <w:p w14:paraId="7E56E8FF" w14:textId="77777777" w:rsidR="00B96AD5" w:rsidRPr="009A57E0" w:rsidRDefault="00B96AD5" w:rsidP="00CE3446">
      <w:pPr>
        <w:widowControl/>
        <w:spacing w:before="100" w:beforeAutospacing="1" w:after="160" w:line="259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9A57E0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</w:rPr>
        <w:t xml:space="preserve">Figure S7. </w:t>
      </w:r>
      <w:r w:rsidRPr="009A57E0">
        <w:rPr>
          <w:rFonts w:ascii="Times New Roman" w:eastAsia="Calibri" w:hAnsi="Times New Roman" w:cs="Times New Roman"/>
          <w:iCs/>
          <w:kern w:val="0"/>
          <w:sz w:val="24"/>
          <w:szCs w:val="24"/>
        </w:rPr>
        <w:t>Changes in the fluorescence intensity of the S,N-</w:t>
      </w:r>
      <w:proofErr w:type="spellStart"/>
      <w:r w:rsidRPr="009A57E0">
        <w:rPr>
          <w:rFonts w:ascii="Times New Roman" w:hAnsi="Times New Roman" w:cs="Times New Roman"/>
          <w:iCs/>
          <w:kern w:val="0"/>
          <w:sz w:val="24"/>
          <w:szCs w:val="24"/>
        </w:rPr>
        <w:t>co</w:t>
      </w:r>
      <w:r w:rsidRPr="009A57E0">
        <w:rPr>
          <w:rFonts w:ascii="Times New Roman" w:eastAsia="Calibri" w:hAnsi="Times New Roman" w:cs="Times New Roman"/>
          <w:iCs/>
          <w:kern w:val="0"/>
          <w:sz w:val="24"/>
          <w:szCs w:val="24"/>
        </w:rPr>
        <w:t>doped</w:t>
      </w:r>
      <w:proofErr w:type="spellEnd"/>
      <w:r w:rsidRPr="009A57E0">
        <w:rPr>
          <w:rFonts w:ascii="Times New Roman" w:eastAsia="Calibri" w:hAnsi="Times New Roman" w:cs="Times New Roman"/>
          <w:iCs/>
          <w:kern w:val="0"/>
          <w:sz w:val="24"/>
          <w:szCs w:val="24"/>
        </w:rPr>
        <w:t xml:space="preserve"> Cu/Ce NPs under different conditions: (a) irradiation with a xenon lamp, (b) heating for 2 hours, and (c) refrigeration at 4 ℃.</w:t>
      </w:r>
    </w:p>
    <w:p w14:paraId="673567D5" w14:textId="77777777" w:rsidR="00B96AD5" w:rsidRPr="009A57E0" w:rsidRDefault="00B96AD5" w:rsidP="00CE3446">
      <w:pPr>
        <w:widowControl/>
        <w:spacing w:before="100" w:beforeAutospacing="1" w:after="160" w:line="259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9A57E0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</w:rPr>
        <w:t xml:space="preserve">Figure S8. </w:t>
      </w:r>
      <w:r w:rsidRPr="009A57E0">
        <w:rPr>
          <w:rFonts w:ascii="Times New Roman" w:hAnsi="Times New Roman" w:cs="Times New Roman"/>
          <w:sz w:val="24"/>
          <w:szCs w:val="24"/>
        </w:rPr>
        <w:t>XPS spectra of S,N-</w:t>
      </w:r>
      <w:proofErr w:type="spellStart"/>
      <w:r w:rsidRPr="009A57E0">
        <w:rPr>
          <w:rFonts w:ascii="Times New Roman" w:hAnsi="Times New Roman" w:cs="Times New Roman"/>
          <w:sz w:val="24"/>
          <w:szCs w:val="24"/>
        </w:rPr>
        <w:t>codoped</w:t>
      </w:r>
      <w:proofErr w:type="spellEnd"/>
      <w:r w:rsidRPr="009A57E0">
        <w:rPr>
          <w:rFonts w:ascii="Times New Roman" w:hAnsi="Times New Roman" w:cs="Times New Roman"/>
          <w:sz w:val="24"/>
          <w:szCs w:val="24"/>
        </w:rPr>
        <w:t xml:space="preserve"> Cu/Ce NPs: (a) S</w:t>
      </w:r>
      <w:r w:rsidRPr="009A57E0">
        <w:rPr>
          <w:rFonts w:ascii="Times New Roman" w:hAnsi="Times New Roman" w:cs="Times New Roman"/>
          <w:sz w:val="24"/>
          <w:szCs w:val="24"/>
          <w:vertAlign w:val="subscript"/>
        </w:rPr>
        <w:t>2p</w:t>
      </w:r>
      <w:r w:rsidRPr="009A57E0">
        <w:rPr>
          <w:rFonts w:ascii="Times New Roman" w:hAnsi="Times New Roman" w:cs="Times New Roman"/>
          <w:sz w:val="24"/>
          <w:szCs w:val="24"/>
        </w:rPr>
        <w:t>, (b) N</w:t>
      </w:r>
      <w:r w:rsidRPr="009A57E0">
        <w:rPr>
          <w:rFonts w:ascii="Times New Roman" w:hAnsi="Times New Roman" w:cs="Times New Roman"/>
          <w:sz w:val="24"/>
          <w:szCs w:val="24"/>
          <w:vertAlign w:val="subscript"/>
        </w:rPr>
        <w:t>1s</w:t>
      </w:r>
      <w:r w:rsidRPr="009A57E0">
        <w:rPr>
          <w:rFonts w:ascii="Times New Roman" w:hAnsi="Times New Roman" w:cs="Times New Roman"/>
          <w:sz w:val="24"/>
          <w:szCs w:val="24"/>
        </w:rPr>
        <w:t>, (c) Cu</w:t>
      </w:r>
      <w:r w:rsidRPr="009A57E0">
        <w:rPr>
          <w:rFonts w:ascii="Times New Roman" w:hAnsi="Times New Roman" w:cs="Times New Roman"/>
          <w:sz w:val="24"/>
          <w:szCs w:val="24"/>
          <w:vertAlign w:val="subscript"/>
        </w:rPr>
        <w:t>2p</w:t>
      </w:r>
      <w:r w:rsidRPr="009A57E0">
        <w:rPr>
          <w:rFonts w:ascii="Times New Roman" w:hAnsi="Times New Roman" w:cs="Times New Roman"/>
          <w:sz w:val="24"/>
          <w:szCs w:val="24"/>
        </w:rPr>
        <w:t>, and (d) total spectrum. XPS spectra of N-doped Cu/Ce NCs: (a) S</w:t>
      </w:r>
      <w:r w:rsidRPr="009A57E0">
        <w:rPr>
          <w:rFonts w:ascii="Times New Roman" w:hAnsi="Times New Roman" w:cs="Times New Roman"/>
          <w:sz w:val="24"/>
          <w:szCs w:val="24"/>
          <w:vertAlign w:val="subscript"/>
        </w:rPr>
        <w:t>2p</w:t>
      </w:r>
      <w:r w:rsidRPr="009A57E0">
        <w:rPr>
          <w:rFonts w:ascii="Times New Roman" w:hAnsi="Times New Roman" w:cs="Times New Roman"/>
          <w:sz w:val="24"/>
          <w:szCs w:val="24"/>
        </w:rPr>
        <w:t>, (b) N</w:t>
      </w:r>
      <w:r w:rsidRPr="009A57E0">
        <w:rPr>
          <w:rFonts w:ascii="Times New Roman" w:hAnsi="Times New Roman" w:cs="Times New Roman"/>
          <w:sz w:val="24"/>
          <w:szCs w:val="24"/>
          <w:vertAlign w:val="subscript"/>
        </w:rPr>
        <w:t>1s</w:t>
      </w:r>
      <w:r w:rsidRPr="009A57E0">
        <w:rPr>
          <w:rFonts w:ascii="Times New Roman" w:hAnsi="Times New Roman" w:cs="Times New Roman"/>
          <w:sz w:val="24"/>
          <w:szCs w:val="24"/>
        </w:rPr>
        <w:t>, (c) Cu</w:t>
      </w:r>
      <w:r w:rsidRPr="009A57E0">
        <w:rPr>
          <w:rFonts w:ascii="Times New Roman" w:hAnsi="Times New Roman" w:cs="Times New Roman"/>
          <w:sz w:val="24"/>
          <w:szCs w:val="24"/>
          <w:vertAlign w:val="subscript"/>
        </w:rPr>
        <w:t>2p</w:t>
      </w:r>
      <w:r w:rsidRPr="009A57E0">
        <w:rPr>
          <w:rFonts w:ascii="Times New Roman" w:hAnsi="Times New Roman" w:cs="Times New Roman"/>
          <w:sz w:val="24"/>
          <w:szCs w:val="24"/>
        </w:rPr>
        <w:t>, and (d) total spectrum.</w:t>
      </w:r>
    </w:p>
    <w:p w14:paraId="06DD577C" w14:textId="77777777" w:rsidR="00B96AD5" w:rsidRPr="009A57E0" w:rsidRDefault="00B96AD5" w:rsidP="00CE3446">
      <w:pPr>
        <w:widowControl/>
        <w:spacing w:before="100" w:beforeAutospacing="1" w:after="160" w:line="259" w:lineRule="auto"/>
        <w:rPr>
          <w:rFonts w:ascii="Times New Roman" w:eastAsia="Calibri" w:hAnsi="Times New Roman" w:cs="Times New Roman"/>
          <w:iCs/>
          <w:kern w:val="0"/>
          <w:sz w:val="24"/>
          <w:szCs w:val="24"/>
        </w:rPr>
      </w:pPr>
      <w:r w:rsidRPr="009A57E0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Figure S9.</w:t>
      </w:r>
      <w:r w:rsidRPr="009A57E0">
        <w:rPr>
          <w:rFonts w:ascii="Times New Roman" w:eastAsia="Calibri" w:hAnsi="Times New Roman" w:cs="Times New Roman"/>
          <w:kern w:val="0"/>
          <w:sz w:val="24"/>
          <w:szCs w:val="24"/>
        </w:rPr>
        <w:t xml:space="preserve"> FT-IR spectra of S-doped Cu/Ce NPs, N-doped Cu/Ce NCs and S,N-doped Cu/Ce NPs.</w:t>
      </w:r>
    </w:p>
    <w:p w14:paraId="7471E23F" w14:textId="77777777" w:rsidR="00B96AD5" w:rsidRPr="009A57E0" w:rsidRDefault="00B96AD5" w:rsidP="003D2AF1">
      <w:pPr>
        <w:widowControl/>
        <w:spacing w:before="100" w:beforeAutospacing="1"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A57E0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</w:rPr>
        <w:lastRenderedPageBreak/>
        <w:t xml:space="preserve">Figure S10. </w:t>
      </w:r>
      <w:r w:rsidRPr="009A57E0">
        <w:rPr>
          <w:rFonts w:ascii="Times New Roman" w:eastAsia="等线" w:hAnsi="Times New Roman" w:cs="Times New Roman"/>
          <w:sz w:val="24"/>
          <w:szCs w:val="24"/>
        </w:rPr>
        <w:t>Photos</w:t>
      </w:r>
      <w:r w:rsidRPr="009A57E0">
        <w:rPr>
          <w:rFonts w:ascii="Times New Roman" w:hAnsi="Times New Roman" w:cs="Times New Roman"/>
          <w:sz w:val="24"/>
          <w:szCs w:val="24"/>
        </w:rPr>
        <w:t xml:space="preserve"> of N-doped Cu/Ce NCs, S,N-</w:t>
      </w:r>
      <w:proofErr w:type="spellStart"/>
      <w:r w:rsidRPr="009A57E0">
        <w:rPr>
          <w:rFonts w:ascii="Times New Roman" w:hAnsi="Times New Roman" w:cs="Times New Roman"/>
          <w:sz w:val="24"/>
          <w:szCs w:val="24"/>
        </w:rPr>
        <w:t>codoped</w:t>
      </w:r>
      <w:proofErr w:type="spellEnd"/>
      <w:r w:rsidRPr="009A57E0">
        <w:rPr>
          <w:rFonts w:ascii="Times New Roman" w:hAnsi="Times New Roman" w:cs="Times New Roman"/>
          <w:sz w:val="24"/>
          <w:szCs w:val="24"/>
        </w:rPr>
        <w:t xml:space="preserve"> Cu/Ce NPs, and S-doped Cu/Ce NPs (from left to right) under (a)</w:t>
      </w:r>
      <w:r w:rsidRPr="009A57E0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9A57E0">
        <w:rPr>
          <w:rFonts w:ascii="Times New Roman" w:hAnsi="Times New Roman" w:cs="Times New Roman"/>
          <w:sz w:val="24"/>
          <w:szCs w:val="24"/>
        </w:rPr>
        <w:t>daylight and (b)</w:t>
      </w:r>
      <w:r w:rsidRPr="009A57E0">
        <w:rPr>
          <w:rFonts w:ascii="Times New Roman" w:eastAsia="等线" w:hAnsi="Times New Roman" w:cs="Times New Roman"/>
          <w:sz w:val="24"/>
          <w:szCs w:val="24"/>
        </w:rPr>
        <w:t xml:space="preserve"> a </w:t>
      </w:r>
      <w:r w:rsidRPr="009A57E0">
        <w:rPr>
          <w:rFonts w:ascii="Times New Roman" w:hAnsi="Times New Roman" w:cs="Times New Roman"/>
          <w:sz w:val="24"/>
          <w:szCs w:val="24"/>
        </w:rPr>
        <w:t>UV lamp.</w:t>
      </w:r>
    </w:p>
    <w:p w14:paraId="50017F8D" w14:textId="77777777" w:rsidR="00B96AD5" w:rsidRPr="009A57E0" w:rsidRDefault="00B96AD5" w:rsidP="003D2AF1">
      <w:pPr>
        <w:widowControl/>
        <w:spacing w:before="100" w:beforeAutospacing="1"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A57E0">
        <w:rPr>
          <w:rFonts w:ascii="Times New Roman" w:hAnsi="Times New Roman" w:cs="Times New Roman"/>
          <w:b/>
          <w:bCs/>
          <w:sz w:val="24"/>
          <w:szCs w:val="24"/>
        </w:rPr>
        <w:t xml:space="preserve">Fig S11. </w:t>
      </w:r>
      <w:r w:rsidRPr="009A57E0">
        <w:rPr>
          <w:rFonts w:ascii="Times New Roman" w:hAnsi="Times New Roman" w:cs="Times New Roman"/>
          <w:sz w:val="24"/>
          <w:szCs w:val="24"/>
        </w:rPr>
        <w:t xml:space="preserve">Fluorescence </w:t>
      </w:r>
      <w:r w:rsidRPr="009A57E0">
        <w:rPr>
          <w:rFonts w:ascii="Times New Roman" w:eastAsia="等线" w:hAnsi="Times New Roman" w:cs="Times New Roman"/>
          <w:sz w:val="24"/>
          <w:szCs w:val="24"/>
        </w:rPr>
        <w:t>lifetimes</w:t>
      </w:r>
      <w:r w:rsidRPr="009A57E0">
        <w:rPr>
          <w:rFonts w:ascii="Times New Roman" w:hAnsi="Times New Roman" w:cs="Times New Roman"/>
          <w:sz w:val="24"/>
          <w:szCs w:val="24"/>
        </w:rPr>
        <w:t xml:space="preserve"> of (a) S,N-</w:t>
      </w:r>
      <w:proofErr w:type="spellStart"/>
      <w:r w:rsidRPr="009A57E0">
        <w:rPr>
          <w:rFonts w:ascii="Times New Roman" w:hAnsi="Times New Roman" w:cs="Times New Roman"/>
          <w:sz w:val="24"/>
          <w:szCs w:val="24"/>
        </w:rPr>
        <w:t>codoped</w:t>
      </w:r>
      <w:proofErr w:type="spellEnd"/>
      <w:r w:rsidRPr="009A57E0">
        <w:rPr>
          <w:rFonts w:ascii="Times New Roman" w:hAnsi="Times New Roman" w:cs="Times New Roman"/>
          <w:sz w:val="24"/>
          <w:szCs w:val="24"/>
        </w:rPr>
        <w:t xml:space="preserve"> Cu/Ce NPs, (b) S-doped Cu/Ce NPs and (c) N-doped Cu/Ce NCs.</w:t>
      </w:r>
    </w:p>
    <w:p w14:paraId="64871704" w14:textId="77777777" w:rsidR="00B96AD5" w:rsidRPr="009A57E0" w:rsidRDefault="00B96AD5" w:rsidP="00CE3446">
      <w:pPr>
        <w:widowControl/>
        <w:spacing w:before="100" w:beforeAutospacing="1" w:after="160" w:line="259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9A57E0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</w:rPr>
        <w:t>Figure S1</w:t>
      </w:r>
      <w:r w:rsidRPr="009A57E0">
        <w:rPr>
          <w:rFonts w:ascii="Times New Roman" w:hAnsi="Times New Roman" w:cs="Times New Roman"/>
          <w:b/>
          <w:bCs/>
          <w:iCs/>
          <w:kern w:val="0"/>
          <w:sz w:val="24"/>
          <w:szCs w:val="24"/>
        </w:rPr>
        <w:t>2</w:t>
      </w:r>
      <w:r w:rsidRPr="009A57E0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</w:rPr>
        <w:t>.</w:t>
      </w:r>
      <w:r w:rsidRPr="009A57E0">
        <w:rPr>
          <w:rFonts w:ascii="Times New Roman" w:eastAsia="Calibri" w:hAnsi="Times New Roman" w:cs="Times New Roman"/>
          <w:iCs/>
          <w:kern w:val="0"/>
          <w:sz w:val="24"/>
          <w:szCs w:val="24"/>
        </w:rPr>
        <w:t xml:space="preserve"> Mapping of </w:t>
      </w:r>
      <w:r w:rsidRPr="009A57E0">
        <w:rPr>
          <w:rFonts w:ascii="Times New Roman" w:hAnsi="Times New Roman" w:cs="Times New Roman"/>
          <w:sz w:val="24"/>
          <w:szCs w:val="24"/>
        </w:rPr>
        <w:t>S,N-</w:t>
      </w:r>
      <w:proofErr w:type="spellStart"/>
      <w:r w:rsidRPr="009A57E0">
        <w:rPr>
          <w:rFonts w:ascii="Times New Roman" w:hAnsi="Times New Roman" w:cs="Times New Roman"/>
          <w:sz w:val="24"/>
          <w:szCs w:val="24"/>
        </w:rPr>
        <w:t>codoped</w:t>
      </w:r>
      <w:proofErr w:type="spellEnd"/>
      <w:r w:rsidRPr="009A57E0">
        <w:rPr>
          <w:rFonts w:ascii="Times New Roman" w:hAnsi="Times New Roman" w:cs="Times New Roman"/>
          <w:sz w:val="24"/>
          <w:szCs w:val="24"/>
        </w:rPr>
        <w:t xml:space="preserve"> Cu/Ce NPs</w:t>
      </w:r>
      <w:r w:rsidRPr="009A57E0">
        <w:rPr>
          <w:rFonts w:ascii="Times New Roman" w:eastAsia="Calibri" w:hAnsi="Times New Roman" w:cs="Times New Roman"/>
          <w:iCs/>
          <w:kern w:val="0"/>
          <w:sz w:val="24"/>
          <w:szCs w:val="24"/>
        </w:rPr>
        <w:t>.</w:t>
      </w:r>
    </w:p>
    <w:p w14:paraId="2D8AE9A4" w14:textId="2C8976D8" w:rsidR="00B96AD5" w:rsidRPr="009A57E0" w:rsidRDefault="00B96AD5" w:rsidP="00EC473F">
      <w:pPr>
        <w:widowControl/>
        <w:spacing w:before="100" w:beforeAutospacing="1" w:after="100" w:afterAutospacing="1" w:line="259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9A57E0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</w:rPr>
        <w:t>Figure S1</w:t>
      </w:r>
      <w:r w:rsidRPr="009A57E0">
        <w:rPr>
          <w:rFonts w:ascii="Times New Roman" w:hAnsi="Times New Roman" w:cs="Times New Roman"/>
          <w:b/>
          <w:bCs/>
          <w:iCs/>
          <w:kern w:val="0"/>
          <w:sz w:val="24"/>
          <w:szCs w:val="24"/>
        </w:rPr>
        <w:t>3</w:t>
      </w:r>
      <w:r w:rsidRPr="009A57E0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</w:rPr>
        <w:t>.</w:t>
      </w:r>
      <w:r w:rsidRPr="009A57E0">
        <w:rPr>
          <w:rFonts w:ascii="Times New Roman" w:eastAsia="Calibri" w:hAnsi="Times New Roman" w:cs="Times New Roman"/>
          <w:iCs/>
          <w:kern w:val="0"/>
          <w:sz w:val="24"/>
          <w:szCs w:val="24"/>
        </w:rPr>
        <w:t xml:space="preserve"> The fluorescence intensity before (solid line) and after (dashed line) the addition of Cr</w:t>
      </w:r>
      <w:r w:rsidR="00E84638" w:rsidRPr="009A57E0">
        <w:rPr>
          <w:rFonts w:ascii="Times New Roman" w:hAnsi="Times New Roman" w:cs="Times New Roman"/>
          <w:iCs/>
          <w:kern w:val="0"/>
          <w:sz w:val="24"/>
          <w:szCs w:val="24"/>
        </w:rPr>
        <w:t>(Ⅵ)</w:t>
      </w:r>
      <w:r w:rsidRPr="009A57E0">
        <w:rPr>
          <w:rFonts w:ascii="Times New Roman" w:eastAsia="Calibri" w:hAnsi="Times New Roman" w:cs="Times New Roman"/>
          <w:iCs/>
          <w:kern w:val="0"/>
          <w:sz w:val="24"/>
          <w:szCs w:val="24"/>
        </w:rPr>
        <w:t xml:space="preserve"> S-doped Cu/Ce NPs, N-doped Cu/Ce NCs, and S,N-</w:t>
      </w:r>
      <w:proofErr w:type="spellStart"/>
      <w:r w:rsidRPr="009A57E0">
        <w:rPr>
          <w:rFonts w:ascii="Times New Roman" w:hAnsi="Times New Roman" w:cs="Times New Roman"/>
          <w:iCs/>
          <w:kern w:val="0"/>
          <w:sz w:val="24"/>
          <w:szCs w:val="24"/>
        </w:rPr>
        <w:t>co</w:t>
      </w:r>
      <w:r w:rsidRPr="009A57E0">
        <w:rPr>
          <w:rFonts w:ascii="Times New Roman" w:eastAsia="Calibri" w:hAnsi="Times New Roman" w:cs="Times New Roman"/>
          <w:iCs/>
          <w:kern w:val="0"/>
          <w:sz w:val="24"/>
          <w:szCs w:val="24"/>
        </w:rPr>
        <w:t>doped</w:t>
      </w:r>
      <w:proofErr w:type="spellEnd"/>
      <w:r w:rsidRPr="009A57E0">
        <w:rPr>
          <w:rFonts w:ascii="Times New Roman" w:eastAsia="Calibri" w:hAnsi="Times New Roman" w:cs="Times New Roman"/>
          <w:iCs/>
          <w:kern w:val="0"/>
          <w:sz w:val="24"/>
          <w:szCs w:val="24"/>
        </w:rPr>
        <w:t xml:space="preserve"> Cu/Ce NPs (the inserts show the changes in the fluorescence intensity of the three composites).</w:t>
      </w:r>
    </w:p>
    <w:p w14:paraId="453215B7" w14:textId="27A1DA62" w:rsidR="00B96AD5" w:rsidRPr="009A57E0" w:rsidRDefault="009A57E0" w:rsidP="00EC473F">
      <w:pPr>
        <w:widowControl/>
        <w:spacing w:before="100" w:beforeAutospacing="1" w:after="100" w:afterAutospacing="1" w:line="259" w:lineRule="auto"/>
        <w:rPr>
          <w:rFonts w:ascii="Times New Roman" w:hAnsi="Times New Roman" w:cs="Times New Roman"/>
          <w:sz w:val="24"/>
          <w:szCs w:val="24"/>
        </w:rPr>
      </w:pPr>
      <w:r w:rsidRPr="009A57E0">
        <w:rPr>
          <w:rFonts w:ascii="Times New Roman" w:eastAsia="等线" w:hAnsi="Times New Roman" w:cs="Times New Roman"/>
          <w:b/>
          <w:bCs/>
          <w:color w:val="FF0000"/>
          <w:sz w:val="24"/>
          <w:szCs w:val="24"/>
          <w:highlight w:val="yellow"/>
        </w:rPr>
        <w:t>Fig S14</w:t>
      </w:r>
      <w:r w:rsidRPr="009A57E0">
        <w:rPr>
          <w:rFonts w:ascii="Times New Roman" w:eastAsia="等线" w:hAnsi="Times New Roman" w:cs="Times New Roman"/>
          <w:color w:val="FF0000"/>
          <w:sz w:val="24"/>
          <w:szCs w:val="24"/>
          <w:highlight w:val="yellow"/>
        </w:rPr>
        <w:t>. Changes in fluorescence intensity after S,N-</w:t>
      </w:r>
      <w:proofErr w:type="spellStart"/>
      <w:r w:rsidRPr="009A57E0">
        <w:rPr>
          <w:rFonts w:ascii="Times New Roman" w:eastAsia="等线" w:hAnsi="Times New Roman" w:cs="Times New Roman"/>
          <w:color w:val="FF0000"/>
          <w:sz w:val="24"/>
          <w:szCs w:val="24"/>
          <w:highlight w:val="yellow"/>
        </w:rPr>
        <w:t>codoped</w:t>
      </w:r>
      <w:proofErr w:type="spellEnd"/>
      <w:r w:rsidRPr="009A57E0">
        <w:rPr>
          <w:rFonts w:ascii="Times New Roman" w:eastAsia="等线" w:hAnsi="Times New Roman" w:cs="Times New Roman"/>
          <w:color w:val="FF0000"/>
          <w:sz w:val="24"/>
          <w:szCs w:val="24"/>
          <w:highlight w:val="yellow"/>
        </w:rPr>
        <w:t xml:space="preserve"> Cu/Ce NPs reacted with Cr</w:t>
      </w:r>
      <w:r w:rsidRPr="009A57E0">
        <w:rPr>
          <w:rFonts w:ascii="Times New Roman" w:eastAsia="等线" w:hAnsi="Times New Roman" w:cs="Times New Roman"/>
          <w:color w:val="FF0000"/>
          <w:sz w:val="24"/>
          <w:szCs w:val="24"/>
          <w:highlight w:val="yellow"/>
          <w:vertAlign w:val="subscript"/>
        </w:rPr>
        <w:t>2</w:t>
      </w:r>
      <w:r w:rsidRPr="009A57E0">
        <w:rPr>
          <w:rFonts w:ascii="Times New Roman" w:eastAsia="等线" w:hAnsi="Times New Roman" w:cs="Times New Roman"/>
          <w:color w:val="FF0000"/>
          <w:sz w:val="24"/>
          <w:szCs w:val="24"/>
          <w:highlight w:val="yellow"/>
        </w:rPr>
        <w:t>O</w:t>
      </w:r>
      <w:r w:rsidRPr="009A57E0">
        <w:rPr>
          <w:rFonts w:ascii="Times New Roman" w:eastAsia="等线" w:hAnsi="Times New Roman" w:cs="Times New Roman"/>
          <w:color w:val="FF0000"/>
          <w:sz w:val="24"/>
          <w:szCs w:val="24"/>
          <w:highlight w:val="yellow"/>
          <w:vertAlign w:val="subscript"/>
        </w:rPr>
        <w:t>7</w:t>
      </w:r>
      <w:r w:rsidRPr="009A57E0">
        <w:rPr>
          <w:rFonts w:ascii="Times New Roman" w:eastAsia="等线" w:hAnsi="Times New Roman" w:cs="Times New Roman"/>
          <w:color w:val="FF0000"/>
          <w:sz w:val="24"/>
          <w:szCs w:val="24"/>
          <w:highlight w:val="yellow"/>
          <w:vertAlign w:val="superscript"/>
        </w:rPr>
        <w:t xml:space="preserve">2 </w:t>
      </w:r>
      <w:r w:rsidRPr="009A57E0">
        <w:rPr>
          <w:rFonts w:ascii="Times New Roman" w:eastAsia="等线" w:hAnsi="Times New Roman" w:cs="Times New Roman"/>
          <w:color w:val="FF0000"/>
          <w:sz w:val="24"/>
          <w:szCs w:val="24"/>
          <w:highlight w:val="yellow"/>
        </w:rPr>
        <w:t>in different buffer solutions (a) (</w:t>
      </w:r>
      <w:r w:rsidRPr="009A57E0">
        <w:rPr>
          <w:rFonts w:ascii="Cambria Math" w:eastAsia="等线" w:hAnsi="Cambria Math" w:cs="Cambria Math"/>
          <w:color w:val="FF0000"/>
          <w:sz w:val="24"/>
          <w:szCs w:val="24"/>
          <w:highlight w:val="yellow"/>
        </w:rPr>
        <w:t>①</w:t>
      </w:r>
      <w:r w:rsidRPr="009A57E0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, citric acid-sodium citrate; </w:t>
      </w:r>
      <w:r w:rsidRPr="009A57E0">
        <w:rPr>
          <w:rFonts w:ascii="Cambria Math" w:hAnsi="Cambria Math" w:cs="Cambria Math"/>
          <w:color w:val="FF0000"/>
          <w:sz w:val="24"/>
          <w:szCs w:val="24"/>
          <w:highlight w:val="yellow"/>
        </w:rPr>
        <w:t>②</w:t>
      </w:r>
      <w:r w:rsidRPr="009A57E0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, phosphoric acid-disodium hydrogen phosphate; </w:t>
      </w:r>
      <w:r w:rsidRPr="009A57E0">
        <w:rPr>
          <w:rFonts w:ascii="Cambria Math" w:hAnsi="Cambria Math" w:cs="Cambria Math"/>
          <w:color w:val="FF0000"/>
          <w:sz w:val="24"/>
          <w:szCs w:val="24"/>
          <w:highlight w:val="yellow"/>
        </w:rPr>
        <w:t>③</w:t>
      </w:r>
      <w:r w:rsidRPr="009A57E0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, sodium acetate-acetic acid; </w:t>
      </w:r>
      <w:r w:rsidRPr="009A57E0">
        <w:rPr>
          <w:rFonts w:ascii="Cambria Math" w:hAnsi="Cambria Math" w:cs="Cambria Math"/>
          <w:color w:val="FF0000"/>
          <w:sz w:val="24"/>
          <w:szCs w:val="24"/>
          <w:highlight w:val="yellow"/>
        </w:rPr>
        <w:t>④</w:t>
      </w:r>
      <w:r w:rsidRPr="009A57E0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, glycine-hydrochloric acid; and </w:t>
      </w:r>
      <w:r w:rsidRPr="009A57E0">
        <w:rPr>
          <w:rFonts w:ascii="Cambria Math" w:hAnsi="Cambria Math" w:cs="Cambria Math"/>
          <w:color w:val="FF0000"/>
          <w:sz w:val="24"/>
          <w:szCs w:val="24"/>
          <w:highlight w:val="yellow"/>
        </w:rPr>
        <w:t>⑤</w:t>
      </w:r>
      <w:r w:rsidRPr="009A57E0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, no buffer);</w:t>
      </w:r>
      <w:r w:rsidRPr="009A57E0">
        <w:rPr>
          <w:rFonts w:ascii="Times New Roman" w:eastAsia="等线" w:hAnsi="Times New Roman" w:cs="Times New Roman"/>
          <w:color w:val="FF0000"/>
          <w:sz w:val="24"/>
          <w:szCs w:val="24"/>
          <w:highlight w:val="yellow"/>
        </w:rPr>
        <w:t xml:space="preserve"> (b) at different pH values; (c) at different concentrations; (d) at different incubation times.</w:t>
      </w:r>
    </w:p>
    <w:p w14:paraId="2D77DEDB" w14:textId="2F5106C0" w:rsidR="00B96AD5" w:rsidRPr="009A57E0" w:rsidRDefault="00E13D19" w:rsidP="00EC473F">
      <w:pPr>
        <w:widowControl/>
        <w:spacing w:before="100" w:beforeAutospacing="1" w:after="100" w:afterAutospacing="1" w:line="259" w:lineRule="auto"/>
        <w:rPr>
          <w:rFonts w:ascii="Times New Roman" w:hAnsi="Times New Roman" w:cs="Times New Roman"/>
          <w:sz w:val="24"/>
          <w:szCs w:val="24"/>
        </w:rPr>
      </w:pPr>
      <w:r w:rsidRPr="00E13D19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Fig S15</w:t>
      </w:r>
      <w:r w:rsidRPr="00E13D19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. Changes in the relative intensity of fluorescence with the addition of different concentrations of CrO</w:t>
      </w:r>
      <w:r w:rsidRPr="00E13D19">
        <w:rPr>
          <w:rFonts w:ascii="Times New Roman" w:hAnsi="Times New Roman" w:cs="Times New Roman"/>
          <w:color w:val="FF0000"/>
          <w:sz w:val="24"/>
          <w:szCs w:val="24"/>
          <w:highlight w:val="yellow"/>
          <w:vertAlign w:val="subscript"/>
        </w:rPr>
        <w:t>4</w:t>
      </w:r>
      <w:r w:rsidRPr="00E13D19">
        <w:rPr>
          <w:rFonts w:ascii="Times New Roman" w:hAnsi="Times New Roman" w:cs="Times New Roman"/>
          <w:color w:val="FF0000"/>
          <w:sz w:val="24"/>
          <w:szCs w:val="24"/>
          <w:highlight w:val="yellow"/>
          <w:vertAlign w:val="superscript"/>
        </w:rPr>
        <w:t>2-</w:t>
      </w:r>
      <w:r w:rsidRPr="00E13D19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 and Cr</w:t>
      </w:r>
      <w:r w:rsidRPr="00E13D19">
        <w:rPr>
          <w:rFonts w:ascii="Times New Roman" w:hAnsi="Times New Roman" w:cs="Times New Roman"/>
          <w:color w:val="FF0000"/>
          <w:sz w:val="24"/>
          <w:szCs w:val="24"/>
          <w:highlight w:val="yellow"/>
          <w:vertAlign w:val="subscript"/>
        </w:rPr>
        <w:t>2</w:t>
      </w:r>
      <w:r w:rsidRPr="00E13D19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O</w:t>
      </w:r>
      <w:r w:rsidRPr="00E13D19">
        <w:rPr>
          <w:rFonts w:ascii="Times New Roman" w:hAnsi="Times New Roman" w:cs="Times New Roman"/>
          <w:color w:val="FF0000"/>
          <w:sz w:val="24"/>
          <w:szCs w:val="24"/>
          <w:highlight w:val="yellow"/>
          <w:vertAlign w:val="subscript"/>
        </w:rPr>
        <w:t>7</w:t>
      </w:r>
      <w:r w:rsidRPr="00E13D19">
        <w:rPr>
          <w:rFonts w:ascii="Times New Roman" w:hAnsi="Times New Roman" w:cs="Times New Roman"/>
          <w:color w:val="FF0000"/>
          <w:sz w:val="24"/>
          <w:szCs w:val="24"/>
          <w:highlight w:val="yellow"/>
          <w:vertAlign w:val="superscript"/>
        </w:rPr>
        <w:t>2-</w:t>
      </w:r>
      <w:r w:rsidRPr="00E13D19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.</w:t>
      </w:r>
    </w:p>
    <w:p w14:paraId="6AAD3513" w14:textId="5493450D" w:rsidR="00B96AD5" w:rsidRPr="00E13D19" w:rsidRDefault="00E13D19" w:rsidP="00EC473F">
      <w:pPr>
        <w:widowControl/>
        <w:spacing w:before="100" w:beforeAutospacing="1" w:after="100" w:afterAutospacing="1" w:line="259" w:lineRule="auto"/>
        <w:rPr>
          <w:rFonts w:ascii="Times New Roman" w:eastAsia="等线" w:hAnsi="Times New Roman" w:cs="Times New Roman"/>
          <w:color w:val="FF0000"/>
          <w:sz w:val="24"/>
          <w:szCs w:val="24"/>
          <w:highlight w:val="yellow"/>
        </w:rPr>
      </w:pPr>
      <w:r w:rsidRPr="00E13D19">
        <w:rPr>
          <w:rFonts w:ascii="Times New Roman" w:eastAsia="等线" w:hAnsi="Times New Roman" w:cs="Times New Roman"/>
          <w:b/>
          <w:bCs/>
          <w:color w:val="FF0000"/>
          <w:sz w:val="24"/>
          <w:szCs w:val="24"/>
          <w:highlight w:val="yellow"/>
        </w:rPr>
        <w:t>Fig S16</w:t>
      </w:r>
      <w:r w:rsidRPr="00E13D19">
        <w:rPr>
          <w:rFonts w:ascii="Times New Roman" w:eastAsia="等线" w:hAnsi="Times New Roman" w:cs="Times New Roman"/>
          <w:color w:val="FF0000"/>
          <w:sz w:val="24"/>
          <w:szCs w:val="24"/>
          <w:highlight w:val="yellow"/>
        </w:rPr>
        <w:t>. (a) Changes in fluorescence intensity and (b) quenching constants of S,N-doped Cu/Ce DAMP NPs reacting with Cr(VI) at different temperatures.</w:t>
      </w:r>
    </w:p>
    <w:p w14:paraId="11D9F89D" w14:textId="12F69F31" w:rsidR="00B96AD5" w:rsidRPr="009A57E0" w:rsidRDefault="00B96AD5" w:rsidP="006A1630">
      <w:pPr>
        <w:spacing w:after="100" w:afterAutospacing="1" w:line="259" w:lineRule="auto"/>
        <w:rPr>
          <w:rFonts w:ascii="Times New Roman" w:hAnsi="Times New Roman" w:cs="Times New Roman"/>
          <w:sz w:val="24"/>
          <w:szCs w:val="24"/>
        </w:rPr>
      </w:pPr>
      <w:r w:rsidRPr="009A57E0">
        <w:rPr>
          <w:rFonts w:ascii="Times New Roman" w:hAnsi="Times New Roman" w:cs="Times New Roman"/>
          <w:b/>
          <w:bCs/>
          <w:sz w:val="24"/>
          <w:szCs w:val="24"/>
        </w:rPr>
        <w:t>F</w:t>
      </w:r>
      <w:bookmarkStart w:id="2" w:name="_Hlk167983902"/>
      <w:r w:rsidRPr="009A57E0">
        <w:rPr>
          <w:rFonts w:ascii="Times New Roman" w:hAnsi="Times New Roman" w:cs="Times New Roman"/>
          <w:b/>
          <w:bCs/>
          <w:sz w:val="24"/>
          <w:szCs w:val="24"/>
        </w:rPr>
        <w:t>ig S17.</w:t>
      </w:r>
      <w:r w:rsidRPr="009A57E0">
        <w:rPr>
          <w:rFonts w:ascii="Times New Roman" w:hAnsi="Times New Roman" w:cs="Times New Roman"/>
          <w:sz w:val="24"/>
          <w:szCs w:val="24"/>
        </w:rPr>
        <w:t xml:space="preserve"> (a) Fluorescence lifetime of Cu/Ce-DAMP before and after reaction with </w:t>
      </w:r>
      <w:bookmarkEnd w:id="2"/>
      <w:r w:rsidRPr="009A57E0">
        <w:rPr>
          <w:rFonts w:ascii="Times New Roman" w:eastAsia="Calibri" w:hAnsi="Times New Roman" w:cs="Times New Roman"/>
          <w:iCs/>
          <w:kern w:val="0"/>
          <w:sz w:val="24"/>
          <w:szCs w:val="24"/>
        </w:rPr>
        <w:t>Cr</w:t>
      </w:r>
      <w:r w:rsidR="00E84638" w:rsidRPr="009A57E0">
        <w:rPr>
          <w:rFonts w:ascii="Times New Roman" w:hAnsi="Times New Roman" w:cs="Times New Roman"/>
          <w:iCs/>
          <w:kern w:val="0"/>
          <w:sz w:val="24"/>
          <w:szCs w:val="24"/>
        </w:rPr>
        <w:t>(Ⅵ)</w:t>
      </w:r>
      <w:r w:rsidRPr="009A57E0">
        <w:rPr>
          <w:rFonts w:ascii="Times New Roman" w:hAnsi="Times New Roman" w:cs="Times New Roman"/>
          <w:sz w:val="24"/>
          <w:szCs w:val="24"/>
        </w:rPr>
        <w:t xml:space="preserve"> and (b) UV absorption spectra of Cu/Ce-DAMP and </w:t>
      </w:r>
      <w:r w:rsidRPr="009A57E0">
        <w:rPr>
          <w:rFonts w:ascii="Times New Roman" w:eastAsia="Calibri" w:hAnsi="Times New Roman" w:cs="Times New Roman"/>
          <w:iCs/>
          <w:kern w:val="0"/>
          <w:sz w:val="24"/>
          <w:szCs w:val="24"/>
        </w:rPr>
        <w:t>Cr</w:t>
      </w:r>
      <w:r w:rsidR="00E84638" w:rsidRPr="009A57E0">
        <w:rPr>
          <w:rFonts w:ascii="Times New Roman" w:hAnsi="Times New Roman" w:cs="Times New Roman"/>
          <w:iCs/>
          <w:kern w:val="0"/>
          <w:sz w:val="24"/>
          <w:szCs w:val="24"/>
        </w:rPr>
        <w:t>(Ⅵ)</w:t>
      </w:r>
      <w:r w:rsidRPr="009A57E0">
        <w:rPr>
          <w:rFonts w:ascii="Times New Roman" w:hAnsi="Times New Roman" w:cs="Times New Roman"/>
          <w:sz w:val="24"/>
          <w:szCs w:val="24"/>
        </w:rPr>
        <w:t>.</w:t>
      </w:r>
    </w:p>
    <w:p w14:paraId="72236949" w14:textId="0357C7D9" w:rsidR="00B96AD5" w:rsidRPr="009A57E0" w:rsidRDefault="00B96AD5" w:rsidP="006A1630">
      <w:pPr>
        <w:rPr>
          <w:rFonts w:ascii="Times New Roman" w:hAnsi="Times New Roman" w:cs="Times New Roman"/>
          <w:kern w:val="0"/>
          <w:sz w:val="24"/>
          <w:szCs w:val="24"/>
        </w:rPr>
      </w:pPr>
      <w:r w:rsidRPr="009A57E0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</w:rPr>
        <w:t>Table S1:</w:t>
      </w:r>
      <w:r w:rsidRPr="009A57E0">
        <w:rPr>
          <w:rFonts w:ascii="Times New Roman" w:hAnsi="Times New Roman" w:cs="Times New Roman"/>
          <w:b/>
          <w:bCs/>
          <w:iCs/>
          <w:kern w:val="0"/>
          <w:sz w:val="24"/>
          <w:szCs w:val="24"/>
        </w:rPr>
        <w:t xml:space="preserve"> </w:t>
      </w:r>
      <w:r w:rsidRPr="009A57E0">
        <w:rPr>
          <w:rFonts w:ascii="Times New Roman" w:eastAsia="Calibri" w:hAnsi="Times New Roman" w:cs="Times New Roman"/>
          <w:kern w:val="0"/>
          <w:sz w:val="24"/>
          <w:szCs w:val="24"/>
        </w:rPr>
        <w:t xml:space="preserve">Comparison of some fluorescent materials for detecting </w:t>
      </w:r>
      <w:r w:rsidRPr="009A57E0">
        <w:rPr>
          <w:rFonts w:ascii="Times New Roman" w:eastAsia="Calibri" w:hAnsi="Times New Roman" w:cs="Times New Roman"/>
          <w:iCs/>
          <w:kern w:val="0"/>
          <w:sz w:val="24"/>
          <w:szCs w:val="24"/>
        </w:rPr>
        <w:t>Cr</w:t>
      </w:r>
      <w:r w:rsidR="00E84638" w:rsidRPr="009A57E0">
        <w:rPr>
          <w:rFonts w:ascii="Times New Roman" w:hAnsi="Times New Roman" w:cs="Times New Roman"/>
          <w:iCs/>
          <w:kern w:val="0"/>
          <w:sz w:val="24"/>
          <w:szCs w:val="24"/>
        </w:rPr>
        <w:t>(Ⅵ)</w:t>
      </w:r>
      <w:r w:rsidRPr="009A57E0">
        <w:rPr>
          <w:rFonts w:ascii="Times New Roman" w:eastAsia="Calibri" w:hAnsi="Times New Roman" w:cs="Times New Roman"/>
          <w:kern w:val="0"/>
          <w:sz w:val="24"/>
          <w:szCs w:val="24"/>
        </w:rPr>
        <w:t xml:space="preserve"> and this work</w:t>
      </w:r>
      <w:r w:rsidRPr="009A57E0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538B15F2" w14:textId="178F80AB" w:rsidR="00B96AD5" w:rsidRPr="009A57E0" w:rsidRDefault="00B96AD5" w:rsidP="006A1630">
      <w:pPr>
        <w:widowControl/>
        <w:spacing w:before="100" w:beforeAutospacing="1" w:after="160" w:line="259" w:lineRule="auto"/>
        <w:rPr>
          <w:rFonts w:ascii="Times New Roman" w:hAnsi="Times New Roman" w:cs="Times New Roman"/>
          <w:kern w:val="0"/>
          <w:sz w:val="24"/>
          <w:szCs w:val="24"/>
        </w:rPr>
      </w:pPr>
      <w:bookmarkStart w:id="3" w:name="_Hlk166607770"/>
      <w:r w:rsidRPr="009A57E0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</w:rPr>
        <w:t xml:space="preserve">Table S2: </w:t>
      </w:r>
      <w:bookmarkEnd w:id="3"/>
      <w:r w:rsidRPr="009A57E0">
        <w:rPr>
          <w:rFonts w:ascii="Times New Roman" w:eastAsia="Calibri" w:hAnsi="Times New Roman" w:cs="Times New Roman"/>
          <w:kern w:val="0"/>
          <w:sz w:val="24"/>
          <w:szCs w:val="24"/>
        </w:rPr>
        <w:t xml:space="preserve">Results of the determination of </w:t>
      </w:r>
      <w:r w:rsidRPr="009A57E0">
        <w:rPr>
          <w:rFonts w:ascii="Times New Roman" w:eastAsia="Calibri" w:hAnsi="Times New Roman" w:cs="Times New Roman"/>
          <w:iCs/>
          <w:kern w:val="0"/>
          <w:sz w:val="24"/>
          <w:szCs w:val="24"/>
        </w:rPr>
        <w:t>Cr</w:t>
      </w:r>
      <w:r w:rsidR="00E84638" w:rsidRPr="009A57E0">
        <w:rPr>
          <w:rFonts w:ascii="Times New Roman" w:hAnsi="Times New Roman" w:cs="Times New Roman"/>
          <w:iCs/>
          <w:kern w:val="0"/>
          <w:sz w:val="24"/>
          <w:szCs w:val="24"/>
        </w:rPr>
        <w:t>(Ⅵ)</w:t>
      </w:r>
      <w:r w:rsidRPr="009A57E0">
        <w:rPr>
          <w:rFonts w:ascii="Times New Roman" w:eastAsia="Calibri" w:hAnsi="Times New Roman" w:cs="Times New Roman"/>
          <w:kern w:val="0"/>
          <w:sz w:val="24"/>
          <w:szCs w:val="24"/>
        </w:rPr>
        <w:t xml:space="preserve"> in real and spiked samples by fluorescence analysis</w:t>
      </w:r>
      <w:r w:rsidRPr="009A57E0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19D5CBA5" w14:textId="19E9621E" w:rsidR="00B96AD5" w:rsidRPr="009A57E0" w:rsidRDefault="00B96AD5" w:rsidP="00CE3446">
      <w:pPr>
        <w:widowControl/>
        <w:spacing w:before="100" w:beforeAutospacing="1" w:after="160" w:line="259" w:lineRule="auto"/>
        <w:rPr>
          <w:rFonts w:ascii="Times New Roman" w:hAnsi="Times New Roman" w:cs="Times New Roman"/>
          <w:b/>
          <w:bCs/>
          <w:iCs/>
          <w:kern w:val="0"/>
          <w:sz w:val="24"/>
          <w:szCs w:val="24"/>
        </w:rPr>
      </w:pPr>
      <w:r w:rsidRPr="009A57E0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</w:rPr>
        <w:t>Table S</w:t>
      </w:r>
      <w:r w:rsidRPr="009A57E0">
        <w:rPr>
          <w:rFonts w:ascii="Times New Roman" w:hAnsi="Times New Roman" w:cs="Times New Roman"/>
          <w:b/>
          <w:bCs/>
          <w:iCs/>
          <w:kern w:val="0"/>
          <w:sz w:val="24"/>
          <w:szCs w:val="24"/>
        </w:rPr>
        <w:t>3</w:t>
      </w:r>
      <w:r w:rsidRPr="009A57E0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</w:rPr>
        <w:t>:</w:t>
      </w:r>
      <w:r w:rsidRPr="009A57E0">
        <w:rPr>
          <w:rFonts w:ascii="Times New Roman" w:hAnsi="Times New Roman" w:cs="Times New Roman"/>
          <w:b/>
          <w:bCs/>
          <w:iCs/>
          <w:kern w:val="0"/>
          <w:sz w:val="24"/>
          <w:szCs w:val="24"/>
        </w:rPr>
        <w:t xml:space="preserve"> </w:t>
      </w:r>
      <w:r w:rsidRPr="009A57E0">
        <w:rPr>
          <w:rFonts w:ascii="Times New Roman" w:hAnsi="Times New Roman" w:cs="Times New Roman"/>
          <w:sz w:val="24"/>
          <w:szCs w:val="24"/>
        </w:rPr>
        <w:t xml:space="preserve">Results of the determination of </w:t>
      </w:r>
      <w:r w:rsidRPr="009A57E0">
        <w:rPr>
          <w:rFonts w:ascii="Times New Roman" w:eastAsia="Calibri" w:hAnsi="Times New Roman" w:cs="Times New Roman"/>
          <w:iCs/>
          <w:kern w:val="0"/>
          <w:sz w:val="24"/>
          <w:szCs w:val="24"/>
        </w:rPr>
        <w:t>Cr</w:t>
      </w:r>
      <w:r w:rsidR="00E84638" w:rsidRPr="009A57E0">
        <w:rPr>
          <w:rFonts w:ascii="Times New Roman" w:hAnsi="Times New Roman" w:cs="Times New Roman"/>
          <w:iCs/>
          <w:kern w:val="0"/>
          <w:sz w:val="24"/>
          <w:szCs w:val="24"/>
        </w:rPr>
        <w:t>(Ⅵ)</w:t>
      </w:r>
      <w:r w:rsidRPr="009A57E0">
        <w:rPr>
          <w:rFonts w:ascii="Times New Roman" w:hAnsi="Times New Roman" w:cs="Times New Roman"/>
          <w:sz w:val="24"/>
          <w:szCs w:val="24"/>
        </w:rPr>
        <w:t xml:space="preserve"> in real and spiked Jialing River water samples by smartphone photo detection.</w:t>
      </w:r>
    </w:p>
    <w:p w14:paraId="39F22D8B" w14:textId="77777777" w:rsidR="00B96AD5" w:rsidRPr="009A57E0" w:rsidRDefault="00B96AD5" w:rsidP="00843071">
      <w:pPr>
        <w:widowControl/>
        <w:spacing w:before="100" w:beforeAutospacing="1" w:after="160" w:line="259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A57E0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</w:rPr>
        <w:t>References.</w:t>
      </w:r>
      <w:r w:rsidRPr="009A57E0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1AC9F49B" w14:textId="77777777" w:rsidR="00B96AD5" w:rsidRPr="009A57E0" w:rsidRDefault="00B96AD5" w:rsidP="00740DB2">
      <w:pPr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4" w:name="_Hlk166607996"/>
      <w:r w:rsidRPr="009A57E0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S</w:t>
      </w:r>
      <w:r w:rsidRPr="009A57E0">
        <w:rPr>
          <w:rFonts w:ascii="Times New Roman" w:hAnsi="Times New Roman" w:hint="eastAsia"/>
          <w:b/>
          <w:bCs/>
          <w:color w:val="000000"/>
          <w:sz w:val="28"/>
          <w:szCs w:val="28"/>
        </w:rPr>
        <w:t>1</w:t>
      </w:r>
      <w:r w:rsidRPr="009A57E0">
        <w:rPr>
          <w:rFonts w:ascii="Times New Roman" w:hAnsi="Times New Roman"/>
          <w:b/>
          <w:bCs/>
          <w:color w:val="000000"/>
          <w:sz w:val="28"/>
          <w:szCs w:val="28"/>
        </w:rPr>
        <w:t>. Reagents and materials</w:t>
      </w:r>
    </w:p>
    <w:bookmarkEnd w:id="4"/>
    <w:p w14:paraId="50B9A03F" w14:textId="46482428" w:rsidR="00B96AD5" w:rsidRPr="009A57E0" w:rsidRDefault="00B96AD5" w:rsidP="00032FE6">
      <w:pPr>
        <w:widowControl/>
        <w:rPr>
          <w:rFonts w:ascii="Times New Roman" w:hAnsi="Times New Roman"/>
          <w:color w:val="000000"/>
          <w:sz w:val="24"/>
          <w:szCs w:val="24"/>
        </w:rPr>
      </w:pPr>
      <w:r w:rsidRPr="009A57E0">
        <w:rPr>
          <w:rFonts w:ascii="Times New Roman" w:hAnsi="Times New Roman"/>
          <w:color w:val="000000"/>
          <w:sz w:val="24"/>
          <w:szCs w:val="24"/>
        </w:rPr>
        <w:t>Copper nitrate (CuNO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="006D14A4" w:rsidRPr="009A57E0">
        <w:rPr>
          <w:rFonts w:ascii="Times New Roman" w:hAnsi="Times New Roman" w:cs="Times New Roman"/>
          <w:sz w:val="24"/>
          <w:szCs w:val="24"/>
        </w:rPr>
        <w:t>∙</w:t>
      </w:r>
      <w:r w:rsidRPr="009A57E0">
        <w:rPr>
          <w:rFonts w:ascii="Times New Roman" w:hAnsi="Times New Roman"/>
          <w:color w:val="000000"/>
          <w:sz w:val="24"/>
          <w:szCs w:val="24"/>
        </w:rPr>
        <w:t>3H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9A57E0">
        <w:rPr>
          <w:rFonts w:ascii="Times New Roman" w:hAnsi="Times New Roman"/>
          <w:color w:val="000000"/>
          <w:sz w:val="24"/>
          <w:szCs w:val="24"/>
        </w:rPr>
        <w:t>O, AR), cerium sulfate (Ce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9A57E0">
        <w:rPr>
          <w:rFonts w:ascii="Times New Roman" w:hAnsi="Times New Roman"/>
          <w:color w:val="000000"/>
          <w:sz w:val="24"/>
          <w:szCs w:val="24"/>
        </w:rPr>
        <w:t>(SO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Pr="009A57E0">
        <w:rPr>
          <w:rFonts w:ascii="Times New Roman" w:hAnsi="Times New Roman"/>
          <w:color w:val="000000"/>
          <w:sz w:val="24"/>
          <w:szCs w:val="24"/>
        </w:rPr>
        <w:t>)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="006D14A4" w:rsidRPr="009A57E0">
        <w:rPr>
          <w:rFonts w:ascii="Times New Roman" w:hAnsi="Times New Roman" w:cs="Times New Roman"/>
          <w:sz w:val="24"/>
          <w:szCs w:val="24"/>
        </w:rPr>
        <w:t>∙</w:t>
      </w:r>
      <w:r w:rsidRPr="009A57E0">
        <w:rPr>
          <w:rFonts w:ascii="Times New Roman" w:hAnsi="Times New Roman"/>
          <w:color w:val="000000"/>
          <w:sz w:val="24"/>
          <w:szCs w:val="24"/>
        </w:rPr>
        <w:t>8H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9A57E0">
        <w:rPr>
          <w:rFonts w:ascii="Times New Roman" w:hAnsi="Times New Roman"/>
          <w:color w:val="000000"/>
          <w:sz w:val="24"/>
          <w:szCs w:val="24"/>
        </w:rPr>
        <w:t>O), AR), copper sulfate (CuSO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="006D14A4" w:rsidRPr="009A57E0">
        <w:rPr>
          <w:rFonts w:ascii="Times New Roman" w:hAnsi="Times New Roman" w:cs="Times New Roman"/>
          <w:sz w:val="24"/>
          <w:szCs w:val="24"/>
        </w:rPr>
        <w:t>∙</w:t>
      </w:r>
      <w:r w:rsidRPr="009A57E0">
        <w:rPr>
          <w:rFonts w:ascii="Times New Roman" w:hAnsi="Times New Roman"/>
          <w:color w:val="000000"/>
          <w:sz w:val="24"/>
          <w:szCs w:val="24"/>
        </w:rPr>
        <w:t>5H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9A57E0">
        <w:rPr>
          <w:rFonts w:ascii="Times New Roman" w:hAnsi="Times New Roman"/>
          <w:color w:val="000000"/>
          <w:sz w:val="24"/>
          <w:szCs w:val="24"/>
        </w:rPr>
        <w:t>O, 99%), cerium nitrate (Ce(NO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9A57E0">
        <w:rPr>
          <w:rFonts w:ascii="Times New Roman" w:hAnsi="Times New Roman"/>
          <w:color w:val="000000"/>
          <w:sz w:val="24"/>
          <w:szCs w:val="24"/>
        </w:rPr>
        <w:t>)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="006D14A4" w:rsidRPr="009A57E0">
        <w:rPr>
          <w:rFonts w:ascii="Times New Roman" w:hAnsi="Times New Roman" w:cs="Times New Roman"/>
          <w:sz w:val="24"/>
          <w:szCs w:val="24"/>
        </w:rPr>
        <w:t>∙</w:t>
      </w:r>
      <w:r w:rsidRPr="009A57E0">
        <w:rPr>
          <w:rFonts w:ascii="Times New Roman" w:hAnsi="Times New Roman"/>
          <w:color w:val="000000"/>
          <w:sz w:val="24"/>
          <w:szCs w:val="24"/>
        </w:rPr>
        <w:t>6H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9A57E0">
        <w:rPr>
          <w:rFonts w:ascii="Times New Roman" w:hAnsi="Times New Roman"/>
          <w:color w:val="000000"/>
          <w:sz w:val="24"/>
          <w:szCs w:val="24"/>
        </w:rPr>
        <w:t>O), AR), sodium sulfate (Na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9A57E0">
        <w:rPr>
          <w:rFonts w:ascii="Times New Roman" w:hAnsi="Times New Roman"/>
          <w:color w:val="000000"/>
          <w:sz w:val="24"/>
          <w:szCs w:val="24"/>
        </w:rPr>
        <w:t>SO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Pr="009A57E0">
        <w:rPr>
          <w:rFonts w:ascii="Times New Roman" w:hAnsi="Times New Roman"/>
          <w:color w:val="000000"/>
          <w:sz w:val="24"/>
          <w:szCs w:val="24"/>
        </w:rPr>
        <w:t>, 99%), sodium meta-aluminate (NaAlO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9A57E0">
        <w:rPr>
          <w:rFonts w:ascii="Times New Roman" w:hAnsi="Times New Roman"/>
          <w:color w:val="000000"/>
          <w:sz w:val="24"/>
          <w:szCs w:val="24"/>
        </w:rPr>
        <w:t>, 98%), sodium chloride (NaCl, 99.5%), sodium hydrogen phosphate (NaHPO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Pr="009A57E0">
        <w:rPr>
          <w:rFonts w:ascii="Times New Roman" w:hAnsi="Times New Roman"/>
          <w:color w:val="000000"/>
          <w:sz w:val="24"/>
          <w:szCs w:val="24"/>
        </w:rPr>
        <w:t>, AR), iron nitrate (Fe(NO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9A57E0">
        <w:rPr>
          <w:rFonts w:ascii="Times New Roman" w:hAnsi="Times New Roman"/>
          <w:color w:val="000000"/>
          <w:sz w:val="24"/>
          <w:szCs w:val="24"/>
        </w:rPr>
        <w:t>)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="006D14A4" w:rsidRPr="009A57E0">
        <w:rPr>
          <w:rFonts w:ascii="Times New Roman" w:hAnsi="Times New Roman" w:cs="Times New Roman"/>
          <w:sz w:val="24"/>
          <w:szCs w:val="24"/>
        </w:rPr>
        <w:t>∙</w:t>
      </w:r>
      <w:r w:rsidRPr="009A57E0">
        <w:rPr>
          <w:rFonts w:ascii="Times New Roman" w:hAnsi="Times New Roman"/>
          <w:color w:val="000000"/>
          <w:sz w:val="24"/>
          <w:szCs w:val="24"/>
        </w:rPr>
        <w:t>9H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9A57E0">
        <w:rPr>
          <w:rFonts w:ascii="Times New Roman" w:hAnsi="Times New Roman"/>
          <w:color w:val="000000"/>
          <w:sz w:val="24"/>
          <w:szCs w:val="24"/>
        </w:rPr>
        <w:t>O, AR), chromium nitrate (Cr(NO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9A57E0">
        <w:rPr>
          <w:rFonts w:ascii="Times New Roman" w:hAnsi="Times New Roman"/>
          <w:color w:val="000000"/>
          <w:sz w:val="24"/>
          <w:szCs w:val="24"/>
        </w:rPr>
        <w:t>)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="006D14A4" w:rsidRPr="009A57E0">
        <w:rPr>
          <w:rFonts w:ascii="Times New Roman" w:hAnsi="Times New Roman" w:cs="Times New Roman"/>
          <w:sz w:val="24"/>
          <w:szCs w:val="24"/>
        </w:rPr>
        <w:t>∙</w:t>
      </w:r>
      <w:r w:rsidRPr="009A57E0">
        <w:rPr>
          <w:rFonts w:ascii="Times New Roman" w:hAnsi="Times New Roman"/>
          <w:color w:val="000000"/>
          <w:sz w:val="24"/>
          <w:szCs w:val="24"/>
        </w:rPr>
        <w:t>9H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9A57E0">
        <w:rPr>
          <w:rFonts w:ascii="Times New Roman" w:hAnsi="Times New Roman"/>
          <w:color w:val="000000"/>
          <w:sz w:val="24"/>
          <w:szCs w:val="24"/>
        </w:rPr>
        <w:t>O, AR), cobalt nitrate</w:t>
      </w:r>
      <w:r w:rsidR="006D14A4" w:rsidRPr="009A57E0">
        <w:rPr>
          <w:rFonts w:ascii="Times New Roman" w:eastAsia="等线" w:hAnsi="Times New Roman" w:cs="Times New Roman" w:hint="eastAsia"/>
          <w:color w:val="000000"/>
          <w:sz w:val="24"/>
          <w:szCs w:val="24"/>
        </w:rPr>
        <w:t xml:space="preserve"> </w:t>
      </w:r>
      <w:r w:rsidRPr="009A57E0">
        <w:rPr>
          <w:rFonts w:ascii="Times New Roman" w:hAnsi="Times New Roman"/>
          <w:color w:val="000000"/>
          <w:sz w:val="24"/>
          <w:szCs w:val="24"/>
        </w:rPr>
        <w:t>(Co(NO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9A57E0">
        <w:rPr>
          <w:rFonts w:ascii="Times New Roman" w:hAnsi="Times New Roman"/>
          <w:color w:val="000000"/>
          <w:sz w:val="24"/>
          <w:szCs w:val="24"/>
        </w:rPr>
        <w:t>)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="006D14A4" w:rsidRPr="009A57E0">
        <w:rPr>
          <w:rFonts w:ascii="Times New Roman" w:hAnsi="Times New Roman" w:cs="Times New Roman"/>
          <w:sz w:val="24"/>
          <w:szCs w:val="24"/>
        </w:rPr>
        <w:t>∙</w:t>
      </w:r>
      <w:r w:rsidRPr="009A57E0">
        <w:rPr>
          <w:rFonts w:ascii="Times New Roman" w:hAnsi="Times New Roman"/>
          <w:color w:val="000000"/>
          <w:sz w:val="24"/>
          <w:szCs w:val="24"/>
        </w:rPr>
        <w:t>6H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9A57E0">
        <w:rPr>
          <w:rFonts w:ascii="Times New Roman" w:hAnsi="Times New Roman"/>
          <w:color w:val="000000"/>
          <w:sz w:val="24"/>
          <w:szCs w:val="24"/>
        </w:rPr>
        <w:t>O, AR), cadmium nitrate</w:t>
      </w:r>
      <w:r w:rsidR="006D14A4" w:rsidRPr="009A57E0">
        <w:rPr>
          <w:rFonts w:ascii="Times New Roman" w:eastAsia="等线" w:hAnsi="Times New Roman" w:cs="Times New Roman" w:hint="eastAsia"/>
          <w:color w:val="000000"/>
          <w:sz w:val="24"/>
          <w:szCs w:val="24"/>
        </w:rPr>
        <w:t xml:space="preserve"> </w:t>
      </w:r>
      <w:r w:rsidRPr="009A57E0">
        <w:rPr>
          <w:rFonts w:ascii="Times New Roman" w:hAnsi="Times New Roman"/>
          <w:color w:val="000000"/>
          <w:sz w:val="24"/>
          <w:szCs w:val="24"/>
        </w:rPr>
        <w:t>(Cd(NO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9A57E0">
        <w:rPr>
          <w:rFonts w:ascii="Times New Roman" w:hAnsi="Times New Roman"/>
          <w:color w:val="000000"/>
          <w:sz w:val="24"/>
          <w:szCs w:val="24"/>
        </w:rPr>
        <w:t>)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="006D14A4" w:rsidRPr="009A57E0">
        <w:rPr>
          <w:rFonts w:ascii="Times New Roman" w:hAnsi="Times New Roman" w:cs="Times New Roman"/>
          <w:sz w:val="24"/>
          <w:szCs w:val="24"/>
        </w:rPr>
        <w:t>∙</w:t>
      </w:r>
      <w:r w:rsidRPr="009A57E0">
        <w:rPr>
          <w:rFonts w:ascii="Times New Roman" w:hAnsi="Times New Roman"/>
          <w:color w:val="000000"/>
          <w:sz w:val="24"/>
          <w:szCs w:val="24"/>
        </w:rPr>
        <w:t>4H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9A57E0">
        <w:rPr>
          <w:rFonts w:ascii="Times New Roman" w:hAnsi="Times New Roman"/>
          <w:color w:val="000000"/>
          <w:sz w:val="24"/>
          <w:szCs w:val="24"/>
        </w:rPr>
        <w:t>O, AR) and 4,6-diamino-2-mercaptopyrimidine (95%) were purchased from Aladdin (Shanghai, China). Hydrochloric acid (HCl, AR), sodium oxalate (Na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9A57E0">
        <w:rPr>
          <w:rFonts w:ascii="Times New Roman" w:hAnsi="Times New Roman"/>
          <w:color w:val="000000"/>
          <w:sz w:val="24"/>
          <w:szCs w:val="24"/>
        </w:rPr>
        <w:t>C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9A57E0">
        <w:rPr>
          <w:rFonts w:ascii="Times New Roman" w:hAnsi="Times New Roman"/>
          <w:color w:val="000000"/>
          <w:sz w:val="24"/>
          <w:szCs w:val="24"/>
        </w:rPr>
        <w:t>O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Pr="009A57E0">
        <w:rPr>
          <w:rFonts w:ascii="Times New Roman" w:hAnsi="Times New Roman"/>
          <w:color w:val="000000"/>
          <w:sz w:val="24"/>
          <w:szCs w:val="24"/>
        </w:rPr>
        <w:t>, AR), sodium sulfide (Na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9A57E0">
        <w:rPr>
          <w:rFonts w:ascii="Times New Roman" w:hAnsi="Times New Roman"/>
          <w:color w:val="000000"/>
          <w:sz w:val="24"/>
          <w:szCs w:val="24"/>
        </w:rPr>
        <w:t>S, AR), potassium permanganate (KMnO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Pr="009A57E0">
        <w:rPr>
          <w:rFonts w:ascii="Times New Roman" w:hAnsi="Times New Roman"/>
          <w:color w:val="000000"/>
          <w:sz w:val="24"/>
          <w:szCs w:val="24"/>
        </w:rPr>
        <w:t>, AR),</w:t>
      </w:r>
      <w:r w:rsidRPr="009A57E0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r w:rsidRPr="009A57E0">
        <w:rPr>
          <w:rFonts w:ascii="Times New Roman" w:hAnsi="Times New Roman"/>
          <w:color w:val="000000"/>
          <w:sz w:val="24"/>
          <w:szCs w:val="24"/>
        </w:rPr>
        <w:t>potassium nitrate (KNO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9A57E0">
        <w:rPr>
          <w:rFonts w:ascii="Times New Roman" w:hAnsi="Times New Roman"/>
          <w:color w:val="000000"/>
          <w:sz w:val="24"/>
          <w:szCs w:val="24"/>
        </w:rPr>
        <w:t>, AR), aluminum nitrate (Al(NO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9A57E0">
        <w:rPr>
          <w:rFonts w:ascii="Times New Roman" w:hAnsi="Times New Roman"/>
          <w:color w:val="000000"/>
          <w:sz w:val="24"/>
          <w:szCs w:val="24"/>
        </w:rPr>
        <w:t>)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="006D14A4" w:rsidRPr="009A57E0">
        <w:rPr>
          <w:rFonts w:ascii="Times New Roman" w:hAnsi="Times New Roman" w:cs="Times New Roman"/>
          <w:sz w:val="24"/>
          <w:szCs w:val="24"/>
        </w:rPr>
        <w:t>∙</w:t>
      </w:r>
      <w:r w:rsidRPr="009A57E0">
        <w:rPr>
          <w:rFonts w:ascii="Times New Roman" w:hAnsi="Times New Roman"/>
          <w:color w:val="000000"/>
          <w:sz w:val="24"/>
          <w:szCs w:val="24"/>
        </w:rPr>
        <w:t>9H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9A57E0">
        <w:rPr>
          <w:rFonts w:ascii="Times New Roman" w:hAnsi="Times New Roman"/>
          <w:color w:val="000000"/>
          <w:sz w:val="24"/>
          <w:szCs w:val="24"/>
        </w:rPr>
        <w:t>O, 98%), and sodium fluoride (Na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9A57E0">
        <w:rPr>
          <w:rFonts w:ascii="Times New Roman" w:hAnsi="Times New Roman"/>
          <w:color w:val="000000"/>
          <w:sz w:val="24"/>
          <w:szCs w:val="24"/>
        </w:rPr>
        <w:t>CO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9A57E0">
        <w:rPr>
          <w:rFonts w:ascii="Times New Roman" w:hAnsi="Times New Roman"/>
          <w:color w:val="000000"/>
          <w:sz w:val="24"/>
          <w:szCs w:val="24"/>
        </w:rPr>
        <w:t xml:space="preserve">, AR) were obtained from </w:t>
      </w:r>
      <w:proofErr w:type="spellStart"/>
      <w:r w:rsidRPr="009A57E0">
        <w:rPr>
          <w:rFonts w:ascii="Times New Roman" w:hAnsi="Times New Roman"/>
          <w:color w:val="000000"/>
          <w:sz w:val="24"/>
          <w:szCs w:val="24"/>
        </w:rPr>
        <w:t>Kelong</w:t>
      </w:r>
      <w:proofErr w:type="spellEnd"/>
      <w:r w:rsidRPr="009A57E0">
        <w:rPr>
          <w:rFonts w:ascii="Times New Roman" w:hAnsi="Times New Roman"/>
          <w:color w:val="000000"/>
          <w:sz w:val="24"/>
          <w:szCs w:val="24"/>
        </w:rPr>
        <w:t xml:space="preserve"> (Chengdu, China). Zinc nitrate (Zn(NO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9A57E0">
        <w:rPr>
          <w:rFonts w:ascii="Times New Roman" w:hAnsi="Times New Roman"/>
          <w:color w:val="000000"/>
          <w:sz w:val="24"/>
          <w:szCs w:val="24"/>
        </w:rPr>
        <w:t>)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="006D14A4" w:rsidRPr="009A57E0">
        <w:rPr>
          <w:rFonts w:ascii="Times New Roman" w:hAnsi="Times New Roman" w:cs="Times New Roman"/>
          <w:sz w:val="24"/>
          <w:szCs w:val="24"/>
        </w:rPr>
        <w:t>∙</w:t>
      </w:r>
      <w:r w:rsidRPr="009A57E0">
        <w:rPr>
          <w:rFonts w:ascii="Times New Roman" w:hAnsi="Times New Roman"/>
          <w:color w:val="000000"/>
          <w:sz w:val="24"/>
          <w:szCs w:val="24"/>
        </w:rPr>
        <w:t>6H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9A57E0">
        <w:rPr>
          <w:rFonts w:ascii="Times New Roman" w:hAnsi="Times New Roman"/>
          <w:color w:val="000000"/>
          <w:sz w:val="24"/>
          <w:szCs w:val="24"/>
        </w:rPr>
        <w:t>O, AR), magnesium nitrate (Mg(NO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9A57E0">
        <w:rPr>
          <w:rFonts w:ascii="Times New Roman" w:hAnsi="Times New Roman"/>
          <w:color w:val="000000"/>
          <w:sz w:val="24"/>
          <w:szCs w:val="24"/>
        </w:rPr>
        <w:t>)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9A57E0">
        <w:rPr>
          <w:rFonts w:ascii="Times New Roman" w:hAnsi="Times New Roman"/>
          <w:color w:val="000000"/>
          <w:sz w:val="24"/>
          <w:szCs w:val="24"/>
        </w:rPr>
        <w:t>, 99%), sodium nitrate (NaNO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9A57E0">
        <w:rPr>
          <w:rFonts w:ascii="Times New Roman" w:hAnsi="Times New Roman"/>
          <w:color w:val="000000"/>
          <w:sz w:val="24"/>
          <w:szCs w:val="24"/>
        </w:rPr>
        <w:t>, AR), Lushi (Shanghai, China)</w:t>
      </w:r>
      <w:r w:rsidRPr="009A57E0">
        <w:rPr>
          <w:rFonts w:ascii="Times New Roman" w:eastAsia="等线" w:hAnsi="Times New Roman" w:cs="Times New Roman"/>
          <w:color w:val="000000"/>
          <w:sz w:val="24"/>
          <w:szCs w:val="24"/>
        </w:rPr>
        <w:t>,</w:t>
      </w:r>
      <w:r w:rsidRPr="009A57E0">
        <w:rPr>
          <w:rFonts w:ascii="Times New Roman" w:hAnsi="Times New Roman"/>
          <w:color w:val="000000"/>
          <w:sz w:val="24"/>
          <w:szCs w:val="24"/>
        </w:rPr>
        <w:t xml:space="preserve"> glycine (AR), and nickel nitrate (Ni(NO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9A57E0">
        <w:rPr>
          <w:rFonts w:ascii="Times New Roman" w:hAnsi="Times New Roman"/>
          <w:color w:val="000000"/>
          <w:sz w:val="24"/>
          <w:szCs w:val="24"/>
        </w:rPr>
        <w:t>)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="006D14A4" w:rsidRPr="009A57E0">
        <w:rPr>
          <w:rFonts w:ascii="Times New Roman" w:hAnsi="Times New Roman" w:cs="Times New Roman"/>
          <w:sz w:val="24"/>
          <w:szCs w:val="24"/>
        </w:rPr>
        <w:t>∙</w:t>
      </w:r>
      <w:r w:rsidRPr="009A57E0">
        <w:rPr>
          <w:rFonts w:ascii="Times New Roman" w:hAnsi="Times New Roman"/>
          <w:color w:val="000000"/>
          <w:sz w:val="24"/>
          <w:szCs w:val="24"/>
        </w:rPr>
        <w:t>6H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9A57E0">
        <w:rPr>
          <w:rFonts w:ascii="Times New Roman" w:hAnsi="Times New Roman"/>
          <w:color w:val="000000"/>
          <w:sz w:val="24"/>
          <w:szCs w:val="24"/>
        </w:rPr>
        <w:t>O, AR) were purchased from Jinshan (Chengdu, China). Sodium fluoride (NaF, AR), potassium dichromate (K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9A57E0">
        <w:rPr>
          <w:rFonts w:ascii="Times New Roman" w:hAnsi="Times New Roman"/>
          <w:color w:val="000000"/>
          <w:sz w:val="24"/>
          <w:szCs w:val="24"/>
        </w:rPr>
        <w:t>Cr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9A57E0">
        <w:rPr>
          <w:rFonts w:ascii="Times New Roman" w:hAnsi="Times New Roman"/>
          <w:color w:val="000000"/>
          <w:sz w:val="24"/>
          <w:szCs w:val="24"/>
        </w:rPr>
        <w:t>O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7</w:t>
      </w:r>
      <w:r w:rsidRPr="009A57E0">
        <w:rPr>
          <w:rFonts w:ascii="Times New Roman" w:hAnsi="Times New Roman"/>
          <w:color w:val="000000"/>
          <w:sz w:val="24"/>
          <w:szCs w:val="24"/>
        </w:rPr>
        <w:t>, AR) and sodium silicate (Na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9A57E0">
        <w:rPr>
          <w:rFonts w:ascii="Times New Roman" w:hAnsi="Times New Roman"/>
          <w:color w:val="000000"/>
          <w:sz w:val="24"/>
          <w:szCs w:val="24"/>
        </w:rPr>
        <w:t>SiO</w:t>
      </w:r>
      <w:r w:rsidRPr="009A57E0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9A57E0">
        <w:rPr>
          <w:rFonts w:ascii="Times New Roman" w:hAnsi="Times New Roman"/>
          <w:color w:val="000000"/>
          <w:sz w:val="24"/>
          <w:szCs w:val="24"/>
        </w:rPr>
        <w:t xml:space="preserve">, AR) were obtained from </w:t>
      </w:r>
      <w:proofErr w:type="spellStart"/>
      <w:r w:rsidRPr="009A57E0">
        <w:rPr>
          <w:rFonts w:ascii="Times New Roman" w:hAnsi="Times New Roman"/>
          <w:color w:val="000000"/>
          <w:sz w:val="24"/>
          <w:szCs w:val="24"/>
        </w:rPr>
        <w:t>Maoye</w:t>
      </w:r>
      <w:proofErr w:type="spellEnd"/>
      <w:r w:rsidRPr="009A57E0">
        <w:rPr>
          <w:rFonts w:ascii="Times New Roman" w:hAnsi="Times New Roman"/>
          <w:color w:val="000000"/>
          <w:sz w:val="24"/>
          <w:szCs w:val="24"/>
        </w:rPr>
        <w:t xml:space="preserve"> (Chongqing, China)</w:t>
      </w:r>
      <w:r w:rsidRPr="009A57E0">
        <w:rPr>
          <w:rFonts w:ascii="Times New Roman" w:eastAsia="等线" w:hAnsi="Times New Roman" w:cs="Times New Roman"/>
          <w:color w:val="000000"/>
          <w:sz w:val="24"/>
          <w:szCs w:val="24"/>
        </w:rPr>
        <w:t>.</w:t>
      </w:r>
      <w:r w:rsidRPr="009A57E0">
        <w:rPr>
          <w:rFonts w:ascii="Times New Roman" w:hAnsi="Times New Roman"/>
          <w:color w:val="000000"/>
          <w:sz w:val="24"/>
          <w:szCs w:val="24"/>
        </w:rPr>
        <w:t xml:space="preserve"> All reagents</w:t>
      </w:r>
      <w:r w:rsidRPr="009A57E0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r w:rsidRPr="009A57E0">
        <w:rPr>
          <w:rFonts w:ascii="Times New Roman" w:eastAsia="等线" w:hAnsi="Times New Roman" w:cs="Times New Roman"/>
          <w:color w:val="000000"/>
          <w:sz w:val="24"/>
          <w:szCs w:val="24"/>
        </w:rPr>
        <w:t>were</w:t>
      </w:r>
      <w:r w:rsidRPr="009A57E0">
        <w:rPr>
          <w:rFonts w:ascii="Times New Roman" w:hAnsi="Times New Roman"/>
          <w:color w:val="000000"/>
          <w:sz w:val="24"/>
          <w:szCs w:val="24"/>
        </w:rPr>
        <w:t xml:space="preserve"> used without further purification.</w:t>
      </w:r>
    </w:p>
    <w:p w14:paraId="7C4564BA" w14:textId="77777777" w:rsidR="00B96AD5" w:rsidRPr="009A57E0" w:rsidRDefault="00B96AD5" w:rsidP="006A1630">
      <w:pPr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A57E0">
        <w:rPr>
          <w:rFonts w:ascii="Times New Roman" w:hAnsi="Times New Roman"/>
          <w:b/>
          <w:bCs/>
          <w:color w:val="000000"/>
          <w:sz w:val="28"/>
          <w:szCs w:val="28"/>
        </w:rPr>
        <w:t>S2. Characterization and measurements</w:t>
      </w:r>
    </w:p>
    <w:p w14:paraId="0D363D97" w14:textId="77777777" w:rsidR="00B96AD5" w:rsidRPr="009A57E0" w:rsidRDefault="00B96AD5" w:rsidP="00C2570E">
      <w:pPr>
        <w:widowControl/>
        <w:rPr>
          <w:rFonts w:ascii="Times New Roman" w:hAnsi="Times New Roman"/>
          <w:color w:val="000000"/>
          <w:sz w:val="24"/>
          <w:szCs w:val="24"/>
        </w:rPr>
      </w:pPr>
      <w:r w:rsidRPr="009A57E0">
        <w:rPr>
          <w:rFonts w:ascii="Times New Roman" w:hAnsi="Times New Roman"/>
          <w:color w:val="000000"/>
          <w:sz w:val="24"/>
          <w:szCs w:val="24"/>
        </w:rPr>
        <w:t>Fluorescence spectra were measured with a Cary Eclipse Fluorescence Spectrophotometer (Varian, USA). FT-IR spectra were obtained using a Nicolet 6700 Fourier in situ infrared spectrometer (</w:t>
      </w:r>
      <w:proofErr w:type="spellStart"/>
      <w:r w:rsidRPr="009A57E0">
        <w:rPr>
          <w:rFonts w:ascii="Times New Roman" w:hAnsi="Times New Roman"/>
          <w:color w:val="000000"/>
          <w:sz w:val="24"/>
          <w:szCs w:val="24"/>
        </w:rPr>
        <w:t>Thermo</w:t>
      </w:r>
      <w:proofErr w:type="spellEnd"/>
      <w:r w:rsidRPr="009A57E0">
        <w:rPr>
          <w:rFonts w:ascii="Times New Roman" w:hAnsi="Times New Roman"/>
          <w:color w:val="000000"/>
          <w:sz w:val="24"/>
          <w:szCs w:val="24"/>
        </w:rPr>
        <w:t xml:space="preserve"> Electron Corporation, USA). UV–vis absorption spectra were obtained with a UV-2550 ultraviolet visible spectrophotometer (Kyoto, Japan). Powder X-ray diffraction (PXRD) patterns were measured on a DX-2700 diffractometer. The scanning electron-mapping images were taken by a JSM-6530LV scanning electron microscope (</w:t>
      </w:r>
      <w:proofErr w:type="spellStart"/>
      <w:r w:rsidRPr="009A57E0">
        <w:rPr>
          <w:rFonts w:ascii="Times New Roman" w:hAnsi="Times New Roman"/>
          <w:color w:val="000000"/>
          <w:sz w:val="24"/>
          <w:szCs w:val="24"/>
        </w:rPr>
        <w:t>Netzsch</w:t>
      </w:r>
      <w:proofErr w:type="spellEnd"/>
      <w:r w:rsidRPr="009A57E0">
        <w:rPr>
          <w:rFonts w:ascii="Times New Roman" w:hAnsi="Times New Roman"/>
          <w:color w:val="000000"/>
          <w:sz w:val="24"/>
          <w:szCs w:val="24"/>
        </w:rPr>
        <w:t xml:space="preserve">, Germany). The zeta potential was obtained with a ZSA-3200 </w:t>
      </w:r>
      <w:proofErr w:type="spellStart"/>
      <w:r w:rsidRPr="009A57E0">
        <w:rPr>
          <w:rFonts w:ascii="Times New Roman" w:hAnsi="Times New Roman"/>
          <w:color w:val="000000"/>
          <w:sz w:val="24"/>
          <w:szCs w:val="24"/>
        </w:rPr>
        <w:t>Zetasizer</w:t>
      </w:r>
      <w:proofErr w:type="spellEnd"/>
      <w:r w:rsidRPr="009A57E0">
        <w:rPr>
          <w:rFonts w:ascii="Times New Roman" w:hAnsi="Times New Roman"/>
          <w:color w:val="000000"/>
          <w:sz w:val="24"/>
          <w:szCs w:val="24"/>
        </w:rPr>
        <w:t xml:space="preserve"> Pro (Malvern </w:t>
      </w:r>
      <w:proofErr w:type="spellStart"/>
      <w:r w:rsidRPr="009A57E0">
        <w:rPr>
          <w:rFonts w:ascii="Times New Roman" w:hAnsi="Times New Roman"/>
          <w:color w:val="000000"/>
          <w:sz w:val="24"/>
          <w:szCs w:val="24"/>
        </w:rPr>
        <w:t>Panalytical</w:t>
      </w:r>
      <w:proofErr w:type="spellEnd"/>
      <w:r w:rsidRPr="009A57E0">
        <w:rPr>
          <w:rFonts w:ascii="Times New Roman" w:hAnsi="Times New Roman"/>
          <w:color w:val="000000"/>
          <w:sz w:val="24"/>
          <w:szCs w:val="24"/>
        </w:rPr>
        <w:t>). The fluorescence decay and quantum yield were recorded by an Edinburgh-FLS1000 fluorescence and phosphorescence spectrometer (</w:t>
      </w:r>
      <w:proofErr w:type="spellStart"/>
      <w:r w:rsidRPr="009A57E0">
        <w:rPr>
          <w:rFonts w:ascii="Times New Roman" w:hAnsi="Times New Roman"/>
          <w:color w:val="000000"/>
          <w:sz w:val="24"/>
          <w:szCs w:val="24"/>
        </w:rPr>
        <w:t>Ediburgh</w:t>
      </w:r>
      <w:proofErr w:type="spellEnd"/>
      <w:r w:rsidRPr="009A57E0">
        <w:rPr>
          <w:rFonts w:ascii="Times New Roman" w:hAnsi="Times New Roman"/>
          <w:color w:val="000000"/>
          <w:sz w:val="24"/>
          <w:szCs w:val="24"/>
        </w:rPr>
        <w:t xml:space="preserve"> Instruments, Britain). TEM images were obtained with a Talos F200S G2 field emission transmission electron microscope. XPS data were acquired on a K-ALPHA X-ray photoelectron spectrometer. The atomic absorption spectrum was measured by a Beijing Puxi general atomic absorption spectrophotometer (A3F).</w:t>
      </w:r>
      <w:r w:rsidRPr="009A57E0"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74E593CF" w14:textId="77777777" w:rsidR="00B96AD5" w:rsidRPr="00F07A7F" w:rsidRDefault="00B96AD5" w:rsidP="00A060B2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1A476835" wp14:editId="40756B02">
            <wp:extent cx="5205055" cy="3752740"/>
            <wp:effectExtent l="0" t="0" r="0" b="0"/>
            <wp:docPr id="170663677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636775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4" t="2151" r="3685" b="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550" cy="3756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6450C1" w14:textId="77777777" w:rsidR="00B96AD5" w:rsidRPr="009A57E0" w:rsidRDefault="00B96AD5" w:rsidP="00A060B2">
      <w:pPr>
        <w:rPr>
          <w:rFonts w:ascii="Times New Roman" w:hAnsi="Times New Roman" w:cs="Times New Roman"/>
          <w:sz w:val="24"/>
          <w:szCs w:val="24"/>
        </w:rPr>
      </w:pPr>
      <w:bookmarkStart w:id="5" w:name="_Hlk166605279"/>
      <w:r w:rsidRPr="009A57E0">
        <w:rPr>
          <w:rFonts w:ascii="Times New Roman" w:hAnsi="Times New Roman" w:cs="Times New Roman"/>
          <w:b/>
          <w:bCs/>
          <w:sz w:val="24"/>
          <w:szCs w:val="24"/>
        </w:rPr>
        <w:t xml:space="preserve">Fig S1. </w:t>
      </w:r>
      <w:r w:rsidRPr="009A57E0">
        <w:rPr>
          <w:rFonts w:ascii="Times New Roman" w:hAnsi="Times New Roman" w:cs="Times New Roman"/>
          <w:sz w:val="24"/>
          <w:szCs w:val="24"/>
        </w:rPr>
        <w:t>Effect of the synthesis conditions on the S,N-</w:t>
      </w:r>
      <w:proofErr w:type="spellStart"/>
      <w:r w:rsidRPr="009A57E0">
        <w:rPr>
          <w:rFonts w:ascii="Times New Roman" w:hAnsi="Times New Roman" w:cs="Times New Roman"/>
          <w:sz w:val="24"/>
          <w:szCs w:val="24"/>
        </w:rPr>
        <w:t>codoped</w:t>
      </w:r>
      <w:proofErr w:type="spellEnd"/>
      <w:r w:rsidRPr="009A57E0">
        <w:rPr>
          <w:rFonts w:ascii="Times New Roman" w:hAnsi="Times New Roman" w:cs="Times New Roman"/>
          <w:sz w:val="24"/>
          <w:szCs w:val="24"/>
        </w:rPr>
        <w:t xml:space="preserve"> Cu/Ce NPs: (a) mole ratio of ligand to metal, (b) mole ratio of Cu to Ce, (c) reaction temperature, and (d) reaction time.</w:t>
      </w:r>
    </w:p>
    <w:p w14:paraId="717ACCF5" w14:textId="77777777" w:rsidR="00B96AD5" w:rsidRPr="009A57E0" w:rsidRDefault="00B96AD5" w:rsidP="00843071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A57E0">
        <w:rPr>
          <w:rFonts w:ascii="Times New Roman" w:hAnsi="Times New Roman" w:cs="Times New Roman"/>
          <w:sz w:val="24"/>
          <w:szCs w:val="24"/>
        </w:rPr>
        <w:br w:type="page"/>
      </w:r>
      <w:bookmarkEnd w:id="5"/>
      <w:r w:rsidRPr="009A57E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396F694" wp14:editId="017E7738">
            <wp:extent cx="5296589" cy="1448240"/>
            <wp:effectExtent l="0" t="0" r="0" b="0"/>
            <wp:docPr id="167555288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552889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17" t="804" r="2143" b="-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495" cy="1456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15D2D6" w14:textId="77777777" w:rsidR="00B96AD5" w:rsidRPr="009A57E0" w:rsidRDefault="00B96AD5" w:rsidP="00883062">
      <w:pPr>
        <w:rPr>
          <w:rFonts w:ascii="Times New Roman" w:hAnsi="Times New Roman" w:cs="Times New Roman"/>
          <w:sz w:val="24"/>
          <w:szCs w:val="24"/>
        </w:rPr>
      </w:pPr>
      <w:r w:rsidRPr="009A57E0">
        <w:rPr>
          <w:rFonts w:ascii="Times New Roman" w:hAnsi="Times New Roman" w:cs="Times New Roman"/>
          <w:b/>
          <w:bCs/>
          <w:sz w:val="24"/>
          <w:szCs w:val="24"/>
        </w:rPr>
        <w:t xml:space="preserve">Fig S2. </w:t>
      </w:r>
      <w:r w:rsidRPr="009A57E0">
        <w:rPr>
          <w:rFonts w:ascii="Times New Roman" w:hAnsi="Times New Roman" w:cs="Times New Roman"/>
          <w:sz w:val="24"/>
          <w:szCs w:val="24"/>
        </w:rPr>
        <w:t>The effect of the presence or absence of SO</w:t>
      </w:r>
      <w:r w:rsidRPr="009A57E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9A57E0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 w:rsidRPr="009A57E0">
        <w:rPr>
          <w:rFonts w:ascii="Times New Roman" w:hAnsi="Times New Roman" w:cs="Times New Roman"/>
          <w:sz w:val="24"/>
          <w:szCs w:val="24"/>
        </w:rPr>
        <w:t xml:space="preserve"> on the fluorescence intensity under different synthesis conditions: (a) mole ratio of ligand to metal, (b) mole ratio of Cu to Ce, and (c) reaction temperature.</w:t>
      </w:r>
      <w:r w:rsidRPr="009A57E0">
        <w:rPr>
          <w:rFonts w:ascii="Times New Roman" w:hAnsi="Times New Roman" w:cs="Times New Roman"/>
          <w:sz w:val="24"/>
          <w:szCs w:val="24"/>
        </w:rPr>
        <w:br w:type="page"/>
      </w:r>
    </w:p>
    <w:p w14:paraId="53460AB9" w14:textId="77777777" w:rsidR="00B96AD5" w:rsidRPr="009A57E0" w:rsidRDefault="00B96AD5" w:rsidP="00A060B2">
      <w:pPr>
        <w:jc w:val="center"/>
        <w:rPr>
          <w:rFonts w:ascii="Times New Roman" w:hAnsi="Times New Roman" w:cs="Times New Roman"/>
          <w:sz w:val="24"/>
          <w:szCs w:val="24"/>
        </w:rPr>
      </w:pPr>
      <w:r w:rsidRPr="009A57E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BB03EBD" wp14:editId="6363B69F">
            <wp:extent cx="5288014" cy="1485240"/>
            <wp:effectExtent l="0" t="0" r="0" b="1270"/>
            <wp:docPr id="123172686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726864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6" r="2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014" cy="1497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1630C7" w14:textId="77777777" w:rsidR="00B96AD5" w:rsidRPr="009A57E0" w:rsidRDefault="00B96AD5" w:rsidP="00A060B2">
      <w:pPr>
        <w:rPr>
          <w:rFonts w:ascii="Times New Roman" w:hAnsi="Times New Roman" w:cs="Times New Roman"/>
          <w:sz w:val="24"/>
          <w:szCs w:val="24"/>
        </w:rPr>
      </w:pPr>
      <w:r w:rsidRPr="009A57E0">
        <w:rPr>
          <w:rFonts w:ascii="Times New Roman" w:hAnsi="Times New Roman" w:cs="Times New Roman"/>
          <w:b/>
          <w:bCs/>
          <w:sz w:val="24"/>
          <w:szCs w:val="24"/>
        </w:rPr>
        <w:t>Fig S3.</w:t>
      </w:r>
      <w:bookmarkStart w:id="6" w:name="_Hlk166607080"/>
      <w:r w:rsidRPr="009A57E0">
        <w:rPr>
          <w:rFonts w:ascii="Times New Roman" w:hAnsi="Times New Roman" w:cs="Times New Roman"/>
          <w:sz w:val="24"/>
          <w:szCs w:val="24"/>
        </w:rPr>
        <w:t xml:space="preserve"> The effect of the presence or absence of NO</w:t>
      </w:r>
      <w:r w:rsidRPr="009A57E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A57E0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9A57E0">
        <w:rPr>
          <w:rFonts w:ascii="Times New Roman" w:hAnsi="Times New Roman" w:cs="Times New Roman"/>
          <w:sz w:val="24"/>
          <w:szCs w:val="24"/>
        </w:rPr>
        <w:t xml:space="preserve"> on the fluorescence intensity under different synthesis conditions: (a) mole ratio of ligand to metal, (b) mole ratio of Cu to Ce, and (c) reaction temperature.</w:t>
      </w:r>
    </w:p>
    <w:bookmarkEnd w:id="6"/>
    <w:p w14:paraId="0B5A0668" w14:textId="77777777" w:rsidR="00B96AD5" w:rsidRPr="009A57E0" w:rsidRDefault="00B96AD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9A57E0">
        <w:rPr>
          <w:rFonts w:ascii="Times New Roman" w:hAnsi="Times New Roman" w:cs="Times New Roman"/>
          <w:sz w:val="24"/>
          <w:szCs w:val="24"/>
        </w:rPr>
        <w:br w:type="page"/>
      </w:r>
    </w:p>
    <w:p w14:paraId="17B47B88" w14:textId="77777777" w:rsidR="00B96AD5" w:rsidRPr="009A57E0" w:rsidRDefault="00B96AD5" w:rsidP="00A060B2">
      <w:pPr>
        <w:jc w:val="center"/>
        <w:rPr>
          <w:rFonts w:ascii="Times New Roman" w:hAnsi="Times New Roman" w:cs="Times New Roman"/>
          <w:sz w:val="24"/>
          <w:szCs w:val="24"/>
        </w:rPr>
      </w:pPr>
      <w:r w:rsidRPr="009A57E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9A57E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361CE9A" wp14:editId="5A3F9F71">
            <wp:extent cx="5274310" cy="3686202"/>
            <wp:effectExtent l="0" t="0" r="2540" b="0"/>
            <wp:docPr id="171764159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641598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6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3C948" w14:textId="77777777" w:rsidR="00B96AD5" w:rsidRPr="009A57E0" w:rsidRDefault="00B96AD5" w:rsidP="00883062">
      <w:pPr>
        <w:rPr>
          <w:rFonts w:ascii="Times New Roman" w:hAnsi="Times New Roman" w:cs="Times New Roman"/>
          <w:sz w:val="24"/>
          <w:szCs w:val="24"/>
        </w:rPr>
      </w:pPr>
      <w:r w:rsidRPr="009A57E0">
        <w:rPr>
          <w:rFonts w:ascii="Times New Roman" w:hAnsi="Times New Roman" w:cs="Times New Roman"/>
          <w:b/>
          <w:bCs/>
          <w:sz w:val="24"/>
          <w:szCs w:val="24"/>
        </w:rPr>
        <w:t>Fig S4.</w:t>
      </w:r>
      <w:r w:rsidRPr="009A57E0">
        <w:rPr>
          <w:rFonts w:ascii="Times New Roman" w:hAnsi="Times New Roman" w:cs="Times New Roman"/>
          <w:sz w:val="24"/>
          <w:szCs w:val="24"/>
        </w:rPr>
        <w:t xml:space="preserve"> The fluorescence intensity </w:t>
      </w:r>
      <w:r w:rsidRPr="009A57E0">
        <w:rPr>
          <w:rFonts w:ascii="Times New Roman" w:eastAsia="等线" w:hAnsi="Times New Roman" w:cs="Times New Roman"/>
          <w:sz w:val="24"/>
          <w:szCs w:val="24"/>
        </w:rPr>
        <w:t>after the addition of</w:t>
      </w:r>
      <w:r w:rsidRPr="009A57E0">
        <w:rPr>
          <w:rFonts w:ascii="Times New Roman" w:hAnsi="Times New Roman" w:cs="Times New Roman"/>
          <w:sz w:val="24"/>
          <w:szCs w:val="24"/>
        </w:rPr>
        <w:t xml:space="preserve"> (a) SO</w:t>
      </w:r>
      <w:r w:rsidRPr="009A57E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9A57E0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 w:rsidRPr="009A57E0">
        <w:rPr>
          <w:rFonts w:ascii="Times New Roman" w:hAnsi="Times New Roman" w:cs="Times New Roman"/>
          <w:sz w:val="24"/>
          <w:szCs w:val="24"/>
        </w:rPr>
        <w:t xml:space="preserve"> to N-doped Cu/Ce NCs and (c) NO</w:t>
      </w:r>
      <w:r w:rsidRPr="009A57E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A57E0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9A57E0">
        <w:rPr>
          <w:rFonts w:ascii="Times New Roman" w:hAnsi="Times New Roman" w:cs="Times New Roman"/>
          <w:sz w:val="24"/>
          <w:szCs w:val="24"/>
        </w:rPr>
        <w:t xml:space="preserve"> to S-doped Cu/Ce NPs (the inset shows the corresponding images), and the change in fluorescence intensity after the addition of (b) SO</w:t>
      </w:r>
      <w:r w:rsidRPr="009A57E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9A57E0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 w:rsidRPr="009A57E0">
        <w:rPr>
          <w:rFonts w:ascii="Times New Roman" w:hAnsi="Times New Roman" w:cs="Times New Roman"/>
          <w:sz w:val="24"/>
          <w:szCs w:val="24"/>
        </w:rPr>
        <w:t xml:space="preserve"> to N-doped NCs and (d) NO</w:t>
      </w:r>
      <w:r w:rsidRPr="009A57E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A57E0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9A57E0">
        <w:rPr>
          <w:rFonts w:ascii="Times New Roman" w:hAnsi="Times New Roman" w:cs="Times New Roman"/>
          <w:sz w:val="24"/>
          <w:szCs w:val="24"/>
        </w:rPr>
        <w:t xml:space="preserve"> to S-doped Cu/Ce NPs.</w:t>
      </w:r>
      <w:r w:rsidRPr="009A57E0">
        <w:rPr>
          <w:rFonts w:ascii="Times New Roman" w:hAnsi="Times New Roman" w:cs="Times New Roman"/>
          <w:sz w:val="24"/>
          <w:szCs w:val="24"/>
        </w:rPr>
        <w:br w:type="page"/>
      </w:r>
    </w:p>
    <w:p w14:paraId="007D7D77" w14:textId="77777777" w:rsidR="00B96AD5" w:rsidRPr="009A57E0" w:rsidRDefault="00B96AD5" w:rsidP="00A060B2">
      <w:pPr>
        <w:jc w:val="center"/>
        <w:rPr>
          <w:rFonts w:ascii="Times New Roman" w:hAnsi="Times New Roman" w:cs="Times New Roman"/>
          <w:sz w:val="24"/>
          <w:szCs w:val="24"/>
        </w:rPr>
      </w:pPr>
      <w:r w:rsidRPr="009A57E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9A57E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D4A66A" wp14:editId="5A010DB8">
            <wp:extent cx="5281641" cy="1960939"/>
            <wp:effectExtent l="0" t="0" r="0" b="0"/>
            <wp:docPr id="2992177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21774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5" r="3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602" cy="196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42FB72" w14:textId="77777777" w:rsidR="00B96AD5" w:rsidRPr="009A57E0" w:rsidRDefault="00B96AD5" w:rsidP="00883062">
      <w:pPr>
        <w:rPr>
          <w:rFonts w:ascii="Times New Roman" w:hAnsi="Times New Roman" w:cs="Times New Roman"/>
          <w:sz w:val="24"/>
          <w:szCs w:val="24"/>
        </w:rPr>
      </w:pPr>
      <w:r w:rsidRPr="009A57E0">
        <w:rPr>
          <w:rFonts w:ascii="Times New Roman" w:hAnsi="Times New Roman" w:cs="Times New Roman"/>
          <w:b/>
          <w:bCs/>
          <w:sz w:val="24"/>
          <w:szCs w:val="24"/>
        </w:rPr>
        <w:t>F</w:t>
      </w:r>
      <w:bookmarkStart w:id="7" w:name="_Hlk167983196"/>
      <w:r w:rsidRPr="009A57E0">
        <w:rPr>
          <w:rFonts w:ascii="Times New Roman" w:hAnsi="Times New Roman" w:cs="Times New Roman"/>
          <w:b/>
          <w:bCs/>
          <w:sz w:val="24"/>
          <w:szCs w:val="24"/>
        </w:rPr>
        <w:t>ig S5.</w:t>
      </w:r>
      <w:r w:rsidRPr="009A57E0">
        <w:rPr>
          <w:rFonts w:ascii="Times New Roman" w:hAnsi="Times New Roman" w:cs="Times New Roman"/>
          <w:sz w:val="24"/>
          <w:szCs w:val="24"/>
        </w:rPr>
        <w:t xml:space="preserve"> The change in fluorescence intensity after the addition of NaNO</w:t>
      </w:r>
      <w:bookmarkEnd w:id="7"/>
      <w:r w:rsidRPr="009A57E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A57E0">
        <w:rPr>
          <w:rFonts w:ascii="Times New Roman" w:hAnsi="Times New Roman" w:cs="Times New Roman"/>
          <w:sz w:val="24"/>
          <w:szCs w:val="24"/>
        </w:rPr>
        <w:t xml:space="preserve"> or Na</w:t>
      </w:r>
      <w:r w:rsidRPr="009A57E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A57E0">
        <w:rPr>
          <w:rFonts w:ascii="Times New Roman" w:hAnsi="Times New Roman" w:cs="Times New Roman"/>
          <w:sz w:val="24"/>
          <w:szCs w:val="24"/>
        </w:rPr>
        <w:t>SO</w:t>
      </w:r>
      <w:r w:rsidRPr="009A57E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9A57E0">
        <w:rPr>
          <w:rFonts w:ascii="Times New Roman" w:hAnsi="Times New Roman" w:cs="Times New Roman"/>
          <w:sz w:val="24"/>
          <w:szCs w:val="24"/>
        </w:rPr>
        <w:t xml:space="preserve"> to (a) the S,N-</w:t>
      </w:r>
      <w:proofErr w:type="spellStart"/>
      <w:r w:rsidRPr="009A57E0">
        <w:rPr>
          <w:rFonts w:ascii="Times New Roman" w:hAnsi="Times New Roman" w:cs="Times New Roman"/>
          <w:sz w:val="24"/>
          <w:szCs w:val="24"/>
        </w:rPr>
        <w:t>codoped</w:t>
      </w:r>
      <w:proofErr w:type="spellEnd"/>
      <w:r w:rsidRPr="009A57E0">
        <w:rPr>
          <w:rFonts w:ascii="Times New Roman" w:hAnsi="Times New Roman" w:cs="Times New Roman"/>
          <w:sz w:val="24"/>
          <w:szCs w:val="24"/>
        </w:rPr>
        <w:t xml:space="preserve"> Cu/Ce NPs and (b) the </w:t>
      </w:r>
      <w:r w:rsidRPr="009A57E0">
        <w:rPr>
          <w:rFonts w:ascii="Times New Roman" w:eastAsia="等线" w:hAnsi="Times New Roman" w:cs="Times New Roman"/>
          <w:sz w:val="24"/>
          <w:szCs w:val="24"/>
        </w:rPr>
        <w:t>centrifuged</w:t>
      </w:r>
      <w:r w:rsidRPr="009A57E0">
        <w:rPr>
          <w:rFonts w:ascii="Times New Roman" w:hAnsi="Times New Roman" w:cs="Times New Roman"/>
          <w:sz w:val="24"/>
          <w:szCs w:val="24"/>
        </w:rPr>
        <w:t xml:space="preserve"> S,N-</w:t>
      </w:r>
      <w:proofErr w:type="spellStart"/>
      <w:r w:rsidRPr="009A57E0">
        <w:rPr>
          <w:rFonts w:ascii="Times New Roman" w:hAnsi="Times New Roman" w:cs="Times New Roman"/>
          <w:sz w:val="24"/>
          <w:szCs w:val="24"/>
        </w:rPr>
        <w:t>codoped</w:t>
      </w:r>
      <w:proofErr w:type="spellEnd"/>
      <w:r w:rsidRPr="009A57E0">
        <w:rPr>
          <w:rFonts w:ascii="Times New Roman" w:hAnsi="Times New Roman" w:cs="Times New Roman"/>
          <w:sz w:val="24"/>
          <w:szCs w:val="24"/>
        </w:rPr>
        <w:t xml:space="preserve"> Cu/Ce NPs.</w:t>
      </w:r>
    </w:p>
    <w:p w14:paraId="49B5449C" w14:textId="77777777" w:rsidR="00B96AD5" w:rsidRPr="009A57E0" w:rsidRDefault="00B96AD5" w:rsidP="00883062">
      <w:pPr>
        <w:rPr>
          <w:rFonts w:ascii="Times New Roman" w:hAnsi="Times New Roman" w:cs="Times New Roman"/>
          <w:sz w:val="24"/>
          <w:szCs w:val="24"/>
        </w:rPr>
      </w:pPr>
      <w:r w:rsidRPr="009A57E0">
        <w:rPr>
          <w:rFonts w:ascii="Times New Roman" w:hAnsi="Times New Roman" w:cs="Times New Roman"/>
          <w:sz w:val="24"/>
          <w:szCs w:val="24"/>
        </w:rPr>
        <w:br w:type="page"/>
      </w:r>
    </w:p>
    <w:p w14:paraId="4A15F99A" w14:textId="77777777" w:rsidR="00B96AD5" w:rsidRPr="009A57E0" w:rsidRDefault="00B96AD5" w:rsidP="00A060B2">
      <w:pPr>
        <w:jc w:val="center"/>
        <w:rPr>
          <w:rFonts w:ascii="Times New Roman" w:hAnsi="Times New Roman" w:cs="Times New Roman"/>
          <w:sz w:val="24"/>
          <w:szCs w:val="24"/>
        </w:rPr>
      </w:pPr>
      <w:r w:rsidRPr="009A57E0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9A57E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78242E" wp14:editId="1D10FED6">
            <wp:extent cx="5270905" cy="1971510"/>
            <wp:effectExtent l="0" t="0" r="6350" b="0"/>
            <wp:docPr id="104522840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228403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3" r="3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265" cy="19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15561F" w14:textId="77777777" w:rsidR="00B96AD5" w:rsidRPr="009A57E0" w:rsidRDefault="00B96AD5" w:rsidP="00A060B2">
      <w:pPr>
        <w:rPr>
          <w:rFonts w:ascii="Times New Roman" w:hAnsi="Times New Roman" w:cs="Times New Roman"/>
          <w:sz w:val="24"/>
          <w:szCs w:val="24"/>
        </w:rPr>
      </w:pPr>
      <w:r w:rsidRPr="009A57E0">
        <w:rPr>
          <w:rFonts w:ascii="Times New Roman" w:hAnsi="Times New Roman" w:cs="Times New Roman"/>
          <w:b/>
          <w:bCs/>
          <w:sz w:val="24"/>
          <w:szCs w:val="24"/>
        </w:rPr>
        <w:t>Fig S6.</w:t>
      </w:r>
      <w:r w:rsidRPr="009A57E0">
        <w:rPr>
          <w:rFonts w:ascii="Times New Roman" w:hAnsi="Times New Roman" w:cs="Times New Roman"/>
          <w:sz w:val="24"/>
          <w:szCs w:val="24"/>
        </w:rPr>
        <w:t xml:space="preserve"> </w:t>
      </w:r>
      <w:bookmarkStart w:id="8" w:name="_Hlk166607220"/>
      <w:r w:rsidRPr="009A57E0">
        <w:rPr>
          <w:rFonts w:ascii="Times New Roman" w:hAnsi="Times New Roman" w:cs="Times New Roman"/>
          <w:sz w:val="24"/>
          <w:szCs w:val="24"/>
        </w:rPr>
        <w:t xml:space="preserve">(a) Fluorescence intensity of doping different metal ions in Cu NCs. (b) Fluorescence intensity of N-doped Cu/Ce NCs, </w:t>
      </w:r>
      <w:bookmarkStart w:id="9" w:name="_Hlk167915924"/>
      <w:r w:rsidRPr="009A57E0">
        <w:rPr>
          <w:rFonts w:ascii="Times New Roman" w:hAnsi="Times New Roman" w:cs="Times New Roman"/>
          <w:sz w:val="24"/>
          <w:szCs w:val="24"/>
        </w:rPr>
        <w:t>S-doped Cu/Ce NPs</w:t>
      </w:r>
      <w:bookmarkEnd w:id="9"/>
      <w:r w:rsidRPr="009A57E0">
        <w:rPr>
          <w:rFonts w:ascii="Times New Roman" w:hAnsi="Times New Roman" w:cs="Times New Roman"/>
          <w:sz w:val="24"/>
          <w:szCs w:val="24"/>
        </w:rPr>
        <w:t xml:space="preserve"> and S,N-</w:t>
      </w:r>
      <w:proofErr w:type="spellStart"/>
      <w:r w:rsidRPr="009A57E0">
        <w:rPr>
          <w:rFonts w:ascii="Times New Roman" w:hAnsi="Times New Roman" w:cs="Times New Roman"/>
          <w:sz w:val="24"/>
          <w:szCs w:val="24"/>
        </w:rPr>
        <w:t>codoped</w:t>
      </w:r>
      <w:proofErr w:type="spellEnd"/>
      <w:r w:rsidRPr="009A57E0">
        <w:rPr>
          <w:rFonts w:ascii="Times New Roman" w:hAnsi="Times New Roman" w:cs="Times New Roman"/>
          <w:sz w:val="24"/>
          <w:szCs w:val="24"/>
        </w:rPr>
        <w:t xml:space="preserve"> Cu/Ce NPs.</w:t>
      </w:r>
    </w:p>
    <w:bookmarkEnd w:id="8"/>
    <w:p w14:paraId="7595C08B" w14:textId="77777777" w:rsidR="00B96AD5" w:rsidRPr="009A57E0" w:rsidRDefault="00B96AD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9A57E0">
        <w:rPr>
          <w:rFonts w:ascii="Times New Roman" w:hAnsi="Times New Roman" w:cs="Times New Roman"/>
          <w:sz w:val="24"/>
          <w:szCs w:val="24"/>
        </w:rPr>
        <w:br w:type="page"/>
      </w:r>
    </w:p>
    <w:p w14:paraId="0D089A2C" w14:textId="77777777" w:rsidR="00B96AD5" w:rsidRPr="009A57E0" w:rsidRDefault="00B96AD5" w:rsidP="00A060B2">
      <w:pPr>
        <w:jc w:val="center"/>
        <w:rPr>
          <w:rFonts w:ascii="Times New Roman" w:hAnsi="Times New Roman" w:cs="Times New Roman"/>
          <w:sz w:val="24"/>
          <w:szCs w:val="24"/>
        </w:rPr>
      </w:pPr>
      <w:r w:rsidRPr="009A57E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9A57E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0D109D" wp14:editId="00432BB5">
            <wp:extent cx="5406698" cy="1516953"/>
            <wp:effectExtent l="0" t="0" r="3810" b="7620"/>
            <wp:docPr id="132691218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912188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5" r="2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145" cy="1523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0F3F43" w14:textId="77777777" w:rsidR="00B96AD5" w:rsidRPr="009A57E0" w:rsidRDefault="00B96AD5" w:rsidP="00A060B2">
      <w:pPr>
        <w:rPr>
          <w:rFonts w:ascii="Times New Roman" w:hAnsi="Times New Roman" w:cs="Times New Roman"/>
          <w:sz w:val="24"/>
          <w:szCs w:val="24"/>
        </w:rPr>
      </w:pPr>
      <w:r w:rsidRPr="009A57E0">
        <w:rPr>
          <w:rFonts w:ascii="Times New Roman" w:hAnsi="Times New Roman" w:cs="Times New Roman"/>
          <w:b/>
          <w:bCs/>
          <w:sz w:val="24"/>
          <w:szCs w:val="24"/>
        </w:rPr>
        <w:t>Fig S7.</w:t>
      </w:r>
      <w:r w:rsidRPr="009A57E0">
        <w:rPr>
          <w:rFonts w:ascii="Times New Roman" w:hAnsi="Times New Roman" w:cs="Times New Roman"/>
          <w:sz w:val="24"/>
          <w:szCs w:val="24"/>
        </w:rPr>
        <w:t xml:space="preserve"> Changes in the fluorescence intensity of the S,N-</w:t>
      </w:r>
      <w:proofErr w:type="spellStart"/>
      <w:r w:rsidRPr="009A57E0">
        <w:rPr>
          <w:rFonts w:ascii="Times New Roman" w:hAnsi="Times New Roman" w:cs="Times New Roman"/>
          <w:sz w:val="24"/>
          <w:szCs w:val="24"/>
        </w:rPr>
        <w:t>codoped</w:t>
      </w:r>
      <w:proofErr w:type="spellEnd"/>
      <w:r w:rsidRPr="009A57E0">
        <w:rPr>
          <w:rFonts w:ascii="Times New Roman" w:hAnsi="Times New Roman" w:cs="Times New Roman"/>
          <w:sz w:val="24"/>
          <w:szCs w:val="24"/>
        </w:rPr>
        <w:t xml:space="preserve"> Cu/Ce NPs under different conditions: (a) irradiation with a xenon lamp, (b) heating for 2 hours, and (c) refrigeration at 4 ℃.</w:t>
      </w:r>
    </w:p>
    <w:p w14:paraId="49FAA66F" w14:textId="77777777" w:rsidR="00B96AD5" w:rsidRPr="009A57E0" w:rsidRDefault="00B96AD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9A57E0">
        <w:rPr>
          <w:rFonts w:ascii="Times New Roman" w:hAnsi="Times New Roman" w:cs="Times New Roman"/>
          <w:sz w:val="24"/>
          <w:szCs w:val="24"/>
        </w:rPr>
        <w:br w:type="page"/>
      </w:r>
    </w:p>
    <w:p w14:paraId="2FCFD9E6" w14:textId="347073B3" w:rsidR="00B96AD5" w:rsidRPr="009A57E0" w:rsidRDefault="00B96AD5" w:rsidP="00740DB2">
      <w:pPr>
        <w:snapToGri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57E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C2570E" w:rsidRPr="009A57E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2570E" w:rsidRPr="009A57E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274A3F" wp14:editId="58233669">
            <wp:extent cx="5274310" cy="3956050"/>
            <wp:effectExtent l="0" t="0" r="2540" b="6350"/>
            <wp:docPr id="81705337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570E" w:rsidRPr="009A57E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57E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ABAA05F" wp14:editId="24A73049">
            <wp:extent cx="5274310" cy="3956685"/>
            <wp:effectExtent l="0" t="0" r="0" b="0"/>
            <wp:docPr id="18097136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713616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723C5" w14:textId="77777777" w:rsidR="00B96AD5" w:rsidRPr="009A57E0" w:rsidRDefault="00B96AD5" w:rsidP="00740DB2">
      <w:pPr>
        <w:rPr>
          <w:rFonts w:ascii="Times New Roman" w:hAnsi="Times New Roman" w:cs="Times New Roman"/>
          <w:sz w:val="24"/>
          <w:szCs w:val="24"/>
        </w:rPr>
      </w:pPr>
      <w:r w:rsidRPr="009A57E0">
        <w:rPr>
          <w:rFonts w:ascii="Times New Roman" w:hAnsi="Times New Roman" w:cs="Times New Roman"/>
          <w:b/>
          <w:bCs/>
          <w:sz w:val="24"/>
          <w:szCs w:val="24"/>
        </w:rPr>
        <w:t>F</w:t>
      </w:r>
      <w:bookmarkStart w:id="10" w:name="_Hlk160303787"/>
      <w:r w:rsidRPr="009A57E0">
        <w:rPr>
          <w:rFonts w:ascii="Times New Roman" w:hAnsi="Times New Roman" w:cs="Times New Roman"/>
          <w:b/>
          <w:bCs/>
          <w:sz w:val="24"/>
          <w:szCs w:val="24"/>
        </w:rPr>
        <w:t>ig S8.</w:t>
      </w:r>
      <w:bookmarkEnd w:id="10"/>
      <w:r w:rsidRPr="009A57E0">
        <w:rPr>
          <w:rFonts w:ascii="Times New Roman" w:hAnsi="Times New Roman" w:cs="Times New Roman"/>
          <w:sz w:val="24"/>
          <w:szCs w:val="24"/>
        </w:rPr>
        <w:t xml:space="preserve"> XPS spectra of S,N-</w:t>
      </w:r>
      <w:proofErr w:type="spellStart"/>
      <w:r w:rsidRPr="009A57E0">
        <w:rPr>
          <w:rFonts w:ascii="Times New Roman" w:hAnsi="Times New Roman" w:cs="Times New Roman"/>
          <w:sz w:val="24"/>
          <w:szCs w:val="24"/>
        </w:rPr>
        <w:t>codoped</w:t>
      </w:r>
      <w:proofErr w:type="spellEnd"/>
      <w:r w:rsidRPr="009A57E0">
        <w:rPr>
          <w:rFonts w:ascii="Times New Roman" w:hAnsi="Times New Roman" w:cs="Times New Roman"/>
          <w:sz w:val="24"/>
          <w:szCs w:val="24"/>
        </w:rPr>
        <w:t xml:space="preserve"> Cu/Ce NPs: (a) S</w:t>
      </w:r>
      <w:r w:rsidRPr="009A57E0">
        <w:rPr>
          <w:rFonts w:ascii="Times New Roman" w:hAnsi="Times New Roman" w:cs="Times New Roman"/>
          <w:sz w:val="24"/>
          <w:szCs w:val="24"/>
          <w:vertAlign w:val="subscript"/>
        </w:rPr>
        <w:t>2p</w:t>
      </w:r>
      <w:r w:rsidRPr="009A57E0">
        <w:rPr>
          <w:rFonts w:ascii="Times New Roman" w:hAnsi="Times New Roman" w:cs="Times New Roman"/>
          <w:sz w:val="24"/>
          <w:szCs w:val="24"/>
        </w:rPr>
        <w:t>, (b) N</w:t>
      </w:r>
      <w:r w:rsidRPr="009A57E0">
        <w:rPr>
          <w:rFonts w:ascii="Times New Roman" w:hAnsi="Times New Roman" w:cs="Times New Roman"/>
          <w:sz w:val="24"/>
          <w:szCs w:val="24"/>
          <w:vertAlign w:val="subscript"/>
        </w:rPr>
        <w:t>1s</w:t>
      </w:r>
      <w:r w:rsidRPr="009A57E0">
        <w:rPr>
          <w:rFonts w:ascii="Times New Roman" w:hAnsi="Times New Roman" w:cs="Times New Roman"/>
          <w:sz w:val="24"/>
          <w:szCs w:val="24"/>
        </w:rPr>
        <w:t>, (c) Cu</w:t>
      </w:r>
      <w:r w:rsidRPr="009A57E0">
        <w:rPr>
          <w:rFonts w:ascii="Times New Roman" w:hAnsi="Times New Roman" w:cs="Times New Roman"/>
          <w:sz w:val="24"/>
          <w:szCs w:val="24"/>
          <w:vertAlign w:val="subscript"/>
        </w:rPr>
        <w:t>2p</w:t>
      </w:r>
      <w:r w:rsidRPr="009A57E0">
        <w:rPr>
          <w:rFonts w:ascii="Times New Roman" w:hAnsi="Times New Roman" w:cs="Times New Roman"/>
          <w:sz w:val="24"/>
          <w:szCs w:val="24"/>
        </w:rPr>
        <w:t>, and (d) total spectrum. XPS spectra of N-doped Cu/Ce NCs: (e) S</w:t>
      </w:r>
      <w:r w:rsidRPr="009A57E0">
        <w:rPr>
          <w:rFonts w:ascii="Times New Roman" w:hAnsi="Times New Roman" w:cs="Times New Roman"/>
          <w:sz w:val="24"/>
          <w:szCs w:val="24"/>
          <w:vertAlign w:val="subscript"/>
        </w:rPr>
        <w:t>2p</w:t>
      </w:r>
      <w:r w:rsidRPr="009A57E0">
        <w:rPr>
          <w:rFonts w:ascii="Times New Roman" w:hAnsi="Times New Roman" w:cs="Times New Roman"/>
          <w:sz w:val="24"/>
          <w:szCs w:val="24"/>
        </w:rPr>
        <w:t>, (f) N</w:t>
      </w:r>
      <w:r w:rsidRPr="009A57E0">
        <w:rPr>
          <w:rFonts w:ascii="Times New Roman" w:hAnsi="Times New Roman" w:cs="Times New Roman"/>
          <w:sz w:val="24"/>
          <w:szCs w:val="24"/>
          <w:vertAlign w:val="subscript"/>
        </w:rPr>
        <w:t>1s</w:t>
      </w:r>
      <w:r w:rsidRPr="009A57E0">
        <w:rPr>
          <w:rFonts w:ascii="Times New Roman" w:hAnsi="Times New Roman" w:cs="Times New Roman"/>
          <w:sz w:val="24"/>
          <w:szCs w:val="24"/>
        </w:rPr>
        <w:t>, (g) Cu</w:t>
      </w:r>
      <w:r w:rsidRPr="009A57E0">
        <w:rPr>
          <w:rFonts w:ascii="Times New Roman" w:hAnsi="Times New Roman" w:cs="Times New Roman"/>
          <w:sz w:val="24"/>
          <w:szCs w:val="24"/>
          <w:vertAlign w:val="subscript"/>
        </w:rPr>
        <w:t>2p</w:t>
      </w:r>
      <w:r w:rsidRPr="009A57E0">
        <w:rPr>
          <w:rFonts w:ascii="Times New Roman" w:hAnsi="Times New Roman" w:cs="Times New Roman"/>
          <w:sz w:val="24"/>
          <w:szCs w:val="24"/>
        </w:rPr>
        <w:t>, and (h) total spectrum.</w:t>
      </w:r>
    </w:p>
    <w:p w14:paraId="655426E3" w14:textId="77777777" w:rsidR="00B96AD5" w:rsidRPr="009A57E0" w:rsidRDefault="00B96AD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9A57E0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14:paraId="6864C900" w14:textId="77777777" w:rsidR="00B96AD5" w:rsidRPr="009A57E0" w:rsidRDefault="00B96AD5" w:rsidP="00A060B2">
      <w:pPr>
        <w:jc w:val="center"/>
        <w:rPr>
          <w:rFonts w:ascii="Times New Roman" w:hAnsi="Times New Roman" w:cs="Times New Roman"/>
          <w:sz w:val="24"/>
          <w:szCs w:val="24"/>
        </w:rPr>
      </w:pPr>
      <w:r w:rsidRPr="009A57E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CF416D8" wp14:editId="7B1D2A64">
            <wp:extent cx="4698854" cy="3357245"/>
            <wp:effectExtent l="0" t="0" r="0" b="0"/>
            <wp:docPr id="104133015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33015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2" t="9282" r="9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326" cy="335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7FEC79" w14:textId="77777777" w:rsidR="00B96AD5" w:rsidRPr="009A57E0" w:rsidRDefault="00B96AD5" w:rsidP="00EC473F">
      <w:pPr>
        <w:jc w:val="left"/>
        <w:rPr>
          <w:rFonts w:ascii="Times New Roman" w:hAnsi="Times New Roman" w:cs="Times New Roman"/>
          <w:sz w:val="24"/>
          <w:szCs w:val="24"/>
        </w:rPr>
      </w:pPr>
      <w:r w:rsidRPr="009A57E0">
        <w:rPr>
          <w:rFonts w:ascii="Times New Roman" w:hAnsi="Times New Roman" w:cs="Times New Roman"/>
          <w:b/>
          <w:bCs/>
          <w:sz w:val="24"/>
          <w:szCs w:val="24"/>
        </w:rPr>
        <w:t>Fig S9.</w:t>
      </w:r>
      <w:r w:rsidRPr="009A57E0">
        <w:rPr>
          <w:rFonts w:ascii="Times New Roman" w:hAnsi="Times New Roman" w:cs="Times New Roman"/>
          <w:sz w:val="24"/>
          <w:szCs w:val="24"/>
        </w:rPr>
        <w:t xml:space="preserve"> The </w:t>
      </w:r>
      <w:bookmarkStart w:id="11" w:name="_Hlk160303804"/>
      <w:r w:rsidRPr="009A57E0">
        <w:rPr>
          <w:rFonts w:ascii="Times New Roman" w:hAnsi="Times New Roman" w:cs="Times New Roman"/>
          <w:sz w:val="24"/>
          <w:szCs w:val="24"/>
        </w:rPr>
        <w:t>FT-IR spectra</w:t>
      </w:r>
      <w:bookmarkEnd w:id="11"/>
      <w:r w:rsidRPr="009A57E0">
        <w:rPr>
          <w:rFonts w:ascii="Times New Roman" w:hAnsi="Times New Roman" w:cs="Times New Roman"/>
          <w:sz w:val="24"/>
          <w:szCs w:val="24"/>
        </w:rPr>
        <w:t xml:space="preserve"> of S-doped Cu/Ce NPs, N-doped Cu/Ce NCs and S, N-doped Cu/Ce NPs.</w:t>
      </w:r>
    </w:p>
    <w:p w14:paraId="2F9FD83E" w14:textId="77777777" w:rsidR="00B96AD5" w:rsidRPr="009A57E0" w:rsidRDefault="00B96AD5" w:rsidP="00EC473F">
      <w:pPr>
        <w:jc w:val="left"/>
        <w:rPr>
          <w:rFonts w:ascii="Times New Roman" w:hAnsi="Times New Roman" w:cs="Times New Roman"/>
          <w:sz w:val="24"/>
          <w:szCs w:val="24"/>
        </w:rPr>
      </w:pPr>
      <w:r w:rsidRPr="009A57E0">
        <w:rPr>
          <w:rFonts w:ascii="Times New Roman" w:hAnsi="Times New Roman" w:cs="Times New Roman"/>
          <w:sz w:val="24"/>
          <w:szCs w:val="24"/>
        </w:rPr>
        <w:br w:type="page"/>
      </w:r>
    </w:p>
    <w:p w14:paraId="223786C9" w14:textId="77777777" w:rsidR="00B96AD5" w:rsidRPr="009A57E0" w:rsidRDefault="00B96AD5" w:rsidP="00A060B2">
      <w:pPr>
        <w:jc w:val="center"/>
        <w:rPr>
          <w:rFonts w:ascii="Times New Roman" w:hAnsi="Times New Roman" w:cs="Times New Roman"/>
          <w:sz w:val="24"/>
          <w:szCs w:val="24"/>
        </w:rPr>
      </w:pPr>
      <w:r w:rsidRPr="009A57E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8F03AF0" wp14:editId="2311BF5D">
            <wp:extent cx="2204357" cy="2047295"/>
            <wp:effectExtent l="0" t="0" r="5715" b="0"/>
            <wp:docPr id="41574709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74709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172" cy="20703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A57E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E712C5" wp14:editId="0DC8146B">
            <wp:extent cx="2310924" cy="2052625"/>
            <wp:effectExtent l="0" t="0" r="0" b="5080"/>
            <wp:docPr id="41917651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176517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098" cy="2072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3A92B4" w14:textId="77777777" w:rsidR="00B96AD5" w:rsidRPr="009A57E0" w:rsidRDefault="00B96AD5" w:rsidP="00A060B2">
      <w:pPr>
        <w:rPr>
          <w:rFonts w:ascii="Times New Roman" w:hAnsi="Times New Roman" w:cs="Times New Roman"/>
          <w:sz w:val="24"/>
          <w:szCs w:val="24"/>
        </w:rPr>
      </w:pPr>
      <w:bookmarkStart w:id="12" w:name="_Hlk168004992"/>
      <w:r w:rsidRPr="009A57E0">
        <w:rPr>
          <w:rFonts w:ascii="Times New Roman" w:hAnsi="Times New Roman" w:cs="Times New Roman"/>
          <w:b/>
          <w:bCs/>
          <w:sz w:val="24"/>
          <w:szCs w:val="24"/>
        </w:rPr>
        <w:t>Fig S10.</w:t>
      </w:r>
      <w:bookmarkEnd w:id="12"/>
      <w:r w:rsidRPr="009A57E0">
        <w:rPr>
          <w:rFonts w:ascii="Times New Roman" w:hAnsi="Times New Roman" w:cs="Times New Roman"/>
          <w:sz w:val="24"/>
          <w:szCs w:val="24"/>
        </w:rPr>
        <w:t xml:space="preserve"> The </w:t>
      </w:r>
      <w:bookmarkStart w:id="13" w:name="_Hlk160303872"/>
      <w:r w:rsidRPr="009A57E0">
        <w:rPr>
          <w:rFonts w:ascii="Times New Roman" w:hAnsi="Times New Roman" w:cs="Times New Roman"/>
          <w:sz w:val="24"/>
          <w:szCs w:val="24"/>
        </w:rPr>
        <w:t>photos of N-doped Cu/Ce NCs, S,N-</w:t>
      </w:r>
      <w:proofErr w:type="spellStart"/>
      <w:r w:rsidRPr="009A57E0">
        <w:rPr>
          <w:rFonts w:ascii="Times New Roman" w:hAnsi="Times New Roman" w:cs="Times New Roman"/>
          <w:sz w:val="24"/>
          <w:szCs w:val="24"/>
        </w:rPr>
        <w:t>codoped</w:t>
      </w:r>
      <w:proofErr w:type="spellEnd"/>
      <w:r w:rsidRPr="009A57E0">
        <w:rPr>
          <w:rFonts w:ascii="Times New Roman" w:hAnsi="Times New Roman" w:cs="Times New Roman"/>
          <w:sz w:val="24"/>
          <w:szCs w:val="24"/>
        </w:rPr>
        <w:t xml:space="preserve"> Cu/Ce NPs, and S-doped Cu/Ce NPs (from left to right) under (a)daylight, and (b)UV lamp.</w:t>
      </w:r>
      <w:bookmarkEnd w:id="13"/>
    </w:p>
    <w:p w14:paraId="2D1ADA62" w14:textId="77777777" w:rsidR="00B96AD5" w:rsidRPr="009A57E0" w:rsidRDefault="00B96AD5" w:rsidP="00843071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A57E0">
        <w:rPr>
          <w:rFonts w:ascii="Times New Roman" w:hAnsi="Times New Roman" w:cs="Times New Roman"/>
          <w:sz w:val="24"/>
          <w:szCs w:val="24"/>
        </w:rPr>
        <w:br w:type="page"/>
      </w:r>
      <w:r w:rsidRPr="009A57E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FC4024B" wp14:editId="2D98E4A5">
            <wp:extent cx="4101586" cy="3541318"/>
            <wp:effectExtent l="0" t="0" r="0" b="2540"/>
            <wp:docPr id="8505885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58852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21" t="9557" r="12207" b="2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932" cy="3541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38B704" w14:textId="77777777" w:rsidR="00B96AD5" w:rsidRPr="009A57E0" w:rsidRDefault="00B96AD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9A57E0">
        <w:rPr>
          <w:rFonts w:ascii="Times New Roman" w:hAnsi="Times New Roman" w:cs="Times New Roman"/>
          <w:b/>
          <w:bCs/>
          <w:sz w:val="24"/>
          <w:szCs w:val="24"/>
        </w:rPr>
        <w:t xml:space="preserve">Fig S11. </w:t>
      </w:r>
      <w:r w:rsidRPr="009A57E0">
        <w:rPr>
          <w:rFonts w:ascii="Times New Roman" w:hAnsi="Times New Roman" w:cs="Times New Roman"/>
          <w:sz w:val="24"/>
          <w:szCs w:val="24"/>
        </w:rPr>
        <w:t xml:space="preserve">Fluorescence lifetime of (a) </w:t>
      </w:r>
      <w:bookmarkStart w:id="14" w:name="_Hlk168005122"/>
      <w:r w:rsidRPr="009A57E0">
        <w:rPr>
          <w:rFonts w:ascii="Times New Roman" w:hAnsi="Times New Roman" w:cs="Times New Roman"/>
          <w:sz w:val="24"/>
          <w:szCs w:val="24"/>
        </w:rPr>
        <w:t>S,N-</w:t>
      </w:r>
      <w:proofErr w:type="spellStart"/>
      <w:r w:rsidRPr="009A57E0">
        <w:rPr>
          <w:rFonts w:ascii="Times New Roman" w:hAnsi="Times New Roman" w:cs="Times New Roman"/>
          <w:sz w:val="24"/>
          <w:szCs w:val="24"/>
        </w:rPr>
        <w:t>codoped</w:t>
      </w:r>
      <w:proofErr w:type="spellEnd"/>
      <w:r w:rsidRPr="009A57E0">
        <w:rPr>
          <w:rFonts w:ascii="Times New Roman" w:hAnsi="Times New Roman" w:cs="Times New Roman"/>
          <w:sz w:val="24"/>
          <w:szCs w:val="24"/>
        </w:rPr>
        <w:t xml:space="preserve"> Cu/Ce NPs</w:t>
      </w:r>
      <w:bookmarkEnd w:id="14"/>
      <w:r w:rsidRPr="009A57E0">
        <w:rPr>
          <w:rFonts w:ascii="Times New Roman" w:hAnsi="Times New Roman" w:cs="Times New Roman"/>
          <w:sz w:val="24"/>
          <w:szCs w:val="24"/>
        </w:rPr>
        <w:t>, (b) S -doped Cu/Ce NPs and (c) N-doped Cu/Ce NCs.</w:t>
      </w:r>
    </w:p>
    <w:p w14:paraId="6CD2175A" w14:textId="77777777" w:rsidR="00B96AD5" w:rsidRPr="009A57E0" w:rsidRDefault="00B96AD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9A57E0">
        <w:rPr>
          <w:rFonts w:ascii="Times New Roman" w:hAnsi="Times New Roman" w:cs="Times New Roman"/>
          <w:sz w:val="24"/>
          <w:szCs w:val="24"/>
        </w:rPr>
        <w:br w:type="page"/>
      </w:r>
    </w:p>
    <w:p w14:paraId="52D6BE1F" w14:textId="77777777" w:rsidR="00B96AD5" w:rsidRPr="009A57E0" w:rsidRDefault="00B96AD5" w:rsidP="00A060B2">
      <w:pPr>
        <w:jc w:val="center"/>
        <w:rPr>
          <w:rFonts w:ascii="Times New Roman" w:hAnsi="Times New Roman" w:cs="Times New Roman"/>
          <w:sz w:val="24"/>
          <w:szCs w:val="24"/>
        </w:rPr>
      </w:pPr>
      <w:r w:rsidRPr="009A57E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D8848E9" wp14:editId="5061EA9C">
            <wp:extent cx="5274310" cy="4715510"/>
            <wp:effectExtent l="0" t="0" r="2540" b="889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rcRect t="2975" r="472" b="317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1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890CB" w14:textId="77777777" w:rsidR="00B96AD5" w:rsidRPr="009A57E0" w:rsidRDefault="00B96AD5" w:rsidP="00A060B2">
      <w:pPr>
        <w:rPr>
          <w:rFonts w:ascii="Times New Roman" w:hAnsi="Times New Roman" w:cs="Times New Roman"/>
          <w:sz w:val="24"/>
          <w:szCs w:val="24"/>
        </w:rPr>
      </w:pPr>
      <w:r w:rsidRPr="009A57E0">
        <w:rPr>
          <w:rFonts w:ascii="Times New Roman" w:hAnsi="Times New Roman" w:cs="Times New Roman"/>
          <w:b/>
          <w:bCs/>
          <w:sz w:val="24"/>
          <w:szCs w:val="24"/>
        </w:rPr>
        <w:t>Fig S12.</w:t>
      </w:r>
      <w:r w:rsidRPr="009A57E0">
        <w:rPr>
          <w:rFonts w:ascii="Times New Roman" w:hAnsi="Times New Roman" w:cs="Times New Roman"/>
          <w:sz w:val="24"/>
          <w:szCs w:val="24"/>
        </w:rPr>
        <w:t xml:space="preserve"> The mapping of S,N-</w:t>
      </w:r>
      <w:proofErr w:type="spellStart"/>
      <w:r w:rsidRPr="009A57E0">
        <w:rPr>
          <w:rFonts w:ascii="Times New Roman" w:hAnsi="Times New Roman" w:cs="Times New Roman"/>
          <w:sz w:val="24"/>
          <w:szCs w:val="24"/>
        </w:rPr>
        <w:t>codoped</w:t>
      </w:r>
      <w:proofErr w:type="spellEnd"/>
      <w:r w:rsidRPr="009A57E0">
        <w:rPr>
          <w:rFonts w:ascii="Times New Roman" w:hAnsi="Times New Roman" w:cs="Times New Roman"/>
          <w:sz w:val="24"/>
          <w:szCs w:val="24"/>
        </w:rPr>
        <w:t xml:space="preserve"> Cu/Ce NPs.</w:t>
      </w:r>
    </w:p>
    <w:p w14:paraId="61E773F1" w14:textId="77777777" w:rsidR="00B96AD5" w:rsidRPr="009A57E0" w:rsidRDefault="00B96AD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9A57E0">
        <w:rPr>
          <w:rFonts w:ascii="Times New Roman" w:hAnsi="Times New Roman" w:cs="Times New Roman"/>
          <w:sz w:val="24"/>
          <w:szCs w:val="24"/>
        </w:rPr>
        <w:br w:type="page"/>
      </w:r>
    </w:p>
    <w:p w14:paraId="0757C73C" w14:textId="6D3E9D09" w:rsidR="00B96AD5" w:rsidRPr="009A57E0" w:rsidRDefault="00B96AD5" w:rsidP="00A060B2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9A57E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E5046B" w:rsidRPr="009A57E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F53BBA" wp14:editId="7CD53121">
            <wp:extent cx="5274310" cy="3684270"/>
            <wp:effectExtent l="0" t="0" r="2540" b="0"/>
            <wp:docPr id="145102206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304BD" w14:textId="448EABD1" w:rsidR="00B96AD5" w:rsidRPr="009A57E0" w:rsidRDefault="00B96AD5" w:rsidP="00A060B2">
      <w:pPr>
        <w:rPr>
          <w:rFonts w:ascii="Times New Roman" w:hAnsi="Times New Roman" w:cs="Times New Roman"/>
          <w:noProof/>
          <w:sz w:val="24"/>
          <w:szCs w:val="24"/>
        </w:rPr>
      </w:pPr>
      <w:r w:rsidRPr="009A57E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Fig S13. </w:t>
      </w:r>
      <w:r w:rsidRPr="009A57E0">
        <w:rPr>
          <w:rFonts w:ascii="Times New Roman" w:hAnsi="Times New Roman" w:cs="Times New Roman"/>
          <w:sz w:val="24"/>
          <w:szCs w:val="24"/>
        </w:rPr>
        <w:t xml:space="preserve">The </w:t>
      </w:r>
      <w:r w:rsidRPr="009A57E0">
        <w:rPr>
          <w:rFonts w:ascii="Times New Roman" w:hAnsi="Times New Roman" w:cs="Times New Roman"/>
          <w:noProof/>
          <w:sz w:val="24"/>
          <w:szCs w:val="24"/>
        </w:rPr>
        <w:t xml:space="preserve">fluorescence intensity before (solid line) and after (dashed line) the addition of </w:t>
      </w:r>
      <w:r w:rsidRPr="009A57E0">
        <w:rPr>
          <w:rFonts w:ascii="Times New Roman" w:eastAsia="Calibri" w:hAnsi="Times New Roman" w:cs="Times New Roman"/>
          <w:iCs/>
          <w:kern w:val="0"/>
          <w:sz w:val="24"/>
          <w:szCs w:val="24"/>
        </w:rPr>
        <w:t>Cr</w:t>
      </w:r>
      <w:r w:rsidR="00E84638" w:rsidRPr="009A57E0">
        <w:rPr>
          <w:rFonts w:ascii="Times New Roman" w:hAnsi="Times New Roman" w:cs="Times New Roman"/>
          <w:iCs/>
          <w:kern w:val="0"/>
          <w:sz w:val="24"/>
          <w:szCs w:val="24"/>
        </w:rPr>
        <w:t>(Ⅵ)</w:t>
      </w:r>
      <w:r w:rsidRPr="009A57E0">
        <w:rPr>
          <w:rFonts w:ascii="Times New Roman" w:hAnsi="Times New Roman" w:cs="Times New Roman"/>
          <w:noProof/>
          <w:sz w:val="24"/>
          <w:szCs w:val="24"/>
        </w:rPr>
        <w:t xml:space="preserve"> to S-doped Cu/Ce NPs, N-doped Cu/Ce NCs, and S,N-codoped Cu/Ce NPs (the inserts show the changes in the fluorescence intensity of the three composites).</w:t>
      </w:r>
    </w:p>
    <w:p w14:paraId="3659AC7D" w14:textId="77777777" w:rsidR="00B96AD5" w:rsidRPr="009A57E0" w:rsidRDefault="00B96AD5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9A57E0">
        <w:rPr>
          <w:rFonts w:ascii="Times New Roman" w:hAnsi="Times New Roman" w:cs="Times New Roman"/>
          <w:noProof/>
          <w:sz w:val="24"/>
          <w:szCs w:val="24"/>
        </w:rPr>
        <w:br w:type="page"/>
      </w:r>
      <w:r w:rsidRPr="009A57E0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93B0B7B" w14:textId="0C43B96B" w:rsidR="00B96AD5" w:rsidRPr="009A57E0" w:rsidRDefault="002E7937" w:rsidP="00A060B2">
      <w:pPr>
        <w:jc w:val="center"/>
        <w:rPr>
          <w:rFonts w:ascii="Times New Roman" w:hAnsi="Times New Roman" w:cs="Times New Roman"/>
          <w:noProof/>
          <w:color w:val="FF0000"/>
          <w:sz w:val="24"/>
          <w:szCs w:val="24"/>
          <w:highlight w:val="yellow"/>
        </w:rPr>
      </w:pPr>
      <w:r w:rsidRPr="009A57E0">
        <w:rPr>
          <w:rFonts w:ascii="Times New Roman" w:hAnsi="Times New Roman" w:cs="Times New Roman"/>
          <w:noProof/>
          <w:color w:val="FF0000"/>
          <w:sz w:val="24"/>
          <w:szCs w:val="24"/>
          <w:highlight w:val="yellow"/>
        </w:rPr>
        <w:drawing>
          <wp:inline distT="0" distB="0" distL="0" distR="0" wp14:anchorId="2CC5FE3E" wp14:editId="5FB25AD2">
            <wp:extent cx="5274310" cy="3684270"/>
            <wp:effectExtent l="0" t="0" r="2540" b="0"/>
            <wp:docPr id="293632645" name="图片 1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632645" name="图片 1" descr="图表, 直方图&#10;&#10;描述已自动生成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43FE1" w14:textId="6D6DB924" w:rsidR="00B96AD5" w:rsidRPr="009A57E0" w:rsidRDefault="009A57E0" w:rsidP="00A060B2">
      <w:pPr>
        <w:rPr>
          <w:rFonts w:ascii="Times New Roman" w:hAnsi="Times New Roman" w:cs="Times New Roman"/>
          <w:color w:val="FF0000"/>
          <w:sz w:val="24"/>
          <w:szCs w:val="24"/>
        </w:rPr>
      </w:pPr>
      <w:bookmarkStart w:id="15" w:name="_Hlk166607529"/>
      <w:r w:rsidRPr="009A57E0">
        <w:rPr>
          <w:rFonts w:ascii="Times New Roman" w:eastAsia="等线" w:hAnsi="Times New Roman" w:cs="Times New Roman"/>
          <w:b/>
          <w:bCs/>
          <w:color w:val="FF0000"/>
          <w:sz w:val="24"/>
          <w:szCs w:val="24"/>
          <w:highlight w:val="yellow"/>
        </w:rPr>
        <w:t>Fig S1</w:t>
      </w:r>
      <w:bookmarkStart w:id="16" w:name="_Hlk152165980"/>
      <w:r w:rsidRPr="009A57E0">
        <w:rPr>
          <w:rFonts w:ascii="Times New Roman" w:eastAsia="等线" w:hAnsi="Times New Roman" w:cs="Times New Roman"/>
          <w:b/>
          <w:bCs/>
          <w:color w:val="FF0000"/>
          <w:sz w:val="24"/>
          <w:szCs w:val="24"/>
          <w:highlight w:val="yellow"/>
        </w:rPr>
        <w:t>4</w:t>
      </w:r>
      <w:bookmarkEnd w:id="16"/>
      <w:r w:rsidRPr="009A57E0">
        <w:rPr>
          <w:rFonts w:ascii="Times New Roman" w:eastAsia="等线" w:hAnsi="Times New Roman" w:cs="Times New Roman"/>
          <w:color w:val="FF0000"/>
          <w:sz w:val="24"/>
          <w:szCs w:val="24"/>
          <w:highlight w:val="yellow"/>
        </w:rPr>
        <w:t>. Changes in fluorescence intensity after S,N-</w:t>
      </w:r>
      <w:bookmarkStart w:id="17" w:name="_Hlk152166844"/>
      <w:proofErr w:type="spellStart"/>
      <w:r w:rsidRPr="009A57E0">
        <w:rPr>
          <w:rFonts w:ascii="Times New Roman" w:eastAsia="等线" w:hAnsi="Times New Roman" w:cs="Times New Roman"/>
          <w:color w:val="FF0000"/>
          <w:sz w:val="24"/>
          <w:szCs w:val="24"/>
          <w:highlight w:val="yellow"/>
        </w:rPr>
        <w:t>codoped</w:t>
      </w:r>
      <w:proofErr w:type="spellEnd"/>
      <w:r w:rsidRPr="009A57E0">
        <w:rPr>
          <w:rFonts w:ascii="Times New Roman" w:eastAsia="等线" w:hAnsi="Times New Roman" w:cs="Times New Roman"/>
          <w:color w:val="FF0000"/>
          <w:sz w:val="24"/>
          <w:szCs w:val="24"/>
          <w:highlight w:val="yellow"/>
        </w:rPr>
        <w:t xml:space="preserve"> Cu/Ce NPs reacted with Cr</w:t>
      </w:r>
      <w:bookmarkEnd w:id="17"/>
      <w:r w:rsidRPr="009A57E0">
        <w:rPr>
          <w:rFonts w:ascii="Times New Roman" w:eastAsia="等线" w:hAnsi="Times New Roman" w:cs="Times New Roman"/>
          <w:color w:val="FF0000"/>
          <w:sz w:val="24"/>
          <w:szCs w:val="24"/>
          <w:highlight w:val="yellow"/>
          <w:vertAlign w:val="subscript"/>
        </w:rPr>
        <w:t>2</w:t>
      </w:r>
      <w:r w:rsidRPr="009A57E0">
        <w:rPr>
          <w:rFonts w:ascii="Times New Roman" w:eastAsia="等线" w:hAnsi="Times New Roman" w:cs="Times New Roman"/>
          <w:color w:val="FF0000"/>
          <w:sz w:val="24"/>
          <w:szCs w:val="24"/>
          <w:highlight w:val="yellow"/>
        </w:rPr>
        <w:t>O</w:t>
      </w:r>
      <w:r w:rsidRPr="009A57E0">
        <w:rPr>
          <w:rFonts w:ascii="Times New Roman" w:eastAsia="等线" w:hAnsi="Times New Roman" w:cs="Times New Roman"/>
          <w:color w:val="FF0000"/>
          <w:sz w:val="24"/>
          <w:szCs w:val="24"/>
          <w:highlight w:val="yellow"/>
          <w:vertAlign w:val="subscript"/>
        </w:rPr>
        <w:t>7</w:t>
      </w:r>
      <w:r w:rsidRPr="009A57E0">
        <w:rPr>
          <w:rFonts w:ascii="Times New Roman" w:eastAsia="等线" w:hAnsi="Times New Roman" w:cs="Times New Roman"/>
          <w:color w:val="FF0000"/>
          <w:sz w:val="24"/>
          <w:szCs w:val="24"/>
          <w:highlight w:val="yellow"/>
          <w:vertAlign w:val="superscript"/>
        </w:rPr>
        <w:t xml:space="preserve">2 </w:t>
      </w:r>
      <w:r w:rsidRPr="009A57E0">
        <w:rPr>
          <w:rFonts w:ascii="Times New Roman" w:eastAsia="等线" w:hAnsi="Times New Roman" w:cs="Times New Roman"/>
          <w:color w:val="FF0000"/>
          <w:sz w:val="24"/>
          <w:szCs w:val="24"/>
          <w:highlight w:val="yellow"/>
        </w:rPr>
        <w:t>in different buffer solutions (a) (</w:t>
      </w:r>
      <w:r w:rsidRPr="009A57E0">
        <w:rPr>
          <w:rFonts w:ascii="Cambria Math" w:eastAsia="等线" w:hAnsi="Cambria Math" w:cs="Cambria Math"/>
          <w:color w:val="FF0000"/>
          <w:sz w:val="24"/>
          <w:szCs w:val="24"/>
          <w:highlight w:val="yellow"/>
        </w:rPr>
        <w:t>①</w:t>
      </w:r>
      <w:r w:rsidRPr="009A57E0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, citric acid-sodium citrate; </w:t>
      </w:r>
      <w:r w:rsidRPr="009A57E0">
        <w:rPr>
          <w:rFonts w:ascii="Cambria Math" w:hAnsi="Cambria Math" w:cs="Cambria Math"/>
          <w:color w:val="FF0000"/>
          <w:sz w:val="24"/>
          <w:szCs w:val="24"/>
          <w:highlight w:val="yellow"/>
        </w:rPr>
        <w:t>②</w:t>
      </w:r>
      <w:r w:rsidRPr="009A57E0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, phosphoric acid-disodium hydrogen phosphate; </w:t>
      </w:r>
      <w:r w:rsidRPr="009A57E0">
        <w:rPr>
          <w:rFonts w:ascii="Cambria Math" w:hAnsi="Cambria Math" w:cs="Cambria Math"/>
          <w:color w:val="FF0000"/>
          <w:sz w:val="24"/>
          <w:szCs w:val="24"/>
          <w:highlight w:val="yellow"/>
        </w:rPr>
        <w:t>③</w:t>
      </w:r>
      <w:r w:rsidRPr="009A57E0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, sodium acetate-acetic acid; </w:t>
      </w:r>
      <w:r w:rsidRPr="009A57E0">
        <w:rPr>
          <w:rFonts w:ascii="Cambria Math" w:hAnsi="Cambria Math" w:cs="Cambria Math"/>
          <w:color w:val="FF0000"/>
          <w:sz w:val="24"/>
          <w:szCs w:val="24"/>
          <w:highlight w:val="yellow"/>
        </w:rPr>
        <w:t>④</w:t>
      </w:r>
      <w:r w:rsidRPr="009A57E0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, glycine-hydrochloric acid; and </w:t>
      </w:r>
      <w:r w:rsidRPr="009A57E0">
        <w:rPr>
          <w:rFonts w:ascii="Cambria Math" w:hAnsi="Cambria Math" w:cs="Cambria Math"/>
          <w:color w:val="FF0000"/>
          <w:sz w:val="24"/>
          <w:szCs w:val="24"/>
          <w:highlight w:val="yellow"/>
        </w:rPr>
        <w:t>⑤</w:t>
      </w:r>
      <w:r w:rsidRPr="009A57E0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, no buffer);</w:t>
      </w:r>
      <w:r w:rsidRPr="009A57E0">
        <w:rPr>
          <w:rFonts w:ascii="Times New Roman" w:eastAsia="等线" w:hAnsi="Times New Roman" w:cs="Times New Roman"/>
          <w:color w:val="FF0000"/>
          <w:sz w:val="24"/>
          <w:szCs w:val="24"/>
          <w:highlight w:val="yellow"/>
        </w:rPr>
        <w:t xml:space="preserve"> (b) at different pH values; (c) at different concentrations; (d) at different incubation times.</w:t>
      </w:r>
    </w:p>
    <w:bookmarkEnd w:id="15"/>
    <w:p w14:paraId="44837E8B" w14:textId="3BA20A67" w:rsidR="00B96AD5" w:rsidRPr="009A57E0" w:rsidRDefault="00B96AD5">
      <w:pPr>
        <w:widowControl/>
        <w:jc w:val="left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 w:rsidRPr="009A57E0">
        <w:rPr>
          <w:rFonts w:ascii="Times New Roman" w:hAnsi="Times New Roman" w:cs="Times New Roman"/>
          <w:sz w:val="24"/>
          <w:szCs w:val="24"/>
        </w:rPr>
        <w:br w:type="page"/>
      </w:r>
      <w:r w:rsidR="000B232F" w:rsidRPr="009A57E0">
        <w:rPr>
          <w:rFonts w:ascii="Times New Roman" w:hAnsi="Times New Roman" w:cs="Times New Roman"/>
          <w:noProof/>
          <w:color w:val="FF0000"/>
          <w:sz w:val="24"/>
          <w:szCs w:val="24"/>
          <w:highlight w:val="yellow"/>
        </w:rPr>
        <w:lastRenderedPageBreak/>
        <w:drawing>
          <wp:inline distT="0" distB="0" distL="0" distR="0" wp14:anchorId="2FC2CD94" wp14:editId="117B8CE4">
            <wp:extent cx="5274310" cy="4035425"/>
            <wp:effectExtent l="0" t="0" r="2540" b="3175"/>
            <wp:docPr id="21166641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3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A723E" w14:textId="28E2F7F3" w:rsidR="00B96AD5" w:rsidRPr="00E13D19" w:rsidRDefault="00E13D1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13D19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Fig S15</w:t>
      </w:r>
      <w:r w:rsidRPr="00E13D19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. Changes in the relative intensity of fluorescence with the addition of different concentrations of CrO</w:t>
      </w:r>
      <w:r w:rsidRPr="00E13D19">
        <w:rPr>
          <w:rFonts w:ascii="Times New Roman" w:hAnsi="Times New Roman" w:cs="Times New Roman"/>
          <w:color w:val="FF0000"/>
          <w:sz w:val="24"/>
          <w:szCs w:val="24"/>
          <w:highlight w:val="yellow"/>
          <w:vertAlign w:val="subscript"/>
        </w:rPr>
        <w:t>4</w:t>
      </w:r>
      <w:r w:rsidRPr="00E13D19">
        <w:rPr>
          <w:rFonts w:ascii="Times New Roman" w:hAnsi="Times New Roman" w:cs="Times New Roman"/>
          <w:color w:val="FF0000"/>
          <w:sz w:val="24"/>
          <w:szCs w:val="24"/>
          <w:highlight w:val="yellow"/>
          <w:vertAlign w:val="superscript"/>
        </w:rPr>
        <w:t>2-</w:t>
      </w:r>
      <w:r w:rsidRPr="00E13D19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 and Cr</w:t>
      </w:r>
      <w:r w:rsidRPr="00E13D19">
        <w:rPr>
          <w:rFonts w:ascii="Times New Roman" w:hAnsi="Times New Roman" w:cs="Times New Roman"/>
          <w:color w:val="FF0000"/>
          <w:sz w:val="24"/>
          <w:szCs w:val="24"/>
          <w:highlight w:val="yellow"/>
          <w:vertAlign w:val="subscript"/>
        </w:rPr>
        <w:t>2</w:t>
      </w:r>
      <w:r w:rsidRPr="00E13D19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O</w:t>
      </w:r>
      <w:r w:rsidRPr="00E13D19">
        <w:rPr>
          <w:rFonts w:ascii="Times New Roman" w:hAnsi="Times New Roman" w:cs="Times New Roman"/>
          <w:color w:val="FF0000"/>
          <w:sz w:val="24"/>
          <w:szCs w:val="24"/>
          <w:highlight w:val="yellow"/>
          <w:vertAlign w:val="subscript"/>
        </w:rPr>
        <w:t>7</w:t>
      </w:r>
      <w:r w:rsidRPr="00E13D19">
        <w:rPr>
          <w:rFonts w:ascii="Times New Roman" w:hAnsi="Times New Roman" w:cs="Times New Roman"/>
          <w:color w:val="FF0000"/>
          <w:sz w:val="24"/>
          <w:szCs w:val="24"/>
          <w:highlight w:val="yellow"/>
          <w:vertAlign w:val="superscript"/>
        </w:rPr>
        <w:t>2-</w:t>
      </w:r>
      <w:r w:rsidRPr="00E13D19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.</w:t>
      </w:r>
      <w:r w:rsidR="00B96AD5" w:rsidRPr="00E13D19">
        <w:rPr>
          <w:rFonts w:ascii="Times New Roman" w:hAnsi="Times New Roman" w:cs="Times New Roman"/>
          <w:sz w:val="24"/>
          <w:szCs w:val="24"/>
        </w:rPr>
        <w:br w:type="page"/>
      </w:r>
    </w:p>
    <w:p w14:paraId="571D5C89" w14:textId="77777777" w:rsidR="00B96AD5" w:rsidRPr="009A57E0" w:rsidRDefault="00B96AD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1C73CD76" w14:textId="52A209AA" w:rsidR="00B96AD5" w:rsidRPr="009A57E0" w:rsidRDefault="00B96AD5" w:rsidP="00843071">
      <w:pPr>
        <w:jc w:val="center"/>
        <w:rPr>
          <w:rFonts w:ascii="Times New Roman" w:hAnsi="Times New Roman" w:cs="Times New Roman"/>
          <w:noProof/>
          <w:color w:val="FF0000"/>
          <w:sz w:val="24"/>
          <w:szCs w:val="24"/>
          <w:highlight w:val="yellow"/>
        </w:rPr>
      </w:pPr>
      <w:r w:rsidRPr="009A57E0">
        <w:rPr>
          <w:rFonts w:ascii="Times New Roman" w:hAnsi="Times New Roman" w:cs="Times New Roman"/>
          <w:sz w:val="24"/>
          <w:szCs w:val="24"/>
        </w:rPr>
        <w:t xml:space="preserve">  </w:t>
      </w:r>
      <w:r w:rsidR="00E5046B" w:rsidRPr="009A57E0">
        <w:rPr>
          <w:rFonts w:ascii="Times New Roman" w:hAnsi="Times New Roman" w:cs="Times New Roman"/>
          <w:noProof/>
          <w:color w:val="FF0000"/>
          <w:sz w:val="24"/>
          <w:szCs w:val="24"/>
          <w:highlight w:val="yellow"/>
        </w:rPr>
        <w:drawing>
          <wp:inline distT="0" distB="0" distL="0" distR="0" wp14:anchorId="1DD6E4CF" wp14:editId="2D340E2D">
            <wp:extent cx="5274310" cy="1840865"/>
            <wp:effectExtent l="0" t="0" r="2540" b="6985"/>
            <wp:docPr id="9957761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DEB9B" w14:textId="2FCF9C38" w:rsidR="00B96AD5" w:rsidRPr="009A57E0" w:rsidRDefault="00E13D19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E13D19">
        <w:rPr>
          <w:rFonts w:ascii="Times New Roman" w:eastAsia="等线" w:hAnsi="Times New Roman" w:cs="Times New Roman"/>
          <w:b/>
          <w:bCs/>
          <w:color w:val="FF0000"/>
          <w:sz w:val="24"/>
          <w:szCs w:val="24"/>
          <w:highlight w:val="yellow"/>
        </w:rPr>
        <w:t>Fig S16</w:t>
      </w:r>
      <w:r w:rsidRPr="00E13D19">
        <w:rPr>
          <w:rFonts w:ascii="Times New Roman" w:eastAsia="等线" w:hAnsi="Times New Roman" w:cs="Times New Roman"/>
          <w:color w:val="FF0000"/>
          <w:sz w:val="24"/>
          <w:szCs w:val="24"/>
          <w:highlight w:val="yellow"/>
        </w:rPr>
        <w:t>. (a) Changes in fluorescence intensity and (b) quenching constants of S,N-doped Cu/Ce DAMP NPs reacting with Cr(VI) at different temperatures.</w:t>
      </w:r>
      <w:r w:rsidR="00B96AD5" w:rsidRPr="009A57E0"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42645494" w14:textId="47D8456B" w:rsidR="00B96AD5" w:rsidRPr="009A57E0" w:rsidRDefault="00B96AD5" w:rsidP="00843071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9A57E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E5046B" w:rsidRPr="009A57E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610095" wp14:editId="2FFA379B">
            <wp:extent cx="5274310" cy="1840865"/>
            <wp:effectExtent l="0" t="0" r="2540" b="6985"/>
            <wp:docPr id="148989597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D7F3E" w14:textId="77777777" w:rsidR="00B96AD5" w:rsidRPr="009A57E0" w:rsidRDefault="00B96AD5" w:rsidP="007B5D6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D74053" w14:textId="37B65DEA" w:rsidR="00B96AD5" w:rsidRPr="009A57E0" w:rsidRDefault="00B96AD5" w:rsidP="00A060B2">
      <w:pPr>
        <w:rPr>
          <w:rFonts w:ascii="Times New Roman" w:hAnsi="Times New Roman" w:cs="Times New Roman"/>
          <w:sz w:val="24"/>
          <w:szCs w:val="24"/>
        </w:rPr>
      </w:pPr>
      <w:bookmarkStart w:id="18" w:name="_Hlk166607570"/>
      <w:r w:rsidRPr="009A57E0">
        <w:rPr>
          <w:rFonts w:ascii="Times New Roman" w:hAnsi="Times New Roman" w:cs="Times New Roman"/>
          <w:b/>
          <w:bCs/>
          <w:sz w:val="24"/>
          <w:szCs w:val="24"/>
        </w:rPr>
        <w:t>F</w:t>
      </w:r>
      <w:bookmarkStart w:id="19" w:name="_Hlk168005092"/>
      <w:r w:rsidRPr="009A57E0">
        <w:rPr>
          <w:rFonts w:ascii="Times New Roman" w:hAnsi="Times New Roman" w:cs="Times New Roman"/>
          <w:b/>
          <w:bCs/>
          <w:sz w:val="24"/>
          <w:szCs w:val="24"/>
        </w:rPr>
        <w:t>ig S17.</w:t>
      </w:r>
      <w:r w:rsidRPr="009A57E0">
        <w:rPr>
          <w:rFonts w:ascii="Times New Roman" w:hAnsi="Times New Roman" w:cs="Times New Roman"/>
          <w:sz w:val="24"/>
          <w:szCs w:val="24"/>
        </w:rPr>
        <w:t xml:space="preserve"> (a) Fluorescence lifetime of </w:t>
      </w:r>
      <w:bookmarkStart w:id="20" w:name="_Hlk168045460"/>
      <w:r w:rsidRPr="009A57E0">
        <w:rPr>
          <w:rFonts w:ascii="Times New Roman" w:hAnsi="Times New Roman" w:cs="Times New Roman"/>
          <w:sz w:val="24"/>
          <w:szCs w:val="24"/>
        </w:rPr>
        <w:t>S,N-</w:t>
      </w:r>
      <w:proofErr w:type="spellStart"/>
      <w:r w:rsidRPr="009A57E0">
        <w:rPr>
          <w:rFonts w:ascii="Times New Roman" w:hAnsi="Times New Roman" w:cs="Times New Roman"/>
          <w:sz w:val="24"/>
          <w:szCs w:val="24"/>
        </w:rPr>
        <w:t>codoped</w:t>
      </w:r>
      <w:proofErr w:type="spellEnd"/>
      <w:r w:rsidRPr="009A57E0">
        <w:rPr>
          <w:rFonts w:ascii="Times New Roman" w:hAnsi="Times New Roman" w:cs="Times New Roman"/>
          <w:sz w:val="24"/>
          <w:szCs w:val="24"/>
        </w:rPr>
        <w:t xml:space="preserve"> </w:t>
      </w:r>
      <w:bookmarkEnd w:id="19"/>
      <w:bookmarkEnd w:id="20"/>
      <w:r w:rsidRPr="009A57E0">
        <w:rPr>
          <w:rFonts w:ascii="Times New Roman" w:hAnsi="Times New Roman" w:cs="Times New Roman"/>
          <w:sz w:val="24"/>
          <w:szCs w:val="24"/>
        </w:rPr>
        <w:t xml:space="preserve">Cu/Ce NPs before and after reaction with </w:t>
      </w:r>
      <w:r w:rsidRPr="009A57E0">
        <w:rPr>
          <w:rFonts w:ascii="Times New Roman" w:eastAsia="Calibri" w:hAnsi="Times New Roman" w:cs="Times New Roman"/>
          <w:iCs/>
          <w:kern w:val="0"/>
          <w:sz w:val="24"/>
          <w:szCs w:val="24"/>
        </w:rPr>
        <w:t>Cr</w:t>
      </w:r>
      <w:r w:rsidR="00E84638" w:rsidRPr="009A57E0">
        <w:rPr>
          <w:rFonts w:ascii="Times New Roman" w:hAnsi="Times New Roman" w:cs="Times New Roman"/>
          <w:iCs/>
          <w:kern w:val="0"/>
          <w:sz w:val="24"/>
          <w:szCs w:val="24"/>
        </w:rPr>
        <w:t>(Ⅵ)</w:t>
      </w:r>
      <w:r w:rsidRPr="009A57E0">
        <w:rPr>
          <w:rFonts w:ascii="Times New Roman" w:hAnsi="Times New Roman" w:cs="Times New Roman"/>
          <w:sz w:val="24"/>
          <w:szCs w:val="24"/>
        </w:rPr>
        <w:t xml:space="preserve"> and (b) UV absorption spectra of S,N-</w:t>
      </w:r>
      <w:proofErr w:type="spellStart"/>
      <w:r w:rsidRPr="009A57E0">
        <w:rPr>
          <w:rFonts w:ascii="Times New Roman" w:hAnsi="Times New Roman" w:cs="Times New Roman"/>
          <w:sz w:val="24"/>
          <w:szCs w:val="24"/>
        </w:rPr>
        <w:t>codoped</w:t>
      </w:r>
      <w:proofErr w:type="spellEnd"/>
      <w:r w:rsidRPr="009A57E0">
        <w:rPr>
          <w:rFonts w:ascii="Times New Roman" w:hAnsi="Times New Roman" w:cs="Times New Roman"/>
          <w:sz w:val="24"/>
          <w:szCs w:val="24"/>
        </w:rPr>
        <w:t xml:space="preserve"> Cu/Ce NPs and </w:t>
      </w:r>
      <w:bookmarkStart w:id="21" w:name="_Hlk171540823"/>
      <w:r w:rsidRPr="009A57E0">
        <w:rPr>
          <w:rFonts w:ascii="Times New Roman" w:eastAsia="Calibri" w:hAnsi="Times New Roman" w:cs="Times New Roman"/>
          <w:iCs/>
          <w:kern w:val="0"/>
          <w:sz w:val="24"/>
          <w:szCs w:val="24"/>
        </w:rPr>
        <w:t>Cr</w:t>
      </w:r>
      <w:r w:rsidR="00E84638" w:rsidRPr="009A57E0">
        <w:rPr>
          <w:rFonts w:ascii="Times New Roman" w:hAnsi="Times New Roman" w:cs="Times New Roman"/>
          <w:iCs/>
          <w:kern w:val="0"/>
          <w:sz w:val="24"/>
          <w:szCs w:val="24"/>
        </w:rPr>
        <w:t>(Ⅵ)</w:t>
      </w:r>
      <w:bookmarkEnd w:id="21"/>
      <w:r w:rsidRPr="009A57E0">
        <w:rPr>
          <w:rFonts w:ascii="Times New Roman" w:hAnsi="Times New Roman" w:cs="Times New Roman"/>
          <w:sz w:val="24"/>
          <w:szCs w:val="24"/>
        </w:rPr>
        <w:t>.</w:t>
      </w:r>
    </w:p>
    <w:bookmarkEnd w:id="18"/>
    <w:p w14:paraId="0ACB589E" w14:textId="77777777" w:rsidR="00B96AD5" w:rsidRDefault="00B96AD5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6135C2C" w14:textId="468B8F0E" w:rsidR="00B96AD5" w:rsidRPr="009A57E0" w:rsidRDefault="00B96AD5" w:rsidP="00A060B2">
      <w:pPr>
        <w:rPr>
          <w:rFonts w:ascii="Times New Roman" w:hAnsi="Times New Roman" w:cs="Times New Roman"/>
          <w:sz w:val="24"/>
          <w:szCs w:val="24"/>
        </w:rPr>
      </w:pPr>
      <w:r w:rsidRPr="009A57E0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</w:t>
      </w:r>
      <w:r w:rsidRPr="009A57E0">
        <w:rPr>
          <w:rFonts w:ascii="Times New Roman" w:hAnsi="Times New Roman" w:cs="Times New Roman"/>
          <w:b/>
          <w:bCs/>
          <w:sz w:val="24"/>
          <w:szCs w:val="24"/>
        </w:rPr>
        <w:t>able S1.</w:t>
      </w:r>
      <w:r w:rsidRPr="009A57E0">
        <w:rPr>
          <w:rFonts w:ascii="Times New Roman" w:hAnsi="Times New Roman" w:cs="Times New Roman"/>
          <w:sz w:val="24"/>
          <w:szCs w:val="24"/>
        </w:rPr>
        <w:t xml:space="preserve"> </w:t>
      </w:r>
      <w:r w:rsidRPr="009A57E0">
        <w:rPr>
          <w:rFonts w:ascii="Times New Roman" w:hAnsi="Times New Roman" w:cs="Times New Roman"/>
          <w:color w:val="000000"/>
          <w:sz w:val="24"/>
          <w:szCs w:val="24"/>
        </w:rPr>
        <w:t xml:space="preserve">Comparison of some fluorescent materials for detecting </w:t>
      </w:r>
      <w:r w:rsidR="002267CB" w:rsidRPr="009A57E0">
        <w:rPr>
          <w:rFonts w:ascii="Times New Roman" w:eastAsia="Calibri" w:hAnsi="Times New Roman" w:cs="Times New Roman"/>
          <w:iCs/>
          <w:kern w:val="0"/>
          <w:sz w:val="24"/>
          <w:szCs w:val="24"/>
        </w:rPr>
        <w:t>Cr</w:t>
      </w:r>
      <w:r w:rsidR="002267CB" w:rsidRPr="009A57E0">
        <w:rPr>
          <w:rFonts w:ascii="Times New Roman" w:hAnsi="Times New Roman" w:cs="Times New Roman"/>
          <w:iCs/>
          <w:kern w:val="0"/>
          <w:sz w:val="24"/>
          <w:szCs w:val="24"/>
        </w:rPr>
        <w:t>(Ⅵ)</w:t>
      </w:r>
      <w:r w:rsidRPr="009A57E0">
        <w:rPr>
          <w:rFonts w:ascii="Times New Roman" w:hAnsi="Times New Roman" w:cs="Times New Roman"/>
          <w:color w:val="000000"/>
          <w:sz w:val="24"/>
          <w:szCs w:val="24"/>
        </w:rPr>
        <w:t xml:space="preserve"> and this work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94"/>
        <w:gridCol w:w="1842"/>
        <w:gridCol w:w="1985"/>
        <w:gridCol w:w="1775"/>
      </w:tblGrid>
      <w:tr w:rsidR="00B96AD5" w14:paraId="5C5D3C43" w14:textId="77777777" w:rsidTr="008D2146">
        <w:trPr>
          <w:trHeight w:val="392"/>
        </w:trPr>
        <w:tc>
          <w:tcPr>
            <w:tcW w:w="26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C3D55C" w14:textId="77777777" w:rsidR="00B96AD5" w:rsidRPr="007823D2" w:rsidRDefault="00B96AD5" w:rsidP="00F20D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Materials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6DCE7F0" w14:textId="77777777" w:rsidR="00B96AD5" w:rsidRPr="007823D2" w:rsidRDefault="00B96AD5" w:rsidP="00F20D35">
            <w:pPr>
              <w:jc w:val="center"/>
              <w:rPr>
                <w:rFonts w:ascii="Times New Roman" w:hAnsi="Times New Roman" w:cs="Times New Roman"/>
              </w:rPr>
            </w:pPr>
            <w:r w:rsidRPr="00907C6E">
              <w:rPr>
                <w:rFonts w:ascii="Times New Roman" w:hAnsi="Times New Roman" w:cs="Times New Roman"/>
              </w:rPr>
              <w:t>Linear Rang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BAC0E5" w14:textId="77777777" w:rsidR="00B96AD5" w:rsidRPr="007823D2" w:rsidRDefault="00B96AD5" w:rsidP="00F20D35">
            <w:pPr>
              <w:jc w:val="center"/>
              <w:rPr>
                <w:rFonts w:ascii="Times New Roman" w:hAnsi="Times New Roman" w:cs="Times New Roman"/>
              </w:rPr>
            </w:pPr>
            <w:r w:rsidRPr="00907C6E">
              <w:rPr>
                <w:rFonts w:ascii="Times New Roman" w:hAnsi="Times New Roman" w:cs="Times New Roman"/>
              </w:rPr>
              <w:t>LOD</w:t>
            </w:r>
          </w:p>
        </w:tc>
        <w:tc>
          <w:tcPr>
            <w:tcW w:w="17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8701CF" w14:textId="77777777" w:rsidR="00B96AD5" w:rsidRPr="007823D2" w:rsidRDefault="00B96AD5" w:rsidP="00F20D35">
            <w:pPr>
              <w:jc w:val="center"/>
              <w:rPr>
                <w:rFonts w:ascii="Times New Roman" w:hAnsi="Times New Roman" w:cs="Times New Roman"/>
              </w:rPr>
            </w:pPr>
            <w:r w:rsidRPr="00907C6E">
              <w:rPr>
                <w:rFonts w:ascii="Times New Roman" w:hAnsi="Times New Roman" w:cs="Times New Roman"/>
              </w:rPr>
              <w:t>Ref</w:t>
            </w:r>
            <w:r>
              <w:rPr>
                <w:rFonts w:ascii="Times New Roman" w:hAnsi="Times New Roman" w:cs="Times New Roman" w:hint="eastAsia"/>
              </w:rPr>
              <w:t>.</w:t>
            </w:r>
          </w:p>
        </w:tc>
      </w:tr>
      <w:tr w:rsidR="006304C9" w14:paraId="09C58AEE" w14:textId="77777777" w:rsidTr="008D2146">
        <w:tc>
          <w:tcPr>
            <w:tcW w:w="2694" w:type="dxa"/>
            <w:tcBorders>
              <w:left w:val="nil"/>
              <w:bottom w:val="nil"/>
              <w:right w:val="nil"/>
            </w:tcBorders>
            <w:vAlign w:val="center"/>
          </w:tcPr>
          <w:p w14:paraId="7FDDBCEA" w14:textId="3CB489EA" w:rsidR="006304C9" w:rsidRPr="007823D2" w:rsidRDefault="006304C9" w:rsidP="006304C9">
            <w:pPr>
              <w:jc w:val="center"/>
              <w:rPr>
                <w:rFonts w:ascii="Times New Roman" w:hAnsi="Times New Roman" w:cs="Times New Roman"/>
              </w:rPr>
            </w:pPr>
            <w:r w:rsidRPr="00B96AD5">
              <w:rPr>
                <w:rFonts w:ascii="Times New Roman" w:hAnsi="Times New Roman" w:cs="Times New Roman"/>
              </w:rPr>
              <w:t>g-C</w:t>
            </w:r>
            <w:r w:rsidRPr="00F90F20">
              <w:rPr>
                <w:rFonts w:ascii="Times New Roman" w:hAnsi="Times New Roman" w:cs="Times New Roman"/>
                <w:vertAlign w:val="subscript"/>
              </w:rPr>
              <w:t>3</w:t>
            </w:r>
            <w:r w:rsidRPr="00B96AD5">
              <w:rPr>
                <w:rFonts w:ascii="Times New Roman" w:hAnsi="Times New Roman" w:cs="Times New Roman"/>
              </w:rPr>
              <w:t>N</w:t>
            </w:r>
            <w:r w:rsidRPr="00F90F20">
              <w:rPr>
                <w:rFonts w:ascii="Times New Roman" w:hAnsi="Times New Roman" w:cs="Times New Roman"/>
                <w:vertAlign w:val="subscript"/>
              </w:rPr>
              <w:t>4</w:t>
            </w:r>
            <w:r w:rsidRPr="00B96AD5">
              <w:rPr>
                <w:rFonts w:ascii="Times New Roman" w:hAnsi="Times New Roman" w:cs="Times New Roman"/>
              </w:rPr>
              <w:t xml:space="preserve"> nanosheets</w:t>
            </w: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  <w:vAlign w:val="center"/>
          </w:tcPr>
          <w:p w14:paraId="78A55065" w14:textId="5FE7AEFF" w:rsidR="006304C9" w:rsidRPr="007823D2" w:rsidRDefault="006304C9" w:rsidP="006304C9">
            <w:pPr>
              <w:jc w:val="center"/>
              <w:rPr>
                <w:rFonts w:ascii="Times New Roman" w:hAnsi="Times New Roman" w:cs="Times New Roman"/>
              </w:rPr>
            </w:pPr>
            <w:r w:rsidRPr="00B96AD5">
              <w:rPr>
                <w:rFonts w:ascii="Times New Roman" w:hAnsi="Times New Roman" w:cs="Times New Roman"/>
              </w:rPr>
              <w:t>0.63</w:t>
            </w:r>
            <w:r>
              <w:rPr>
                <w:rFonts w:ascii="Times New Roman" w:hAnsi="Times New Roman" w:cs="Times New Roman" w:hint="eastAsia"/>
              </w:rPr>
              <w:t xml:space="preserve"> - </w:t>
            </w:r>
            <w:r w:rsidRPr="00B96AD5">
              <w:rPr>
                <w:rFonts w:ascii="Times New Roman" w:hAnsi="Times New Roman" w:cs="Times New Roman"/>
              </w:rPr>
              <w:t>300</w:t>
            </w:r>
            <w:r w:rsidRPr="00782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23D2">
              <w:rPr>
                <w:rFonts w:ascii="Times New Roman" w:hAnsi="Times New Roman" w:cs="Times New Roman"/>
              </w:rPr>
              <w:t>μM</w:t>
            </w:r>
            <w:proofErr w:type="spellEnd"/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vAlign w:val="center"/>
          </w:tcPr>
          <w:p w14:paraId="790A2867" w14:textId="4239F631" w:rsidR="006304C9" w:rsidRPr="007823D2" w:rsidRDefault="006304C9" w:rsidP="006304C9">
            <w:pPr>
              <w:jc w:val="center"/>
              <w:rPr>
                <w:rFonts w:ascii="Times New Roman" w:hAnsi="Times New Roman" w:cs="Times New Roman"/>
              </w:rPr>
            </w:pPr>
            <w:r w:rsidRPr="00B96AD5">
              <w:rPr>
                <w:rFonts w:ascii="Times New Roman" w:hAnsi="Times New Roman" w:cs="Times New Roman"/>
              </w:rPr>
              <w:t>0.11</w:t>
            </w:r>
            <w:r w:rsidRPr="00782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23D2">
              <w:rPr>
                <w:rFonts w:ascii="Times New Roman" w:hAnsi="Times New Roman" w:cs="Times New Roman"/>
              </w:rPr>
              <w:t>μM</w:t>
            </w:r>
            <w:proofErr w:type="spellEnd"/>
          </w:p>
        </w:tc>
        <w:tc>
          <w:tcPr>
            <w:tcW w:w="1775" w:type="dxa"/>
            <w:tcBorders>
              <w:left w:val="nil"/>
              <w:bottom w:val="nil"/>
              <w:right w:val="nil"/>
            </w:tcBorders>
            <w:vAlign w:val="center"/>
          </w:tcPr>
          <w:p w14:paraId="15BCDF0C" w14:textId="1D0A2F07" w:rsidR="006304C9" w:rsidRPr="007823D2" w:rsidRDefault="006304C9" w:rsidP="006304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&lt;EndNote&gt;&lt;Cite&gt;&lt;Author&gt;Wang&lt;/Author&gt;&lt;Year&gt;2020&lt;/Year&gt;&lt;RecNum&gt;44&lt;/RecNum&gt;&lt;DisplayText&gt;[1]&lt;/DisplayText&gt;&lt;record&gt;&lt;rec-number&gt;44&lt;/rec-number&gt;&lt;foreign-keys&gt;&lt;key app="EN" db-id="zrv95pxsgwxdw9e9099p5xefzvf9dvzaszvw" timestamp="1702453417"&gt;44&lt;/key&gt;&lt;/foreign-keys&gt;&lt;ref-type name="Journal Article"&gt;17&lt;/ref-type&gt;&lt;contributors&gt;&lt;authors&gt;&lt;author&gt;Wang, Min&lt;/author&gt;&lt;author&gt;Shi, Rui&lt;/author&gt;&lt;author&gt;Gao, Manjie&lt;/author&gt;&lt;author&gt;Zhang, Kailian&lt;/author&gt;&lt;author&gt;Deng, Linlin&lt;/author&gt;&lt;author&gt;Fu, Qifeng&lt;/author&gt;&lt;author&gt;Wang, Lujun&lt;/author&gt;&lt;author&gt;Gao, Die&lt;/author&gt;&lt;/authors&gt;&lt;/contributors&gt;&lt;titles&gt;&lt;title&gt;Sensitivity fluorescent switching sensor for Cr (VI) and ascorbic acid detection based on orange peels-derived carbon dots modified with EDTA&lt;/title&gt;&lt;secondary-title&gt;Food Chemistry&lt;/secondary-title&gt;&lt;/titles&gt;&lt;periodical&gt;&lt;full-title&gt;Food Chemistry&lt;/full-title&gt;&lt;/periodical&gt;&lt;dates&gt;&lt;year&gt;2020&lt;/year&gt;&lt;pub-dates&gt;&lt;date&gt;2020/02/26&lt;/date&gt;&lt;/pub-dates&gt;&lt;/dates&gt;&lt;urls&gt;&lt;related-urls&gt;&lt;url&gt;http://dx.doi.org/10.1016/j.foodchem.2020.126506&lt;/url&gt;&lt;/related-urls&gt;&lt;/urls&gt;&lt;electronic-resource-num&gt;10.1016/j.foodchem.2020.126506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[1]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6304C9" w14:paraId="3229E0E9" w14:textId="77777777" w:rsidTr="008D2146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F8F72" w14:textId="2FC05D58" w:rsidR="006304C9" w:rsidRPr="007823D2" w:rsidRDefault="002267CB" w:rsidP="006304C9">
            <w:pPr>
              <w:jc w:val="center"/>
              <w:rPr>
                <w:rFonts w:ascii="Times New Roman" w:hAnsi="Times New Roman" w:cs="Times New Roman"/>
              </w:rPr>
            </w:pPr>
            <w:r w:rsidRPr="00690E4D">
              <w:rPr>
                <w:rFonts w:ascii="Times New Roman" w:hAnsi="Times New Roman" w:cs="Times New Roman"/>
              </w:rPr>
              <w:t>Carbon dots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EF117" w14:textId="404ECF9B" w:rsidR="006304C9" w:rsidRPr="007823D2" w:rsidRDefault="006304C9" w:rsidP="006304C9">
            <w:pPr>
              <w:jc w:val="center"/>
              <w:rPr>
                <w:rFonts w:ascii="Times New Roman" w:hAnsi="Times New Roman" w:cs="Times New Roman"/>
              </w:rPr>
            </w:pPr>
            <w:r w:rsidRPr="00765495">
              <w:rPr>
                <w:rFonts w:ascii="Times New Roman" w:hAnsi="Times New Roman" w:cs="Times New Roman"/>
              </w:rPr>
              <w:t>0.8</w:t>
            </w:r>
            <w:r>
              <w:rPr>
                <w:rFonts w:ascii="Times New Roman" w:hAnsi="Times New Roman" w:cs="Times New Roman" w:hint="eastAsia"/>
              </w:rPr>
              <w:t xml:space="preserve"> - </w:t>
            </w:r>
            <w:r w:rsidRPr="00765495">
              <w:rPr>
                <w:rFonts w:ascii="Times New Roman" w:hAnsi="Times New Roman" w:cs="Times New Roman"/>
              </w:rPr>
              <w:t>189</w:t>
            </w:r>
            <w:r w:rsidRPr="00782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23D2">
              <w:rPr>
                <w:rFonts w:ascii="Times New Roman" w:hAnsi="Times New Roman" w:cs="Times New Roman"/>
              </w:rPr>
              <w:t>μM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3CFC2" w14:textId="77777777" w:rsidR="006304C9" w:rsidRPr="007823D2" w:rsidRDefault="006304C9" w:rsidP="006304C9">
            <w:pPr>
              <w:jc w:val="center"/>
              <w:rPr>
                <w:rFonts w:ascii="Times New Roman" w:hAnsi="Times New Roman" w:cs="Times New Roman"/>
              </w:rPr>
            </w:pPr>
            <w:r w:rsidRPr="00765495">
              <w:rPr>
                <w:rFonts w:ascii="Times New Roman" w:hAnsi="Times New Roman" w:cs="Times New Roman"/>
              </w:rPr>
              <w:t>0.16</w:t>
            </w:r>
            <w:r w:rsidRPr="00782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23D2">
              <w:rPr>
                <w:rFonts w:ascii="Times New Roman" w:hAnsi="Times New Roman" w:cs="Times New Roman"/>
              </w:rPr>
              <w:t>μM</w:t>
            </w:r>
            <w:proofErr w:type="spellEnd"/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5F522" w14:textId="2ABAD604" w:rsidR="006304C9" w:rsidRPr="007823D2" w:rsidRDefault="006304C9" w:rsidP="006304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&lt;EndNote&gt;&lt;Cite&gt;&lt;Author&gt;Qiu&lt;/Author&gt;&lt;Year&gt;2020&lt;/Year&gt;&lt;RecNum&gt;45&lt;/RecNum&gt;&lt;DisplayText&gt;[2]&lt;/DisplayText&gt;&lt;record&gt;&lt;rec-number&gt;45&lt;/rec-number&gt;&lt;foreign-keys&gt;&lt;key app="EN" db-id="zrv95pxsgwxdw9e9099p5xefzvf9dvzaszvw" timestamp="1702453523"&gt;45&lt;/key&gt;&lt;/foreign-keys&gt;&lt;ref-type name="Journal Article"&gt;17&lt;/ref-type&gt;&lt;contributors&gt;&lt;authors&gt;&lt;author&gt;Qiu, Yan&lt;/author&gt;&lt;author&gt;Gao, Die&lt;/author&gt;&lt;author&gt;Yin, Honggang&lt;/author&gt;&lt;author&gt;Zhang, Kailian&lt;/author&gt;&lt;author&gt;Zeng, Jing&lt;/author&gt;&lt;author&gt;Wang, Lujun&lt;/author&gt;&lt;author&gt;Xia, Lan&lt;/author&gt;&lt;author&gt;Zhou, Kai&lt;/author&gt;&lt;author&gt;Xia, Zhining&lt;/author&gt;&lt;author&gt;Fu, Qifeng&lt;/author&gt;&lt;/authors&gt;&lt;/contributors&gt;&lt;titles&gt;&lt;title&gt;Facile, green and energy-efficient preparation of fluorescent carbon dots from processed traditional Chinese medicine and their applications for on-site semi-quantitative visual detection of Cr(VI)&lt;/title&gt;&lt;secondary-title&gt;Sensors and Actuators B: Chemical&lt;/secondary-title&gt;&lt;/titles&gt;&lt;periodical&gt;&lt;full-title&gt;Sensors and Actuators B: Chemical&lt;/full-title&gt;&lt;/periodical&gt;&lt;dates&gt;&lt;year&gt;2020&lt;/year&gt;&lt;pub-dates&gt;&lt;date&gt;2020/08/11&lt;/date&gt;&lt;/pub-dates&gt;&lt;/dates&gt;&lt;urls&gt;&lt;related-urls&gt;&lt;url&gt;http://dx.doi.org/10.1016/j.snb.2020.128722&lt;/url&gt;&lt;/related-urls&gt;&lt;/urls&gt;&lt;electronic-resource-num&gt;10.1016/j.snb.2020.128722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[2]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6304C9" w14:paraId="57A05032" w14:textId="77777777" w:rsidTr="008D2146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61008" w14:textId="4EDB8546" w:rsidR="006304C9" w:rsidRPr="007823D2" w:rsidRDefault="006304C9" w:rsidP="006304C9">
            <w:pPr>
              <w:jc w:val="center"/>
              <w:rPr>
                <w:rFonts w:ascii="Times New Roman" w:hAnsi="Times New Roman" w:cs="Times New Roman"/>
              </w:rPr>
            </w:pPr>
            <w:r w:rsidRPr="00C634DE">
              <w:rPr>
                <w:rFonts w:ascii="Times New Roman" w:hAnsi="Times New Roman" w:cs="Times New Roman"/>
              </w:rPr>
              <w:t>perovskite quantum dots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1BE05" w14:textId="104C5A7F" w:rsidR="006304C9" w:rsidRPr="007823D2" w:rsidRDefault="006304C9" w:rsidP="006304C9">
            <w:pPr>
              <w:jc w:val="center"/>
              <w:rPr>
                <w:rFonts w:ascii="Times New Roman" w:hAnsi="Times New Roman" w:cs="Times New Roman"/>
              </w:rPr>
            </w:pPr>
            <w:r w:rsidRPr="00C634DE">
              <w:rPr>
                <w:rFonts w:ascii="Times New Roman" w:hAnsi="Times New Roman" w:cs="Times New Roman"/>
              </w:rPr>
              <w:t>0.8</w:t>
            </w:r>
            <w:r>
              <w:rPr>
                <w:rFonts w:ascii="Times New Roman" w:hAnsi="Times New Roman" w:cs="Times New Roman" w:hint="eastAsia"/>
              </w:rPr>
              <w:t xml:space="preserve"> - </w:t>
            </w:r>
            <w:r w:rsidRPr="00C634DE">
              <w:rPr>
                <w:rFonts w:ascii="Times New Roman" w:hAnsi="Times New Roman" w:cs="Times New Roman"/>
              </w:rPr>
              <w:t>400 µM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3D215" w14:textId="5B6FB88C" w:rsidR="006304C9" w:rsidRPr="007823D2" w:rsidRDefault="006304C9" w:rsidP="006304C9">
            <w:pPr>
              <w:jc w:val="center"/>
              <w:rPr>
                <w:rFonts w:ascii="Times New Roman" w:hAnsi="Times New Roman" w:cs="Times New Roman"/>
              </w:rPr>
            </w:pPr>
            <w:r w:rsidRPr="00C634DE">
              <w:rPr>
                <w:rFonts w:ascii="Times New Roman" w:hAnsi="Times New Roman" w:cs="Times New Roman"/>
              </w:rPr>
              <w:t>0.27 µM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F4AAB" w14:textId="5CB13350" w:rsidR="006304C9" w:rsidRPr="007823D2" w:rsidRDefault="006304C9" w:rsidP="006304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&lt;EndNote&gt;&lt;Cite&gt;&lt;Author&gt;Zhang&lt;/Author&gt;&lt;Year&gt;2020&lt;/Year&gt;&lt;RecNum&gt;46&lt;/RecNum&gt;&lt;DisplayText&gt;[3]&lt;/DisplayText&gt;&lt;record&gt;&lt;rec-number&gt;46&lt;/rec-number&gt;&lt;foreign-keys&gt;&lt;key app="EN" db-id="zrv95pxsgwxdw9e9099p5xefzvf9dvzaszvw" timestamp="1702453782"&gt;46&lt;/key&gt;&lt;/foreign-keys&gt;&lt;ref-type name="Journal Article"&gt;17&lt;/ref-type&gt;&lt;contributors&gt;&lt;authors&gt;&lt;author&gt;Zhang, Yanqiu&lt;/author&gt;&lt;author&gt;Liu, Jiaxiang&lt;/author&gt;&lt;author&gt;Wu, Xiaohan&lt;/author&gt;&lt;author&gt;Tao, Wenquan&lt;/author&gt;&lt;author&gt;Li, Zhuo&lt;/author&gt;&lt;/authors&gt;&lt;/contributors&gt;&lt;titles&gt;&lt;title&gt;Ultrasensitive detection of Cr(VI) (Cr2O72-/CrO42-) ions in water environment with a fluorescent sensor based on metal-organic frameworks combined with sulfur quantum dots&lt;/title&gt;&lt;secondary-title&gt;Analytica Chimica Acta&lt;/secondary-title&gt;&lt;/titles&gt;&lt;periodical&gt;&lt;full-title&gt;Analytica Chimica Acta&lt;/full-title&gt;&lt;/periodical&gt;&lt;dates&gt;&lt;year&gt;2020&lt;/year&gt;&lt;pub-dates&gt;&lt;date&gt;2020/09/01&lt;/date&gt;&lt;/pub-dates&gt;&lt;/dates&gt;&lt;urls&gt;&lt;related-urls&gt;&lt;url&gt;http://dx.doi.org/10.1016/j.aca.2020.07.026&lt;/url&gt;&lt;/related-urls&gt;&lt;/urls&gt;&lt;electronic-resource-num&gt;10.1016/j.aca.2020.07.026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[3]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6304C9" w14:paraId="50D6B76F" w14:textId="77777777" w:rsidTr="008D2146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17258" w14:textId="004A2963" w:rsidR="006304C9" w:rsidRPr="007823D2" w:rsidRDefault="006304C9" w:rsidP="006304C9">
            <w:pPr>
              <w:jc w:val="center"/>
              <w:rPr>
                <w:rFonts w:ascii="Times New Roman" w:hAnsi="Times New Roman" w:cs="Times New Roman"/>
              </w:rPr>
            </w:pPr>
            <w:r w:rsidRPr="00C634DE">
              <w:rPr>
                <w:rFonts w:ascii="Times New Roman" w:hAnsi="Times New Roman" w:cs="Times New Roman"/>
              </w:rPr>
              <w:t>coumarin and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C634DE">
              <w:rPr>
                <w:rFonts w:ascii="Times New Roman" w:hAnsi="Times New Roman" w:cs="Times New Roman"/>
              </w:rPr>
              <w:t>diphenylcarbazide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C6E30" w14:textId="33EE8A62" w:rsidR="006304C9" w:rsidRPr="007823D2" w:rsidRDefault="006304C9" w:rsidP="006304C9">
            <w:pPr>
              <w:jc w:val="center"/>
              <w:rPr>
                <w:rFonts w:ascii="Times New Roman" w:hAnsi="Times New Roman" w:cs="Times New Roman"/>
              </w:rPr>
            </w:pPr>
            <w:r w:rsidRPr="00C634DE">
              <w:rPr>
                <w:rFonts w:ascii="Times New Roman" w:hAnsi="Times New Roman" w:cs="Times New Roman"/>
              </w:rPr>
              <w:t>0.048</w:t>
            </w:r>
            <w:r>
              <w:rPr>
                <w:rFonts w:ascii="Times New Roman" w:hAnsi="Times New Roman" w:cs="Times New Roman" w:hint="eastAsia"/>
              </w:rPr>
              <w:t xml:space="preserve"> - </w:t>
            </w:r>
            <w:r w:rsidRPr="00C634DE">
              <w:rPr>
                <w:rFonts w:ascii="Times New Roman" w:hAnsi="Times New Roman" w:cs="Times New Roman"/>
              </w:rPr>
              <w:t>268</w:t>
            </w:r>
            <w:r w:rsidRPr="00946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6CF0">
              <w:rPr>
                <w:rFonts w:ascii="Times New Roman" w:hAnsi="Times New Roman" w:cs="Times New Roman"/>
              </w:rPr>
              <w:t>μM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C0793" w14:textId="0843B06B" w:rsidR="006304C9" w:rsidRPr="007823D2" w:rsidRDefault="006304C9" w:rsidP="006304C9">
            <w:pPr>
              <w:jc w:val="center"/>
              <w:rPr>
                <w:rFonts w:ascii="Times New Roman" w:hAnsi="Times New Roman" w:cs="Times New Roman"/>
              </w:rPr>
            </w:pPr>
            <w:r w:rsidRPr="007823D2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48</w:t>
            </w:r>
            <w:r w:rsidRPr="00782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23D2">
              <w:rPr>
                <w:rFonts w:ascii="Times New Roman" w:hAnsi="Times New Roman" w:cs="Times New Roman"/>
              </w:rPr>
              <w:t>μM</w:t>
            </w:r>
            <w:proofErr w:type="spellEnd"/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B479A" w14:textId="150A786E" w:rsidR="006304C9" w:rsidRPr="007823D2" w:rsidRDefault="006304C9" w:rsidP="006304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&lt;EndNote&gt;&lt;Cite&gt;&lt;Author&gt;Qu&lt;/Author&gt;&lt;Year&gt;2018&lt;/Year&gt;&lt;RecNum&gt;47&lt;/RecNum&gt;&lt;DisplayText&gt;[4]&lt;/DisplayText&gt;&lt;record&gt;&lt;rec-number&gt;47&lt;/rec-number&gt;&lt;foreign-keys&gt;&lt;key app="EN" db-id="zrv95pxsgwxdw9e9099p5xefzvf9dvzaszvw" timestamp="1702454763"&gt;47&lt;/key&gt;&lt;/foreign-keys&gt;&lt;ref-type name="Journal Article"&gt;17&lt;/ref-type&gt;&lt;contributors&gt;&lt;authors&gt;&lt;author&gt;Qu, Jian-Bo&lt;/author&gt;&lt;author&gt;Li, Shi-Hai&lt;/author&gt;&lt;author&gt;Xu, Yu-Liang&lt;/author&gt;&lt;author&gt;Liu, Yuan&lt;/author&gt;&lt;author&gt;Liu, Jian-Guo&lt;/author&gt;&lt;/authors&gt;&lt;/contributors&gt;&lt;titles&gt;&lt;title&gt;Inherently fluorescent polystyrene microspheres as a fluorescent probe for highly sensitive determination of chromium (VI) and mercury (II) ions&lt;/title&gt;&lt;secondary-title&gt;Sensors and Actuators B: Chemical&lt;/secondary-title&gt;&lt;/titles&gt;&lt;periodical&gt;&lt;full-title&gt;Sensors and Actuators B: Chemical&lt;/full-title&gt;&lt;/periodical&gt;&lt;dates&gt;&lt;year&gt;2018&lt;/year&gt;&lt;pub-dates&gt;&lt;date&gt;2018/05/18&lt;/date&gt;&lt;/pub-dates&gt;&lt;/dates&gt;&lt;urls&gt;&lt;related-urls&gt;&lt;url&gt;http://dx.doi.org/10.1016/j.snb.2018.05.087&lt;/url&gt;&lt;/related-urls&gt;&lt;/urls&gt;&lt;electronic-resource-num&gt;10.1016/j.snb.2018.05.087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[4]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6304C9" w14:paraId="6E45EEC5" w14:textId="77777777" w:rsidTr="008D2146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80B05" w14:textId="6A51EFC1" w:rsidR="006304C9" w:rsidRPr="007823D2" w:rsidRDefault="006304C9" w:rsidP="006304C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24396">
              <w:rPr>
                <w:rFonts w:ascii="Times New Roman" w:hAnsi="Times New Roman" w:cs="Times New Roman"/>
              </w:rPr>
              <w:t>MXene</w:t>
            </w:r>
            <w:proofErr w:type="spellEnd"/>
            <w:r w:rsidRPr="00624396">
              <w:rPr>
                <w:rFonts w:ascii="Times New Roman" w:hAnsi="Times New Roman" w:cs="Times New Roman"/>
              </w:rPr>
              <w:t xml:space="preserve"> quantum dots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B95A8" w14:textId="770FA071" w:rsidR="006304C9" w:rsidRPr="007823D2" w:rsidRDefault="006304C9" w:rsidP="006304C9">
            <w:pPr>
              <w:jc w:val="center"/>
              <w:rPr>
                <w:rFonts w:ascii="Times New Roman" w:hAnsi="Times New Roman" w:cs="Times New Roman"/>
              </w:rPr>
            </w:pPr>
            <w:r w:rsidRPr="00624396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 xml:space="preserve">1 - </w:t>
            </w:r>
            <w:r w:rsidRPr="00624396">
              <w:rPr>
                <w:rFonts w:ascii="Times New Roman" w:hAnsi="Times New Roman" w:cs="Times New Roman"/>
              </w:rPr>
              <w:t>500.0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A65B76">
              <w:rPr>
                <w:rFonts w:ascii="Times New Roman" w:hAnsi="Times New Roman" w:cs="Times New Roman"/>
              </w:rPr>
              <w:t>μM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93BE1" w14:textId="7F582B51" w:rsidR="006304C9" w:rsidRPr="007823D2" w:rsidRDefault="006304C9" w:rsidP="006304C9">
            <w:pPr>
              <w:jc w:val="center"/>
              <w:rPr>
                <w:rFonts w:ascii="Times New Roman" w:hAnsi="Times New Roman" w:cs="Times New Roman"/>
              </w:rPr>
            </w:pPr>
            <w:r w:rsidRPr="00624396">
              <w:rPr>
                <w:rFonts w:ascii="Times New Roman" w:hAnsi="Times New Roman" w:cs="Times New Roman"/>
              </w:rPr>
              <w:t>0.012</w:t>
            </w:r>
            <w:r w:rsidRPr="007823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23D2">
              <w:rPr>
                <w:rFonts w:ascii="Times New Roman" w:hAnsi="Times New Roman" w:cs="Times New Roman"/>
              </w:rPr>
              <w:t>μM</w:t>
            </w:r>
            <w:proofErr w:type="spellEnd"/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AE527" w14:textId="4DBACACF" w:rsidR="006304C9" w:rsidRPr="007823D2" w:rsidRDefault="006304C9" w:rsidP="006304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&lt;EndNote&gt;&lt;Cite&gt;&lt;Author&gt;Shellaiah&lt;/Author&gt;&lt;Year&gt;2019&lt;/Year&gt;&lt;RecNum&gt;48&lt;/RecNum&gt;&lt;DisplayText&gt;[5]&lt;/DisplayText&gt;&lt;record&gt;&lt;rec-number&gt;48&lt;/rec-number&gt;&lt;foreign-keys&gt;&lt;key app="EN" db-id="zrv95pxsgwxdw9e9099p5xefzvf9dvzaszvw" timestamp="1702454924"&gt;48&lt;/key&gt;&lt;/foreign-keys&gt;&lt;ref-type name="Journal Article"&gt;17&lt;/ref-type&gt;&lt;contributors&gt;&lt;authors&gt;&lt;author&gt;Shellaiah, Muthaiah&lt;/author&gt;&lt;author&gt;Simon, Turibius&lt;/author&gt;&lt;author&gt;Thirumalaivasan, Natesan&lt;/author&gt;&lt;author&gt;Sun, Kien Wen&lt;/author&gt;&lt;author&gt;Ko, Fu-Hsiang&lt;/author&gt;&lt;author&gt;Wu, Shu-Pao&lt;/author&gt;&lt;/authors&gt;&lt;/contributors&gt;&lt;titles&gt;&lt;title&gt;Cysteamine-capped gold-copper nanoclusters for fluorometric determination and imaging of chromium(VI) and dopamine&lt;/title&gt;&lt;secondary-title&gt;Microchimica Acta&lt;/secondary-title&gt;&lt;/titles&gt;&lt;periodical&gt;&lt;full-title&gt;Microchimica Acta&lt;/full-title&gt;&lt;/periodical&gt;&lt;dates&gt;&lt;year&gt;2019&lt;/year&gt;&lt;pub-dates&gt;&lt;date&gt;2019/11/15&lt;/date&gt;&lt;/pub-dates&gt;&lt;/dates&gt;&lt;urls&gt;&lt;related-urls&gt;&lt;url&gt;http://dx.doi.org/10.1007/s00604-019-3974-8&lt;/url&gt;&lt;/related-urls&gt;&lt;/urls&gt;&lt;electronic-resource-num&gt;10.1007/s00604-019-3974-8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[5]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6304C9" w14:paraId="7E23EE5E" w14:textId="77777777" w:rsidTr="008D2146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5E119" w14:textId="51BAA524" w:rsidR="006304C9" w:rsidRPr="007823D2" w:rsidRDefault="006304C9" w:rsidP="006304C9">
            <w:pPr>
              <w:jc w:val="center"/>
              <w:rPr>
                <w:rFonts w:ascii="Times New Roman" w:hAnsi="Times New Roman" w:cs="Times New Roman"/>
              </w:rPr>
            </w:pPr>
            <w:r w:rsidRPr="00690E4D">
              <w:rPr>
                <w:rFonts w:ascii="Times New Roman" w:hAnsi="Times New Roman" w:cs="Times New Roman"/>
              </w:rPr>
              <w:t>Carbon dots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9345B" w14:textId="7E27A17B" w:rsidR="006304C9" w:rsidRPr="007823D2" w:rsidRDefault="006304C9" w:rsidP="006304C9">
            <w:pPr>
              <w:jc w:val="center"/>
              <w:rPr>
                <w:rFonts w:ascii="Times New Roman" w:hAnsi="Times New Roman" w:cs="Times New Roman"/>
              </w:rPr>
            </w:pPr>
            <w:r w:rsidRPr="00A65B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A65B76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A65B76">
              <w:rPr>
                <w:rFonts w:ascii="Times New Roman" w:hAnsi="Times New Roman" w:cs="Times New Roman"/>
              </w:rPr>
              <w:t xml:space="preserve">160 </w:t>
            </w:r>
            <w:proofErr w:type="spellStart"/>
            <w:r w:rsidRPr="00A65B76">
              <w:rPr>
                <w:rFonts w:ascii="Times New Roman" w:hAnsi="Times New Roman" w:cs="Times New Roman"/>
              </w:rPr>
              <w:t>μM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A4A58" w14:textId="4F2EF0E0" w:rsidR="006304C9" w:rsidRPr="007823D2" w:rsidRDefault="006304C9" w:rsidP="006304C9">
            <w:pPr>
              <w:jc w:val="center"/>
              <w:rPr>
                <w:rFonts w:ascii="Times New Roman" w:hAnsi="Times New Roman" w:cs="Times New Roman"/>
              </w:rPr>
            </w:pPr>
            <w:r w:rsidRPr="00690E4D">
              <w:rPr>
                <w:rFonts w:ascii="Times New Roman" w:hAnsi="Times New Roman" w:cs="Times New Roman"/>
              </w:rPr>
              <w:t>0.25</w:t>
            </w:r>
            <w:r w:rsidRPr="00A65B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5B76">
              <w:rPr>
                <w:rFonts w:ascii="Times New Roman" w:hAnsi="Times New Roman" w:cs="Times New Roman"/>
              </w:rPr>
              <w:t>μM</w:t>
            </w:r>
            <w:proofErr w:type="spellEnd"/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2F027" w14:textId="12033F8B" w:rsidR="006304C9" w:rsidRPr="007823D2" w:rsidRDefault="006304C9" w:rsidP="006304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&lt;EndNote&gt;&lt;Cite&gt;&lt;Author&gt;Lv&lt;/Author&gt;&lt;Year&gt;2017&lt;/Year&gt;&lt;RecNum&gt;49&lt;/RecNum&gt;&lt;DisplayText&gt;[6]&lt;/DisplayText&gt;&lt;record&gt;&lt;rec-number&gt;49&lt;/rec-number&gt;&lt;foreign-keys&gt;&lt;key app="EN" db-id="zrv95pxsgwxdw9e9099p5xefzvf9dvzaszvw" timestamp="1702454967"&gt;49&lt;/key&gt;&lt;/foreign-keys&gt;&lt;ref-type name="Journal Article"&gt;17&lt;/ref-type&gt;&lt;contributors&gt;&lt;authors&gt;&lt;author&gt;Lv, Rui&lt;/author&gt;&lt;author&gt;Li, Hui&lt;/author&gt;&lt;author&gt;Su, Jian&lt;/author&gt;&lt;author&gt;Fu, Xin&lt;/author&gt;&lt;author&gt;Yang, Boyi&lt;/author&gt;&lt;author&gt;Gu, Wen&lt;/author&gt;&lt;author&gt;Liu, Xin&lt;/author&gt;&lt;/authors&gt;&lt;/contributors&gt;&lt;titles&gt;&lt;title&gt;Zinc Metal–Organic Framework for Selective Detection and Differentiation of Fe(III) and Cr(VI) Ions in Aqueous Solution&lt;/title&gt;&lt;secondary-title&gt;Inorganic Chemistry&lt;/secondary-title&gt;&lt;/titles&gt;&lt;periodical&gt;&lt;full-title&gt;Inorganic Chemistry&lt;/full-title&gt;&lt;/periodical&gt;&lt;dates&gt;&lt;year&gt;2017&lt;/year&gt;&lt;pub-dates&gt;&lt;date&gt;2017/10/02&lt;/date&gt;&lt;/pub-dates&gt;&lt;/dates&gt;&lt;urls&gt;&lt;related-urls&gt;&lt;url&gt;http://dx.doi.org/10.1021/acs.inorgchem.7b01822&lt;/url&gt;&lt;/related-urls&gt;&lt;/urls&gt;&lt;electronic-resource-num&gt;10.1021/acs.inorgchem.7b01822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[6]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6304C9" w14:paraId="42210CCA" w14:textId="77777777" w:rsidTr="008D2146">
        <w:tc>
          <w:tcPr>
            <w:tcW w:w="2694" w:type="dxa"/>
            <w:tcBorders>
              <w:top w:val="nil"/>
              <w:left w:val="nil"/>
              <w:right w:val="nil"/>
            </w:tcBorders>
            <w:vAlign w:val="center"/>
          </w:tcPr>
          <w:p w14:paraId="437C830F" w14:textId="77777777" w:rsidR="006304C9" w:rsidRPr="007823D2" w:rsidRDefault="006304C9" w:rsidP="006304C9">
            <w:pPr>
              <w:jc w:val="center"/>
              <w:rPr>
                <w:rFonts w:ascii="Times New Roman" w:hAnsi="Times New Roman" w:cs="Times New Roman"/>
              </w:rPr>
            </w:pPr>
            <w:r w:rsidRPr="004860A4">
              <w:rPr>
                <w:rFonts w:ascii="Times New Roman" w:hAnsi="Times New Roman" w:cs="Times New Roman"/>
              </w:rPr>
              <w:t>S,N</w:t>
            </w:r>
            <w:r>
              <w:rPr>
                <w:rFonts w:ascii="Times New Roman" w:hAnsi="Times New Roman" w:cs="Times New Roman" w:hint="eastAsia"/>
              </w:rPr>
              <w:t>-</w:t>
            </w:r>
            <w:proofErr w:type="spellStart"/>
            <w:r>
              <w:rPr>
                <w:rFonts w:ascii="Times New Roman" w:hAnsi="Times New Roman" w:cs="Times New Roman" w:hint="eastAsia"/>
              </w:rPr>
              <w:t>co</w:t>
            </w:r>
            <w:r w:rsidRPr="004860A4">
              <w:rPr>
                <w:rFonts w:ascii="Times New Roman" w:hAnsi="Times New Roman" w:cs="Times New Roman"/>
              </w:rPr>
              <w:t>doped</w:t>
            </w:r>
            <w:proofErr w:type="spellEnd"/>
            <w:r w:rsidRPr="004860A4">
              <w:rPr>
                <w:rFonts w:ascii="Times New Roman" w:hAnsi="Times New Roman" w:cs="Times New Roman"/>
              </w:rPr>
              <w:t xml:space="preserve"> Cu/Ce-DAMP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vAlign w:val="center"/>
          </w:tcPr>
          <w:p w14:paraId="554AC6F7" w14:textId="1EF8A98D" w:rsidR="006304C9" w:rsidRPr="007823D2" w:rsidRDefault="006304C9" w:rsidP="002267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0.5 </w:t>
            </w:r>
            <w:r w:rsidRPr="003830E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 w:hint="eastAsia"/>
              </w:rPr>
              <w:t xml:space="preserve"> 12</w:t>
            </w:r>
            <w:r w:rsidRPr="003830E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3830E5">
              <w:rPr>
                <w:rFonts w:ascii="Times New Roman" w:hAnsi="Times New Roman" w:cs="Times New Roman"/>
              </w:rPr>
              <w:t>µM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4B1F189F" w14:textId="448D435D" w:rsidR="006304C9" w:rsidRPr="007823D2" w:rsidRDefault="006304C9" w:rsidP="002267CB">
            <w:pPr>
              <w:jc w:val="center"/>
              <w:rPr>
                <w:rFonts w:ascii="Times New Roman" w:hAnsi="Times New Roman" w:cs="Times New Roman"/>
              </w:rPr>
            </w:pPr>
            <w:r w:rsidRPr="0061726A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13</w:t>
            </w:r>
            <w:r w:rsidR="00FF065D">
              <w:rPr>
                <w:rFonts w:ascii="Times New Roman" w:hAnsi="Times New Roman" w:cs="Times New Roman" w:hint="eastAsia"/>
              </w:rPr>
              <w:t>4</w:t>
            </w:r>
            <w:r w:rsidRPr="006172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726A">
              <w:rPr>
                <w:rFonts w:ascii="Times New Roman" w:hAnsi="Times New Roman" w:cs="Times New Roman"/>
              </w:rPr>
              <w:t>μM</w:t>
            </w:r>
            <w:proofErr w:type="spellEnd"/>
          </w:p>
        </w:tc>
        <w:tc>
          <w:tcPr>
            <w:tcW w:w="1775" w:type="dxa"/>
            <w:tcBorders>
              <w:top w:val="nil"/>
              <w:left w:val="nil"/>
              <w:right w:val="nil"/>
            </w:tcBorders>
            <w:vAlign w:val="center"/>
          </w:tcPr>
          <w:p w14:paraId="03006B4D" w14:textId="77777777" w:rsidR="006304C9" w:rsidRPr="007823D2" w:rsidRDefault="006304C9" w:rsidP="006304C9">
            <w:pPr>
              <w:jc w:val="center"/>
              <w:rPr>
                <w:rFonts w:ascii="Times New Roman" w:hAnsi="Times New Roman" w:cs="Times New Roman"/>
              </w:rPr>
            </w:pPr>
            <w:r w:rsidRPr="003830E5">
              <w:rPr>
                <w:rFonts w:ascii="Times New Roman" w:hAnsi="Times New Roman" w:cs="Times New Roman"/>
              </w:rPr>
              <w:t>This work</w:t>
            </w:r>
          </w:p>
        </w:tc>
      </w:tr>
    </w:tbl>
    <w:p w14:paraId="08F4747C" w14:textId="77777777" w:rsidR="00B96AD5" w:rsidRDefault="00B96AD5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5256E06" w14:textId="670A4707" w:rsidR="00B96AD5" w:rsidRPr="009A57E0" w:rsidRDefault="00B96AD5" w:rsidP="000F7144">
      <w:pPr>
        <w:rPr>
          <w:rFonts w:ascii="Times New Roman" w:hAnsi="Times New Roman" w:cs="Times New Roman"/>
          <w:sz w:val="24"/>
          <w:szCs w:val="24"/>
        </w:rPr>
      </w:pPr>
      <w:r w:rsidRPr="009A57E0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S2.</w:t>
      </w:r>
      <w:r w:rsidRPr="009A57E0">
        <w:rPr>
          <w:rFonts w:ascii="Times New Roman" w:hAnsi="Times New Roman" w:cs="Times New Roman"/>
          <w:sz w:val="24"/>
          <w:szCs w:val="24"/>
        </w:rPr>
        <w:t xml:space="preserve"> </w:t>
      </w:r>
      <w:r w:rsidR="004C06A8" w:rsidRPr="009A57E0">
        <w:rPr>
          <w:rFonts w:ascii="Times New Roman" w:eastAsia="等线" w:hAnsi="Times New Roman" w:cs="Times New Roman"/>
          <w:color w:val="FF0000"/>
          <w:sz w:val="24"/>
          <w:szCs w:val="24"/>
          <w:highlight w:val="yellow"/>
        </w:rPr>
        <w:t>Comparison of fluorescence analysis results of Cr(VI) in actual samples and spiked samples with the results of the Chinese national standard method</w:t>
      </w:r>
    </w:p>
    <w:tbl>
      <w:tblPr>
        <w:tblStyle w:val="a6"/>
        <w:tblW w:w="93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704"/>
        <w:gridCol w:w="851"/>
        <w:gridCol w:w="708"/>
        <w:gridCol w:w="1134"/>
        <w:gridCol w:w="851"/>
        <w:gridCol w:w="709"/>
        <w:gridCol w:w="850"/>
        <w:gridCol w:w="709"/>
        <w:gridCol w:w="1134"/>
      </w:tblGrid>
      <w:tr w:rsidR="004C06A8" w:rsidRPr="004C06A8" w14:paraId="08BEB09B" w14:textId="77777777" w:rsidTr="004C06A8">
        <w:trPr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49194E46" w14:textId="77777777" w:rsidR="00B96AD5" w:rsidRPr="004C06A8" w:rsidRDefault="00B96AD5" w:rsidP="000F7144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bookmarkStart w:id="22" w:name="_Hlk171122794"/>
            <w:r w:rsidRPr="004C06A8"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  <w:t>Sample</w:t>
            </w:r>
          </w:p>
        </w:tc>
        <w:tc>
          <w:tcPr>
            <w:tcW w:w="4247" w:type="dxa"/>
            <w:gridSpan w:val="5"/>
            <w:tcBorders>
              <w:top w:val="single" w:sz="4" w:space="0" w:color="auto"/>
            </w:tcBorders>
          </w:tcPr>
          <w:p w14:paraId="6ADCA579" w14:textId="77777777" w:rsidR="00B96AD5" w:rsidRPr="004C06A8" w:rsidRDefault="00B96AD5" w:rsidP="000F714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b/>
                <w:bCs/>
                <w:color w:val="FF0000"/>
                <w:szCs w:val="21"/>
                <w:highlight w:val="yellow"/>
              </w:rPr>
              <w:t>Fluorescent method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</w:tcBorders>
          </w:tcPr>
          <w:p w14:paraId="7BE48491" w14:textId="6E71B2EA" w:rsidR="00B96AD5" w:rsidRPr="004C06A8" w:rsidRDefault="00B96AD5" w:rsidP="000F714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FF0000"/>
                <w:szCs w:val="21"/>
                <w:highlight w:val="yellow"/>
              </w:rPr>
            </w:pPr>
            <w:bookmarkStart w:id="23" w:name="_Hlk171127242"/>
            <w:r w:rsidRPr="004C06A8">
              <w:rPr>
                <w:rFonts w:ascii="Times New Roman" w:hAnsi="Times New Roman" w:cs="Times New Roman" w:hint="eastAsia"/>
                <w:b/>
                <w:bCs/>
                <w:color w:val="FF0000"/>
                <w:szCs w:val="21"/>
                <w:highlight w:val="yellow"/>
              </w:rPr>
              <w:t>GB/T 2394-2009</w:t>
            </w:r>
            <w:bookmarkEnd w:id="23"/>
          </w:p>
        </w:tc>
      </w:tr>
      <w:tr w:rsidR="004C06A8" w:rsidRPr="004C06A8" w14:paraId="2C96BDEC" w14:textId="77777777" w:rsidTr="00202A35">
        <w:trPr>
          <w:jc w:val="center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1689DC97" w14:textId="77777777" w:rsidR="00B96AD5" w:rsidRPr="004C06A8" w:rsidRDefault="00B96AD5" w:rsidP="000F7144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1E03BC3" w14:textId="77777777" w:rsidR="00B96AD5" w:rsidRPr="004C06A8" w:rsidRDefault="00B96AD5" w:rsidP="000F7144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  <w:t>Found</w:t>
            </w:r>
          </w:p>
          <w:p w14:paraId="52617670" w14:textId="77777777" w:rsidR="00B96AD5" w:rsidRPr="004C06A8" w:rsidRDefault="00B96AD5" w:rsidP="000F7144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  <w:t>(µM)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00099549" w14:textId="77777777" w:rsidR="00B96AD5" w:rsidRPr="004C06A8" w:rsidRDefault="00B96AD5" w:rsidP="000F7144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  <w:t>Add</w:t>
            </w:r>
          </w:p>
          <w:p w14:paraId="0AB0C8E5" w14:textId="77777777" w:rsidR="00B96AD5" w:rsidRPr="004C06A8" w:rsidRDefault="00B96AD5" w:rsidP="000F7144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  <w:t>(µM)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B17B596" w14:textId="77777777" w:rsidR="00B96AD5" w:rsidRPr="004C06A8" w:rsidRDefault="00B96AD5" w:rsidP="000F7144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  <w:t>Total</w:t>
            </w:r>
          </w:p>
          <w:p w14:paraId="179E0C10" w14:textId="77777777" w:rsidR="00B96AD5" w:rsidRPr="004C06A8" w:rsidRDefault="00B96AD5" w:rsidP="000F7144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  <w:t>Found</w:t>
            </w:r>
          </w:p>
          <w:p w14:paraId="2541778A" w14:textId="77777777" w:rsidR="00B96AD5" w:rsidRPr="004C06A8" w:rsidRDefault="00B96AD5" w:rsidP="000F7144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  <w:t>(µM)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B93A5AC" w14:textId="77777777" w:rsidR="00B96AD5" w:rsidRPr="004C06A8" w:rsidRDefault="00B96AD5" w:rsidP="00FB4279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  <w:t>RSD</w:t>
            </w:r>
          </w:p>
          <w:p w14:paraId="4A47AEB2" w14:textId="77777777" w:rsidR="00B96AD5" w:rsidRPr="004C06A8" w:rsidRDefault="00B96AD5" w:rsidP="00FB4279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 w:hint="eastAsia"/>
                <w:color w:val="FF0000"/>
                <w:szCs w:val="21"/>
                <w:highlight w:val="yellow"/>
              </w:rPr>
              <w:t>(%)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B05BC21" w14:textId="77777777" w:rsidR="00B96AD5" w:rsidRPr="004C06A8" w:rsidRDefault="00B96AD5" w:rsidP="000F7144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  <w:t>Recovery</w:t>
            </w:r>
          </w:p>
          <w:p w14:paraId="660F132E" w14:textId="77777777" w:rsidR="00B96AD5" w:rsidRPr="004C06A8" w:rsidRDefault="00B96AD5" w:rsidP="000F7144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  <w:t>(%)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B5FB9B4" w14:textId="77777777" w:rsidR="00B96AD5" w:rsidRPr="004C06A8" w:rsidRDefault="00B96AD5" w:rsidP="000F7144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  <w:t>Found</w:t>
            </w:r>
          </w:p>
          <w:p w14:paraId="5264211B" w14:textId="77777777" w:rsidR="00B96AD5" w:rsidRPr="004C06A8" w:rsidRDefault="00B96AD5" w:rsidP="000F7144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  <w:t>(µM)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656E63E" w14:textId="77777777" w:rsidR="00B96AD5" w:rsidRPr="004C06A8" w:rsidRDefault="00B96AD5" w:rsidP="000F7144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  <w:t>Add</w:t>
            </w:r>
          </w:p>
          <w:p w14:paraId="2ECBC5C5" w14:textId="77777777" w:rsidR="00B96AD5" w:rsidRPr="004C06A8" w:rsidRDefault="00B96AD5" w:rsidP="000F7144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  <w:t>(µM)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A6EE9F6" w14:textId="77777777" w:rsidR="00B96AD5" w:rsidRPr="004C06A8" w:rsidRDefault="00B96AD5" w:rsidP="000F7144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  <w:t>Total</w:t>
            </w:r>
          </w:p>
          <w:p w14:paraId="6C126293" w14:textId="77777777" w:rsidR="00B96AD5" w:rsidRPr="004C06A8" w:rsidRDefault="00B96AD5" w:rsidP="000F7144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  <w:t>Found</w:t>
            </w:r>
          </w:p>
          <w:p w14:paraId="185C83F0" w14:textId="77777777" w:rsidR="00B96AD5" w:rsidRPr="004C06A8" w:rsidRDefault="00B96AD5" w:rsidP="000F7144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  <w:t>(µM)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03E3C45" w14:textId="77777777" w:rsidR="00B96AD5" w:rsidRPr="004C06A8" w:rsidRDefault="00B96AD5" w:rsidP="000F7144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  <w:t>RSD</w:t>
            </w:r>
          </w:p>
          <w:p w14:paraId="5E9AF1BD" w14:textId="77777777" w:rsidR="00B96AD5" w:rsidRPr="004C06A8" w:rsidRDefault="00B96AD5" w:rsidP="000F7144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 w:hint="eastAsia"/>
                <w:color w:val="FF0000"/>
                <w:szCs w:val="21"/>
                <w:highlight w:val="yellow"/>
              </w:rPr>
              <w:t>(%)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938D538" w14:textId="77777777" w:rsidR="00B96AD5" w:rsidRPr="004C06A8" w:rsidRDefault="00B96AD5" w:rsidP="000F7144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  <w:t>Recovery</w:t>
            </w:r>
          </w:p>
          <w:p w14:paraId="1458C553" w14:textId="77777777" w:rsidR="00B96AD5" w:rsidRPr="004C06A8" w:rsidRDefault="00B96AD5" w:rsidP="000F7144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  <w:t>(%)</w:t>
            </w:r>
          </w:p>
        </w:tc>
      </w:tr>
      <w:tr w:rsidR="004C06A8" w:rsidRPr="004C06A8" w14:paraId="1DFD4D87" w14:textId="77777777" w:rsidTr="00202A35">
        <w:trPr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2E00C620" w14:textId="77777777" w:rsidR="00B96AD5" w:rsidRPr="004C06A8" w:rsidRDefault="00B96AD5" w:rsidP="00B94DC8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  <w:t>River water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14:paraId="6EBD86B9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  <w:t>0</w:t>
            </w:r>
          </w:p>
        </w:tc>
        <w:tc>
          <w:tcPr>
            <w:tcW w:w="704" w:type="dxa"/>
            <w:tcBorders>
              <w:top w:val="single" w:sz="4" w:space="0" w:color="auto"/>
            </w:tcBorders>
          </w:tcPr>
          <w:p w14:paraId="77E663E2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 w:hint="eastAsia"/>
                <w:color w:val="FF0000"/>
                <w:szCs w:val="21"/>
                <w:highlight w:val="yellow"/>
              </w:rPr>
              <w:t>2</w:t>
            </w:r>
            <w:r w:rsidRPr="004C06A8"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  <w:t>.00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C92DEE5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 w:hint="eastAsia"/>
                <w:color w:val="FF0000"/>
                <w:highlight w:val="yellow"/>
              </w:rPr>
              <w:t>2</w:t>
            </w: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.0</w:t>
            </w:r>
            <w:r w:rsidRPr="004C06A8">
              <w:rPr>
                <w:rFonts w:ascii="Times New Roman" w:hAnsi="Times New Roman" w:cs="Times New Roman" w:hint="eastAsia"/>
                <w:color w:val="FF0000"/>
                <w:highlight w:val="yellow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097DD288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4.18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B026EFE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103.0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6768D9F7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C7ED4D0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2.00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8B7019B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 w:hint="eastAsia"/>
                <w:color w:val="FF0000"/>
                <w:highlight w:val="yellow"/>
              </w:rPr>
              <w:t>2.18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FC5938A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0.69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9B9F51D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 w:hint="eastAsia"/>
                <w:color w:val="FF0000"/>
                <w:szCs w:val="21"/>
                <w:highlight w:val="yellow"/>
              </w:rPr>
              <w:t>109.0</w:t>
            </w:r>
          </w:p>
        </w:tc>
      </w:tr>
      <w:tr w:rsidR="004C06A8" w:rsidRPr="004C06A8" w14:paraId="45AC11C3" w14:textId="77777777" w:rsidTr="00202A35">
        <w:trPr>
          <w:jc w:val="center"/>
        </w:trPr>
        <w:tc>
          <w:tcPr>
            <w:tcW w:w="851" w:type="dxa"/>
            <w:vMerge/>
            <w:vAlign w:val="center"/>
          </w:tcPr>
          <w:p w14:paraId="1993EE6A" w14:textId="77777777" w:rsidR="00B96AD5" w:rsidRPr="004C06A8" w:rsidRDefault="00B96AD5" w:rsidP="00B94DC8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</w:p>
        </w:tc>
        <w:tc>
          <w:tcPr>
            <w:tcW w:w="850" w:type="dxa"/>
            <w:vMerge/>
            <w:vAlign w:val="center"/>
          </w:tcPr>
          <w:p w14:paraId="5B2E1F17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</w:p>
        </w:tc>
        <w:tc>
          <w:tcPr>
            <w:tcW w:w="704" w:type="dxa"/>
          </w:tcPr>
          <w:p w14:paraId="136B933E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 w:hint="eastAsia"/>
                <w:color w:val="FF0000"/>
                <w:szCs w:val="21"/>
                <w:highlight w:val="yellow"/>
              </w:rPr>
              <w:t>2</w:t>
            </w:r>
            <w:r w:rsidRPr="004C06A8"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  <w:t>0.00</w:t>
            </w:r>
          </w:p>
        </w:tc>
        <w:tc>
          <w:tcPr>
            <w:tcW w:w="851" w:type="dxa"/>
          </w:tcPr>
          <w:p w14:paraId="20FC7BDB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 w:hint="eastAsia"/>
                <w:color w:val="FF0000"/>
                <w:highlight w:val="yellow"/>
              </w:rPr>
              <w:t>2</w:t>
            </w: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0.</w:t>
            </w:r>
            <w:r w:rsidRPr="004C06A8">
              <w:rPr>
                <w:rFonts w:ascii="Times New Roman" w:hAnsi="Times New Roman" w:cs="Times New Roman" w:hint="eastAsia"/>
                <w:color w:val="FF0000"/>
                <w:highlight w:val="yellow"/>
              </w:rPr>
              <w:t>72</w:t>
            </w:r>
          </w:p>
        </w:tc>
        <w:tc>
          <w:tcPr>
            <w:tcW w:w="708" w:type="dxa"/>
          </w:tcPr>
          <w:p w14:paraId="11283B3B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5.33</w:t>
            </w:r>
          </w:p>
        </w:tc>
        <w:tc>
          <w:tcPr>
            <w:tcW w:w="1134" w:type="dxa"/>
          </w:tcPr>
          <w:p w14:paraId="4F750287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103.6</w:t>
            </w:r>
          </w:p>
        </w:tc>
        <w:tc>
          <w:tcPr>
            <w:tcW w:w="851" w:type="dxa"/>
            <w:vMerge/>
            <w:vAlign w:val="center"/>
          </w:tcPr>
          <w:p w14:paraId="56EEC271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</w:p>
        </w:tc>
        <w:tc>
          <w:tcPr>
            <w:tcW w:w="709" w:type="dxa"/>
          </w:tcPr>
          <w:p w14:paraId="20A65B3E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20.00</w:t>
            </w:r>
          </w:p>
        </w:tc>
        <w:tc>
          <w:tcPr>
            <w:tcW w:w="850" w:type="dxa"/>
          </w:tcPr>
          <w:p w14:paraId="29072C79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 w:hint="eastAsia"/>
                <w:color w:val="FF0000"/>
                <w:highlight w:val="yellow"/>
              </w:rPr>
              <w:t>21.18</w:t>
            </w:r>
          </w:p>
        </w:tc>
        <w:tc>
          <w:tcPr>
            <w:tcW w:w="709" w:type="dxa"/>
          </w:tcPr>
          <w:p w14:paraId="1341D45C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4.54</w:t>
            </w:r>
          </w:p>
        </w:tc>
        <w:tc>
          <w:tcPr>
            <w:tcW w:w="1134" w:type="dxa"/>
          </w:tcPr>
          <w:p w14:paraId="5F7C7BF3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 w:hint="eastAsia"/>
                <w:color w:val="FF0000"/>
                <w:highlight w:val="yellow"/>
              </w:rPr>
              <w:t>105.9</w:t>
            </w:r>
          </w:p>
        </w:tc>
      </w:tr>
      <w:tr w:rsidR="004C06A8" w:rsidRPr="004C06A8" w14:paraId="60AE8070" w14:textId="77777777" w:rsidTr="00202A35">
        <w:trPr>
          <w:jc w:val="center"/>
        </w:trPr>
        <w:tc>
          <w:tcPr>
            <w:tcW w:w="851" w:type="dxa"/>
            <w:vMerge/>
            <w:vAlign w:val="center"/>
          </w:tcPr>
          <w:p w14:paraId="753242AC" w14:textId="77777777" w:rsidR="00B96AD5" w:rsidRPr="004C06A8" w:rsidRDefault="00B96AD5" w:rsidP="00B94DC8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</w:p>
        </w:tc>
        <w:tc>
          <w:tcPr>
            <w:tcW w:w="850" w:type="dxa"/>
            <w:vMerge/>
            <w:vAlign w:val="center"/>
          </w:tcPr>
          <w:p w14:paraId="2434C2B6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</w:p>
        </w:tc>
        <w:tc>
          <w:tcPr>
            <w:tcW w:w="704" w:type="dxa"/>
          </w:tcPr>
          <w:p w14:paraId="171E8E45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 w:hint="eastAsia"/>
                <w:color w:val="FF0000"/>
                <w:szCs w:val="21"/>
                <w:highlight w:val="yellow"/>
              </w:rPr>
              <w:t>4</w:t>
            </w:r>
            <w:r w:rsidRPr="004C06A8"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  <w:t>0.00</w:t>
            </w:r>
          </w:p>
        </w:tc>
        <w:tc>
          <w:tcPr>
            <w:tcW w:w="851" w:type="dxa"/>
          </w:tcPr>
          <w:p w14:paraId="0A44B1DB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 w:hint="eastAsia"/>
                <w:color w:val="FF0000"/>
                <w:highlight w:val="yellow"/>
              </w:rPr>
              <w:t>38</w:t>
            </w: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.</w:t>
            </w:r>
            <w:r w:rsidRPr="004C06A8">
              <w:rPr>
                <w:rFonts w:ascii="Times New Roman" w:hAnsi="Times New Roman" w:cs="Times New Roman" w:hint="eastAsia"/>
                <w:color w:val="FF0000"/>
                <w:highlight w:val="yellow"/>
              </w:rPr>
              <w:t>22</w:t>
            </w:r>
          </w:p>
        </w:tc>
        <w:tc>
          <w:tcPr>
            <w:tcW w:w="708" w:type="dxa"/>
          </w:tcPr>
          <w:p w14:paraId="0867C84C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4.82</w:t>
            </w:r>
          </w:p>
        </w:tc>
        <w:tc>
          <w:tcPr>
            <w:tcW w:w="1134" w:type="dxa"/>
          </w:tcPr>
          <w:p w14:paraId="107BC5C2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95.6</w:t>
            </w:r>
          </w:p>
        </w:tc>
        <w:tc>
          <w:tcPr>
            <w:tcW w:w="851" w:type="dxa"/>
            <w:vMerge/>
            <w:vAlign w:val="center"/>
          </w:tcPr>
          <w:p w14:paraId="775E5527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</w:p>
        </w:tc>
        <w:tc>
          <w:tcPr>
            <w:tcW w:w="709" w:type="dxa"/>
          </w:tcPr>
          <w:p w14:paraId="78F5A36A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40.00</w:t>
            </w:r>
          </w:p>
        </w:tc>
        <w:tc>
          <w:tcPr>
            <w:tcW w:w="850" w:type="dxa"/>
          </w:tcPr>
          <w:p w14:paraId="028B093B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 w:hint="eastAsia"/>
                <w:color w:val="FF0000"/>
                <w:highlight w:val="yellow"/>
              </w:rPr>
              <w:t>41.34</w:t>
            </w:r>
          </w:p>
        </w:tc>
        <w:tc>
          <w:tcPr>
            <w:tcW w:w="709" w:type="dxa"/>
          </w:tcPr>
          <w:p w14:paraId="2AEDC951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1.61</w:t>
            </w:r>
          </w:p>
        </w:tc>
        <w:tc>
          <w:tcPr>
            <w:tcW w:w="1134" w:type="dxa"/>
          </w:tcPr>
          <w:p w14:paraId="7F50FAB2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103.</w:t>
            </w:r>
            <w:r w:rsidRPr="004C06A8">
              <w:rPr>
                <w:rFonts w:ascii="Times New Roman" w:hAnsi="Times New Roman" w:cs="Times New Roman" w:hint="eastAsia"/>
                <w:color w:val="FF0000"/>
                <w:highlight w:val="yellow"/>
              </w:rPr>
              <w:t>4</w:t>
            </w:r>
          </w:p>
        </w:tc>
      </w:tr>
      <w:tr w:rsidR="004C06A8" w:rsidRPr="004C06A8" w14:paraId="526B8557" w14:textId="77777777" w:rsidTr="00202A35">
        <w:trPr>
          <w:jc w:val="center"/>
        </w:trPr>
        <w:tc>
          <w:tcPr>
            <w:tcW w:w="851" w:type="dxa"/>
            <w:vMerge w:val="restart"/>
            <w:vAlign w:val="center"/>
          </w:tcPr>
          <w:p w14:paraId="2182399B" w14:textId="77777777" w:rsidR="00B96AD5" w:rsidRPr="004C06A8" w:rsidRDefault="00B96AD5" w:rsidP="00B94DC8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  <w:t>Outlet of water</w:t>
            </w:r>
          </w:p>
        </w:tc>
        <w:tc>
          <w:tcPr>
            <w:tcW w:w="850" w:type="dxa"/>
            <w:vMerge w:val="restart"/>
            <w:vAlign w:val="center"/>
          </w:tcPr>
          <w:p w14:paraId="1BE8BEE3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  <w:t>0</w:t>
            </w:r>
          </w:p>
        </w:tc>
        <w:tc>
          <w:tcPr>
            <w:tcW w:w="704" w:type="dxa"/>
          </w:tcPr>
          <w:p w14:paraId="4AEFBA32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 w:hint="eastAsia"/>
                <w:color w:val="FF0000"/>
                <w:szCs w:val="21"/>
                <w:highlight w:val="yellow"/>
              </w:rPr>
              <w:t>2</w:t>
            </w:r>
            <w:r w:rsidRPr="004C06A8"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  <w:t>.00</w:t>
            </w:r>
          </w:p>
        </w:tc>
        <w:tc>
          <w:tcPr>
            <w:tcW w:w="851" w:type="dxa"/>
          </w:tcPr>
          <w:p w14:paraId="69C6DEB0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 w:hint="eastAsia"/>
                <w:color w:val="FF0000"/>
                <w:highlight w:val="yellow"/>
              </w:rPr>
              <w:t>2</w:t>
            </w: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.</w:t>
            </w:r>
            <w:r w:rsidRPr="004C06A8">
              <w:rPr>
                <w:rFonts w:ascii="Times New Roman" w:hAnsi="Times New Roman" w:cs="Times New Roman" w:hint="eastAsia"/>
                <w:color w:val="FF0000"/>
                <w:highlight w:val="yellow"/>
              </w:rPr>
              <w:t>22</w:t>
            </w:r>
          </w:p>
        </w:tc>
        <w:tc>
          <w:tcPr>
            <w:tcW w:w="708" w:type="dxa"/>
          </w:tcPr>
          <w:p w14:paraId="0D59ED91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5.48</w:t>
            </w:r>
          </w:p>
        </w:tc>
        <w:tc>
          <w:tcPr>
            <w:tcW w:w="1134" w:type="dxa"/>
          </w:tcPr>
          <w:p w14:paraId="4DFB8F2B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111.0</w:t>
            </w:r>
          </w:p>
        </w:tc>
        <w:tc>
          <w:tcPr>
            <w:tcW w:w="851" w:type="dxa"/>
            <w:vMerge w:val="restart"/>
            <w:vAlign w:val="center"/>
          </w:tcPr>
          <w:p w14:paraId="46B04700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  <w:t>0</w:t>
            </w:r>
          </w:p>
        </w:tc>
        <w:tc>
          <w:tcPr>
            <w:tcW w:w="709" w:type="dxa"/>
          </w:tcPr>
          <w:p w14:paraId="73A0B7CB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2.00</w:t>
            </w:r>
          </w:p>
        </w:tc>
        <w:tc>
          <w:tcPr>
            <w:tcW w:w="850" w:type="dxa"/>
          </w:tcPr>
          <w:p w14:paraId="77B7DD0E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 w:hint="eastAsia"/>
                <w:color w:val="FF0000"/>
                <w:highlight w:val="yellow"/>
              </w:rPr>
              <w:t>2</w:t>
            </w: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.0</w:t>
            </w:r>
            <w:r w:rsidRPr="004C06A8">
              <w:rPr>
                <w:rFonts w:ascii="Times New Roman" w:hAnsi="Times New Roman" w:cs="Times New Roman" w:hint="eastAsia"/>
                <w:color w:val="FF0000"/>
                <w:highlight w:val="yellow"/>
              </w:rPr>
              <w:t>4</w:t>
            </w:r>
          </w:p>
        </w:tc>
        <w:tc>
          <w:tcPr>
            <w:tcW w:w="709" w:type="dxa"/>
          </w:tcPr>
          <w:p w14:paraId="63A85B18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2.85</w:t>
            </w:r>
          </w:p>
        </w:tc>
        <w:tc>
          <w:tcPr>
            <w:tcW w:w="1134" w:type="dxa"/>
          </w:tcPr>
          <w:p w14:paraId="4CBB8F0B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 w:hint="eastAsia"/>
                <w:color w:val="FF0000"/>
                <w:highlight w:val="yellow"/>
              </w:rPr>
              <w:t>102.0</w:t>
            </w:r>
          </w:p>
        </w:tc>
      </w:tr>
      <w:tr w:rsidR="004C06A8" w:rsidRPr="004C06A8" w14:paraId="3F41E9BB" w14:textId="77777777" w:rsidTr="00202A35">
        <w:trPr>
          <w:jc w:val="center"/>
        </w:trPr>
        <w:tc>
          <w:tcPr>
            <w:tcW w:w="851" w:type="dxa"/>
            <w:vMerge/>
            <w:vAlign w:val="center"/>
          </w:tcPr>
          <w:p w14:paraId="01E74D7A" w14:textId="77777777" w:rsidR="00B96AD5" w:rsidRPr="004C06A8" w:rsidRDefault="00B96AD5" w:rsidP="00B94DC8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</w:p>
        </w:tc>
        <w:tc>
          <w:tcPr>
            <w:tcW w:w="850" w:type="dxa"/>
            <w:vMerge/>
            <w:vAlign w:val="center"/>
          </w:tcPr>
          <w:p w14:paraId="2193DFE5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</w:p>
        </w:tc>
        <w:tc>
          <w:tcPr>
            <w:tcW w:w="704" w:type="dxa"/>
          </w:tcPr>
          <w:p w14:paraId="41010BDE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 w:hint="eastAsia"/>
                <w:color w:val="FF0000"/>
                <w:szCs w:val="21"/>
                <w:highlight w:val="yellow"/>
              </w:rPr>
              <w:t>2</w:t>
            </w:r>
            <w:r w:rsidRPr="004C06A8"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  <w:t>0.00</w:t>
            </w:r>
          </w:p>
        </w:tc>
        <w:tc>
          <w:tcPr>
            <w:tcW w:w="851" w:type="dxa"/>
          </w:tcPr>
          <w:p w14:paraId="60310C8D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 w:hint="eastAsia"/>
                <w:color w:val="FF0000"/>
                <w:highlight w:val="yellow"/>
              </w:rPr>
              <w:t>21</w:t>
            </w: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.</w:t>
            </w:r>
            <w:r w:rsidRPr="004C06A8">
              <w:rPr>
                <w:rFonts w:ascii="Times New Roman" w:hAnsi="Times New Roman" w:cs="Times New Roman" w:hint="eastAsia"/>
                <w:color w:val="FF0000"/>
                <w:highlight w:val="yellow"/>
              </w:rPr>
              <w:t>66</w:t>
            </w:r>
          </w:p>
        </w:tc>
        <w:tc>
          <w:tcPr>
            <w:tcW w:w="708" w:type="dxa"/>
          </w:tcPr>
          <w:p w14:paraId="54BB734F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3.83</w:t>
            </w:r>
          </w:p>
        </w:tc>
        <w:tc>
          <w:tcPr>
            <w:tcW w:w="1134" w:type="dxa"/>
          </w:tcPr>
          <w:p w14:paraId="364381BB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108.3</w:t>
            </w:r>
          </w:p>
        </w:tc>
        <w:tc>
          <w:tcPr>
            <w:tcW w:w="851" w:type="dxa"/>
            <w:vMerge/>
            <w:vAlign w:val="center"/>
          </w:tcPr>
          <w:p w14:paraId="56D4A937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</w:p>
        </w:tc>
        <w:tc>
          <w:tcPr>
            <w:tcW w:w="709" w:type="dxa"/>
          </w:tcPr>
          <w:p w14:paraId="376C8B5B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20.00</w:t>
            </w:r>
          </w:p>
        </w:tc>
        <w:tc>
          <w:tcPr>
            <w:tcW w:w="850" w:type="dxa"/>
          </w:tcPr>
          <w:p w14:paraId="5A2AFCDF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 w:hint="eastAsia"/>
                <w:color w:val="FF0000"/>
                <w:highlight w:val="yellow"/>
              </w:rPr>
              <w:t>19.54</w:t>
            </w:r>
          </w:p>
        </w:tc>
        <w:tc>
          <w:tcPr>
            <w:tcW w:w="709" w:type="dxa"/>
          </w:tcPr>
          <w:p w14:paraId="3E33D68C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5.18</w:t>
            </w:r>
          </w:p>
        </w:tc>
        <w:tc>
          <w:tcPr>
            <w:tcW w:w="1134" w:type="dxa"/>
          </w:tcPr>
          <w:p w14:paraId="65BA8309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 w:hint="eastAsia"/>
                <w:color w:val="FF0000"/>
                <w:highlight w:val="yellow"/>
              </w:rPr>
              <w:t>97.7</w:t>
            </w:r>
          </w:p>
        </w:tc>
      </w:tr>
      <w:tr w:rsidR="004C06A8" w:rsidRPr="004C06A8" w14:paraId="4E569A29" w14:textId="77777777" w:rsidTr="00202A35">
        <w:trPr>
          <w:jc w:val="center"/>
        </w:trPr>
        <w:tc>
          <w:tcPr>
            <w:tcW w:w="851" w:type="dxa"/>
            <w:vMerge/>
            <w:vAlign w:val="center"/>
          </w:tcPr>
          <w:p w14:paraId="5EB06F44" w14:textId="77777777" w:rsidR="00B96AD5" w:rsidRPr="004C06A8" w:rsidRDefault="00B96AD5" w:rsidP="00B94DC8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</w:p>
        </w:tc>
        <w:tc>
          <w:tcPr>
            <w:tcW w:w="850" w:type="dxa"/>
            <w:vMerge/>
            <w:vAlign w:val="center"/>
          </w:tcPr>
          <w:p w14:paraId="31A976B8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</w:p>
        </w:tc>
        <w:tc>
          <w:tcPr>
            <w:tcW w:w="704" w:type="dxa"/>
          </w:tcPr>
          <w:p w14:paraId="4D3C43B7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 w:hint="eastAsia"/>
                <w:color w:val="FF0000"/>
                <w:szCs w:val="21"/>
                <w:highlight w:val="yellow"/>
              </w:rPr>
              <w:t>4</w:t>
            </w:r>
            <w:r w:rsidRPr="004C06A8"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  <w:t>0.00</w:t>
            </w:r>
          </w:p>
        </w:tc>
        <w:tc>
          <w:tcPr>
            <w:tcW w:w="851" w:type="dxa"/>
          </w:tcPr>
          <w:p w14:paraId="1BFE9947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 w:hint="eastAsia"/>
                <w:color w:val="FF0000"/>
                <w:highlight w:val="yellow"/>
              </w:rPr>
              <w:t>41.56</w:t>
            </w:r>
          </w:p>
        </w:tc>
        <w:tc>
          <w:tcPr>
            <w:tcW w:w="708" w:type="dxa"/>
          </w:tcPr>
          <w:p w14:paraId="114AEB73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4.08</w:t>
            </w:r>
          </w:p>
        </w:tc>
        <w:tc>
          <w:tcPr>
            <w:tcW w:w="1134" w:type="dxa"/>
          </w:tcPr>
          <w:p w14:paraId="0237462A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103.9</w:t>
            </w:r>
          </w:p>
        </w:tc>
        <w:tc>
          <w:tcPr>
            <w:tcW w:w="851" w:type="dxa"/>
            <w:vMerge/>
            <w:vAlign w:val="center"/>
          </w:tcPr>
          <w:p w14:paraId="1D8B7341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</w:p>
        </w:tc>
        <w:tc>
          <w:tcPr>
            <w:tcW w:w="709" w:type="dxa"/>
          </w:tcPr>
          <w:p w14:paraId="09D14EB9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40.00</w:t>
            </w:r>
          </w:p>
        </w:tc>
        <w:tc>
          <w:tcPr>
            <w:tcW w:w="850" w:type="dxa"/>
          </w:tcPr>
          <w:p w14:paraId="3DC5CBF9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 w:hint="eastAsia"/>
                <w:color w:val="FF0000"/>
                <w:highlight w:val="yellow"/>
              </w:rPr>
              <w:t>38.64</w:t>
            </w:r>
          </w:p>
        </w:tc>
        <w:tc>
          <w:tcPr>
            <w:tcW w:w="709" w:type="dxa"/>
          </w:tcPr>
          <w:p w14:paraId="682EF535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4.21</w:t>
            </w:r>
          </w:p>
        </w:tc>
        <w:tc>
          <w:tcPr>
            <w:tcW w:w="1134" w:type="dxa"/>
          </w:tcPr>
          <w:p w14:paraId="6C81E5B7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9</w:t>
            </w:r>
            <w:r w:rsidRPr="004C06A8">
              <w:rPr>
                <w:rFonts w:ascii="Times New Roman" w:hAnsi="Times New Roman" w:cs="Times New Roman" w:hint="eastAsia"/>
                <w:color w:val="FF0000"/>
                <w:highlight w:val="yellow"/>
              </w:rPr>
              <w:t>6.6</w:t>
            </w:r>
          </w:p>
        </w:tc>
      </w:tr>
      <w:tr w:rsidR="004C06A8" w:rsidRPr="004C06A8" w14:paraId="2E583B04" w14:textId="77777777" w:rsidTr="00202A35">
        <w:trPr>
          <w:jc w:val="center"/>
        </w:trPr>
        <w:tc>
          <w:tcPr>
            <w:tcW w:w="851" w:type="dxa"/>
            <w:vMerge w:val="restart"/>
            <w:vAlign w:val="center"/>
          </w:tcPr>
          <w:p w14:paraId="6B64FA52" w14:textId="04F62841" w:rsidR="00B96AD5" w:rsidRPr="004C06A8" w:rsidRDefault="002A59A7" w:rsidP="00B94DC8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  <w:t>Inlet of tannery waste water</w:t>
            </w:r>
          </w:p>
        </w:tc>
        <w:tc>
          <w:tcPr>
            <w:tcW w:w="850" w:type="dxa"/>
            <w:vMerge w:val="restart"/>
            <w:vAlign w:val="center"/>
          </w:tcPr>
          <w:p w14:paraId="1BE41D6B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 w:hint="eastAsia"/>
                <w:color w:val="FF0000"/>
                <w:szCs w:val="21"/>
                <w:highlight w:val="yellow"/>
              </w:rPr>
              <w:t>2.02</w:t>
            </w:r>
          </w:p>
        </w:tc>
        <w:tc>
          <w:tcPr>
            <w:tcW w:w="704" w:type="dxa"/>
          </w:tcPr>
          <w:p w14:paraId="19494EA4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 w:hint="eastAsia"/>
                <w:color w:val="FF0000"/>
                <w:szCs w:val="21"/>
                <w:highlight w:val="yellow"/>
              </w:rPr>
              <w:t>2</w:t>
            </w:r>
            <w:r w:rsidRPr="004C06A8"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  <w:t>.00</w:t>
            </w:r>
          </w:p>
        </w:tc>
        <w:tc>
          <w:tcPr>
            <w:tcW w:w="851" w:type="dxa"/>
          </w:tcPr>
          <w:p w14:paraId="2C5AA8F8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 w:hint="eastAsia"/>
                <w:color w:val="FF0000"/>
                <w:highlight w:val="yellow"/>
              </w:rPr>
              <w:t>4</w:t>
            </w: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.</w:t>
            </w:r>
            <w:r w:rsidRPr="004C06A8">
              <w:rPr>
                <w:rFonts w:ascii="Times New Roman" w:hAnsi="Times New Roman" w:cs="Times New Roman" w:hint="eastAsia"/>
                <w:color w:val="FF0000"/>
                <w:highlight w:val="yellow"/>
              </w:rPr>
              <w:t>18</w:t>
            </w:r>
          </w:p>
        </w:tc>
        <w:tc>
          <w:tcPr>
            <w:tcW w:w="708" w:type="dxa"/>
          </w:tcPr>
          <w:p w14:paraId="2D10FF32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1.46</w:t>
            </w:r>
          </w:p>
        </w:tc>
        <w:tc>
          <w:tcPr>
            <w:tcW w:w="1134" w:type="dxa"/>
          </w:tcPr>
          <w:p w14:paraId="001AF77C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104.0</w:t>
            </w:r>
          </w:p>
        </w:tc>
        <w:tc>
          <w:tcPr>
            <w:tcW w:w="851" w:type="dxa"/>
            <w:vMerge w:val="restart"/>
            <w:vAlign w:val="center"/>
          </w:tcPr>
          <w:p w14:paraId="25950D1E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 w:hint="eastAsia"/>
                <w:color w:val="FF0000"/>
                <w:szCs w:val="21"/>
                <w:highlight w:val="yellow"/>
              </w:rPr>
              <w:t>1.86</w:t>
            </w:r>
          </w:p>
        </w:tc>
        <w:tc>
          <w:tcPr>
            <w:tcW w:w="709" w:type="dxa"/>
          </w:tcPr>
          <w:p w14:paraId="6224ECCC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2.00</w:t>
            </w:r>
          </w:p>
        </w:tc>
        <w:tc>
          <w:tcPr>
            <w:tcW w:w="850" w:type="dxa"/>
          </w:tcPr>
          <w:p w14:paraId="3D9D3F7A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 w:hint="eastAsia"/>
                <w:color w:val="FF0000"/>
                <w:highlight w:val="yellow"/>
              </w:rPr>
              <w:t>4.14</w:t>
            </w:r>
          </w:p>
        </w:tc>
        <w:tc>
          <w:tcPr>
            <w:tcW w:w="709" w:type="dxa"/>
          </w:tcPr>
          <w:p w14:paraId="5498FE57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0.64</w:t>
            </w:r>
          </w:p>
        </w:tc>
        <w:tc>
          <w:tcPr>
            <w:tcW w:w="1134" w:type="dxa"/>
          </w:tcPr>
          <w:p w14:paraId="0C623357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107.3</w:t>
            </w:r>
          </w:p>
        </w:tc>
      </w:tr>
      <w:tr w:rsidR="004C06A8" w:rsidRPr="004C06A8" w14:paraId="1125F0CE" w14:textId="77777777" w:rsidTr="00202A35">
        <w:trPr>
          <w:jc w:val="center"/>
        </w:trPr>
        <w:tc>
          <w:tcPr>
            <w:tcW w:w="851" w:type="dxa"/>
            <w:vMerge/>
          </w:tcPr>
          <w:p w14:paraId="09DCDAF4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</w:p>
        </w:tc>
        <w:tc>
          <w:tcPr>
            <w:tcW w:w="850" w:type="dxa"/>
            <w:vMerge/>
          </w:tcPr>
          <w:p w14:paraId="78C87597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</w:p>
        </w:tc>
        <w:tc>
          <w:tcPr>
            <w:tcW w:w="704" w:type="dxa"/>
          </w:tcPr>
          <w:p w14:paraId="3D540F7A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 w:hint="eastAsia"/>
                <w:color w:val="FF0000"/>
                <w:szCs w:val="21"/>
                <w:highlight w:val="yellow"/>
              </w:rPr>
              <w:t>2</w:t>
            </w:r>
            <w:r w:rsidRPr="004C06A8"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  <w:t>0.00</w:t>
            </w:r>
          </w:p>
        </w:tc>
        <w:tc>
          <w:tcPr>
            <w:tcW w:w="851" w:type="dxa"/>
          </w:tcPr>
          <w:p w14:paraId="5CE28B44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 w:hint="eastAsia"/>
                <w:color w:val="FF0000"/>
                <w:highlight w:val="yellow"/>
              </w:rPr>
              <w:t>23.72</w:t>
            </w:r>
          </w:p>
        </w:tc>
        <w:tc>
          <w:tcPr>
            <w:tcW w:w="708" w:type="dxa"/>
          </w:tcPr>
          <w:p w14:paraId="7A05A8A2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5.07</w:t>
            </w:r>
          </w:p>
        </w:tc>
        <w:tc>
          <w:tcPr>
            <w:tcW w:w="1134" w:type="dxa"/>
          </w:tcPr>
          <w:p w14:paraId="4623557F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107.7</w:t>
            </w:r>
          </w:p>
        </w:tc>
        <w:tc>
          <w:tcPr>
            <w:tcW w:w="851" w:type="dxa"/>
            <w:vMerge/>
          </w:tcPr>
          <w:p w14:paraId="5493D2B6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</w:p>
        </w:tc>
        <w:tc>
          <w:tcPr>
            <w:tcW w:w="709" w:type="dxa"/>
          </w:tcPr>
          <w:p w14:paraId="46076755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20.00</w:t>
            </w:r>
          </w:p>
        </w:tc>
        <w:tc>
          <w:tcPr>
            <w:tcW w:w="850" w:type="dxa"/>
          </w:tcPr>
          <w:p w14:paraId="25141234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 w:hint="eastAsia"/>
                <w:color w:val="FF0000"/>
                <w:highlight w:val="yellow"/>
              </w:rPr>
              <w:t>23.98</w:t>
            </w:r>
          </w:p>
        </w:tc>
        <w:tc>
          <w:tcPr>
            <w:tcW w:w="709" w:type="dxa"/>
          </w:tcPr>
          <w:p w14:paraId="0E0B2511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2.91</w:t>
            </w:r>
          </w:p>
        </w:tc>
        <w:tc>
          <w:tcPr>
            <w:tcW w:w="1134" w:type="dxa"/>
          </w:tcPr>
          <w:p w14:paraId="5C99BE49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109.7</w:t>
            </w:r>
          </w:p>
        </w:tc>
      </w:tr>
      <w:tr w:rsidR="004C06A8" w:rsidRPr="004C06A8" w14:paraId="7D3D5282" w14:textId="77777777" w:rsidTr="00202A35">
        <w:trPr>
          <w:jc w:val="center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7793D318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7D162BC3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5699D558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 w:hint="eastAsia"/>
                <w:color w:val="FF0000"/>
                <w:szCs w:val="21"/>
                <w:highlight w:val="yellow"/>
              </w:rPr>
              <w:t>4</w:t>
            </w:r>
            <w:r w:rsidRPr="004C06A8"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  <w:t>0.00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69A7466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 w:hint="eastAsia"/>
                <w:color w:val="FF0000"/>
                <w:highlight w:val="yellow"/>
              </w:rPr>
              <w:t>42.30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E704851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3.53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4932E68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100.6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5D682399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F2A79EC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40.00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B944EAB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 w:hint="eastAsia"/>
                <w:color w:val="FF0000"/>
                <w:highlight w:val="yellow"/>
              </w:rPr>
              <w:t>42.86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39ABA62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  <w:highlight w:val="yellow"/>
              </w:rPr>
            </w:pP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2.94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1ED074A" w14:textId="77777777" w:rsidR="00B96AD5" w:rsidRPr="004C06A8" w:rsidRDefault="00B96AD5" w:rsidP="00B94DC8">
            <w:pPr>
              <w:widowControl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4C06A8">
              <w:rPr>
                <w:rFonts w:ascii="Times New Roman" w:hAnsi="Times New Roman" w:cs="Times New Roman"/>
                <w:color w:val="FF0000"/>
                <w:highlight w:val="yellow"/>
              </w:rPr>
              <w:t>102.4</w:t>
            </w:r>
          </w:p>
        </w:tc>
      </w:tr>
    </w:tbl>
    <w:p w14:paraId="34934103" w14:textId="56DE30E0" w:rsidR="00B96AD5" w:rsidRPr="00C523BD" w:rsidRDefault="00B96AD5" w:rsidP="000F7144">
      <w:pPr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br w:type="page"/>
      </w:r>
    </w:p>
    <w:p w14:paraId="1031DD58" w14:textId="68E906BE" w:rsidR="00B96AD5" w:rsidRPr="009A57E0" w:rsidRDefault="00B96AD5" w:rsidP="00A060B2">
      <w:pPr>
        <w:rPr>
          <w:rFonts w:ascii="Times New Roman" w:hAnsi="Times New Roman" w:cs="Times New Roman"/>
          <w:sz w:val="24"/>
          <w:szCs w:val="24"/>
        </w:rPr>
      </w:pPr>
      <w:bookmarkStart w:id="24" w:name="_Hlk152615428"/>
      <w:bookmarkEnd w:id="22"/>
      <w:r w:rsidRPr="009A57E0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</w:t>
      </w:r>
      <w:bookmarkStart w:id="25" w:name="_Hlk166607799"/>
      <w:r w:rsidRPr="009A57E0">
        <w:rPr>
          <w:rFonts w:ascii="Times New Roman" w:hAnsi="Times New Roman" w:cs="Times New Roman"/>
          <w:b/>
          <w:bCs/>
          <w:sz w:val="24"/>
          <w:szCs w:val="24"/>
        </w:rPr>
        <w:t>able S3.</w:t>
      </w:r>
      <w:r w:rsidRPr="009A57E0">
        <w:rPr>
          <w:rFonts w:ascii="Times New Roman" w:hAnsi="Times New Roman" w:cs="Times New Roman"/>
          <w:sz w:val="24"/>
          <w:szCs w:val="24"/>
        </w:rPr>
        <w:t xml:space="preserve"> Results of the determination of </w:t>
      </w:r>
      <w:bookmarkEnd w:id="25"/>
      <w:r w:rsidRPr="009A57E0">
        <w:rPr>
          <w:rFonts w:ascii="Times New Roman" w:eastAsia="Calibri" w:hAnsi="Times New Roman" w:cs="Times New Roman"/>
          <w:iCs/>
          <w:kern w:val="0"/>
          <w:sz w:val="24"/>
          <w:szCs w:val="24"/>
        </w:rPr>
        <w:t>Cr</w:t>
      </w:r>
      <w:r w:rsidR="00E84638" w:rsidRPr="009A57E0">
        <w:rPr>
          <w:rFonts w:ascii="Times New Roman" w:hAnsi="Times New Roman" w:cs="Times New Roman"/>
          <w:iCs/>
          <w:kern w:val="0"/>
          <w:sz w:val="24"/>
          <w:szCs w:val="24"/>
        </w:rPr>
        <w:t>(Ⅵ)</w:t>
      </w:r>
      <w:r w:rsidRPr="009A57E0">
        <w:rPr>
          <w:rFonts w:ascii="Times New Roman" w:hAnsi="Times New Roman" w:cs="Times New Roman"/>
          <w:sz w:val="24"/>
          <w:szCs w:val="24"/>
        </w:rPr>
        <w:t xml:space="preserve"> in real and spiked Jialing </w:t>
      </w:r>
      <w:r w:rsidRPr="009A57E0">
        <w:rPr>
          <w:rFonts w:ascii="Times New Roman" w:hAnsi="Times New Roman" w:cs="Times New Roman" w:hint="eastAsia"/>
          <w:sz w:val="24"/>
          <w:szCs w:val="24"/>
        </w:rPr>
        <w:t>R</w:t>
      </w:r>
      <w:r w:rsidRPr="009A57E0">
        <w:rPr>
          <w:rFonts w:ascii="Times New Roman" w:hAnsi="Times New Roman" w:cs="Times New Roman"/>
          <w:sz w:val="24"/>
          <w:szCs w:val="24"/>
        </w:rPr>
        <w:t>iver water samples by smartphone photo detection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240"/>
        <w:gridCol w:w="1526"/>
        <w:gridCol w:w="1383"/>
      </w:tblGrid>
      <w:tr w:rsidR="00B96AD5" w14:paraId="66E8F503" w14:textId="77777777" w:rsidTr="00740DB2">
        <w:tc>
          <w:tcPr>
            <w:tcW w:w="138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40536DC" w14:textId="77777777" w:rsidR="00B96AD5" w:rsidRDefault="00B96AD5" w:rsidP="00F20D35">
            <w:pPr>
              <w:jc w:val="center"/>
              <w:rPr>
                <w:rFonts w:ascii="Times New Roman" w:hAnsi="Times New Roman" w:cs="Times New Roman"/>
              </w:rPr>
            </w:pPr>
            <w:bookmarkStart w:id="26" w:name="_Hlk163309216"/>
            <w:bookmarkEnd w:id="24"/>
            <w:r>
              <w:rPr>
                <w:rFonts w:ascii="Times New Roman" w:hAnsi="Times New Roman" w:cs="Times New Roman"/>
              </w:rPr>
              <w:t>Sample</w:t>
            </w:r>
          </w:p>
        </w:tc>
        <w:tc>
          <w:tcPr>
            <w:tcW w:w="138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16711C" w14:textId="77777777" w:rsidR="00B96AD5" w:rsidRDefault="00B96AD5" w:rsidP="00F20D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Found</w:t>
            </w:r>
          </w:p>
        </w:tc>
        <w:tc>
          <w:tcPr>
            <w:tcW w:w="13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FE1B2E" w14:textId="77777777" w:rsidR="00B96AD5" w:rsidRDefault="00B96AD5" w:rsidP="00F20D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Add (µM)</w:t>
            </w:r>
          </w:p>
        </w:tc>
        <w:tc>
          <w:tcPr>
            <w:tcW w:w="12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65B604" w14:textId="77777777" w:rsidR="00B96AD5" w:rsidRDefault="00B96AD5" w:rsidP="00F20D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otal Found (µM)</w:t>
            </w:r>
          </w:p>
        </w:tc>
        <w:tc>
          <w:tcPr>
            <w:tcW w:w="152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046622" w14:textId="77777777" w:rsidR="00B96AD5" w:rsidRDefault="00B96AD5" w:rsidP="00F20D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Recovery (%)</w:t>
            </w:r>
          </w:p>
        </w:tc>
        <w:tc>
          <w:tcPr>
            <w:tcW w:w="13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CF0669" w14:textId="77777777" w:rsidR="00B96AD5" w:rsidRDefault="00B96AD5" w:rsidP="00F20D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SD</w:t>
            </w:r>
          </w:p>
          <w:p w14:paraId="5635BEE3" w14:textId="77777777" w:rsidR="00B96AD5" w:rsidRDefault="00B96AD5" w:rsidP="00F20D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%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bookmarkEnd w:id="26"/>
      <w:tr w:rsidR="00B96AD5" w14:paraId="22B955C0" w14:textId="77777777" w:rsidTr="00740DB2">
        <w:tc>
          <w:tcPr>
            <w:tcW w:w="1382" w:type="dxa"/>
            <w:vMerge w:val="restart"/>
            <w:tcBorders>
              <w:left w:val="nil"/>
              <w:right w:val="nil"/>
            </w:tcBorders>
            <w:vAlign w:val="center"/>
          </w:tcPr>
          <w:p w14:paraId="120C592C" w14:textId="77777777" w:rsidR="00B96AD5" w:rsidRDefault="00B96AD5" w:rsidP="00F20D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iver water</w:t>
            </w:r>
          </w:p>
        </w:tc>
        <w:tc>
          <w:tcPr>
            <w:tcW w:w="1382" w:type="dxa"/>
            <w:vMerge w:val="restart"/>
            <w:tcBorders>
              <w:left w:val="nil"/>
              <w:right w:val="nil"/>
            </w:tcBorders>
            <w:vAlign w:val="center"/>
          </w:tcPr>
          <w:p w14:paraId="7EC5A1BB" w14:textId="77777777" w:rsidR="00B96AD5" w:rsidRDefault="00B96AD5" w:rsidP="00F20D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383" w:type="dxa"/>
            <w:tcBorders>
              <w:left w:val="nil"/>
              <w:right w:val="nil"/>
            </w:tcBorders>
            <w:vAlign w:val="center"/>
          </w:tcPr>
          <w:p w14:paraId="7EDA7E56" w14:textId="77777777" w:rsidR="00B96AD5" w:rsidRDefault="00B96AD5" w:rsidP="00F20D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10.00</w:t>
            </w:r>
          </w:p>
        </w:tc>
        <w:tc>
          <w:tcPr>
            <w:tcW w:w="1240" w:type="dxa"/>
            <w:tcBorders>
              <w:left w:val="nil"/>
              <w:right w:val="nil"/>
            </w:tcBorders>
            <w:vAlign w:val="center"/>
          </w:tcPr>
          <w:p w14:paraId="1F2DAFBE" w14:textId="77777777" w:rsidR="00B96AD5" w:rsidRDefault="00B96AD5" w:rsidP="00F20D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526" w:type="dxa"/>
            <w:tcBorders>
              <w:left w:val="nil"/>
              <w:right w:val="nil"/>
            </w:tcBorders>
            <w:vAlign w:val="center"/>
          </w:tcPr>
          <w:p w14:paraId="36BBC14C" w14:textId="77777777" w:rsidR="00B96AD5" w:rsidRDefault="00B96AD5" w:rsidP="00F20D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100.4</w:t>
            </w:r>
          </w:p>
        </w:tc>
        <w:tc>
          <w:tcPr>
            <w:tcW w:w="1383" w:type="dxa"/>
            <w:tcBorders>
              <w:left w:val="nil"/>
              <w:right w:val="nil"/>
            </w:tcBorders>
            <w:vAlign w:val="center"/>
          </w:tcPr>
          <w:p w14:paraId="5BF36011" w14:textId="77777777" w:rsidR="00B96AD5" w:rsidRDefault="00B96AD5" w:rsidP="00F20D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5.</w:t>
            </w: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B96AD5" w14:paraId="189A0197" w14:textId="77777777" w:rsidTr="00740DB2">
        <w:tc>
          <w:tcPr>
            <w:tcW w:w="1382" w:type="dxa"/>
            <w:vMerge/>
            <w:tcBorders>
              <w:left w:val="nil"/>
              <w:right w:val="nil"/>
            </w:tcBorders>
            <w:vAlign w:val="center"/>
          </w:tcPr>
          <w:p w14:paraId="3B1B7DF8" w14:textId="77777777" w:rsidR="00B96AD5" w:rsidRDefault="00B96AD5" w:rsidP="00F20D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vMerge/>
            <w:tcBorders>
              <w:left w:val="nil"/>
              <w:right w:val="nil"/>
            </w:tcBorders>
            <w:vAlign w:val="center"/>
          </w:tcPr>
          <w:p w14:paraId="28BC570E" w14:textId="77777777" w:rsidR="00B96AD5" w:rsidRDefault="00B96AD5" w:rsidP="00F20D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tcBorders>
              <w:left w:val="nil"/>
              <w:right w:val="nil"/>
            </w:tcBorders>
            <w:vAlign w:val="center"/>
          </w:tcPr>
          <w:p w14:paraId="5C648442" w14:textId="77777777" w:rsidR="00B96AD5" w:rsidRDefault="00B96AD5" w:rsidP="00F20D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  <w:r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240" w:type="dxa"/>
            <w:tcBorders>
              <w:left w:val="nil"/>
              <w:right w:val="nil"/>
            </w:tcBorders>
            <w:vAlign w:val="center"/>
          </w:tcPr>
          <w:p w14:paraId="1732BF75" w14:textId="77777777" w:rsidR="00B96AD5" w:rsidRDefault="00B96AD5" w:rsidP="00F20D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19.76</w:t>
            </w:r>
          </w:p>
        </w:tc>
        <w:tc>
          <w:tcPr>
            <w:tcW w:w="1526" w:type="dxa"/>
            <w:tcBorders>
              <w:left w:val="nil"/>
              <w:right w:val="nil"/>
            </w:tcBorders>
            <w:vAlign w:val="center"/>
          </w:tcPr>
          <w:p w14:paraId="10E79910" w14:textId="77777777" w:rsidR="00B96AD5" w:rsidRDefault="00B96AD5" w:rsidP="00F20D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8.8</w:t>
            </w:r>
          </w:p>
        </w:tc>
        <w:tc>
          <w:tcPr>
            <w:tcW w:w="1383" w:type="dxa"/>
            <w:tcBorders>
              <w:left w:val="nil"/>
              <w:right w:val="nil"/>
            </w:tcBorders>
            <w:vAlign w:val="center"/>
          </w:tcPr>
          <w:p w14:paraId="1FE7BF13" w14:textId="77777777" w:rsidR="00B96AD5" w:rsidRDefault="00B96AD5" w:rsidP="00F20D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 w:hint="eastAsia"/>
              </w:rPr>
              <w:t>7</w:t>
            </w:r>
          </w:p>
        </w:tc>
      </w:tr>
      <w:tr w:rsidR="00B96AD5" w14:paraId="5C1D33E1" w14:textId="77777777" w:rsidTr="00740DB2">
        <w:tc>
          <w:tcPr>
            <w:tcW w:w="1382" w:type="dxa"/>
            <w:vMerge/>
            <w:tcBorders>
              <w:left w:val="nil"/>
              <w:right w:val="nil"/>
            </w:tcBorders>
            <w:vAlign w:val="center"/>
          </w:tcPr>
          <w:p w14:paraId="673BAE7B" w14:textId="77777777" w:rsidR="00B96AD5" w:rsidRDefault="00B96AD5" w:rsidP="00F20D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vMerge/>
            <w:tcBorders>
              <w:left w:val="nil"/>
              <w:right w:val="nil"/>
            </w:tcBorders>
            <w:vAlign w:val="center"/>
          </w:tcPr>
          <w:p w14:paraId="77A1A076" w14:textId="77777777" w:rsidR="00B96AD5" w:rsidRDefault="00B96AD5" w:rsidP="00F20D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tcBorders>
              <w:left w:val="nil"/>
              <w:right w:val="nil"/>
            </w:tcBorders>
            <w:vAlign w:val="center"/>
          </w:tcPr>
          <w:p w14:paraId="0E95D1C5" w14:textId="77777777" w:rsidR="00B96AD5" w:rsidRDefault="00B96AD5" w:rsidP="00F20D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240" w:type="dxa"/>
            <w:tcBorders>
              <w:left w:val="nil"/>
              <w:right w:val="nil"/>
            </w:tcBorders>
            <w:vAlign w:val="center"/>
          </w:tcPr>
          <w:p w14:paraId="249D32A2" w14:textId="77777777" w:rsidR="00B96AD5" w:rsidRDefault="00B96AD5" w:rsidP="00F20D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81.02</w:t>
            </w:r>
          </w:p>
        </w:tc>
        <w:tc>
          <w:tcPr>
            <w:tcW w:w="1526" w:type="dxa"/>
            <w:tcBorders>
              <w:left w:val="nil"/>
              <w:right w:val="nil"/>
            </w:tcBorders>
            <w:vAlign w:val="center"/>
          </w:tcPr>
          <w:p w14:paraId="3DAC2FF1" w14:textId="77777777" w:rsidR="00B96AD5" w:rsidRDefault="00B96AD5" w:rsidP="00F20D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01.</w:t>
            </w: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383" w:type="dxa"/>
            <w:tcBorders>
              <w:left w:val="nil"/>
              <w:right w:val="nil"/>
            </w:tcBorders>
            <w:vAlign w:val="center"/>
          </w:tcPr>
          <w:p w14:paraId="11B80825" w14:textId="77777777" w:rsidR="00B96AD5" w:rsidRDefault="00B96AD5" w:rsidP="00F20D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 w:hint="eastAsia"/>
              </w:rPr>
              <w:t>3</w:t>
            </w:r>
          </w:p>
        </w:tc>
      </w:tr>
    </w:tbl>
    <w:p w14:paraId="675C20AB" w14:textId="77777777" w:rsidR="00B96AD5" w:rsidRDefault="00B96AD5">
      <w:pPr>
        <w:widowControl/>
        <w:jc w:val="lef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page"/>
      </w:r>
    </w:p>
    <w:p w14:paraId="545E2978" w14:textId="77777777" w:rsidR="00B96AD5" w:rsidRPr="009A57E0" w:rsidRDefault="00B96AD5" w:rsidP="00A060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57E0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References</w:t>
      </w:r>
    </w:p>
    <w:p w14:paraId="555C2064" w14:textId="1E97042F" w:rsidR="00F90F20" w:rsidRPr="009A57E0" w:rsidRDefault="00DC07F3" w:rsidP="009A57E0">
      <w:pPr>
        <w:pStyle w:val="EndNoteBibliography"/>
        <w:ind w:leftChars="1" w:left="424" w:hangingChars="201" w:hanging="422"/>
        <w:rPr>
          <w:rFonts w:ascii="Times New Roman" w:hAnsi="Times New Roman" w:cs="Times New Roman"/>
          <w:color w:val="0563C1" w:themeColor="hyperlink"/>
          <w:sz w:val="21"/>
          <w:szCs w:val="21"/>
          <w:u w:val="single"/>
        </w:rPr>
      </w:pPr>
      <w:r w:rsidRPr="009A57E0">
        <w:rPr>
          <w:rFonts w:ascii="Times New Roman" w:hAnsi="Times New Roman" w:cs="Times New Roman"/>
          <w:sz w:val="21"/>
          <w:szCs w:val="21"/>
        </w:rPr>
        <w:t>[</w:t>
      </w:r>
      <w:r w:rsidR="006304C9" w:rsidRPr="009A57E0">
        <w:rPr>
          <w:rFonts w:ascii="Times New Roman" w:hAnsi="Times New Roman" w:cs="Times New Roman"/>
          <w:sz w:val="21"/>
          <w:szCs w:val="21"/>
        </w:rPr>
        <w:t>1</w:t>
      </w:r>
      <w:r w:rsidRPr="009A57E0">
        <w:rPr>
          <w:rFonts w:ascii="Times New Roman" w:hAnsi="Times New Roman" w:cs="Times New Roman"/>
          <w:sz w:val="21"/>
          <w:szCs w:val="21"/>
        </w:rPr>
        <w:t>]</w:t>
      </w:r>
      <w:r w:rsidR="009A57E0">
        <w:rPr>
          <w:rFonts w:ascii="Times New Roman" w:hAnsi="Times New Roman" w:cs="Times New Roman"/>
          <w:sz w:val="21"/>
          <w:szCs w:val="21"/>
        </w:rPr>
        <w:tab/>
      </w:r>
      <w:r w:rsidRPr="009A57E0">
        <w:rPr>
          <w:rFonts w:ascii="Times New Roman" w:hAnsi="Times New Roman" w:cs="Times New Roman"/>
          <w:sz w:val="21"/>
          <w:szCs w:val="21"/>
        </w:rPr>
        <w:t>Jia, Y., Wu, S., Duan, Z., Song, S., Shuang, S., Gong, X., Dong, C., (2022) A facile fluorescence platform for chromium and ascorbic acid detection based on “on-off-on” strategy, Spectrochimica Acta Part A: Molecular and Biomolecular Spectroscopy 278 121343.</w:t>
      </w:r>
      <w:hyperlink r:id="rId25" w:history="1">
        <w:r w:rsidRPr="009A57E0">
          <w:rPr>
            <w:rStyle w:val="ab"/>
            <w:rFonts w:ascii="Times New Roman" w:hAnsi="Times New Roman" w:cs="Times New Roman"/>
            <w:sz w:val="21"/>
            <w:szCs w:val="21"/>
          </w:rPr>
          <w:t>http://https://doi.org/10.1016/j.saa.2022.121343</w:t>
        </w:r>
      </w:hyperlink>
    </w:p>
    <w:p w14:paraId="358F689E" w14:textId="602D2431" w:rsidR="00DC07F3" w:rsidRPr="009A57E0" w:rsidRDefault="00DC07F3" w:rsidP="009A57E0">
      <w:pPr>
        <w:pStyle w:val="EndNoteBibliography"/>
        <w:ind w:leftChars="1" w:left="424" w:hangingChars="201" w:hanging="422"/>
        <w:rPr>
          <w:rFonts w:ascii="Times New Roman" w:hAnsi="Times New Roman" w:cs="Times New Roman"/>
          <w:sz w:val="21"/>
          <w:szCs w:val="21"/>
        </w:rPr>
      </w:pPr>
      <w:r w:rsidRPr="009A57E0">
        <w:rPr>
          <w:rFonts w:ascii="Times New Roman" w:hAnsi="Times New Roman" w:cs="Times New Roman"/>
          <w:sz w:val="21"/>
          <w:szCs w:val="21"/>
        </w:rPr>
        <w:t>[</w:t>
      </w:r>
      <w:r w:rsidR="006304C9" w:rsidRPr="009A57E0">
        <w:rPr>
          <w:rFonts w:ascii="Times New Roman" w:hAnsi="Times New Roman" w:cs="Times New Roman"/>
          <w:sz w:val="21"/>
          <w:szCs w:val="21"/>
        </w:rPr>
        <w:t>2</w:t>
      </w:r>
      <w:r w:rsidRPr="009A57E0">
        <w:rPr>
          <w:rFonts w:ascii="Times New Roman" w:hAnsi="Times New Roman" w:cs="Times New Roman"/>
          <w:sz w:val="21"/>
          <w:szCs w:val="21"/>
        </w:rPr>
        <w:t>]</w:t>
      </w:r>
      <w:r w:rsidR="009A57E0">
        <w:rPr>
          <w:rFonts w:ascii="Times New Roman" w:hAnsi="Times New Roman" w:cs="Times New Roman"/>
          <w:sz w:val="21"/>
          <w:szCs w:val="21"/>
        </w:rPr>
        <w:tab/>
      </w:r>
      <w:r w:rsidRPr="009A57E0">
        <w:rPr>
          <w:rFonts w:ascii="Times New Roman" w:hAnsi="Times New Roman" w:cs="Times New Roman"/>
          <w:sz w:val="21"/>
          <w:szCs w:val="21"/>
        </w:rPr>
        <w:t>Xu, J., Gao, Q., Wang, Z., (2023) Porous g-C3N4 Nanosheets for On–Off–On Fluorescence Detection and Elimination of Chromium(VI) and Sulfite, ACS Applied Nano Materials 6(1)  750-758.</w:t>
      </w:r>
      <w:hyperlink r:id="rId26" w:history="1">
        <w:r w:rsidRPr="009A57E0">
          <w:rPr>
            <w:rStyle w:val="ab"/>
            <w:rFonts w:ascii="Times New Roman" w:hAnsi="Times New Roman" w:cs="Times New Roman"/>
            <w:sz w:val="21"/>
            <w:szCs w:val="21"/>
          </w:rPr>
          <w:t>http://10.1021/acsanm.2c05105</w:t>
        </w:r>
      </w:hyperlink>
    </w:p>
    <w:p w14:paraId="59AD4040" w14:textId="267B3716" w:rsidR="00DC07F3" w:rsidRPr="009A57E0" w:rsidRDefault="00DC07F3" w:rsidP="009A57E0">
      <w:pPr>
        <w:pStyle w:val="EndNoteBibliography"/>
        <w:ind w:leftChars="1" w:left="424" w:hangingChars="201" w:hanging="422"/>
        <w:rPr>
          <w:rFonts w:ascii="Times New Roman" w:hAnsi="Times New Roman" w:cs="Times New Roman"/>
          <w:sz w:val="21"/>
          <w:szCs w:val="21"/>
        </w:rPr>
      </w:pPr>
      <w:r w:rsidRPr="009A57E0">
        <w:rPr>
          <w:rFonts w:ascii="Times New Roman" w:hAnsi="Times New Roman" w:cs="Times New Roman"/>
          <w:sz w:val="21"/>
          <w:szCs w:val="21"/>
        </w:rPr>
        <w:t>[</w:t>
      </w:r>
      <w:r w:rsidR="006304C9" w:rsidRPr="009A57E0">
        <w:rPr>
          <w:rFonts w:ascii="Times New Roman" w:hAnsi="Times New Roman" w:cs="Times New Roman"/>
          <w:sz w:val="21"/>
          <w:szCs w:val="21"/>
        </w:rPr>
        <w:t>3</w:t>
      </w:r>
      <w:r w:rsidRPr="009A57E0">
        <w:rPr>
          <w:rFonts w:ascii="Times New Roman" w:hAnsi="Times New Roman" w:cs="Times New Roman"/>
          <w:sz w:val="21"/>
          <w:szCs w:val="21"/>
        </w:rPr>
        <w:t>]</w:t>
      </w:r>
      <w:r w:rsidR="009A57E0">
        <w:rPr>
          <w:rFonts w:ascii="Times New Roman" w:hAnsi="Times New Roman" w:cs="Times New Roman"/>
          <w:sz w:val="21"/>
          <w:szCs w:val="21"/>
        </w:rPr>
        <w:tab/>
      </w:r>
      <w:r w:rsidRPr="009A57E0">
        <w:rPr>
          <w:rFonts w:ascii="Times New Roman" w:hAnsi="Times New Roman" w:cs="Times New Roman"/>
          <w:sz w:val="21"/>
          <w:szCs w:val="21"/>
        </w:rPr>
        <w:t>Gao, D., Zhang, A., Lyu, B., Ma, J., (2024) Visual and rapid fluorescence sensing for hexavalent chromium by hydroxypropyl chitosan passivated bismuth-based perovskite quantum dots, Microchimica Acta 191(4)  219.</w:t>
      </w:r>
      <w:hyperlink r:id="rId27" w:history="1">
        <w:r w:rsidRPr="009A57E0">
          <w:rPr>
            <w:rStyle w:val="ab"/>
            <w:rFonts w:ascii="Times New Roman" w:hAnsi="Times New Roman" w:cs="Times New Roman"/>
            <w:sz w:val="21"/>
            <w:szCs w:val="21"/>
          </w:rPr>
          <w:t>http://10.1007/s00604-024-06251-1</w:t>
        </w:r>
      </w:hyperlink>
    </w:p>
    <w:p w14:paraId="6686C2B2" w14:textId="07B438AC" w:rsidR="00DC07F3" w:rsidRPr="009A57E0" w:rsidRDefault="00DC07F3" w:rsidP="009A57E0">
      <w:pPr>
        <w:pStyle w:val="EndNoteBibliography"/>
        <w:ind w:leftChars="1" w:left="424" w:hangingChars="201" w:hanging="422"/>
        <w:rPr>
          <w:rFonts w:ascii="Times New Roman" w:hAnsi="Times New Roman" w:cs="Times New Roman"/>
          <w:sz w:val="21"/>
          <w:szCs w:val="21"/>
        </w:rPr>
      </w:pPr>
      <w:r w:rsidRPr="009A57E0">
        <w:rPr>
          <w:rFonts w:ascii="Times New Roman" w:hAnsi="Times New Roman" w:cs="Times New Roman"/>
          <w:sz w:val="21"/>
          <w:szCs w:val="21"/>
        </w:rPr>
        <w:t>[</w:t>
      </w:r>
      <w:r w:rsidR="006304C9" w:rsidRPr="009A57E0">
        <w:rPr>
          <w:rFonts w:ascii="Times New Roman" w:hAnsi="Times New Roman" w:cs="Times New Roman"/>
          <w:sz w:val="21"/>
          <w:szCs w:val="21"/>
        </w:rPr>
        <w:t>4</w:t>
      </w:r>
      <w:r w:rsidRPr="009A57E0">
        <w:rPr>
          <w:rFonts w:ascii="Times New Roman" w:hAnsi="Times New Roman" w:cs="Times New Roman"/>
          <w:sz w:val="21"/>
          <w:szCs w:val="21"/>
        </w:rPr>
        <w:t>]</w:t>
      </w:r>
      <w:r w:rsidR="009A57E0">
        <w:rPr>
          <w:rFonts w:ascii="Times New Roman" w:hAnsi="Times New Roman" w:cs="Times New Roman"/>
          <w:sz w:val="21"/>
          <w:szCs w:val="21"/>
        </w:rPr>
        <w:tab/>
      </w:r>
      <w:r w:rsidRPr="009A57E0">
        <w:rPr>
          <w:rFonts w:ascii="Times New Roman" w:hAnsi="Times New Roman" w:cs="Times New Roman"/>
          <w:sz w:val="21"/>
          <w:szCs w:val="21"/>
        </w:rPr>
        <w:t>Khairy, G.M., Ragab, S.M., Moawed, E.A., El sadda, R.R., Aboelnga, M.M., (2024) Uncovering an effecient binary system as a chemosensor for visual and fluorescence detection of chromium (VI) in water samples, Spectrochimica Acta Part A: Molecular and Biomolecular Spectroscopy 321  124729.</w:t>
      </w:r>
      <w:hyperlink r:id="rId28" w:history="1">
        <w:r w:rsidRPr="009A57E0">
          <w:rPr>
            <w:rStyle w:val="ab"/>
            <w:rFonts w:ascii="Times New Roman" w:hAnsi="Times New Roman" w:cs="Times New Roman"/>
            <w:sz w:val="21"/>
            <w:szCs w:val="21"/>
          </w:rPr>
          <w:t>http://https://doi.org/10.1016/j.saa.2024.124729</w:t>
        </w:r>
      </w:hyperlink>
    </w:p>
    <w:p w14:paraId="5AE812A2" w14:textId="12E7DA4A" w:rsidR="00DC07F3" w:rsidRPr="009A57E0" w:rsidRDefault="00DC07F3" w:rsidP="009A57E0">
      <w:pPr>
        <w:pStyle w:val="EndNoteBibliography"/>
        <w:ind w:leftChars="1" w:left="424" w:hangingChars="201" w:hanging="422"/>
        <w:rPr>
          <w:rFonts w:ascii="Times New Roman" w:hAnsi="Times New Roman" w:cs="Times New Roman"/>
          <w:sz w:val="21"/>
          <w:szCs w:val="21"/>
        </w:rPr>
      </w:pPr>
      <w:r w:rsidRPr="009A57E0">
        <w:rPr>
          <w:rFonts w:ascii="Times New Roman" w:hAnsi="Times New Roman" w:cs="Times New Roman"/>
          <w:sz w:val="21"/>
          <w:szCs w:val="21"/>
        </w:rPr>
        <w:t>[</w:t>
      </w:r>
      <w:r w:rsidR="006304C9" w:rsidRPr="009A57E0">
        <w:rPr>
          <w:rFonts w:ascii="Times New Roman" w:hAnsi="Times New Roman" w:cs="Times New Roman"/>
          <w:sz w:val="21"/>
          <w:szCs w:val="21"/>
        </w:rPr>
        <w:t>5</w:t>
      </w:r>
      <w:r w:rsidRPr="009A57E0">
        <w:rPr>
          <w:rFonts w:ascii="Times New Roman" w:hAnsi="Times New Roman" w:cs="Times New Roman"/>
          <w:sz w:val="21"/>
          <w:szCs w:val="21"/>
        </w:rPr>
        <w:t>]</w:t>
      </w:r>
      <w:r w:rsidR="009A57E0">
        <w:rPr>
          <w:rFonts w:ascii="Times New Roman" w:hAnsi="Times New Roman" w:cs="Times New Roman"/>
          <w:sz w:val="21"/>
          <w:szCs w:val="21"/>
        </w:rPr>
        <w:tab/>
      </w:r>
      <w:r w:rsidRPr="009A57E0">
        <w:rPr>
          <w:rFonts w:ascii="Times New Roman" w:hAnsi="Times New Roman" w:cs="Times New Roman"/>
          <w:sz w:val="21"/>
          <w:szCs w:val="21"/>
        </w:rPr>
        <w:t>Huang, D., Wu, Y., Ai, F., Zhou, X., Zhu, G., (2021) Fluorescent nitrogen-doped Ti3C2 MXene quantum dots as a unique “on-off-on” nanoprobe for chrominum (VI) and ascorbic acid based on inner filter effect, Sensors and Actuators B: Chemical 342  130074.</w:t>
      </w:r>
      <w:hyperlink r:id="rId29" w:history="1">
        <w:r w:rsidRPr="009A57E0">
          <w:rPr>
            <w:rStyle w:val="ab"/>
            <w:rFonts w:ascii="Times New Roman" w:hAnsi="Times New Roman" w:cs="Times New Roman"/>
            <w:sz w:val="21"/>
            <w:szCs w:val="21"/>
          </w:rPr>
          <w:t>http://https://doi.org/10.1016/j.snb.2021.130074</w:t>
        </w:r>
      </w:hyperlink>
    </w:p>
    <w:p w14:paraId="141FC73E" w14:textId="246F4A54" w:rsidR="00DC07F3" w:rsidRPr="009A57E0" w:rsidRDefault="00DC07F3" w:rsidP="009A57E0">
      <w:pPr>
        <w:pStyle w:val="EndNoteBibliography"/>
        <w:ind w:leftChars="1" w:left="424" w:hangingChars="201" w:hanging="422"/>
        <w:rPr>
          <w:rFonts w:ascii="Times New Roman" w:hAnsi="Times New Roman" w:cs="Times New Roman"/>
          <w:sz w:val="21"/>
          <w:szCs w:val="21"/>
        </w:rPr>
      </w:pPr>
      <w:r w:rsidRPr="009A57E0">
        <w:rPr>
          <w:rFonts w:ascii="Times New Roman" w:hAnsi="Times New Roman" w:cs="Times New Roman"/>
          <w:sz w:val="21"/>
          <w:szCs w:val="21"/>
        </w:rPr>
        <w:t>[</w:t>
      </w:r>
      <w:r w:rsidR="006304C9" w:rsidRPr="009A57E0">
        <w:rPr>
          <w:rFonts w:ascii="Times New Roman" w:hAnsi="Times New Roman" w:cs="Times New Roman"/>
          <w:sz w:val="21"/>
          <w:szCs w:val="21"/>
        </w:rPr>
        <w:t>6</w:t>
      </w:r>
      <w:r w:rsidRPr="009A57E0">
        <w:rPr>
          <w:rFonts w:ascii="Times New Roman" w:hAnsi="Times New Roman" w:cs="Times New Roman"/>
          <w:sz w:val="21"/>
          <w:szCs w:val="21"/>
        </w:rPr>
        <w:t>]</w:t>
      </w:r>
      <w:r w:rsidR="009A57E0">
        <w:rPr>
          <w:rFonts w:ascii="Times New Roman" w:hAnsi="Times New Roman" w:cs="Times New Roman"/>
          <w:sz w:val="21"/>
          <w:szCs w:val="21"/>
        </w:rPr>
        <w:tab/>
      </w:r>
      <w:r w:rsidRPr="009A57E0">
        <w:rPr>
          <w:rFonts w:ascii="Times New Roman" w:hAnsi="Times New Roman" w:cs="Times New Roman"/>
          <w:sz w:val="21"/>
          <w:szCs w:val="21"/>
        </w:rPr>
        <w:t>Huang, Q., Bao, Q., Wu, C., Hu, M., Chen, Y., Wang, L., Chen, W., (2022) Carbon dots derived from Poria cocos polysaccharide as an effective “on-off” fluorescence sensor for chromium (VI) detection, Journal of Pharmaceutical Analysis 12(1)  104-112.</w:t>
      </w:r>
      <w:hyperlink r:id="rId30" w:history="1">
        <w:r w:rsidRPr="009A57E0">
          <w:rPr>
            <w:rStyle w:val="ab"/>
            <w:rFonts w:ascii="Times New Roman" w:hAnsi="Times New Roman" w:cs="Times New Roman"/>
            <w:sz w:val="21"/>
            <w:szCs w:val="21"/>
          </w:rPr>
          <w:t>http://https://doi.org/10.1016/j.jpha.2021.04.004</w:t>
        </w:r>
      </w:hyperlink>
    </w:p>
    <w:p w14:paraId="66C47849" w14:textId="77E30F73" w:rsidR="00517228" w:rsidRPr="009A57E0" w:rsidRDefault="00B96AD5" w:rsidP="009A57E0">
      <w:pPr>
        <w:pStyle w:val="EndNoteBibliography"/>
        <w:ind w:leftChars="1" w:left="424" w:hangingChars="201" w:hanging="422"/>
        <w:rPr>
          <w:rFonts w:ascii="Times New Roman" w:hAnsi="Times New Roman" w:cs="Times New Roman"/>
          <w:sz w:val="21"/>
          <w:szCs w:val="21"/>
        </w:rPr>
      </w:pPr>
      <w:r w:rsidRPr="009A57E0">
        <w:rPr>
          <w:rFonts w:ascii="Times New Roman" w:hAnsi="Times New Roman" w:cs="Times New Roman"/>
          <w:sz w:val="21"/>
          <w:szCs w:val="21"/>
        </w:rPr>
        <w:fldChar w:fldCharType="begin"/>
      </w:r>
      <w:r w:rsidRPr="009A57E0">
        <w:rPr>
          <w:rFonts w:ascii="Times New Roman" w:hAnsi="Times New Roman" w:cs="Times New Roman"/>
          <w:sz w:val="21"/>
          <w:szCs w:val="21"/>
        </w:rPr>
        <w:instrText xml:space="preserve"> ADDIN</w:instrText>
      </w:r>
      <w:r w:rsidR="00000000">
        <w:rPr>
          <w:rFonts w:ascii="Times New Roman" w:hAnsi="Times New Roman" w:cs="Times New Roman"/>
          <w:sz w:val="21"/>
          <w:szCs w:val="21"/>
        </w:rPr>
        <w:fldChar w:fldCharType="separate"/>
      </w:r>
      <w:r w:rsidRPr="009A57E0">
        <w:rPr>
          <w:rFonts w:ascii="Times New Roman" w:hAnsi="Times New Roman" w:cs="Times New Roman"/>
          <w:sz w:val="21"/>
          <w:szCs w:val="21"/>
        </w:rPr>
        <w:fldChar w:fldCharType="end"/>
      </w:r>
    </w:p>
    <w:sectPr w:rsidR="00517228" w:rsidRPr="009A57E0" w:rsidSect="00B96AD5">
      <w:footerReference w:type="default" r:id="rId3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AF098F" w14:textId="77777777" w:rsidR="00DD364A" w:rsidRDefault="00DD364A">
      <w:pPr>
        <w:rPr>
          <w:rFonts w:hint="eastAsia"/>
        </w:rPr>
      </w:pPr>
      <w:r>
        <w:separator/>
      </w:r>
    </w:p>
  </w:endnote>
  <w:endnote w:type="continuationSeparator" w:id="0">
    <w:p w14:paraId="7E63AEB6" w14:textId="77777777" w:rsidR="00DD364A" w:rsidRDefault="00DD364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42611831"/>
      <w:docPartObj>
        <w:docPartGallery w:val="Page Numbers (Bottom of Page)"/>
        <w:docPartUnique/>
      </w:docPartObj>
    </w:sdtPr>
    <w:sdtContent>
      <w:p w14:paraId="720320EC" w14:textId="77777777" w:rsidR="00040854" w:rsidRDefault="00000000" w:rsidP="007B5D6D">
        <w:pPr>
          <w:pStyle w:val="a9"/>
          <w:jc w:val="center"/>
          <w:rPr>
            <w:rFonts w:hint="eastAsia"/>
          </w:rPr>
        </w:pPr>
        <w:r>
          <w:t>S-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12EB34" w14:textId="77777777" w:rsidR="00040854" w:rsidRDefault="00040854">
    <w:pPr>
      <w:pStyle w:val="a9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652B73" w14:textId="77777777" w:rsidR="00DD364A" w:rsidRDefault="00DD364A">
      <w:pPr>
        <w:rPr>
          <w:rFonts w:hint="eastAsia"/>
        </w:rPr>
      </w:pPr>
      <w:r>
        <w:separator/>
      </w:r>
    </w:p>
  </w:footnote>
  <w:footnote w:type="continuationSeparator" w:id="0">
    <w:p w14:paraId="795F3F26" w14:textId="77777777" w:rsidR="00DD364A" w:rsidRDefault="00DD364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springer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B96AD5"/>
    <w:rsid w:val="00010B4E"/>
    <w:rsid w:val="00040854"/>
    <w:rsid w:val="00045C57"/>
    <w:rsid w:val="00047D26"/>
    <w:rsid w:val="000B232F"/>
    <w:rsid w:val="00130367"/>
    <w:rsid w:val="00167F2D"/>
    <w:rsid w:val="001D2912"/>
    <w:rsid w:val="002267CB"/>
    <w:rsid w:val="00256409"/>
    <w:rsid w:val="002A59A7"/>
    <w:rsid w:val="002E7937"/>
    <w:rsid w:val="00361F91"/>
    <w:rsid w:val="00414B01"/>
    <w:rsid w:val="004C06A8"/>
    <w:rsid w:val="00517228"/>
    <w:rsid w:val="005A6C73"/>
    <w:rsid w:val="005C6B43"/>
    <w:rsid w:val="00624396"/>
    <w:rsid w:val="0062460D"/>
    <w:rsid w:val="006304C9"/>
    <w:rsid w:val="00662CA4"/>
    <w:rsid w:val="00690E4D"/>
    <w:rsid w:val="006A09AA"/>
    <w:rsid w:val="006D14A4"/>
    <w:rsid w:val="007113E2"/>
    <w:rsid w:val="0073048B"/>
    <w:rsid w:val="00796B0C"/>
    <w:rsid w:val="007B1A2F"/>
    <w:rsid w:val="008D6A4C"/>
    <w:rsid w:val="008E3A85"/>
    <w:rsid w:val="00927E80"/>
    <w:rsid w:val="009454D6"/>
    <w:rsid w:val="00945900"/>
    <w:rsid w:val="009A57E0"/>
    <w:rsid w:val="00A86634"/>
    <w:rsid w:val="00B41210"/>
    <w:rsid w:val="00B50563"/>
    <w:rsid w:val="00B96AD5"/>
    <w:rsid w:val="00C10377"/>
    <w:rsid w:val="00C11E69"/>
    <w:rsid w:val="00C2570E"/>
    <w:rsid w:val="00C36A89"/>
    <w:rsid w:val="00C6175B"/>
    <w:rsid w:val="00C634DE"/>
    <w:rsid w:val="00C719EE"/>
    <w:rsid w:val="00C94B4C"/>
    <w:rsid w:val="00D07342"/>
    <w:rsid w:val="00D22E42"/>
    <w:rsid w:val="00DC07F3"/>
    <w:rsid w:val="00DD364A"/>
    <w:rsid w:val="00E13D19"/>
    <w:rsid w:val="00E5046B"/>
    <w:rsid w:val="00E53F81"/>
    <w:rsid w:val="00E84638"/>
    <w:rsid w:val="00EE705F"/>
    <w:rsid w:val="00EF16FB"/>
    <w:rsid w:val="00F24133"/>
    <w:rsid w:val="00F45C38"/>
    <w:rsid w:val="00F90F20"/>
    <w:rsid w:val="00F93548"/>
    <w:rsid w:val="00FA7D6B"/>
    <w:rsid w:val="00FF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9D1D27"/>
  <w15:chartTrackingRefBased/>
  <w15:docId w15:val="{C0571537-EC05-4305-981C-B12E197EE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6A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96AD5"/>
    <w:rPr>
      <w:sz w:val="21"/>
      <w:szCs w:val="21"/>
    </w:rPr>
  </w:style>
  <w:style w:type="paragraph" w:styleId="a4">
    <w:name w:val="annotation text"/>
    <w:basedOn w:val="a"/>
    <w:link w:val="a5"/>
    <w:uiPriority w:val="99"/>
    <w:unhideWhenUsed/>
    <w:rsid w:val="00B96AD5"/>
    <w:pPr>
      <w:jc w:val="left"/>
    </w:pPr>
  </w:style>
  <w:style w:type="character" w:customStyle="1" w:styleId="a5">
    <w:name w:val="批注文字 字符"/>
    <w:basedOn w:val="a0"/>
    <w:link w:val="a4"/>
    <w:uiPriority w:val="99"/>
    <w:rsid w:val="00B96AD5"/>
  </w:style>
  <w:style w:type="table" w:styleId="a6">
    <w:name w:val="Table Grid"/>
    <w:basedOn w:val="a1"/>
    <w:uiPriority w:val="39"/>
    <w:rsid w:val="00B96A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"/>
    <w:link w:val="EndNoteBibliography0"/>
    <w:rsid w:val="00B96AD5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B96AD5"/>
    <w:rPr>
      <w:rFonts w:ascii="等线" w:eastAsia="等线" w:hAnsi="等线"/>
      <w:noProof/>
      <w:sz w:val="20"/>
    </w:rPr>
  </w:style>
  <w:style w:type="paragraph" w:styleId="a7">
    <w:name w:val="header"/>
    <w:basedOn w:val="a"/>
    <w:link w:val="a8"/>
    <w:uiPriority w:val="99"/>
    <w:unhideWhenUsed/>
    <w:rsid w:val="00B96AD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B96AD5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B96A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B96AD5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B96AD5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B96AD5"/>
    <w:rPr>
      <w:rFonts w:ascii="等线" w:eastAsia="等线" w:hAnsi="等线"/>
      <w:noProof/>
      <w:sz w:val="20"/>
    </w:rPr>
  </w:style>
  <w:style w:type="character" w:styleId="ab">
    <w:name w:val="Hyperlink"/>
    <w:basedOn w:val="a0"/>
    <w:uiPriority w:val="99"/>
    <w:unhideWhenUsed/>
    <w:rsid w:val="00B96AD5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B96AD5"/>
    <w:rPr>
      <w:color w:val="605E5C"/>
      <w:shd w:val="clear" w:color="auto" w:fill="E1DFDD"/>
    </w:rPr>
  </w:style>
  <w:style w:type="character" w:styleId="ac">
    <w:name w:val="line number"/>
    <w:basedOn w:val="a0"/>
    <w:uiPriority w:val="99"/>
    <w:semiHidden/>
    <w:unhideWhenUsed/>
    <w:rsid w:val="00B96AD5"/>
  </w:style>
  <w:style w:type="paragraph" w:styleId="ad">
    <w:name w:val="Normal (Web)"/>
    <w:basedOn w:val="a"/>
    <w:uiPriority w:val="99"/>
    <w:qFormat/>
    <w:rsid w:val="00B96AD5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character" w:styleId="ae">
    <w:name w:val="Unresolved Mention"/>
    <w:basedOn w:val="a0"/>
    <w:uiPriority w:val="99"/>
    <w:rsid w:val="00B96AD5"/>
    <w:rPr>
      <w:color w:val="605E5C"/>
      <w:shd w:val="clear" w:color="auto" w:fill="E1DFDD"/>
    </w:rPr>
  </w:style>
  <w:style w:type="paragraph" w:customStyle="1" w:styleId="EndNoteCategoryHeading">
    <w:name w:val="EndNote Category Heading"/>
    <w:basedOn w:val="a"/>
    <w:link w:val="EndNoteCategoryHeading0"/>
    <w:rsid w:val="00B96AD5"/>
    <w:pPr>
      <w:spacing w:before="120" w:after="120"/>
      <w:jc w:val="left"/>
    </w:pPr>
    <w:rPr>
      <w:b/>
      <w:noProof/>
    </w:rPr>
  </w:style>
  <w:style w:type="character" w:customStyle="1" w:styleId="EndNoteCategoryHeading0">
    <w:name w:val="EndNote Category Heading 字符"/>
    <w:basedOn w:val="a0"/>
    <w:link w:val="EndNoteCategoryHeading"/>
    <w:rsid w:val="00B96AD5"/>
    <w:rPr>
      <w:b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tiff"/><Relationship Id="rId18" Type="http://schemas.openxmlformats.org/officeDocument/2006/relationships/image" Target="media/image13.emf"/><Relationship Id="rId26" Type="http://schemas.openxmlformats.org/officeDocument/2006/relationships/hyperlink" Target="http://10.1021/acsanm.2c05105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6.tiff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png"/><Relationship Id="rId25" Type="http://schemas.openxmlformats.org/officeDocument/2006/relationships/hyperlink" Target="http://https://doi.org/10.1016/j.saa.2022.121343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tiff"/><Relationship Id="rId29" Type="http://schemas.openxmlformats.org/officeDocument/2006/relationships/hyperlink" Target="http://https://doi.org/10.1016/j.snb.2021.130074" TargetMode="Externa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image" Target="media/image19.tiff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image" Target="media/image18.tiff"/><Relationship Id="rId28" Type="http://schemas.openxmlformats.org/officeDocument/2006/relationships/hyperlink" Target="http://https://doi.org/10.1016/j.saa.2024.124729" TargetMode="External"/><Relationship Id="rId10" Type="http://schemas.openxmlformats.org/officeDocument/2006/relationships/image" Target="media/image5.emf"/><Relationship Id="rId19" Type="http://schemas.openxmlformats.org/officeDocument/2006/relationships/image" Target="media/image14.png"/><Relationship Id="rId31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tiff"/><Relationship Id="rId27" Type="http://schemas.openxmlformats.org/officeDocument/2006/relationships/hyperlink" Target="http://10.1007/s00604-024-06251-1" TargetMode="External"/><Relationship Id="rId30" Type="http://schemas.openxmlformats.org/officeDocument/2006/relationships/hyperlink" Target="http://https://doi.org/10.1016/j.jpha.2021.04.004" TargetMode="External"/><Relationship Id="rId8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3408</TotalTime>
  <Pages>26</Pages>
  <Words>3089</Words>
  <Characters>17610</Characters>
  <Application>Microsoft Office Word</Application>
  <DocSecurity>0</DocSecurity>
  <Lines>146</Lines>
  <Paragraphs>41</Paragraphs>
  <ScaleCrop>false</ScaleCrop>
  <Company/>
  <LinksUpToDate>false</LinksUpToDate>
  <CharactersWithSpaces>20658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XPYang</cp:lastModifiedBy>
  <cp:revision>37</cp:revision>
  <dcterms:created xsi:type="dcterms:W3CDTF">2024-07-10T10:04:00Z</dcterms:created>
  <dcterms:modified xsi:type="dcterms:W3CDTF">2024-07-18T14:15:00Z</dcterms:modified>
</cp:coreProperties>
</file>