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FFCE36" w14:textId="77777777" w:rsidR="00F62FAE" w:rsidRPr="00DB6012" w:rsidRDefault="00F62FAE" w:rsidP="00F62FAE">
      <w:pPr>
        <w:autoSpaceDE w:val="0"/>
        <w:autoSpaceDN w:val="0"/>
        <w:spacing w:line="480" w:lineRule="auto"/>
        <w:rPr>
          <w:rFonts w:ascii="Times New Roman" w:eastAsia="Malgun Gothic" w:hAnsi="Times New Roman" w:cs="Times New Roman"/>
          <w:sz w:val="20"/>
          <w:szCs w:val="20"/>
          <w:lang w:eastAsia="ko-KR"/>
        </w:rPr>
      </w:pPr>
      <w:r w:rsidRPr="00DB6012">
        <w:rPr>
          <w:rFonts w:ascii="Times New Roman" w:eastAsia="Malgun Gothic" w:hAnsi="Times New Roman" w:cs="Times New Roman"/>
          <w:sz w:val="20"/>
          <w:szCs w:val="20"/>
          <w:lang w:eastAsia="ko-KR"/>
        </w:rPr>
        <w:t xml:space="preserve">Supplementary </w:t>
      </w:r>
      <w:r w:rsidRPr="00690821">
        <w:rPr>
          <w:rFonts w:ascii="Times New Roman" w:eastAsia="Malgun Gothic" w:hAnsi="Times New Roman" w:cs="Times New Roman"/>
          <w:sz w:val="20"/>
          <w:szCs w:val="20"/>
          <w:lang w:eastAsia="ko-KR"/>
        </w:rPr>
        <w:t>Table</w:t>
      </w:r>
      <w:r w:rsidRPr="00DB6012">
        <w:rPr>
          <w:rFonts w:ascii="Times New Roman" w:eastAsia="Malgun Gothic" w:hAnsi="Times New Roman" w:cs="Times New Roman"/>
          <w:sz w:val="20"/>
          <w:szCs w:val="20"/>
          <w:lang w:eastAsia="ko-KR"/>
        </w:rPr>
        <w:t xml:space="preserve"> </w:t>
      </w:r>
      <w:r w:rsidRPr="00690821">
        <w:rPr>
          <w:rFonts w:ascii="Times New Roman" w:eastAsia="Malgun Gothic" w:hAnsi="Times New Roman" w:cs="Times New Roman"/>
          <w:sz w:val="20"/>
          <w:szCs w:val="20"/>
          <w:lang w:eastAsia="ko-KR"/>
        </w:rPr>
        <w:t>2</w:t>
      </w:r>
      <w:r w:rsidRPr="00DB6012">
        <w:rPr>
          <w:rFonts w:ascii="Times New Roman" w:eastAsia="Malgun Gothic" w:hAnsi="Times New Roman" w:cs="Times New Roman"/>
          <w:sz w:val="20"/>
          <w:szCs w:val="20"/>
          <w:lang w:eastAsia="ko-KR"/>
        </w:rPr>
        <w:t xml:space="preserve">. </w:t>
      </w:r>
      <w:r w:rsidRPr="00690821">
        <w:rPr>
          <w:rFonts w:ascii="Times New Roman" w:hAnsi="Times New Roman" w:cs="Times New Roman"/>
          <w:sz w:val="20"/>
          <w:szCs w:val="20"/>
        </w:rPr>
        <w:t>Characteristics of OCCC patients who received RT</w:t>
      </w:r>
    </w:p>
    <w:tbl>
      <w:tblPr>
        <w:tblStyle w:val="a3"/>
        <w:tblW w:w="10773" w:type="dxa"/>
        <w:tblInd w:w="-99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2"/>
        <w:gridCol w:w="562"/>
        <w:gridCol w:w="1012"/>
        <w:gridCol w:w="1276"/>
        <w:gridCol w:w="1275"/>
        <w:gridCol w:w="1134"/>
        <w:gridCol w:w="1134"/>
        <w:gridCol w:w="993"/>
        <w:gridCol w:w="1147"/>
        <w:gridCol w:w="1398"/>
      </w:tblGrid>
      <w:tr w:rsidR="00F62FAE" w14:paraId="0EE70D0B" w14:textId="77777777" w:rsidTr="000C4DF3">
        <w:tc>
          <w:tcPr>
            <w:tcW w:w="842" w:type="dxa"/>
            <w:tcBorders>
              <w:top w:val="single" w:sz="4" w:space="0" w:color="auto"/>
              <w:bottom w:val="single" w:sz="4" w:space="0" w:color="auto"/>
            </w:tcBorders>
          </w:tcPr>
          <w:p w14:paraId="0A96C6EF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Patient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555A8614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Age</w:t>
            </w:r>
          </w:p>
        </w:tc>
        <w:tc>
          <w:tcPr>
            <w:tcW w:w="1012" w:type="dxa"/>
            <w:tcBorders>
              <w:top w:val="single" w:sz="4" w:space="0" w:color="auto"/>
              <w:bottom w:val="single" w:sz="4" w:space="0" w:color="auto"/>
            </w:tcBorders>
          </w:tcPr>
          <w:p w14:paraId="0CD6A382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Initial FIGO stage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14B5778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History of relapse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26754A2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Surgery before 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126B3FA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CT cycle before RT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D35197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Platinum-sensitivity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9EDEA8B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OS</w:t>
            </w:r>
          </w:p>
          <w:p w14:paraId="274BA46C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(months)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</w:tcPr>
          <w:p w14:paraId="1BEF997B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PFS (months)</w:t>
            </w:r>
          </w:p>
        </w:tc>
        <w:tc>
          <w:tcPr>
            <w:tcW w:w="1398" w:type="dxa"/>
            <w:tcBorders>
              <w:top w:val="single" w:sz="4" w:space="0" w:color="auto"/>
              <w:bottom w:val="single" w:sz="4" w:space="0" w:color="auto"/>
            </w:tcBorders>
          </w:tcPr>
          <w:p w14:paraId="51DFB9C8" w14:textId="77777777" w:rsidR="00F62FAE" w:rsidRPr="005A35A0" w:rsidRDefault="00F62FAE" w:rsidP="000C4DF3">
            <w:pPr>
              <w:spacing w:line="48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A35A0">
              <w:rPr>
                <w:rFonts w:ascii="Times New Roman" w:hAnsi="Times New Roman" w:cs="Times New Roman"/>
                <w:b/>
                <w:sz w:val="20"/>
                <w:szCs w:val="20"/>
              </w:rPr>
              <w:t>Site and dose of RT</w:t>
            </w:r>
          </w:p>
        </w:tc>
      </w:tr>
      <w:tr w:rsidR="00F62FAE" w14:paraId="044F6730" w14:textId="77777777" w:rsidTr="000C4DF3">
        <w:tc>
          <w:tcPr>
            <w:tcW w:w="842" w:type="dxa"/>
            <w:tcBorders>
              <w:top w:val="single" w:sz="4" w:space="0" w:color="auto"/>
            </w:tcBorders>
          </w:tcPr>
          <w:p w14:paraId="50EC1B3D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0CDDCE80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012" w:type="dxa"/>
            <w:tcBorders>
              <w:top w:val="single" w:sz="4" w:space="0" w:color="auto"/>
            </w:tcBorders>
          </w:tcPr>
          <w:p w14:paraId="3447C816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IIIc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40D3C7B0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First relapse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17A080A9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No surgery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03747F15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73BF823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Platinum-resistant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42AB1056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147" w:type="dxa"/>
            <w:tcBorders>
              <w:top w:val="single" w:sz="4" w:space="0" w:color="auto"/>
            </w:tcBorders>
          </w:tcPr>
          <w:p w14:paraId="379E80DE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398" w:type="dxa"/>
            <w:tcBorders>
              <w:top w:val="single" w:sz="4" w:space="0" w:color="auto"/>
            </w:tcBorders>
          </w:tcPr>
          <w:p w14:paraId="56C2A561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Pelvic; 46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Gy</w:t>
            </w:r>
            <w:proofErr w:type="spellEnd"/>
          </w:p>
        </w:tc>
      </w:tr>
      <w:tr w:rsidR="00F62FAE" w14:paraId="7EF52530" w14:textId="77777777" w:rsidTr="000C4DF3">
        <w:tc>
          <w:tcPr>
            <w:tcW w:w="842" w:type="dxa"/>
          </w:tcPr>
          <w:p w14:paraId="753653F5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2" w:type="dxa"/>
          </w:tcPr>
          <w:p w14:paraId="403FCEB2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57</w:t>
            </w:r>
          </w:p>
        </w:tc>
        <w:tc>
          <w:tcPr>
            <w:tcW w:w="1012" w:type="dxa"/>
          </w:tcPr>
          <w:p w14:paraId="6AE963B2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Ic</w:t>
            </w:r>
            <w:proofErr w:type="spellEnd"/>
          </w:p>
        </w:tc>
        <w:tc>
          <w:tcPr>
            <w:tcW w:w="1276" w:type="dxa"/>
          </w:tcPr>
          <w:p w14:paraId="16A2861F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First relapse</w:t>
            </w:r>
          </w:p>
        </w:tc>
        <w:tc>
          <w:tcPr>
            <w:tcW w:w="1275" w:type="dxa"/>
          </w:tcPr>
          <w:p w14:paraId="740020CF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Optimal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debulking</w:t>
            </w:r>
            <w:proofErr w:type="spellEnd"/>
          </w:p>
        </w:tc>
        <w:tc>
          <w:tcPr>
            <w:tcW w:w="1134" w:type="dxa"/>
          </w:tcPr>
          <w:p w14:paraId="43F7A554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0E8E525F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Platinum-sensitive</w:t>
            </w:r>
          </w:p>
        </w:tc>
        <w:tc>
          <w:tcPr>
            <w:tcW w:w="993" w:type="dxa"/>
          </w:tcPr>
          <w:p w14:paraId="04FACB99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147" w:type="dxa"/>
          </w:tcPr>
          <w:p w14:paraId="24617231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398" w:type="dxa"/>
          </w:tcPr>
          <w:p w14:paraId="496691D3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Pelvic; 60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Gy</w:t>
            </w:r>
            <w:proofErr w:type="spellEnd"/>
          </w:p>
        </w:tc>
      </w:tr>
      <w:tr w:rsidR="00F62FAE" w14:paraId="52370C3E" w14:textId="77777777" w:rsidTr="000C4DF3">
        <w:tc>
          <w:tcPr>
            <w:tcW w:w="842" w:type="dxa"/>
          </w:tcPr>
          <w:p w14:paraId="1DA0A4F7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62" w:type="dxa"/>
          </w:tcPr>
          <w:p w14:paraId="36E55B64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1012" w:type="dxa"/>
          </w:tcPr>
          <w:p w14:paraId="17EFE5FE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Unknown</w:t>
            </w:r>
          </w:p>
        </w:tc>
        <w:tc>
          <w:tcPr>
            <w:tcW w:w="1276" w:type="dxa"/>
          </w:tcPr>
          <w:p w14:paraId="695712DE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Second relapse</w:t>
            </w:r>
          </w:p>
        </w:tc>
        <w:tc>
          <w:tcPr>
            <w:tcW w:w="1275" w:type="dxa"/>
          </w:tcPr>
          <w:p w14:paraId="4C7BC76F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Optimal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debulking</w:t>
            </w:r>
            <w:proofErr w:type="spellEnd"/>
          </w:p>
        </w:tc>
        <w:tc>
          <w:tcPr>
            <w:tcW w:w="1134" w:type="dxa"/>
          </w:tcPr>
          <w:p w14:paraId="439EBFAC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</w:tcPr>
          <w:p w14:paraId="3C2BF4DD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Platinum-sensitive</w:t>
            </w:r>
          </w:p>
        </w:tc>
        <w:tc>
          <w:tcPr>
            <w:tcW w:w="993" w:type="dxa"/>
          </w:tcPr>
          <w:p w14:paraId="7D5D91C8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1147" w:type="dxa"/>
          </w:tcPr>
          <w:p w14:paraId="09AE9B26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398" w:type="dxa"/>
          </w:tcPr>
          <w:p w14:paraId="0A82AD17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Pelvic; 66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Gy</w:t>
            </w:r>
            <w:proofErr w:type="spellEnd"/>
          </w:p>
        </w:tc>
      </w:tr>
      <w:tr w:rsidR="00F62FAE" w14:paraId="0373A2CD" w14:textId="77777777" w:rsidTr="000C4DF3">
        <w:tc>
          <w:tcPr>
            <w:tcW w:w="842" w:type="dxa"/>
          </w:tcPr>
          <w:p w14:paraId="24DD8BE7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562" w:type="dxa"/>
          </w:tcPr>
          <w:p w14:paraId="624CED8A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012" w:type="dxa"/>
          </w:tcPr>
          <w:p w14:paraId="3C41B20E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1276" w:type="dxa"/>
          </w:tcPr>
          <w:p w14:paraId="3F58A4A5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Initial treatment</w:t>
            </w:r>
          </w:p>
        </w:tc>
        <w:tc>
          <w:tcPr>
            <w:tcW w:w="1275" w:type="dxa"/>
          </w:tcPr>
          <w:p w14:paraId="46B11473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Optimal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debulking</w:t>
            </w:r>
            <w:proofErr w:type="spellEnd"/>
          </w:p>
        </w:tc>
        <w:tc>
          <w:tcPr>
            <w:tcW w:w="1134" w:type="dxa"/>
          </w:tcPr>
          <w:p w14:paraId="126A56B3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34" w:type="dxa"/>
          </w:tcPr>
          <w:p w14:paraId="148CB91E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Platinum-sensitive</w:t>
            </w:r>
          </w:p>
        </w:tc>
        <w:tc>
          <w:tcPr>
            <w:tcW w:w="993" w:type="dxa"/>
          </w:tcPr>
          <w:p w14:paraId="75A66E31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147" w:type="dxa"/>
          </w:tcPr>
          <w:p w14:paraId="0CDE33C8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398" w:type="dxa"/>
          </w:tcPr>
          <w:p w14:paraId="43753B60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Pelvic; 45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Gy</w:t>
            </w:r>
            <w:proofErr w:type="spellEnd"/>
          </w:p>
        </w:tc>
      </w:tr>
      <w:tr w:rsidR="00F62FAE" w14:paraId="7E753D0B" w14:textId="77777777" w:rsidTr="000C4DF3">
        <w:tc>
          <w:tcPr>
            <w:tcW w:w="842" w:type="dxa"/>
          </w:tcPr>
          <w:p w14:paraId="06394C8C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62" w:type="dxa"/>
          </w:tcPr>
          <w:p w14:paraId="5F3A4191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012" w:type="dxa"/>
          </w:tcPr>
          <w:p w14:paraId="58F2460B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Ia</w:t>
            </w:r>
            <w:proofErr w:type="spellEnd"/>
          </w:p>
        </w:tc>
        <w:tc>
          <w:tcPr>
            <w:tcW w:w="1276" w:type="dxa"/>
          </w:tcPr>
          <w:p w14:paraId="61760330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First relapse</w:t>
            </w:r>
          </w:p>
        </w:tc>
        <w:tc>
          <w:tcPr>
            <w:tcW w:w="1275" w:type="dxa"/>
          </w:tcPr>
          <w:p w14:paraId="0765378F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Suboptimal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debulking</w:t>
            </w:r>
            <w:proofErr w:type="spellEnd"/>
          </w:p>
        </w:tc>
        <w:tc>
          <w:tcPr>
            <w:tcW w:w="1134" w:type="dxa"/>
          </w:tcPr>
          <w:p w14:paraId="51112ABC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14:paraId="1AA15A92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Platinum-sensitive</w:t>
            </w:r>
          </w:p>
        </w:tc>
        <w:tc>
          <w:tcPr>
            <w:tcW w:w="993" w:type="dxa"/>
          </w:tcPr>
          <w:p w14:paraId="3B1C5893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147" w:type="dxa"/>
          </w:tcPr>
          <w:p w14:paraId="497EC875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398" w:type="dxa"/>
          </w:tcPr>
          <w:p w14:paraId="1FDD0E2B" w14:textId="77777777" w:rsidR="00F62FAE" w:rsidRPr="005A35A0" w:rsidRDefault="00F62FAE" w:rsidP="000C4DF3">
            <w:pPr>
              <w:spacing w:line="480" w:lineRule="auto"/>
              <w:rPr>
                <w:rFonts w:ascii="Times New Roman" w:eastAsiaTheme="minorHAnsi" w:hAnsi="Times New Roman" w:cs="Times New Roman"/>
                <w:sz w:val="20"/>
                <w:szCs w:val="20"/>
              </w:rPr>
            </w:pPr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 xml:space="preserve">Pelvic; 52 </w:t>
            </w:r>
            <w:proofErr w:type="spellStart"/>
            <w:r w:rsidRPr="005A35A0">
              <w:rPr>
                <w:rFonts w:ascii="Times New Roman" w:eastAsiaTheme="minorHAnsi" w:hAnsi="Times New Roman" w:cs="Times New Roman"/>
                <w:sz w:val="20"/>
                <w:szCs w:val="20"/>
              </w:rPr>
              <w:t>Gy</w:t>
            </w:r>
            <w:proofErr w:type="spellEnd"/>
          </w:p>
        </w:tc>
      </w:tr>
    </w:tbl>
    <w:p w14:paraId="72B3BC63" w14:textId="77777777" w:rsidR="00F62FAE" w:rsidRPr="00D925A0" w:rsidRDefault="00F62FAE" w:rsidP="00F62FAE">
      <w:pPr>
        <w:spacing w:line="480" w:lineRule="auto"/>
      </w:pPr>
      <w:r w:rsidRPr="00690821">
        <w:rPr>
          <w:rFonts w:ascii="Times New Roman" w:hAnsi="Times New Roman" w:cs="Times New Roman"/>
          <w:sz w:val="20"/>
          <w:szCs w:val="20"/>
        </w:rPr>
        <w:t>OCCC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90821">
        <w:rPr>
          <w:rFonts w:ascii="Times New Roman" w:hAnsi="Times New Roman" w:cs="Times New Roman"/>
          <w:sz w:val="20"/>
          <w:szCs w:val="20"/>
        </w:rPr>
        <w:t xml:space="preserve"> ovary clear cell carcinoma; RT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90821">
        <w:rPr>
          <w:rFonts w:ascii="Times New Roman" w:hAnsi="Times New Roman" w:cs="Times New Roman"/>
          <w:sz w:val="20"/>
          <w:szCs w:val="20"/>
        </w:rPr>
        <w:t xml:space="preserve"> radiotherapy; CT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90821">
        <w:rPr>
          <w:rFonts w:ascii="Times New Roman" w:hAnsi="Times New Roman" w:cs="Times New Roman"/>
          <w:sz w:val="20"/>
          <w:szCs w:val="20"/>
        </w:rPr>
        <w:t xml:space="preserve"> chemotherapy; OS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90821">
        <w:rPr>
          <w:rFonts w:ascii="Times New Roman" w:hAnsi="Times New Roman" w:cs="Times New Roman"/>
          <w:sz w:val="20"/>
          <w:szCs w:val="20"/>
        </w:rPr>
        <w:t xml:space="preserve"> overall survival; PFS</w:t>
      </w:r>
      <w:r>
        <w:rPr>
          <w:rFonts w:ascii="Times New Roman" w:hAnsi="Times New Roman" w:cs="Times New Roman"/>
          <w:sz w:val="20"/>
          <w:szCs w:val="20"/>
        </w:rPr>
        <w:t>,</w:t>
      </w:r>
      <w:r w:rsidRPr="00690821">
        <w:rPr>
          <w:rFonts w:ascii="Times New Roman" w:hAnsi="Times New Roman" w:cs="Times New Roman"/>
          <w:sz w:val="20"/>
          <w:szCs w:val="20"/>
        </w:rPr>
        <w:t xml:space="preserve"> progression free survival</w:t>
      </w:r>
      <w:r>
        <w:rPr>
          <w:rFonts w:ascii="Times New Roman" w:hAnsi="Times New Roman" w:cs="Times New Roman"/>
          <w:sz w:val="20"/>
          <w:szCs w:val="20"/>
        </w:rPr>
        <w:t>.</w:t>
      </w:r>
    </w:p>
    <w:p w14:paraId="744F29A8" w14:textId="77777777" w:rsidR="0011329D" w:rsidRPr="00F62FAE" w:rsidRDefault="0011329D">
      <w:bookmarkStart w:id="0" w:name="_GoBack"/>
      <w:bookmarkEnd w:id="0"/>
    </w:p>
    <w:sectPr w:rsidR="0011329D" w:rsidRPr="00F62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2FAE"/>
    <w:rsid w:val="0000027C"/>
    <w:rsid w:val="00004154"/>
    <w:rsid w:val="000066D2"/>
    <w:rsid w:val="00010BCC"/>
    <w:rsid w:val="00015861"/>
    <w:rsid w:val="0001620B"/>
    <w:rsid w:val="00021172"/>
    <w:rsid w:val="000352D2"/>
    <w:rsid w:val="000372C5"/>
    <w:rsid w:val="00046FD4"/>
    <w:rsid w:val="00047C1B"/>
    <w:rsid w:val="000511F5"/>
    <w:rsid w:val="000549E3"/>
    <w:rsid w:val="00057545"/>
    <w:rsid w:val="0006057D"/>
    <w:rsid w:val="00063105"/>
    <w:rsid w:val="000632D4"/>
    <w:rsid w:val="00064667"/>
    <w:rsid w:val="00084F5F"/>
    <w:rsid w:val="00086823"/>
    <w:rsid w:val="00087E54"/>
    <w:rsid w:val="0009137B"/>
    <w:rsid w:val="00095A90"/>
    <w:rsid w:val="000A3495"/>
    <w:rsid w:val="000A459A"/>
    <w:rsid w:val="000A6893"/>
    <w:rsid w:val="000B5473"/>
    <w:rsid w:val="000B765C"/>
    <w:rsid w:val="000C1ACA"/>
    <w:rsid w:val="000C23A7"/>
    <w:rsid w:val="000C2955"/>
    <w:rsid w:val="000D070E"/>
    <w:rsid w:val="000D3524"/>
    <w:rsid w:val="000D502B"/>
    <w:rsid w:val="000D7C26"/>
    <w:rsid w:val="000E120A"/>
    <w:rsid w:val="000E2D33"/>
    <w:rsid w:val="000F3EBE"/>
    <w:rsid w:val="000F5184"/>
    <w:rsid w:val="001036A0"/>
    <w:rsid w:val="0010657C"/>
    <w:rsid w:val="00106BF7"/>
    <w:rsid w:val="00107949"/>
    <w:rsid w:val="0011329D"/>
    <w:rsid w:val="001135B4"/>
    <w:rsid w:val="001242D1"/>
    <w:rsid w:val="001264A9"/>
    <w:rsid w:val="0012761B"/>
    <w:rsid w:val="001354C0"/>
    <w:rsid w:val="001372E6"/>
    <w:rsid w:val="001372EC"/>
    <w:rsid w:val="00143158"/>
    <w:rsid w:val="00147734"/>
    <w:rsid w:val="001567F5"/>
    <w:rsid w:val="00157ADE"/>
    <w:rsid w:val="001718C2"/>
    <w:rsid w:val="00173807"/>
    <w:rsid w:val="00173DF9"/>
    <w:rsid w:val="001814F8"/>
    <w:rsid w:val="00184671"/>
    <w:rsid w:val="001921E8"/>
    <w:rsid w:val="00195403"/>
    <w:rsid w:val="001A0D00"/>
    <w:rsid w:val="001B1402"/>
    <w:rsid w:val="001B56E8"/>
    <w:rsid w:val="001B6721"/>
    <w:rsid w:val="001C0768"/>
    <w:rsid w:val="001C324C"/>
    <w:rsid w:val="001C415D"/>
    <w:rsid w:val="001C4836"/>
    <w:rsid w:val="001F0618"/>
    <w:rsid w:val="001F096C"/>
    <w:rsid w:val="001F1CC9"/>
    <w:rsid w:val="001F30B7"/>
    <w:rsid w:val="001F3D08"/>
    <w:rsid w:val="00203874"/>
    <w:rsid w:val="00207281"/>
    <w:rsid w:val="00207503"/>
    <w:rsid w:val="00212237"/>
    <w:rsid w:val="002133C0"/>
    <w:rsid w:val="00221C2C"/>
    <w:rsid w:val="00224A91"/>
    <w:rsid w:val="00226FDA"/>
    <w:rsid w:val="00230F6D"/>
    <w:rsid w:val="00232C43"/>
    <w:rsid w:val="0023602D"/>
    <w:rsid w:val="002379A9"/>
    <w:rsid w:val="00240136"/>
    <w:rsid w:val="00240E1F"/>
    <w:rsid w:val="00242DE0"/>
    <w:rsid w:val="002532A9"/>
    <w:rsid w:val="0026059E"/>
    <w:rsid w:val="00271507"/>
    <w:rsid w:val="00274BFE"/>
    <w:rsid w:val="00280836"/>
    <w:rsid w:val="0028551A"/>
    <w:rsid w:val="00287DA7"/>
    <w:rsid w:val="00291DB6"/>
    <w:rsid w:val="002941E6"/>
    <w:rsid w:val="00296AA4"/>
    <w:rsid w:val="00297257"/>
    <w:rsid w:val="002A39FE"/>
    <w:rsid w:val="002A6A64"/>
    <w:rsid w:val="002A6FC9"/>
    <w:rsid w:val="002B127B"/>
    <w:rsid w:val="002B5F47"/>
    <w:rsid w:val="002D1454"/>
    <w:rsid w:val="002D4833"/>
    <w:rsid w:val="002D4F7B"/>
    <w:rsid w:val="002E1202"/>
    <w:rsid w:val="002E2EC1"/>
    <w:rsid w:val="002E36D1"/>
    <w:rsid w:val="002E6558"/>
    <w:rsid w:val="002F2F58"/>
    <w:rsid w:val="002F3986"/>
    <w:rsid w:val="002F57EB"/>
    <w:rsid w:val="002F6BEC"/>
    <w:rsid w:val="002F7212"/>
    <w:rsid w:val="002F7D1B"/>
    <w:rsid w:val="003045D6"/>
    <w:rsid w:val="00326468"/>
    <w:rsid w:val="0034040D"/>
    <w:rsid w:val="00340FD7"/>
    <w:rsid w:val="00350BD4"/>
    <w:rsid w:val="00353030"/>
    <w:rsid w:val="003532D2"/>
    <w:rsid w:val="00354621"/>
    <w:rsid w:val="00354F08"/>
    <w:rsid w:val="003564AB"/>
    <w:rsid w:val="00356669"/>
    <w:rsid w:val="00356EA8"/>
    <w:rsid w:val="0036229B"/>
    <w:rsid w:val="00362ADA"/>
    <w:rsid w:val="00364812"/>
    <w:rsid w:val="003704F8"/>
    <w:rsid w:val="00374EB3"/>
    <w:rsid w:val="003750E7"/>
    <w:rsid w:val="00383348"/>
    <w:rsid w:val="0038564B"/>
    <w:rsid w:val="00387216"/>
    <w:rsid w:val="003A4B34"/>
    <w:rsid w:val="003B079E"/>
    <w:rsid w:val="003B1B50"/>
    <w:rsid w:val="003B3BE5"/>
    <w:rsid w:val="003B4383"/>
    <w:rsid w:val="003B4DE7"/>
    <w:rsid w:val="003B5F1B"/>
    <w:rsid w:val="003B724C"/>
    <w:rsid w:val="003C2527"/>
    <w:rsid w:val="003C26AE"/>
    <w:rsid w:val="003C2875"/>
    <w:rsid w:val="003C2C38"/>
    <w:rsid w:val="003D3464"/>
    <w:rsid w:val="003D67D0"/>
    <w:rsid w:val="003E3281"/>
    <w:rsid w:val="003E50C8"/>
    <w:rsid w:val="003F2BDE"/>
    <w:rsid w:val="003F5A44"/>
    <w:rsid w:val="00400A53"/>
    <w:rsid w:val="0040228F"/>
    <w:rsid w:val="004117DD"/>
    <w:rsid w:val="00411F40"/>
    <w:rsid w:val="00413A64"/>
    <w:rsid w:val="004154EE"/>
    <w:rsid w:val="00421870"/>
    <w:rsid w:val="00423C0F"/>
    <w:rsid w:val="0042723A"/>
    <w:rsid w:val="004309F7"/>
    <w:rsid w:val="00433AAA"/>
    <w:rsid w:val="0043685D"/>
    <w:rsid w:val="004418E1"/>
    <w:rsid w:val="00444ECB"/>
    <w:rsid w:val="00445B3B"/>
    <w:rsid w:val="00446B3D"/>
    <w:rsid w:val="00450B2F"/>
    <w:rsid w:val="00450E57"/>
    <w:rsid w:val="00452439"/>
    <w:rsid w:val="004573BA"/>
    <w:rsid w:val="004634D2"/>
    <w:rsid w:val="00466383"/>
    <w:rsid w:val="00471448"/>
    <w:rsid w:val="00473095"/>
    <w:rsid w:val="004731DC"/>
    <w:rsid w:val="004816B6"/>
    <w:rsid w:val="00493D14"/>
    <w:rsid w:val="004962D5"/>
    <w:rsid w:val="0049632E"/>
    <w:rsid w:val="004A2C1C"/>
    <w:rsid w:val="004A55A2"/>
    <w:rsid w:val="004A6FCD"/>
    <w:rsid w:val="004C55B0"/>
    <w:rsid w:val="004C567B"/>
    <w:rsid w:val="004C636B"/>
    <w:rsid w:val="004D3565"/>
    <w:rsid w:val="004D35D7"/>
    <w:rsid w:val="004D4F38"/>
    <w:rsid w:val="004D57B3"/>
    <w:rsid w:val="004D711D"/>
    <w:rsid w:val="004E1844"/>
    <w:rsid w:val="004E5857"/>
    <w:rsid w:val="00503DEB"/>
    <w:rsid w:val="00506BC9"/>
    <w:rsid w:val="00515063"/>
    <w:rsid w:val="0051658D"/>
    <w:rsid w:val="00531C85"/>
    <w:rsid w:val="00543F71"/>
    <w:rsid w:val="00550B51"/>
    <w:rsid w:val="00551302"/>
    <w:rsid w:val="005535C1"/>
    <w:rsid w:val="00553EB8"/>
    <w:rsid w:val="00554D49"/>
    <w:rsid w:val="005573F7"/>
    <w:rsid w:val="0056280A"/>
    <w:rsid w:val="00562D01"/>
    <w:rsid w:val="005640DC"/>
    <w:rsid w:val="005672CE"/>
    <w:rsid w:val="00573835"/>
    <w:rsid w:val="00580D7C"/>
    <w:rsid w:val="005813F1"/>
    <w:rsid w:val="00582F0E"/>
    <w:rsid w:val="0058413D"/>
    <w:rsid w:val="0058512C"/>
    <w:rsid w:val="005851C0"/>
    <w:rsid w:val="005952C7"/>
    <w:rsid w:val="005A29E5"/>
    <w:rsid w:val="005A2BEB"/>
    <w:rsid w:val="005C13DA"/>
    <w:rsid w:val="005C2DF6"/>
    <w:rsid w:val="005C3BF4"/>
    <w:rsid w:val="005D42C9"/>
    <w:rsid w:val="005D5E11"/>
    <w:rsid w:val="005D6397"/>
    <w:rsid w:val="005D76E3"/>
    <w:rsid w:val="005E44BF"/>
    <w:rsid w:val="005E7FA9"/>
    <w:rsid w:val="005F124A"/>
    <w:rsid w:val="005F22E9"/>
    <w:rsid w:val="005F2E28"/>
    <w:rsid w:val="00603A67"/>
    <w:rsid w:val="0060512F"/>
    <w:rsid w:val="00606DE2"/>
    <w:rsid w:val="00611580"/>
    <w:rsid w:val="006119FB"/>
    <w:rsid w:val="00613D35"/>
    <w:rsid w:val="00616195"/>
    <w:rsid w:val="006239B3"/>
    <w:rsid w:val="006343A4"/>
    <w:rsid w:val="00635134"/>
    <w:rsid w:val="006406E9"/>
    <w:rsid w:val="0064074F"/>
    <w:rsid w:val="00645D33"/>
    <w:rsid w:val="00650962"/>
    <w:rsid w:val="00660B6B"/>
    <w:rsid w:val="0066193B"/>
    <w:rsid w:val="00665A15"/>
    <w:rsid w:val="0066645B"/>
    <w:rsid w:val="00666CBE"/>
    <w:rsid w:val="00670D0E"/>
    <w:rsid w:val="00671A9B"/>
    <w:rsid w:val="00673E0C"/>
    <w:rsid w:val="00677A5A"/>
    <w:rsid w:val="00683640"/>
    <w:rsid w:val="00683743"/>
    <w:rsid w:val="0068571B"/>
    <w:rsid w:val="00687AF0"/>
    <w:rsid w:val="00691206"/>
    <w:rsid w:val="006A007E"/>
    <w:rsid w:val="006A2361"/>
    <w:rsid w:val="006A29C5"/>
    <w:rsid w:val="006A3B5A"/>
    <w:rsid w:val="006B3750"/>
    <w:rsid w:val="006B6C95"/>
    <w:rsid w:val="006C1EF9"/>
    <w:rsid w:val="006C4E5F"/>
    <w:rsid w:val="006C522D"/>
    <w:rsid w:val="006C7A82"/>
    <w:rsid w:val="006D7B89"/>
    <w:rsid w:val="006D7ECE"/>
    <w:rsid w:val="006E4948"/>
    <w:rsid w:val="006E7282"/>
    <w:rsid w:val="00703E2C"/>
    <w:rsid w:val="0070505F"/>
    <w:rsid w:val="00712DB9"/>
    <w:rsid w:val="007164C7"/>
    <w:rsid w:val="007168CB"/>
    <w:rsid w:val="00733928"/>
    <w:rsid w:val="0074092B"/>
    <w:rsid w:val="00740AB4"/>
    <w:rsid w:val="007417EF"/>
    <w:rsid w:val="00743E47"/>
    <w:rsid w:val="0076485F"/>
    <w:rsid w:val="007771EB"/>
    <w:rsid w:val="007778F2"/>
    <w:rsid w:val="0078264D"/>
    <w:rsid w:val="00782A41"/>
    <w:rsid w:val="007855FF"/>
    <w:rsid w:val="00785CDE"/>
    <w:rsid w:val="00787C84"/>
    <w:rsid w:val="00790F28"/>
    <w:rsid w:val="007A04EE"/>
    <w:rsid w:val="007A10CC"/>
    <w:rsid w:val="007A2996"/>
    <w:rsid w:val="007A2D39"/>
    <w:rsid w:val="007A41D6"/>
    <w:rsid w:val="007A7EFC"/>
    <w:rsid w:val="007B1064"/>
    <w:rsid w:val="007C083C"/>
    <w:rsid w:val="007C578D"/>
    <w:rsid w:val="007D0D9F"/>
    <w:rsid w:val="007E420E"/>
    <w:rsid w:val="007E564E"/>
    <w:rsid w:val="007E6CE3"/>
    <w:rsid w:val="007F004E"/>
    <w:rsid w:val="007F0F6D"/>
    <w:rsid w:val="007F2C53"/>
    <w:rsid w:val="007F379A"/>
    <w:rsid w:val="008036FA"/>
    <w:rsid w:val="00806A55"/>
    <w:rsid w:val="00806E33"/>
    <w:rsid w:val="0080723F"/>
    <w:rsid w:val="0081641D"/>
    <w:rsid w:val="008201F9"/>
    <w:rsid w:val="00820FA7"/>
    <w:rsid w:val="00837F92"/>
    <w:rsid w:val="00843413"/>
    <w:rsid w:val="008470D5"/>
    <w:rsid w:val="00850654"/>
    <w:rsid w:val="00853ADC"/>
    <w:rsid w:val="008564AA"/>
    <w:rsid w:val="00857EA3"/>
    <w:rsid w:val="00863D52"/>
    <w:rsid w:val="00863D63"/>
    <w:rsid w:val="0086560B"/>
    <w:rsid w:val="008660A8"/>
    <w:rsid w:val="008714AA"/>
    <w:rsid w:val="0088624C"/>
    <w:rsid w:val="00886FE4"/>
    <w:rsid w:val="008918ED"/>
    <w:rsid w:val="008922E7"/>
    <w:rsid w:val="008A1406"/>
    <w:rsid w:val="008A2C87"/>
    <w:rsid w:val="008A3388"/>
    <w:rsid w:val="008A3BEB"/>
    <w:rsid w:val="008A3E92"/>
    <w:rsid w:val="008A4ECA"/>
    <w:rsid w:val="008B5318"/>
    <w:rsid w:val="008C015E"/>
    <w:rsid w:val="008C09D3"/>
    <w:rsid w:val="008C2861"/>
    <w:rsid w:val="008C2C9E"/>
    <w:rsid w:val="008C3DDE"/>
    <w:rsid w:val="008D0844"/>
    <w:rsid w:val="008E21D3"/>
    <w:rsid w:val="008E287B"/>
    <w:rsid w:val="008E5AD3"/>
    <w:rsid w:val="008E7BE1"/>
    <w:rsid w:val="0090299B"/>
    <w:rsid w:val="009109EC"/>
    <w:rsid w:val="00911B3B"/>
    <w:rsid w:val="00911EFB"/>
    <w:rsid w:val="00922904"/>
    <w:rsid w:val="00923292"/>
    <w:rsid w:val="00923C63"/>
    <w:rsid w:val="0093156A"/>
    <w:rsid w:val="009360C0"/>
    <w:rsid w:val="00940743"/>
    <w:rsid w:val="00940CBC"/>
    <w:rsid w:val="009413AF"/>
    <w:rsid w:val="00946ADA"/>
    <w:rsid w:val="00954B55"/>
    <w:rsid w:val="00956403"/>
    <w:rsid w:val="00956CC4"/>
    <w:rsid w:val="009634B0"/>
    <w:rsid w:val="00963F50"/>
    <w:rsid w:val="009654CB"/>
    <w:rsid w:val="0096590B"/>
    <w:rsid w:val="00966D79"/>
    <w:rsid w:val="009744C9"/>
    <w:rsid w:val="009755AA"/>
    <w:rsid w:val="00981634"/>
    <w:rsid w:val="00982582"/>
    <w:rsid w:val="009845DE"/>
    <w:rsid w:val="009928FC"/>
    <w:rsid w:val="00993621"/>
    <w:rsid w:val="00995382"/>
    <w:rsid w:val="009A5E8B"/>
    <w:rsid w:val="009B76FA"/>
    <w:rsid w:val="009C21D5"/>
    <w:rsid w:val="009C41B2"/>
    <w:rsid w:val="009D1877"/>
    <w:rsid w:val="009D7D47"/>
    <w:rsid w:val="009E12F1"/>
    <w:rsid w:val="009E1BC7"/>
    <w:rsid w:val="009E1E85"/>
    <w:rsid w:val="009E4E9C"/>
    <w:rsid w:val="009F0608"/>
    <w:rsid w:val="009F2742"/>
    <w:rsid w:val="009F6578"/>
    <w:rsid w:val="00A000AB"/>
    <w:rsid w:val="00A03B19"/>
    <w:rsid w:val="00A073E0"/>
    <w:rsid w:val="00A10173"/>
    <w:rsid w:val="00A10314"/>
    <w:rsid w:val="00A12C6E"/>
    <w:rsid w:val="00A12D1A"/>
    <w:rsid w:val="00A13BEE"/>
    <w:rsid w:val="00A145CD"/>
    <w:rsid w:val="00A21531"/>
    <w:rsid w:val="00A23C6B"/>
    <w:rsid w:val="00A2457D"/>
    <w:rsid w:val="00A25811"/>
    <w:rsid w:val="00A27B6C"/>
    <w:rsid w:val="00A3358F"/>
    <w:rsid w:val="00A348BA"/>
    <w:rsid w:val="00A410DF"/>
    <w:rsid w:val="00A4612F"/>
    <w:rsid w:val="00A5183C"/>
    <w:rsid w:val="00A52045"/>
    <w:rsid w:val="00A53396"/>
    <w:rsid w:val="00A56EEB"/>
    <w:rsid w:val="00A6055F"/>
    <w:rsid w:val="00A6085C"/>
    <w:rsid w:val="00A60D61"/>
    <w:rsid w:val="00A645C9"/>
    <w:rsid w:val="00A72DAD"/>
    <w:rsid w:val="00A743D8"/>
    <w:rsid w:val="00A7609F"/>
    <w:rsid w:val="00A805F8"/>
    <w:rsid w:val="00A81EB8"/>
    <w:rsid w:val="00A852C2"/>
    <w:rsid w:val="00AA2BE4"/>
    <w:rsid w:val="00AA409A"/>
    <w:rsid w:val="00AA4C4E"/>
    <w:rsid w:val="00AA786A"/>
    <w:rsid w:val="00AA7E83"/>
    <w:rsid w:val="00AB0257"/>
    <w:rsid w:val="00AB0C5E"/>
    <w:rsid w:val="00AB1296"/>
    <w:rsid w:val="00AB1358"/>
    <w:rsid w:val="00AB5EA7"/>
    <w:rsid w:val="00AB75F2"/>
    <w:rsid w:val="00AB7737"/>
    <w:rsid w:val="00AC055F"/>
    <w:rsid w:val="00AC4B2C"/>
    <w:rsid w:val="00AC7BFF"/>
    <w:rsid w:val="00AC7C40"/>
    <w:rsid w:val="00AD0E39"/>
    <w:rsid w:val="00AD29A1"/>
    <w:rsid w:val="00AD2AB3"/>
    <w:rsid w:val="00AD2B92"/>
    <w:rsid w:val="00AD3DFF"/>
    <w:rsid w:val="00AD6BDB"/>
    <w:rsid w:val="00AD750F"/>
    <w:rsid w:val="00AE0F56"/>
    <w:rsid w:val="00AE30A8"/>
    <w:rsid w:val="00AE7939"/>
    <w:rsid w:val="00AF1C5D"/>
    <w:rsid w:val="00AF35AC"/>
    <w:rsid w:val="00AF4E78"/>
    <w:rsid w:val="00AF5C35"/>
    <w:rsid w:val="00B0193A"/>
    <w:rsid w:val="00B14801"/>
    <w:rsid w:val="00B14D0D"/>
    <w:rsid w:val="00B20951"/>
    <w:rsid w:val="00B215F4"/>
    <w:rsid w:val="00B234B1"/>
    <w:rsid w:val="00B23AA8"/>
    <w:rsid w:val="00B25768"/>
    <w:rsid w:val="00B258B6"/>
    <w:rsid w:val="00B30307"/>
    <w:rsid w:val="00B3457C"/>
    <w:rsid w:val="00B41B5B"/>
    <w:rsid w:val="00B567E2"/>
    <w:rsid w:val="00B57ADB"/>
    <w:rsid w:val="00B607F6"/>
    <w:rsid w:val="00B650F8"/>
    <w:rsid w:val="00B67424"/>
    <w:rsid w:val="00B7048C"/>
    <w:rsid w:val="00B70C25"/>
    <w:rsid w:val="00B7531B"/>
    <w:rsid w:val="00B81601"/>
    <w:rsid w:val="00B870B9"/>
    <w:rsid w:val="00B91D1E"/>
    <w:rsid w:val="00B95963"/>
    <w:rsid w:val="00BA1FF7"/>
    <w:rsid w:val="00BA3B35"/>
    <w:rsid w:val="00BA3CBF"/>
    <w:rsid w:val="00BA515F"/>
    <w:rsid w:val="00BC1D6D"/>
    <w:rsid w:val="00BC492B"/>
    <w:rsid w:val="00BD1B22"/>
    <w:rsid w:val="00BE2E88"/>
    <w:rsid w:val="00C00FDB"/>
    <w:rsid w:val="00C04DAF"/>
    <w:rsid w:val="00C056FF"/>
    <w:rsid w:val="00C05B4C"/>
    <w:rsid w:val="00C070DF"/>
    <w:rsid w:val="00C146C3"/>
    <w:rsid w:val="00C17CE8"/>
    <w:rsid w:val="00C17D8B"/>
    <w:rsid w:val="00C228FD"/>
    <w:rsid w:val="00C242BD"/>
    <w:rsid w:val="00C27201"/>
    <w:rsid w:val="00C33168"/>
    <w:rsid w:val="00C360B2"/>
    <w:rsid w:val="00C3791A"/>
    <w:rsid w:val="00C43715"/>
    <w:rsid w:val="00C44A65"/>
    <w:rsid w:val="00C469B0"/>
    <w:rsid w:val="00C50F2D"/>
    <w:rsid w:val="00C518F2"/>
    <w:rsid w:val="00C54BF9"/>
    <w:rsid w:val="00C562B6"/>
    <w:rsid w:val="00C612ED"/>
    <w:rsid w:val="00C63EDB"/>
    <w:rsid w:val="00C76FBF"/>
    <w:rsid w:val="00C84693"/>
    <w:rsid w:val="00CA1CE4"/>
    <w:rsid w:val="00CB0661"/>
    <w:rsid w:val="00CB1041"/>
    <w:rsid w:val="00CB1C43"/>
    <w:rsid w:val="00CB4A61"/>
    <w:rsid w:val="00CB5E5A"/>
    <w:rsid w:val="00CB644E"/>
    <w:rsid w:val="00CB6490"/>
    <w:rsid w:val="00CC341C"/>
    <w:rsid w:val="00CC3D17"/>
    <w:rsid w:val="00CC43FE"/>
    <w:rsid w:val="00CC5C2C"/>
    <w:rsid w:val="00CC79FF"/>
    <w:rsid w:val="00CD08ED"/>
    <w:rsid w:val="00CE06B4"/>
    <w:rsid w:val="00D0555F"/>
    <w:rsid w:val="00D106A6"/>
    <w:rsid w:val="00D17351"/>
    <w:rsid w:val="00D17F59"/>
    <w:rsid w:val="00D30D80"/>
    <w:rsid w:val="00D33D76"/>
    <w:rsid w:val="00D3480D"/>
    <w:rsid w:val="00D40978"/>
    <w:rsid w:val="00D41B6C"/>
    <w:rsid w:val="00D43FD1"/>
    <w:rsid w:val="00D45887"/>
    <w:rsid w:val="00D50999"/>
    <w:rsid w:val="00D5264E"/>
    <w:rsid w:val="00D56020"/>
    <w:rsid w:val="00D62322"/>
    <w:rsid w:val="00D67002"/>
    <w:rsid w:val="00D7127F"/>
    <w:rsid w:val="00D72050"/>
    <w:rsid w:val="00D75A80"/>
    <w:rsid w:val="00D76331"/>
    <w:rsid w:val="00D7726A"/>
    <w:rsid w:val="00D81C34"/>
    <w:rsid w:val="00D8396A"/>
    <w:rsid w:val="00D86F8F"/>
    <w:rsid w:val="00D9345F"/>
    <w:rsid w:val="00D9595A"/>
    <w:rsid w:val="00DA57CE"/>
    <w:rsid w:val="00DB1486"/>
    <w:rsid w:val="00DC1343"/>
    <w:rsid w:val="00DC499F"/>
    <w:rsid w:val="00DC6181"/>
    <w:rsid w:val="00DD6416"/>
    <w:rsid w:val="00DE4B9D"/>
    <w:rsid w:val="00E0317D"/>
    <w:rsid w:val="00E0390C"/>
    <w:rsid w:val="00E17C38"/>
    <w:rsid w:val="00E246D5"/>
    <w:rsid w:val="00E2690F"/>
    <w:rsid w:val="00E3272E"/>
    <w:rsid w:val="00E34F60"/>
    <w:rsid w:val="00E351FD"/>
    <w:rsid w:val="00E40D44"/>
    <w:rsid w:val="00E41588"/>
    <w:rsid w:val="00E4286C"/>
    <w:rsid w:val="00E456D0"/>
    <w:rsid w:val="00E4595F"/>
    <w:rsid w:val="00E50648"/>
    <w:rsid w:val="00E51BCE"/>
    <w:rsid w:val="00E52D8A"/>
    <w:rsid w:val="00E54FA1"/>
    <w:rsid w:val="00E639A0"/>
    <w:rsid w:val="00E67EF2"/>
    <w:rsid w:val="00E73439"/>
    <w:rsid w:val="00E74796"/>
    <w:rsid w:val="00E77D17"/>
    <w:rsid w:val="00E77DF6"/>
    <w:rsid w:val="00E82899"/>
    <w:rsid w:val="00E86AB0"/>
    <w:rsid w:val="00E87190"/>
    <w:rsid w:val="00E926E7"/>
    <w:rsid w:val="00EA09F3"/>
    <w:rsid w:val="00EA3B7C"/>
    <w:rsid w:val="00EB378E"/>
    <w:rsid w:val="00EB5061"/>
    <w:rsid w:val="00EC3BEB"/>
    <w:rsid w:val="00ED4734"/>
    <w:rsid w:val="00EF0AE6"/>
    <w:rsid w:val="00EF2660"/>
    <w:rsid w:val="00F02DA0"/>
    <w:rsid w:val="00F03AAA"/>
    <w:rsid w:val="00F04E7D"/>
    <w:rsid w:val="00F07521"/>
    <w:rsid w:val="00F076E2"/>
    <w:rsid w:val="00F12BD7"/>
    <w:rsid w:val="00F1592C"/>
    <w:rsid w:val="00F23E73"/>
    <w:rsid w:val="00F24F81"/>
    <w:rsid w:val="00F3354D"/>
    <w:rsid w:val="00F34AEF"/>
    <w:rsid w:val="00F377EA"/>
    <w:rsid w:val="00F4112C"/>
    <w:rsid w:val="00F438CD"/>
    <w:rsid w:val="00F43D1C"/>
    <w:rsid w:val="00F47762"/>
    <w:rsid w:val="00F47EF6"/>
    <w:rsid w:val="00F54FA1"/>
    <w:rsid w:val="00F56CDA"/>
    <w:rsid w:val="00F60248"/>
    <w:rsid w:val="00F61F17"/>
    <w:rsid w:val="00F62FAE"/>
    <w:rsid w:val="00F645C8"/>
    <w:rsid w:val="00F658EC"/>
    <w:rsid w:val="00F67110"/>
    <w:rsid w:val="00F70316"/>
    <w:rsid w:val="00F7093B"/>
    <w:rsid w:val="00F723AE"/>
    <w:rsid w:val="00F74525"/>
    <w:rsid w:val="00F76377"/>
    <w:rsid w:val="00F779B7"/>
    <w:rsid w:val="00F81050"/>
    <w:rsid w:val="00F96CF5"/>
    <w:rsid w:val="00FA29ED"/>
    <w:rsid w:val="00FA59BB"/>
    <w:rsid w:val="00FA7344"/>
    <w:rsid w:val="00FA7984"/>
    <w:rsid w:val="00FB6653"/>
    <w:rsid w:val="00FC0AC4"/>
    <w:rsid w:val="00FC1028"/>
    <w:rsid w:val="00FC44FD"/>
    <w:rsid w:val="00FC4C1C"/>
    <w:rsid w:val="00FD26CA"/>
    <w:rsid w:val="00FD7663"/>
    <w:rsid w:val="00FE0A3C"/>
    <w:rsid w:val="00FE7A30"/>
    <w:rsid w:val="00FF0887"/>
    <w:rsid w:val="00FF186A"/>
    <w:rsid w:val="00FF2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541100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F62FAE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62FAE"/>
    <w:rPr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655</Characters>
  <Application>Microsoft Macintosh Word</Application>
  <DocSecurity>0</DocSecurity>
  <Lines>5</Lines>
  <Paragraphs>1</Paragraphs>
  <ScaleCrop>false</ScaleCrop>
  <LinksUpToDate>false</LinksUpToDate>
  <CharactersWithSpaces>768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2021-03-29T14:59:00Z</dcterms:created>
  <dcterms:modified xsi:type="dcterms:W3CDTF">2021-03-29T14:59:00Z</dcterms:modified>
</cp:coreProperties>
</file>