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89E" w:rsidRPr="00427C1B" w:rsidRDefault="001B2649" w:rsidP="00427C1B">
      <w:pPr>
        <w:spacing w:after="100" w:afterAutospacing="1" w:line="360" w:lineRule="auto"/>
        <w:jc w:val="center"/>
        <w:rPr>
          <w:b/>
          <w:sz w:val="28"/>
          <w:lang w:eastAsia="zh-CN"/>
        </w:rPr>
      </w:pPr>
      <w:r w:rsidRPr="00427C1B">
        <w:rPr>
          <w:rFonts w:hint="eastAsia"/>
          <w:b/>
          <w:sz w:val="28"/>
          <w:lang w:eastAsia="zh-CN"/>
        </w:rPr>
        <w:t>Q</w:t>
      </w:r>
      <w:r w:rsidRPr="00427C1B">
        <w:rPr>
          <w:b/>
          <w:sz w:val="28"/>
          <w:lang w:eastAsia="zh-CN"/>
        </w:rPr>
        <w:t>uestionnaire</w:t>
      </w:r>
      <w:r w:rsidR="00427C1B" w:rsidRPr="00427C1B">
        <w:rPr>
          <w:b/>
          <w:sz w:val="28"/>
          <w:lang w:eastAsia="zh-CN"/>
        </w:rPr>
        <w:t xml:space="preserve"> </w:t>
      </w:r>
      <w:r w:rsidR="00427C1B" w:rsidRPr="00427C1B">
        <w:rPr>
          <w:b/>
          <w:sz w:val="28"/>
          <w:lang w:eastAsia="zh-CN"/>
        </w:rPr>
        <w:t xml:space="preserve">of determinants of </w:t>
      </w:r>
      <w:r w:rsidR="00427C1B" w:rsidRPr="00427C1B">
        <w:rPr>
          <w:b/>
          <w:sz w:val="28"/>
          <w:lang w:eastAsia="zh-CN"/>
        </w:rPr>
        <w:t xml:space="preserve">physicians’ intention to use </w:t>
      </w:r>
      <w:r w:rsidR="00427C1B" w:rsidRPr="00427C1B">
        <w:rPr>
          <w:b/>
          <w:sz w:val="28"/>
          <w:lang w:eastAsia="zh-CN"/>
        </w:rPr>
        <w:t>CPG</w:t>
      </w:r>
      <w:r w:rsidR="00427C1B" w:rsidRPr="00427C1B">
        <w:rPr>
          <w:b/>
          <w:sz w:val="28"/>
          <w:lang w:eastAsia="zh-CN"/>
        </w:rPr>
        <w:t xml:space="preserve">s </w:t>
      </w:r>
      <w:r w:rsidR="00427C1B" w:rsidRPr="00427C1B">
        <w:rPr>
          <w:b/>
          <w:sz w:val="28"/>
          <w:lang w:eastAsia="zh-CN"/>
        </w:rPr>
        <w:t>on antimicrobial among physicians in China</w:t>
      </w:r>
    </w:p>
    <w:p w:rsidR="001B2649" w:rsidRPr="001B2649" w:rsidRDefault="001B2649" w:rsidP="001B2649">
      <w:pPr>
        <w:pStyle w:val="MDPI64CoI"/>
        <w:spacing w:line="360" w:lineRule="auto"/>
        <w:ind w:firstLineChars="200" w:firstLine="480"/>
        <w:rPr>
          <w:rFonts w:ascii="Times New Roman" w:hAnsi="Times New Roman"/>
          <w:sz w:val="24"/>
          <w:szCs w:val="21"/>
        </w:rPr>
      </w:pPr>
      <w:r w:rsidRPr="001B2649">
        <w:rPr>
          <w:rFonts w:ascii="Times New Roman" w:hAnsi="Times New Roman"/>
          <w:sz w:val="24"/>
          <w:szCs w:val="21"/>
        </w:rPr>
        <w:t xml:space="preserve">This questionnaire is being used to identify the determinants affecting physicians’ behavioral intention to </w:t>
      </w:r>
      <w:r w:rsidR="00427C1B">
        <w:rPr>
          <w:rFonts w:ascii="Times New Roman" w:hAnsi="Times New Roman"/>
          <w:sz w:val="24"/>
          <w:szCs w:val="21"/>
        </w:rPr>
        <w:t xml:space="preserve">use </w:t>
      </w:r>
      <w:r w:rsidRPr="001B2649">
        <w:rPr>
          <w:rFonts w:ascii="Times New Roman" w:eastAsia="等线" w:hAnsi="Times New Roman"/>
          <w:sz w:val="24"/>
          <w:szCs w:val="21"/>
          <w:lang w:eastAsia="zh-CN"/>
        </w:rPr>
        <w:t>CPGs on antimicrobial</w:t>
      </w:r>
      <w:r w:rsidRPr="001B2649">
        <w:rPr>
          <w:rFonts w:ascii="Times New Roman" w:hAnsi="Times New Roman"/>
          <w:sz w:val="24"/>
          <w:szCs w:val="21"/>
        </w:rPr>
        <w:t>. We inform you that there are no right/wrong or good/bad answers in this questionnaire; all the</w:t>
      </w:r>
      <w:r w:rsidRPr="001B2649">
        <w:rPr>
          <w:rFonts w:ascii="Times New Roman" w:hAnsi="Times New Roman" w:hint="eastAsia"/>
          <w:sz w:val="24"/>
          <w:szCs w:val="21"/>
          <w:lang w:eastAsia="zh-CN"/>
        </w:rPr>
        <w:t xml:space="preserve"> </w:t>
      </w:r>
      <w:r w:rsidRPr="001B2649">
        <w:rPr>
          <w:rFonts w:ascii="Times New Roman" w:hAnsi="Times New Roman"/>
          <w:sz w:val="24"/>
          <w:szCs w:val="21"/>
        </w:rPr>
        <w:t>data we collect are confidential and for academic use only. Thank you.</w:t>
      </w:r>
    </w:p>
    <w:p w:rsidR="001B2649" w:rsidRPr="001B2649" w:rsidRDefault="001B2649" w:rsidP="001B2649">
      <w:pPr>
        <w:pStyle w:val="MDPI64CoI"/>
        <w:spacing w:line="360" w:lineRule="auto"/>
        <w:rPr>
          <w:rFonts w:ascii="Times New Roman" w:hAnsi="Times New Roman"/>
          <w:b/>
          <w:sz w:val="24"/>
          <w:szCs w:val="22"/>
        </w:rPr>
      </w:pPr>
      <w:r w:rsidRPr="001B2649">
        <w:rPr>
          <w:rFonts w:ascii="Times New Roman" w:hAnsi="Times New Roman"/>
          <w:b/>
          <w:sz w:val="24"/>
          <w:szCs w:val="22"/>
        </w:rPr>
        <w:t>Part 1. Structural Scales</w:t>
      </w:r>
    </w:p>
    <w:p w:rsidR="001B2649" w:rsidRPr="001B2649" w:rsidRDefault="001B2649" w:rsidP="001B2649">
      <w:pPr>
        <w:pStyle w:val="MDPI64CoI"/>
        <w:spacing w:line="360" w:lineRule="auto"/>
        <w:rPr>
          <w:rFonts w:ascii="Times New Roman" w:hAnsi="Times New Roman"/>
          <w:sz w:val="21"/>
          <w:szCs w:val="22"/>
        </w:rPr>
      </w:pPr>
      <w:r w:rsidRPr="001B2649">
        <w:rPr>
          <w:rFonts w:ascii="Times New Roman" w:hAnsi="Times New Roman"/>
          <w:sz w:val="21"/>
          <w:szCs w:val="22"/>
        </w:rPr>
        <w:t>Note. There are 5 numbers (1, 2, 3, 4, 5) on the right side of each item, where “1” means “Strongly disagree”, “2” means “Disagree”, “3” means “Neutral”, “4” means “Agree”, and “5” means “Strongly agree”. Please tick or circle the number that best fits your real feelings on the item.</w:t>
      </w:r>
    </w:p>
    <w:p w:rsidR="001B2649" w:rsidRPr="001B2649" w:rsidRDefault="001B2649" w:rsidP="001B2649">
      <w:pPr>
        <w:pStyle w:val="MDPI64CoI"/>
        <w:spacing w:line="360" w:lineRule="auto"/>
        <w:rPr>
          <w:rFonts w:ascii="Times New Roman" w:eastAsia="等线" w:hAnsi="Times New Roman"/>
          <w:b/>
          <w:sz w:val="24"/>
          <w:szCs w:val="22"/>
          <w:lang w:eastAsia="zh-CN"/>
        </w:rPr>
      </w:pPr>
      <w:r w:rsidRPr="001B2649">
        <w:rPr>
          <w:rFonts w:ascii="Times New Roman" w:eastAsia="等线" w:hAnsi="Times New Roman"/>
          <w:b/>
          <w:sz w:val="24"/>
          <w:szCs w:val="22"/>
          <w:lang w:eastAsia="zh-CN"/>
        </w:rPr>
        <w:t>Individual Level</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3"/>
        <w:gridCol w:w="425"/>
        <w:gridCol w:w="425"/>
        <w:gridCol w:w="426"/>
        <w:gridCol w:w="425"/>
        <w:gridCol w:w="425"/>
      </w:tblGrid>
      <w:tr w:rsidR="001B2649" w:rsidRPr="001B2649" w:rsidTr="001B2649">
        <w:trPr>
          <w:trHeight w:val="193"/>
        </w:trPr>
        <w:tc>
          <w:tcPr>
            <w:tcW w:w="7083" w:type="dxa"/>
            <w:noWrap/>
            <w:vAlign w:val="center"/>
          </w:tcPr>
          <w:p w:rsidR="001B2649" w:rsidRPr="001B2649" w:rsidRDefault="001B2649" w:rsidP="001B2649">
            <w:pPr>
              <w:pStyle w:val="MDPI64CoI"/>
              <w:spacing w:line="360" w:lineRule="auto"/>
              <w:rPr>
                <w:rFonts w:ascii="Times New Roman" w:eastAsia="等线" w:hAnsi="Times New Roman"/>
                <w:sz w:val="24"/>
                <w:szCs w:val="24"/>
                <w:lang w:eastAsia="zh-CN"/>
              </w:rPr>
            </w:pPr>
            <w:r w:rsidRPr="001B2649">
              <w:rPr>
                <w:rFonts w:ascii="Times New Roman" w:eastAsia="等线" w:hAnsi="Times New Roman"/>
                <w:sz w:val="24"/>
                <w:szCs w:val="24"/>
                <w:lang w:eastAsia="zh-CN"/>
              </w:rPr>
              <w:t>I think it’s a right thing to follow the CPGs on antimicrobial.</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1</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2</w:t>
            </w:r>
          </w:p>
        </w:tc>
        <w:tc>
          <w:tcPr>
            <w:tcW w:w="426"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3</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4</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5</w:t>
            </w:r>
          </w:p>
        </w:tc>
      </w:tr>
      <w:tr w:rsidR="001B2649" w:rsidRPr="001B2649" w:rsidTr="001B2649">
        <w:trPr>
          <w:trHeight w:val="276"/>
        </w:trPr>
        <w:tc>
          <w:tcPr>
            <w:tcW w:w="7083" w:type="dxa"/>
            <w:noWrap/>
          </w:tcPr>
          <w:p w:rsidR="001B2649" w:rsidRPr="001B2649" w:rsidRDefault="001B2649" w:rsidP="001B2649">
            <w:pPr>
              <w:pStyle w:val="MDPI64CoI"/>
              <w:spacing w:line="360" w:lineRule="auto"/>
              <w:rPr>
                <w:rFonts w:ascii="Times New Roman" w:eastAsia="等线" w:hAnsi="Times New Roman"/>
                <w:sz w:val="24"/>
                <w:szCs w:val="24"/>
                <w:lang w:eastAsia="zh-CN"/>
              </w:rPr>
            </w:pPr>
            <w:r w:rsidRPr="001B2649">
              <w:rPr>
                <w:rFonts w:ascii="Times New Roman" w:eastAsia="等线" w:hAnsi="Times New Roman"/>
                <w:sz w:val="24"/>
                <w:szCs w:val="24"/>
                <w:lang w:eastAsia="zh-CN"/>
              </w:rPr>
              <w:t>I think it’s a wise choice to follow the CPGs on antimicrobial.</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1</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2</w:t>
            </w:r>
          </w:p>
        </w:tc>
        <w:tc>
          <w:tcPr>
            <w:tcW w:w="426"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3</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4</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5</w:t>
            </w:r>
          </w:p>
        </w:tc>
      </w:tr>
      <w:tr w:rsidR="001B2649" w:rsidRPr="001B2649" w:rsidTr="001B2649">
        <w:trPr>
          <w:trHeight w:val="246"/>
        </w:trPr>
        <w:tc>
          <w:tcPr>
            <w:tcW w:w="7083" w:type="dxa"/>
            <w:noWrap/>
          </w:tcPr>
          <w:p w:rsidR="001B2649" w:rsidRPr="001B2649" w:rsidRDefault="001B2649" w:rsidP="001B2649">
            <w:pPr>
              <w:pStyle w:val="MDPI64CoI"/>
              <w:spacing w:line="360" w:lineRule="auto"/>
              <w:rPr>
                <w:rFonts w:ascii="Times New Roman" w:eastAsia="等线" w:hAnsi="Times New Roman"/>
                <w:sz w:val="24"/>
                <w:szCs w:val="24"/>
                <w:lang w:eastAsia="zh-CN"/>
              </w:rPr>
            </w:pPr>
            <w:r w:rsidRPr="001B2649">
              <w:rPr>
                <w:rFonts w:ascii="Times New Roman" w:eastAsia="等线" w:hAnsi="Times New Roman"/>
                <w:sz w:val="24"/>
                <w:szCs w:val="24"/>
                <w:lang w:eastAsia="zh-CN"/>
              </w:rPr>
              <w:t>I think it’s good for all to follow the CPGs on antimicrobial.</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1</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2</w:t>
            </w:r>
          </w:p>
        </w:tc>
        <w:tc>
          <w:tcPr>
            <w:tcW w:w="426"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3</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4</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5</w:t>
            </w:r>
          </w:p>
        </w:tc>
      </w:tr>
      <w:tr w:rsidR="001B2649" w:rsidRPr="001B2649" w:rsidTr="001B2649">
        <w:trPr>
          <w:trHeight w:val="266"/>
        </w:trPr>
        <w:tc>
          <w:tcPr>
            <w:tcW w:w="7083" w:type="dxa"/>
            <w:shd w:val="clear" w:color="auto" w:fill="E7E6E6"/>
            <w:noWrap/>
          </w:tcPr>
          <w:p w:rsidR="001B2649" w:rsidRPr="001B2649" w:rsidRDefault="001B2649" w:rsidP="001B2649">
            <w:pPr>
              <w:pStyle w:val="MDPI64CoI"/>
              <w:spacing w:line="360" w:lineRule="auto"/>
              <w:rPr>
                <w:rFonts w:ascii="Times New Roman" w:eastAsia="等线" w:hAnsi="Times New Roman"/>
                <w:sz w:val="24"/>
                <w:szCs w:val="24"/>
                <w:lang w:eastAsia="zh-CN"/>
              </w:rPr>
            </w:pPr>
            <w:r w:rsidRPr="001B2649">
              <w:rPr>
                <w:rFonts w:ascii="Times New Roman" w:eastAsia="等线" w:hAnsi="Times New Roman"/>
                <w:sz w:val="24"/>
                <w:szCs w:val="24"/>
                <w:lang w:eastAsia="zh-CN"/>
              </w:rPr>
              <w:t>People who are important to me tend to follow CPGs on antimicrobial.</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1</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2</w:t>
            </w:r>
          </w:p>
        </w:tc>
        <w:tc>
          <w:tcPr>
            <w:tcW w:w="426"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3</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4</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5</w:t>
            </w:r>
          </w:p>
        </w:tc>
      </w:tr>
      <w:tr w:rsidR="001B2649" w:rsidRPr="001B2649" w:rsidTr="001B2649">
        <w:trPr>
          <w:trHeight w:val="427"/>
        </w:trPr>
        <w:tc>
          <w:tcPr>
            <w:tcW w:w="7083" w:type="dxa"/>
            <w:shd w:val="clear" w:color="auto" w:fill="E7E6E6"/>
            <w:noWrap/>
          </w:tcPr>
          <w:p w:rsidR="001B2649" w:rsidRPr="001B2649" w:rsidRDefault="001B2649" w:rsidP="001B2649">
            <w:pPr>
              <w:pStyle w:val="MDPI64CoI"/>
              <w:spacing w:line="360" w:lineRule="auto"/>
              <w:rPr>
                <w:rFonts w:ascii="Times New Roman" w:eastAsia="等线" w:hAnsi="Times New Roman"/>
                <w:sz w:val="24"/>
                <w:szCs w:val="24"/>
                <w:lang w:eastAsia="zh-CN"/>
              </w:rPr>
            </w:pPr>
            <w:r w:rsidRPr="001B2649">
              <w:rPr>
                <w:rFonts w:ascii="Times New Roman" w:eastAsia="等线" w:hAnsi="Times New Roman"/>
                <w:sz w:val="24"/>
                <w:szCs w:val="24"/>
                <w:lang w:eastAsia="zh-CN"/>
              </w:rPr>
              <w:t>People who are important to me have a positive evaluation of CPGs on antimicrobial.</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1</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2</w:t>
            </w:r>
          </w:p>
        </w:tc>
        <w:tc>
          <w:tcPr>
            <w:tcW w:w="426"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3</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4</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5</w:t>
            </w:r>
          </w:p>
        </w:tc>
      </w:tr>
      <w:tr w:rsidR="001B2649" w:rsidRPr="001B2649" w:rsidTr="001B2649">
        <w:trPr>
          <w:trHeight w:val="480"/>
        </w:trPr>
        <w:tc>
          <w:tcPr>
            <w:tcW w:w="7083" w:type="dxa"/>
            <w:shd w:val="clear" w:color="auto" w:fill="E7E6E6"/>
            <w:noWrap/>
          </w:tcPr>
          <w:p w:rsidR="001B2649" w:rsidRPr="001B2649" w:rsidRDefault="001B2649" w:rsidP="001B2649">
            <w:pPr>
              <w:pStyle w:val="MDPI64CoI"/>
              <w:spacing w:line="360" w:lineRule="auto"/>
              <w:rPr>
                <w:rFonts w:ascii="Times New Roman" w:eastAsia="等线" w:hAnsi="Times New Roman"/>
                <w:sz w:val="24"/>
                <w:szCs w:val="24"/>
                <w:lang w:eastAsia="zh-CN"/>
              </w:rPr>
            </w:pPr>
            <w:r w:rsidRPr="001B2649">
              <w:rPr>
                <w:rFonts w:ascii="Times New Roman" w:eastAsia="等线" w:hAnsi="Times New Roman"/>
                <w:sz w:val="24"/>
                <w:szCs w:val="24"/>
                <w:lang w:eastAsia="zh-CN"/>
              </w:rPr>
              <w:t>People who are important to me think it’s a right thing to use CPGs on antimicrobial.</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1</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2</w:t>
            </w:r>
          </w:p>
        </w:tc>
        <w:tc>
          <w:tcPr>
            <w:tcW w:w="426"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3</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4</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5</w:t>
            </w:r>
          </w:p>
        </w:tc>
      </w:tr>
      <w:tr w:rsidR="001B2649" w:rsidRPr="001B2649" w:rsidTr="001B2649">
        <w:trPr>
          <w:trHeight w:val="276"/>
        </w:trPr>
        <w:tc>
          <w:tcPr>
            <w:tcW w:w="7083" w:type="dxa"/>
            <w:noWrap/>
          </w:tcPr>
          <w:p w:rsidR="001B2649" w:rsidRPr="001B2649" w:rsidRDefault="001B2649" w:rsidP="001B2649">
            <w:pPr>
              <w:pStyle w:val="MDPI64CoI"/>
              <w:spacing w:line="360" w:lineRule="auto"/>
              <w:rPr>
                <w:rFonts w:ascii="Times New Roman" w:eastAsia="等线" w:hAnsi="Times New Roman"/>
                <w:sz w:val="24"/>
                <w:szCs w:val="24"/>
                <w:lang w:eastAsia="zh-CN"/>
              </w:rPr>
            </w:pPr>
            <w:r w:rsidRPr="001B2649">
              <w:rPr>
                <w:rFonts w:ascii="Times New Roman" w:eastAsia="等线" w:hAnsi="Times New Roman"/>
                <w:sz w:val="24"/>
                <w:szCs w:val="24"/>
                <w:lang w:eastAsia="zh-CN"/>
              </w:rPr>
              <w:t>I am afraid the grasp of CPGs on antimicrobial will take extra time.</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1</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2</w:t>
            </w:r>
          </w:p>
        </w:tc>
        <w:tc>
          <w:tcPr>
            <w:tcW w:w="426"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3</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4</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5</w:t>
            </w:r>
          </w:p>
        </w:tc>
      </w:tr>
      <w:tr w:rsidR="001B2649" w:rsidRPr="001B2649" w:rsidTr="001B2649">
        <w:trPr>
          <w:trHeight w:val="276"/>
        </w:trPr>
        <w:tc>
          <w:tcPr>
            <w:tcW w:w="7083" w:type="dxa"/>
            <w:noWrap/>
          </w:tcPr>
          <w:p w:rsidR="001B2649" w:rsidRPr="001B2649" w:rsidRDefault="001B2649" w:rsidP="001B2649">
            <w:pPr>
              <w:pStyle w:val="MDPI64CoI"/>
              <w:spacing w:line="360" w:lineRule="auto"/>
              <w:rPr>
                <w:rFonts w:ascii="Times New Roman" w:eastAsia="等线" w:hAnsi="Times New Roman"/>
                <w:sz w:val="24"/>
                <w:szCs w:val="24"/>
                <w:lang w:eastAsia="zh-CN"/>
              </w:rPr>
            </w:pPr>
            <w:r w:rsidRPr="001B2649">
              <w:rPr>
                <w:rFonts w:ascii="Times New Roman" w:eastAsia="等线" w:hAnsi="Times New Roman"/>
                <w:sz w:val="24"/>
                <w:szCs w:val="24"/>
                <w:lang w:eastAsia="zh-CN"/>
              </w:rPr>
              <w:t>I am afraid prescribing via CPGs on antimicrobial will reduce revenue.</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1</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2</w:t>
            </w:r>
          </w:p>
        </w:tc>
        <w:tc>
          <w:tcPr>
            <w:tcW w:w="426"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3</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4</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5</w:t>
            </w:r>
          </w:p>
        </w:tc>
      </w:tr>
      <w:tr w:rsidR="001B2649" w:rsidRPr="001B2649" w:rsidTr="001B2649">
        <w:trPr>
          <w:trHeight w:val="276"/>
        </w:trPr>
        <w:tc>
          <w:tcPr>
            <w:tcW w:w="7083" w:type="dxa"/>
            <w:noWrap/>
          </w:tcPr>
          <w:p w:rsidR="001B2649" w:rsidRPr="001B2649" w:rsidRDefault="001B2649" w:rsidP="001B2649">
            <w:pPr>
              <w:pStyle w:val="MDPI64CoI"/>
              <w:spacing w:line="360" w:lineRule="auto"/>
              <w:rPr>
                <w:rFonts w:ascii="Times New Roman" w:eastAsia="等线" w:hAnsi="Times New Roman"/>
                <w:sz w:val="24"/>
                <w:szCs w:val="24"/>
                <w:lang w:eastAsia="zh-CN"/>
              </w:rPr>
            </w:pPr>
            <w:r w:rsidRPr="001B2649">
              <w:rPr>
                <w:rFonts w:ascii="Times New Roman" w:eastAsia="等线" w:hAnsi="Times New Roman"/>
                <w:sz w:val="24"/>
                <w:szCs w:val="24"/>
                <w:lang w:eastAsia="zh-CN"/>
              </w:rPr>
              <w:t>I am afraid prescribing via CPGs on antimicrobial will reduce efficiency.</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1</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2</w:t>
            </w:r>
          </w:p>
        </w:tc>
        <w:tc>
          <w:tcPr>
            <w:tcW w:w="426"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3</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4</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4"/>
                <w:lang w:eastAsia="zh-CN"/>
              </w:rPr>
            </w:pPr>
            <w:r w:rsidRPr="001B2649">
              <w:rPr>
                <w:rFonts w:ascii="Times New Roman" w:eastAsia="等线" w:hAnsi="Times New Roman"/>
                <w:sz w:val="24"/>
                <w:szCs w:val="24"/>
                <w:lang w:eastAsia="zh-CN"/>
              </w:rPr>
              <w:t>5</w:t>
            </w:r>
          </w:p>
        </w:tc>
      </w:tr>
    </w:tbl>
    <w:p w:rsidR="001B2649" w:rsidRPr="001B2649" w:rsidRDefault="001B2649" w:rsidP="001B2649">
      <w:pPr>
        <w:pStyle w:val="MDPI64CoI"/>
        <w:spacing w:line="360" w:lineRule="auto"/>
        <w:rPr>
          <w:rFonts w:ascii="Times New Roman" w:eastAsia="等线" w:hAnsi="Times New Roman"/>
          <w:b/>
          <w:sz w:val="24"/>
          <w:szCs w:val="22"/>
          <w:lang w:eastAsia="zh-CN"/>
        </w:rPr>
      </w:pPr>
      <w:r w:rsidRPr="001B2649">
        <w:rPr>
          <w:rFonts w:ascii="Times New Roman" w:eastAsia="等线" w:hAnsi="Times New Roman"/>
          <w:b/>
          <w:sz w:val="24"/>
          <w:szCs w:val="22"/>
          <w:lang w:eastAsia="zh-CN"/>
        </w:rPr>
        <w:t>Technology Level</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3"/>
        <w:gridCol w:w="425"/>
        <w:gridCol w:w="425"/>
        <w:gridCol w:w="426"/>
        <w:gridCol w:w="425"/>
        <w:gridCol w:w="425"/>
      </w:tblGrid>
      <w:tr w:rsidR="001B2649" w:rsidRPr="001B2649" w:rsidTr="001B2649">
        <w:trPr>
          <w:trHeight w:val="276"/>
        </w:trPr>
        <w:tc>
          <w:tcPr>
            <w:tcW w:w="7083" w:type="dxa"/>
            <w:shd w:val="clear" w:color="auto" w:fill="E7E6E6"/>
            <w:noWrap/>
          </w:tcPr>
          <w:p w:rsidR="001B2649" w:rsidRPr="001B2649" w:rsidRDefault="001B2649" w:rsidP="001B2649">
            <w:pPr>
              <w:pStyle w:val="MDPI64CoI"/>
              <w:spacing w:line="360" w:lineRule="auto"/>
              <w:rPr>
                <w:rFonts w:ascii="Times New Roman" w:eastAsia="等线" w:hAnsi="Times New Roman"/>
                <w:sz w:val="24"/>
                <w:szCs w:val="22"/>
                <w:lang w:eastAsia="zh-CN"/>
              </w:rPr>
            </w:pPr>
            <w:r w:rsidRPr="001B2649">
              <w:rPr>
                <w:rFonts w:ascii="Times New Roman" w:eastAsia="等线" w:hAnsi="Times New Roman"/>
                <w:sz w:val="24"/>
                <w:szCs w:val="22"/>
                <w:lang w:eastAsia="zh-CN"/>
              </w:rPr>
              <w:t>Using CPGs on antimicrobial can reduce medical costs.</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r w:rsidR="001B2649" w:rsidRPr="001B2649" w:rsidTr="001B2649">
        <w:trPr>
          <w:trHeight w:val="276"/>
        </w:trPr>
        <w:tc>
          <w:tcPr>
            <w:tcW w:w="7083" w:type="dxa"/>
            <w:shd w:val="clear" w:color="auto" w:fill="E7E6E6"/>
            <w:noWrap/>
          </w:tcPr>
          <w:p w:rsidR="001B2649" w:rsidRPr="001B2649" w:rsidRDefault="001B2649" w:rsidP="001B2649">
            <w:pPr>
              <w:pStyle w:val="MDPI64CoI"/>
              <w:spacing w:line="360" w:lineRule="auto"/>
              <w:rPr>
                <w:rFonts w:ascii="Times New Roman" w:eastAsia="等线" w:hAnsi="Times New Roman"/>
                <w:sz w:val="24"/>
                <w:szCs w:val="22"/>
                <w:lang w:eastAsia="zh-CN"/>
              </w:rPr>
            </w:pPr>
            <w:r w:rsidRPr="001B2649">
              <w:rPr>
                <w:rFonts w:ascii="Times New Roman" w:eastAsia="等线" w:hAnsi="Times New Roman"/>
                <w:sz w:val="24"/>
                <w:szCs w:val="22"/>
                <w:lang w:eastAsia="zh-CN"/>
              </w:rPr>
              <w:t>Using CPGs on antimicrobial can improve prescribing efficiency.</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r w:rsidR="001B2649" w:rsidRPr="001B2649" w:rsidTr="001B2649">
        <w:trPr>
          <w:trHeight w:val="276"/>
        </w:trPr>
        <w:tc>
          <w:tcPr>
            <w:tcW w:w="7083" w:type="dxa"/>
            <w:shd w:val="clear" w:color="auto" w:fill="E7E6E6"/>
            <w:noWrap/>
          </w:tcPr>
          <w:p w:rsidR="001B2649" w:rsidRPr="001B2649" w:rsidRDefault="001B2649" w:rsidP="001B2649">
            <w:pPr>
              <w:pStyle w:val="MDPI64CoI"/>
              <w:spacing w:line="360" w:lineRule="auto"/>
              <w:rPr>
                <w:rFonts w:ascii="Times New Roman" w:eastAsia="等线" w:hAnsi="Times New Roman"/>
                <w:sz w:val="24"/>
                <w:szCs w:val="22"/>
                <w:lang w:eastAsia="zh-CN"/>
              </w:rPr>
            </w:pPr>
            <w:r w:rsidRPr="001B2649">
              <w:rPr>
                <w:rFonts w:ascii="Times New Roman" w:eastAsia="等线" w:hAnsi="Times New Roman"/>
                <w:sz w:val="24"/>
                <w:szCs w:val="22"/>
                <w:lang w:eastAsia="zh-CN"/>
              </w:rPr>
              <w:t>Using CPGs on antimicrobial can better clinical outcomes.</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r w:rsidR="001B2649" w:rsidRPr="001B2649" w:rsidTr="001B2649">
        <w:trPr>
          <w:trHeight w:val="276"/>
        </w:trPr>
        <w:tc>
          <w:tcPr>
            <w:tcW w:w="7083" w:type="dxa"/>
            <w:noWrap/>
          </w:tcPr>
          <w:p w:rsidR="001B2649" w:rsidRPr="001B2649" w:rsidRDefault="001B2649" w:rsidP="001B2649">
            <w:pPr>
              <w:pStyle w:val="MDPI64CoI"/>
              <w:spacing w:line="360" w:lineRule="auto"/>
              <w:rPr>
                <w:rFonts w:ascii="Times New Roman" w:eastAsia="等线" w:hAnsi="Times New Roman"/>
                <w:sz w:val="24"/>
                <w:szCs w:val="22"/>
                <w:lang w:eastAsia="zh-CN"/>
              </w:rPr>
            </w:pPr>
            <w:r w:rsidRPr="001B2649">
              <w:rPr>
                <w:rFonts w:ascii="Times New Roman" w:eastAsia="等线" w:hAnsi="Times New Roman"/>
                <w:sz w:val="24"/>
                <w:szCs w:val="22"/>
                <w:lang w:eastAsia="zh-CN"/>
              </w:rPr>
              <w:t>Can master the knowledge of CPGs on antimicrobial in a short time.</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r w:rsidR="001B2649" w:rsidRPr="001B2649" w:rsidTr="001B2649">
        <w:trPr>
          <w:trHeight w:val="276"/>
        </w:trPr>
        <w:tc>
          <w:tcPr>
            <w:tcW w:w="7083" w:type="dxa"/>
            <w:noWrap/>
          </w:tcPr>
          <w:p w:rsidR="001B2649" w:rsidRPr="001B2649" w:rsidRDefault="001B2649" w:rsidP="001B2649">
            <w:pPr>
              <w:pStyle w:val="MDPI64CoI"/>
              <w:spacing w:line="360" w:lineRule="auto"/>
              <w:rPr>
                <w:rFonts w:ascii="Times New Roman" w:eastAsia="等线" w:hAnsi="Times New Roman"/>
                <w:sz w:val="24"/>
                <w:szCs w:val="22"/>
                <w:lang w:eastAsia="zh-CN"/>
              </w:rPr>
            </w:pPr>
            <w:r w:rsidRPr="001B2649">
              <w:rPr>
                <w:rFonts w:ascii="Times New Roman" w:eastAsia="等线" w:hAnsi="Times New Roman"/>
                <w:sz w:val="24"/>
                <w:szCs w:val="22"/>
                <w:lang w:eastAsia="zh-CN"/>
              </w:rPr>
              <w:lastRenderedPageBreak/>
              <w:t>Can quickly put into practice after grasping CPGs on antimicrobial.</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r w:rsidR="001B2649" w:rsidRPr="001B2649" w:rsidTr="001B2649">
        <w:trPr>
          <w:trHeight w:val="276"/>
        </w:trPr>
        <w:tc>
          <w:tcPr>
            <w:tcW w:w="7083" w:type="dxa"/>
            <w:noWrap/>
          </w:tcPr>
          <w:p w:rsidR="001B2649" w:rsidRPr="001B2649" w:rsidRDefault="001B2649" w:rsidP="001B2649">
            <w:pPr>
              <w:pStyle w:val="MDPI64CoI"/>
              <w:spacing w:line="360" w:lineRule="auto"/>
              <w:rPr>
                <w:rFonts w:ascii="Times New Roman" w:eastAsia="等线" w:hAnsi="Times New Roman"/>
                <w:sz w:val="24"/>
                <w:szCs w:val="22"/>
                <w:lang w:eastAsia="zh-CN"/>
              </w:rPr>
            </w:pPr>
            <w:r w:rsidRPr="001B2649">
              <w:rPr>
                <w:rFonts w:ascii="Times New Roman" w:eastAsia="等线" w:hAnsi="Times New Roman"/>
                <w:sz w:val="24"/>
                <w:szCs w:val="22"/>
                <w:lang w:eastAsia="zh-CN"/>
              </w:rPr>
              <w:t>It's simple and easy to use CPGs on antimicrobial in practice.</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bl>
    <w:p w:rsidR="001B2649" w:rsidRPr="001B2649" w:rsidRDefault="001B2649" w:rsidP="001B2649">
      <w:pPr>
        <w:pStyle w:val="MDPI64CoI"/>
        <w:spacing w:line="360" w:lineRule="auto"/>
        <w:rPr>
          <w:rFonts w:ascii="Times New Roman" w:eastAsia="等线" w:hAnsi="Times New Roman"/>
          <w:b/>
          <w:sz w:val="24"/>
          <w:szCs w:val="22"/>
          <w:lang w:eastAsia="zh-CN"/>
        </w:rPr>
      </w:pPr>
      <w:r w:rsidRPr="001B2649">
        <w:rPr>
          <w:rFonts w:ascii="Times New Roman" w:eastAsia="等线" w:hAnsi="Times New Roman"/>
          <w:b/>
          <w:sz w:val="24"/>
          <w:szCs w:val="22"/>
          <w:lang w:eastAsia="zh-CN"/>
        </w:rPr>
        <w:t>Organizational Level</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8"/>
        <w:gridCol w:w="425"/>
        <w:gridCol w:w="425"/>
        <w:gridCol w:w="426"/>
        <w:gridCol w:w="425"/>
        <w:gridCol w:w="425"/>
      </w:tblGrid>
      <w:tr w:rsidR="001B2649" w:rsidRPr="001B2649" w:rsidTr="001B2649">
        <w:trPr>
          <w:trHeight w:val="276"/>
        </w:trPr>
        <w:tc>
          <w:tcPr>
            <w:tcW w:w="7088" w:type="dxa"/>
            <w:shd w:val="clear" w:color="auto" w:fill="E7E6E6"/>
            <w:noWrap/>
            <w:vAlign w:val="center"/>
          </w:tcPr>
          <w:p w:rsidR="001B2649" w:rsidRPr="001B2649" w:rsidRDefault="001B2649" w:rsidP="001B2649">
            <w:pPr>
              <w:pStyle w:val="MDPI64CoI"/>
              <w:spacing w:line="360" w:lineRule="auto"/>
              <w:rPr>
                <w:rFonts w:ascii="Times New Roman" w:eastAsia="等线" w:hAnsi="Times New Roman"/>
                <w:b/>
                <w:sz w:val="24"/>
                <w:szCs w:val="22"/>
                <w:lang w:eastAsia="zh-CN"/>
              </w:rPr>
            </w:pPr>
            <w:r w:rsidRPr="001B2649">
              <w:rPr>
                <w:rFonts w:ascii="Times New Roman" w:eastAsia="等线" w:hAnsi="Times New Roman"/>
                <w:sz w:val="24"/>
                <w:szCs w:val="22"/>
                <w:lang w:eastAsia="zh-CN"/>
              </w:rPr>
              <w:t>Administrators promote the widely use of CPGs on antimicrobial in various departments.</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r w:rsidR="001B2649" w:rsidRPr="001B2649" w:rsidTr="001B2649">
        <w:trPr>
          <w:trHeight w:val="276"/>
        </w:trPr>
        <w:tc>
          <w:tcPr>
            <w:tcW w:w="7088" w:type="dxa"/>
            <w:shd w:val="clear" w:color="auto" w:fill="E7E6E6"/>
            <w:noWrap/>
            <w:vAlign w:val="center"/>
          </w:tcPr>
          <w:p w:rsidR="001B2649" w:rsidRPr="001B2649" w:rsidRDefault="001B2649" w:rsidP="001B2649">
            <w:pPr>
              <w:pStyle w:val="MDPI64CoI"/>
              <w:spacing w:line="360" w:lineRule="auto"/>
              <w:rPr>
                <w:rFonts w:ascii="Times New Roman" w:eastAsia="等线" w:hAnsi="Times New Roman"/>
                <w:b/>
                <w:sz w:val="24"/>
                <w:szCs w:val="22"/>
                <w:lang w:eastAsia="zh-CN"/>
              </w:rPr>
            </w:pPr>
            <w:r w:rsidRPr="001B2649">
              <w:rPr>
                <w:rFonts w:ascii="Times New Roman" w:eastAsia="等线" w:hAnsi="Times New Roman"/>
                <w:sz w:val="24"/>
                <w:szCs w:val="22"/>
                <w:lang w:eastAsia="zh-CN"/>
              </w:rPr>
              <w:t>Administrators provide supports in training, funding, etc.</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r w:rsidR="001B2649" w:rsidRPr="001B2649" w:rsidTr="001B2649">
        <w:trPr>
          <w:trHeight w:val="276"/>
        </w:trPr>
        <w:tc>
          <w:tcPr>
            <w:tcW w:w="7088" w:type="dxa"/>
            <w:shd w:val="clear" w:color="auto" w:fill="E7E6E6"/>
            <w:noWrap/>
            <w:vAlign w:val="center"/>
          </w:tcPr>
          <w:p w:rsidR="001B2649" w:rsidRPr="001B2649" w:rsidRDefault="001B2649" w:rsidP="001B2649">
            <w:pPr>
              <w:pStyle w:val="MDPI64CoI"/>
              <w:spacing w:line="360" w:lineRule="auto"/>
              <w:rPr>
                <w:rFonts w:ascii="Times New Roman" w:eastAsia="等线" w:hAnsi="Times New Roman"/>
                <w:b/>
                <w:sz w:val="24"/>
                <w:szCs w:val="22"/>
                <w:lang w:eastAsia="zh-CN"/>
              </w:rPr>
            </w:pPr>
            <w:r w:rsidRPr="001B2649">
              <w:rPr>
                <w:rFonts w:ascii="Times New Roman" w:eastAsia="等线" w:hAnsi="Times New Roman"/>
                <w:sz w:val="24"/>
                <w:szCs w:val="22"/>
                <w:lang w:eastAsia="zh-CN"/>
              </w:rPr>
              <w:t>Administrators attach great importance to the promotion of CPGs on antimicrobial.</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shd w:val="clear" w:color="auto" w:fill="E7E6E6"/>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r w:rsidR="001B2649" w:rsidRPr="001B2649" w:rsidTr="001B2649">
        <w:trPr>
          <w:trHeight w:val="459"/>
        </w:trPr>
        <w:tc>
          <w:tcPr>
            <w:tcW w:w="7088" w:type="dxa"/>
            <w:noWrap/>
          </w:tcPr>
          <w:p w:rsidR="001B2649" w:rsidRPr="001B2649" w:rsidRDefault="001B2649" w:rsidP="001B2649">
            <w:pPr>
              <w:pStyle w:val="MDPI64CoI"/>
              <w:spacing w:line="360" w:lineRule="auto"/>
              <w:rPr>
                <w:rFonts w:ascii="Times New Roman" w:eastAsia="等线" w:hAnsi="Times New Roman"/>
                <w:b/>
                <w:sz w:val="24"/>
                <w:szCs w:val="22"/>
                <w:lang w:eastAsia="zh-CN"/>
              </w:rPr>
            </w:pPr>
            <w:r w:rsidRPr="001B2649">
              <w:rPr>
                <w:rFonts w:ascii="Times New Roman" w:eastAsia="等线" w:hAnsi="Times New Roman"/>
                <w:sz w:val="24"/>
                <w:szCs w:val="22"/>
                <w:lang w:eastAsia="zh-CN"/>
              </w:rPr>
              <w:t xml:space="preserve">The hospital provides information about </w:t>
            </w:r>
            <w:bookmarkStart w:id="0" w:name="OLE_LINK2"/>
            <w:bookmarkStart w:id="1" w:name="OLE_LINK3"/>
            <w:r w:rsidRPr="001B2649">
              <w:rPr>
                <w:rFonts w:ascii="Times New Roman" w:eastAsia="等线" w:hAnsi="Times New Roman"/>
                <w:sz w:val="24"/>
                <w:szCs w:val="22"/>
                <w:lang w:eastAsia="zh-CN"/>
              </w:rPr>
              <w:t>CPGs on antimicrobial</w:t>
            </w:r>
            <w:bookmarkEnd w:id="0"/>
            <w:bookmarkEnd w:id="1"/>
            <w:r w:rsidRPr="001B2649">
              <w:rPr>
                <w:rFonts w:ascii="Times New Roman" w:eastAsia="等线" w:hAnsi="Times New Roman"/>
                <w:sz w:val="24"/>
                <w:szCs w:val="22"/>
                <w:lang w:eastAsia="zh-CN"/>
              </w:rPr>
              <w:t>.</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r w:rsidR="001B2649" w:rsidRPr="001B2649" w:rsidTr="001B2649">
        <w:trPr>
          <w:trHeight w:val="276"/>
        </w:trPr>
        <w:tc>
          <w:tcPr>
            <w:tcW w:w="7088" w:type="dxa"/>
            <w:noWrap/>
          </w:tcPr>
          <w:p w:rsidR="001B2649" w:rsidRPr="001B2649" w:rsidRDefault="001B2649" w:rsidP="001B2649">
            <w:pPr>
              <w:pStyle w:val="MDPI64CoI"/>
              <w:spacing w:line="360" w:lineRule="auto"/>
              <w:rPr>
                <w:rFonts w:ascii="Times New Roman" w:eastAsia="等线" w:hAnsi="Times New Roman"/>
                <w:b/>
                <w:sz w:val="24"/>
                <w:szCs w:val="22"/>
                <w:lang w:eastAsia="zh-CN"/>
              </w:rPr>
            </w:pPr>
            <w:r w:rsidRPr="001B2649">
              <w:rPr>
                <w:rFonts w:ascii="Times New Roman" w:eastAsia="等线" w:hAnsi="Times New Roman"/>
                <w:sz w:val="24"/>
                <w:szCs w:val="22"/>
                <w:lang w:eastAsia="zh-CN"/>
              </w:rPr>
              <w:t>The hospital performs daily inspection, supervision and evaluation.</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r w:rsidR="001B2649" w:rsidRPr="001B2649" w:rsidTr="001B2649">
        <w:trPr>
          <w:trHeight w:val="276"/>
        </w:trPr>
        <w:tc>
          <w:tcPr>
            <w:tcW w:w="7088" w:type="dxa"/>
            <w:noWrap/>
          </w:tcPr>
          <w:p w:rsidR="001B2649" w:rsidRPr="001B2649" w:rsidRDefault="001B2649" w:rsidP="001B2649">
            <w:pPr>
              <w:pStyle w:val="MDPI64CoI"/>
              <w:spacing w:line="360" w:lineRule="auto"/>
              <w:rPr>
                <w:rFonts w:ascii="Times New Roman" w:eastAsia="等线" w:hAnsi="Times New Roman"/>
                <w:b/>
                <w:sz w:val="24"/>
                <w:szCs w:val="22"/>
                <w:lang w:eastAsia="zh-CN"/>
              </w:rPr>
            </w:pPr>
            <w:r w:rsidRPr="001B2649">
              <w:rPr>
                <w:rFonts w:ascii="Times New Roman" w:eastAsia="等线" w:hAnsi="Times New Roman"/>
                <w:sz w:val="24"/>
                <w:szCs w:val="22"/>
                <w:lang w:eastAsia="zh-CN"/>
              </w:rPr>
              <w:t>The hospital holds regular feedback on the use of CPGs on antimicrobial.</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noWrap/>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bl>
    <w:p w:rsidR="001B2649" w:rsidRPr="001B2649" w:rsidRDefault="001B2649" w:rsidP="001B2649">
      <w:pPr>
        <w:pStyle w:val="MDPI64CoI"/>
        <w:spacing w:line="360" w:lineRule="auto"/>
        <w:rPr>
          <w:rFonts w:ascii="Times New Roman" w:eastAsia="等线" w:hAnsi="Times New Roman"/>
          <w:b/>
          <w:sz w:val="24"/>
          <w:szCs w:val="22"/>
          <w:lang w:eastAsia="zh-CN"/>
        </w:rPr>
      </w:pPr>
      <w:r w:rsidRPr="001B2649">
        <w:rPr>
          <w:rFonts w:ascii="Times New Roman" w:eastAsia="等线" w:hAnsi="Times New Roman"/>
          <w:b/>
          <w:sz w:val="24"/>
          <w:szCs w:val="22"/>
          <w:lang w:eastAsia="zh-CN"/>
        </w:rPr>
        <w:t>Behavioral Intention (BI) to the Use of CPGs on Antimicrobials</w:t>
      </w:r>
    </w:p>
    <w:tbl>
      <w:tblPr>
        <w:tblW w:w="92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8"/>
        <w:gridCol w:w="425"/>
        <w:gridCol w:w="478"/>
        <w:gridCol w:w="426"/>
        <w:gridCol w:w="425"/>
        <w:gridCol w:w="425"/>
      </w:tblGrid>
      <w:tr w:rsidR="001B2649" w:rsidRPr="001B2649" w:rsidTr="001B2649">
        <w:trPr>
          <w:trHeight w:val="276"/>
        </w:trPr>
        <w:tc>
          <w:tcPr>
            <w:tcW w:w="7088" w:type="dxa"/>
            <w:shd w:val="clear" w:color="auto" w:fill="E7E6E6"/>
            <w:noWrap/>
            <w:vAlign w:val="center"/>
          </w:tcPr>
          <w:p w:rsidR="001B2649" w:rsidRPr="001B2649" w:rsidRDefault="001B2649" w:rsidP="001B2649">
            <w:pPr>
              <w:pStyle w:val="MDPI64CoI"/>
              <w:spacing w:line="360" w:lineRule="auto"/>
              <w:rPr>
                <w:rFonts w:ascii="Times New Roman" w:eastAsia="等线" w:hAnsi="Times New Roman"/>
                <w:sz w:val="24"/>
                <w:szCs w:val="22"/>
                <w:lang w:eastAsia="zh-CN"/>
              </w:rPr>
            </w:pPr>
            <w:r w:rsidRPr="001B2649">
              <w:rPr>
                <w:rFonts w:ascii="Times New Roman" w:eastAsia="等线" w:hAnsi="Times New Roman"/>
                <w:sz w:val="24"/>
                <w:szCs w:val="22"/>
                <w:lang w:eastAsia="zh-CN"/>
              </w:rPr>
              <w:t>I am willing to use CPGs on antimicrobial.</w:t>
            </w:r>
          </w:p>
        </w:tc>
        <w:tc>
          <w:tcPr>
            <w:tcW w:w="425"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78"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r w:rsidR="001B2649" w:rsidRPr="001B2649" w:rsidTr="001B2649">
        <w:trPr>
          <w:trHeight w:val="276"/>
        </w:trPr>
        <w:tc>
          <w:tcPr>
            <w:tcW w:w="7088" w:type="dxa"/>
            <w:shd w:val="clear" w:color="auto" w:fill="E7E6E6"/>
            <w:noWrap/>
            <w:vAlign w:val="center"/>
          </w:tcPr>
          <w:p w:rsidR="001B2649" w:rsidRPr="001B2649" w:rsidRDefault="001B2649" w:rsidP="001B2649">
            <w:pPr>
              <w:pStyle w:val="MDPI64CoI"/>
              <w:spacing w:line="360" w:lineRule="auto"/>
              <w:rPr>
                <w:rFonts w:ascii="Times New Roman" w:eastAsia="等线" w:hAnsi="Times New Roman"/>
                <w:sz w:val="24"/>
                <w:szCs w:val="22"/>
                <w:lang w:eastAsia="zh-CN"/>
              </w:rPr>
            </w:pPr>
            <w:r w:rsidRPr="001B2649">
              <w:rPr>
                <w:rFonts w:ascii="Times New Roman" w:eastAsia="等线" w:hAnsi="Times New Roman"/>
                <w:sz w:val="24"/>
                <w:szCs w:val="22"/>
                <w:lang w:eastAsia="zh-CN"/>
              </w:rPr>
              <w:t>I will following the CPGs on antimicrobial in the future.</w:t>
            </w:r>
          </w:p>
        </w:tc>
        <w:tc>
          <w:tcPr>
            <w:tcW w:w="425"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78"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r w:rsidR="001B2649" w:rsidRPr="001B2649" w:rsidTr="001B2649">
        <w:trPr>
          <w:trHeight w:val="276"/>
        </w:trPr>
        <w:tc>
          <w:tcPr>
            <w:tcW w:w="7088" w:type="dxa"/>
            <w:shd w:val="clear" w:color="auto" w:fill="E7E6E6"/>
            <w:noWrap/>
            <w:vAlign w:val="center"/>
          </w:tcPr>
          <w:p w:rsidR="001B2649" w:rsidRPr="001B2649" w:rsidRDefault="001B2649" w:rsidP="001B2649">
            <w:pPr>
              <w:pStyle w:val="MDPI64CoI"/>
              <w:spacing w:line="360" w:lineRule="auto"/>
              <w:rPr>
                <w:rFonts w:ascii="Times New Roman" w:eastAsia="等线" w:hAnsi="Times New Roman"/>
                <w:sz w:val="24"/>
                <w:szCs w:val="22"/>
                <w:lang w:eastAsia="zh-CN"/>
              </w:rPr>
            </w:pPr>
            <w:r w:rsidRPr="001B2649">
              <w:rPr>
                <w:rFonts w:ascii="Times New Roman" w:eastAsia="等线" w:hAnsi="Times New Roman"/>
                <w:sz w:val="24"/>
                <w:szCs w:val="22"/>
                <w:lang w:eastAsia="zh-CN"/>
              </w:rPr>
              <w:t>I am willing to recommend CPGs on antimicrobial to other doctors.</w:t>
            </w:r>
          </w:p>
        </w:tc>
        <w:tc>
          <w:tcPr>
            <w:tcW w:w="425"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1</w:t>
            </w:r>
          </w:p>
        </w:tc>
        <w:tc>
          <w:tcPr>
            <w:tcW w:w="478"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2</w:t>
            </w:r>
          </w:p>
        </w:tc>
        <w:tc>
          <w:tcPr>
            <w:tcW w:w="426"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3</w:t>
            </w:r>
          </w:p>
        </w:tc>
        <w:tc>
          <w:tcPr>
            <w:tcW w:w="425"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4</w:t>
            </w:r>
          </w:p>
        </w:tc>
        <w:tc>
          <w:tcPr>
            <w:tcW w:w="425" w:type="dxa"/>
            <w:shd w:val="clear" w:color="auto" w:fill="E7E6E6"/>
            <w:noWrap/>
            <w:vAlign w:val="center"/>
          </w:tcPr>
          <w:p w:rsidR="001B2649" w:rsidRPr="001B2649" w:rsidRDefault="001B2649" w:rsidP="001B2649">
            <w:pPr>
              <w:pStyle w:val="MDPI64CoI"/>
              <w:spacing w:line="360" w:lineRule="auto"/>
              <w:jc w:val="center"/>
              <w:rPr>
                <w:rFonts w:ascii="Times New Roman" w:eastAsia="等线" w:hAnsi="Times New Roman"/>
                <w:sz w:val="24"/>
                <w:szCs w:val="22"/>
                <w:lang w:eastAsia="zh-CN"/>
              </w:rPr>
            </w:pPr>
            <w:r w:rsidRPr="001B2649">
              <w:rPr>
                <w:rFonts w:ascii="Times New Roman" w:eastAsia="等线" w:hAnsi="Times New Roman"/>
                <w:sz w:val="24"/>
                <w:szCs w:val="22"/>
                <w:lang w:eastAsia="zh-CN"/>
              </w:rPr>
              <w:t>5</w:t>
            </w:r>
          </w:p>
        </w:tc>
      </w:tr>
    </w:tbl>
    <w:p w:rsidR="001B2649" w:rsidRPr="001B2649" w:rsidRDefault="001B2649" w:rsidP="001B2649">
      <w:pPr>
        <w:pStyle w:val="MDPI64CoI"/>
        <w:spacing w:line="360" w:lineRule="auto"/>
        <w:rPr>
          <w:rFonts w:ascii="Times New Roman" w:hAnsi="Times New Roman"/>
          <w:b/>
          <w:sz w:val="22"/>
          <w:szCs w:val="22"/>
        </w:rPr>
      </w:pPr>
      <w:bookmarkStart w:id="2" w:name="_GoBack"/>
      <w:bookmarkEnd w:id="2"/>
    </w:p>
    <w:p w:rsidR="001B2649" w:rsidRPr="001B2649" w:rsidRDefault="001B2649" w:rsidP="001B2649">
      <w:pPr>
        <w:pStyle w:val="MDPI64CoI"/>
        <w:spacing w:line="360" w:lineRule="auto"/>
        <w:rPr>
          <w:rFonts w:ascii="Times New Roman" w:hAnsi="Times New Roman"/>
          <w:b/>
          <w:sz w:val="24"/>
          <w:szCs w:val="22"/>
        </w:rPr>
      </w:pPr>
      <w:r w:rsidRPr="001B2649">
        <w:rPr>
          <w:rFonts w:ascii="Times New Roman" w:hAnsi="Times New Roman"/>
          <w:b/>
          <w:sz w:val="24"/>
          <w:szCs w:val="22"/>
        </w:rPr>
        <w:t>Part 2. Personal Information Card</w:t>
      </w:r>
    </w:p>
    <w:p w:rsidR="001B2649" w:rsidRPr="001B2649" w:rsidRDefault="001B2649" w:rsidP="001B2649">
      <w:pPr>
        <w:pStyle w:val="MDPI64CoI"/>
        <w:pBdr>
          <w:top w:val="single" w:sz="4" w:space="1" w:color="auto"/>
          <w:left w:val="single" w:sz="4" w:space="4" w:color="auto"/>
          <w:bottom w:val="single" w:sz="4" w:space="1" w:color="auto"/>
          <w:right w:val="single" w:sz="4" w:space="1" w:color="auto"/>
        </w:pBdr>
        <w:spacing w:line="360" w:lineRule="auto"/>
        <w:ind w:leftChars="59" w:left="142"/>
        <w:contextualSpacing/>
        <w:rPr>
          <w:rFonts w:ascii="Times New Roman" w:eastAsia="等线" w:hAnsi="Times New Roman"/>
          <w:sz w:val="24"/>
          <w:szCs w:val="22"/>
          <w:lang w:eastAsia="zh-CN"/>
        </w:rPr>
      </w:pPr>
      <w:r w:rsidRPr="001B2649">
        <w:rPr>
          <w:rFonts w:ascii="Times New Roman" w:eastAsia="等线" w:hAnsi="Times New Roman"/>
          <w:sz w:val="24"/>
          <w:szCs w:val="22"/>
          <w:lang w:eastAsia="zh-CN"/>
        </w:rPr>
        <w:t>1. Please choose your gender.</w:t>
      </w:r>
    </w:p>
    <w:p w:rsidR="001B2649" w:rsidRPr="001B2649" w:rsidRDefault="001B2649" w:rsidP="001B2649">
      <w:pPr>
        <w:pStyle w:val="MDPI64CoI"/>
        <w:pBdr>
          <w:top w:val="single" w:sz="4" w:space="1" w:color="auto"/>
          <w:left w:val="single" w:sz="4" w:space="4" w:color="auto"/>
          <w:bottom w:val="single" w:sz="4" w:space="1" w:color="auto"/>
          <w:right w:val="single" w:sz="4" w:space="1" w:color="auto"/>
        </w:pBdr>
        <w:spacing w:line="360" w:lineRule="auto"/>
        <w:ind w:leftChars="59" w:left="142" w:firstLineChars="100" w:firstLine="240"/>
        <w:contextualSpacing/>
        <w:rPr>
          <w:rFonts w:ascii="Times New Roman" w:eastAsia="等线" w:hAnsi="Times New Roman"/>
          <w:sz w:val="24"/>
          <w:szCs w:val="22"/>
          <w:lang w:eastAsia="zh-CN"/>
        </w:rPr>
      </w:pPr>
      <w:r w:rsidRPr="001B2649">
        <w:rPr>
          <w:rFonts w:ascii="Times New Roman" w:eastAsia="等线" w:hAnsi="Times New Roman"/>
          <w:sz w:val="24"/>
          <w:szCs w:val="22"/>
          <w:lang w:eastAsia="zh-CN"/>
        </w:rPr>
        <w:t>A. Male     B. Female</w:t>
      </w:r>
    </w:p>
    <w:p w:rsidR="001B2649" w:rsidRPr="001B2649" w:rsidRDefault="001B2649" w:rsidP="001B2649">
      <w:pPr>
        <w:pStyle w:val="MDPI64CoI"/>
        <w:pBdr>
          <w:top w:val="single" w:sz="4" w:space="1" w:color="auto"/>
          <w:left w:val="single" w:sz="4" w:space="4" w:color="auto"/>
          <w:bottom w:val="single" w:sz="4" w:space="1" w:color="auto"/>
          <w:right w:val="single" w:sz="4" w:space="1" w:color="auto"/>
        </w:pBdr>
        <w:spacing w:line="360" w:lineRule="auto"/>
        <w:ind w:leftChars="59" w:left="142"/>
        <w:contextualSpacing/>
        <w:rPr>
          <w:rFonts w:ascii="Times New Roman" w:eastAsia="等线" w:hAnsi="Times New Roman"/>
          <w:sz w:val="24"/>
          <w:szCs w:val="22"/>
          <w:lang w:eastAsia="zh-CN"/>
        </w:rPr>
      </w:pPr>
      <w:r w:rsidRPr="001B2649">
        <w:rPr>
          <w:rFonts w:ascii="Times New Roman" w:eastAsia="等线" w:hAnsi="Times New Roman"/>
          <w:sz w:val="24"/>
          <w:szCs w:val="22"/>
          <w:lang w:eastAsia="zh-CN"/>
        </w:rPr>
        <w:t>2. Please write down your age: ________</w:t>
      </w:r>
    </w:p>
    <w:p w:rsidR="001B2649" w:rsidRPr="001B2649" w:rsidRDefault="001B2649" w:rsidP="001B2649">
      <w:pPr>
        <w:pStyle w:val="MDPI64CoI"/>
        <w:pBdr>
          <w:top w:val="single" w:sz="4" w:space="1" w:color="auto"/>
          <w:left w:val="single" w:sz="4" w:space="4" w:color="auto"/>
          <w:bottom w:val="single" w:sz="4" w:space="1" w:color="auto"/>
          <w:right w:val="single" w:sz="4" w:space="1" w:color="auto"/>
        </w:pBdr>
        <w:spacing w:line="360" w:lineRule="auto"/>
        <w:ind w:leftChars="59" w:left="142"/>
        <w:contextualSpacing/>
        <w:rPr>
          <w:rFonts w:ascii="Times New Roman" w:eastAsia="等线" w:hAnsi="Times New Roman"/>
          <w:sz w:val="24"/>
          <w:szCs w:val="22"/>
          <w:lang w:eastAsia="zh-CN"/>
        </w:rPr>
      </w:pPr>
      <w:r w:rsidRPr="001B2649">
        <w:rPr>
          <w:rFonts w:ascii="Times New Roman" w:eastAsia="等线" w:hAnsi="Times New Roman"/>
          <w:sz w:val="24"/>
          <w:szCs w:val="22"/>
          <w:lang w:eastAsia="zh-CN"/>
        </w:rPr>
        <w:t>3. Please choose your educational Level.</w:t>
      </w:r>
    </w:p>
    <w:p w:rsidR="001B2649" w:rsidRPr="001B2649" w:rsidRDefault="001B2649" w:rsidP="001B2649">
      <w:pPr>
        <w:pStyle w:val="MDPI64CoI"/>
        <w:pBdr>
          <w:top w:val="single" w:sz="4" w:space="1" w:color="auto"/>
          <w:left w:val="single" w:sz="4" w:space="4" w:color="auto"/>
          <w:bottom w:val="single" w:sz="4" w:space="1" w:color="auto"/>
          <w:right w:val="single" w:sz="4" w:space="1" w:color="auto"/>
        </w:pBdr>
        <w:spacing w:line="360" w:lineRule="auto"/>
        <w:ind w:leftChars="59" w:left="142" w:firstLineChars="100" w:firstLine="240"/>
        <w:contextualSpacing/>
        <w:rPr>
          <w:rFonts w:ascii="Times New Roman" w:eastAsia="等线" w:hAnsi="Times New Roman"/>
          <w:sz w:val="24"/>
          <w:szCs w:val="22"/>
          <w:lang w:eastAsia="zh-CN"/>
        </w:rPr>
      </w:pPr>
      <w:r w:rsidRPr="001B2649">
        <w:rPr>
          <w:rFonts w:ascii="Times New Roman" w:eastAsia="等线" w:hAnsi="Times New Roman"/>
          <w:sz w:val="24"/>
          <w:szCs w:val="22"/>
          <w:lang w:eastAsia="zh-CN"/>
        </w:rPr>
        <w:t>A. Junior college or below    B. Bachelor    C. Master    D. Doctor</w:t>
      </w:r>
    </w:p>
    <w:p w:rsidR="001B2649" w:rsidRPr="001B2649" w:rsidRDefault="001B2649" w:rsidP="001B2649">
      <w:pPr>
        <w:pStyle w:val="MDPI64CoI"/>
        <w:pBdr>
          <w:top w:val="single" w:sz="4" w:space="1" w:color="auto"/>
          <w:left w:val="single" w:sz="4" w:space="4" w:color="auto"/>
          <w:bottom w:val="single" w:sz="4" w:space="1" w:color="auto"/>
          <w:right w:val="single" w:sz="4" w:space="1" w:color="auto"/>
        </w:pBdr>
        <w:spacing w:line="360" w:lineRule="auto"/>
        <w:ind w:leftChars="59" w:left="142"/>
        <w:contextualSpacing/>
        <w:rPr>
          <w:rFonts w:ascii="Times New Roman" w:eastAsia="等线" w:hAnsi="Times New Roman"/>
          <w:sz w:val="24"/>
          <w:szCs w:val="22"/>
          <w:lang w:eastAsia="zh-CN"/>
        </w:rPr>
      </w:pPr>
      <w:r w:rsidRPr="001B2649">
        <w:rPr>
          <w:rFonts w:ascii="Times New Roman" w:eastAsia="等线" w:hAnsi="Times New Roman"/>
          <w:sz w:val="24"/>
          <w:szCs w:val="22"/>
          <w:lang w:eastAsia="zh-CN"/>
        </w:rPr>
        <w:t>4. Please choose your professional Title.</w:t>
      </w:r>
    </w:p>
    <w:p w:rsidR="001B2649" w:rsidRPr="001B2649" w:rsidRDefault="001B2649" w:rsidP="001B2649">
      <w:pPr>
        <w:pStyle w:val="MDPI64CoI"/>
        <w:pBdr>
          <w:top w:val="single" w:sz="4" w:space="1" w:color="auto"/>
          <w:left w:val="single" w:sz="4" w:space="4" w:color="auto"/>
          <w:bottom w:val="single" w:sz="4" w:space="1" w:color="auto"/>
          <w:right w:val="single" w:sz="4" w:space="1" w:color="auto"/>
        </w:pBdr>
        <w:spacing w:line="360" w:lineRule="auto"/>
        <w:ind w:leftChars="59" w:left="142" w:firstLineChars="100" w:firstLine="240"/>
        <w:contextualSpacing/>
        <w:rPr>
          <w:rFonts w:ascii="Times New Roman" w:eastAsia="等线" w:hAnsi="Times New Roman"/>
          <w:sz w:val="24"/>
          <w:szCs w:val="22"/>
          <w:lang w:eastAsia="zh-CN"/>
        </w:rPr>
      </w:pPr>
      <w:r w:rsidRPr="001B2649">
        <w:rPr>
          <w:rFonts w:ascii="Times New Roman" w:eastAsia="等线" w:hAnsi="Times New Roman"/>
          <w:sz w:val="24"/>
          <w:szCs w:val="22"/>
          <w:lang w:eastAsia="zh-CN"/>
        </w:rPr>
        <w:t>A. Junior    B. Intermediate       C. Senior</w:t>
      </w:r>
    </w:p>
    <w:p w:rsidR="001B2649" w:rsidRPr="001B2649" w:rsidRDefault="001B2649" w:rsidP="001B2649">
      <w:pPr>
        <w:pStyle w:val="MDPI64CoI"/>
        <w:pBdr>
          <w:top w:val="single" w:sz="4" w:space="1" w:color="auto"/>
          <w:left w:val="single" w:sz="4" w:space="4" w:color="auto"/>
          <w:bottom w:val="single" w:sz="4" w:space="1" w:color="auto"/>
          <w:right w:val="single" w:sz="4" w:space="1" w:color="auto"/>
        </w:pBdr>
        <w:spacing w:line="360" w:lineRule="auto"/>
        <w:ind w:leftChars="59" w:left="142"/>
        <w:contextualSpacing/>
        <w:rPr>
          <w:rFonts w:ascii="Times New Roman" w:eastAsia="等线" w:hAnsi="Times New Roman"/>
          <w:sz w:val="24"/>
          <w:szCs w:val="22"/>
          <w:lang w:eastAsia="zh-CN"/>
        </w:rPr>
      </w:pPr>
      <w:r w:rsidRPr="001B2649">
        <w:rPr>
          <w:rFonts w:ascii="Times New Roman" w:eastAsia="等线" w:hAnsi="Times New Roman"/>
          <w:sz w:val="24"/>
          <w:szCs w:val="22"/>
          <w:lang w:eastAsia="zh-CN"/>
        </w:rPr>
        <w:t>5. Please choose your working department.</w:t>
      </w:r>
    </w:p>
    <w:p w:rsidR="001B2649" w:rsidRPr="001B2649" w:rsidRDefault="001B2649" w:rsidP="001B2649">
      <w:pPr>
        <w:pStyle w:val="MDPI64CoI"/>
        <w:pBdr>
          <w:top w:val="single" w:sz="4" w:space="1" w:color="auto"/>
          <w:left w:val="single" w:sz="4" w:space="4" w:color="auto"/>
          <w:bottom w:val="single" w:sz="4" w:space="1" w:color="auto"/>
          <w:right w:val="single" w:sz="4" w:space="1" w:color="auto"/>
        </w:pBdr>
        <w:spacing w:line="360" w:lineRule="auto"/>
        <w:ind w:leftChars="59" w:left="142" w:firstLineChars="100" w:firstLine="240"/>
        <w:contextualSpacing/>
        <w:rPr>
          <w:rFonts w:ascii="Times New Roman" w:eastAsia="等线" w:hAnsi="Times New Roman"/>
          <w:sz w:val="24"/>
          <w:szCs w:val="22"/>
          <w:lang w:eastAsia="zh-CN"/>
        </w:rPr>
      </w:pPr>
      <w:r w:rsidRPr="001B2649">
        <w:rPr>
          <w:rFonts w:ascii="Times New Roman" w:eastAsia="等线" w:hAnsi="Times New Roman"/>
          <w:sz w:val="24"/>
          <w:szCs w:val="22"/>
          <w:lang w:eastAsia="zh-CN"/>
        </w:rPr>
        <w:t>A. Internal medicine   B. Surgery    C. Gynecology and obstetrics</w:t>
      </w:r>
    </w:p>
    <w:p w:rsidR="001B2649" w:rsidRPr="001B2649" w:rsidRDefault="001B2649" w:rsidP="001B2649">
      <w:pPr>
        <w:pStyle w:val="MDPI64CoI"/>
        <w:pBdr>
          <w:top w:val="single" w:sz="4" w:space="1" w:color="auto"/>
          <w:left w:val="single" w:sz="4" w:space="4" w:color="auto"/>
          <w:bottom w:val="single" w:sz="4" w:space="1" w:color="auto"/>
          <w:right w:val="single" w:sz="4" w:space="1" w:color="auto"/>
        </w:pBdr>
        <w:spacing w:line="360" w:lineRule="auto"/>
        <w:ind w:leftChars="59" w:left="142" w:firstLineChars="100" w:firstLine="240"/>
        <w:contextualSpacing/>
        <w:rPr>
          <w:rFonts w:ascii="Times New Roman" w:eastAsia="等线" w:hAnsi="Times New Roman"/>
          <w:sz w:val="24"/>
          <w:szCs w:val="22"/>
          <w:lang w:eastAsia="zh-CN"/>
        </w:rPr>
      </w:pPr>
      <w:r w:rsidRPr="001B2649">
        <w:rPr>
          <w:rFonts w:ascii="Times New Roman" w:eastAsia="等线" w:hAnsi="Times New Roman"/>
          <w:sz w:val="24"/>
          <w:szCs w:val="22"/>
          <w:lang w:eastAsia="zh-CN"/>
        </w:rPr>
        <w:t>D. Ophthalmology and otorhinolaryngology      E. Orthopedics      F. Other</w:t>
      </w:r>
    </w:p>
    <w:p w:rsidR="001B2649" w:rsidRPr="001B2649" w:rsidRDefault="001B2649" w:rsidP="001B2649">
      <w:pPr>
        <w:pStyle w:val="MDPI64CoI"/>
        <w:pBdr>
          <w:top w:val="single" w:sz="4" w:space="1" w:color="auto"/>
          <w:left w:val="single" w:sz="4" w:space="4" w:color="auto"/>
          <w:bottom w:val="single" w:sz="4" w:space="1" w:color="auto"/>
          <w:right w:val="single" w:sz="4" w:space="1" w:color="auto"/>
        </w:pBdr>
        <w:spacing w:line="360" w:lineRule="auto"/>
        <w:ind w:leftChars="59" w:left="142"/>
        <w:contextualSpacing/>
        <w:rPr>
          <w:rFonts w:ascii="Times New Roman" w:eastAsia="等线" w:hAnsi="Times New Roman"/>
          <w:sz w:val="24"/>
          <w:szCs w:val="22"/>
          <w:lang w:eastAsia="zh-CN"/>
        </w:rPr>
      </w:pPr>
      <w:r w:rsidRPr="001B2649">
        <w:rPr>
          <w:rFonts w:ascii="Times New Roman" w:eastAsia="等线" w:hAnsi="Times New Roman"/>
          <w:sz w:val="24"/>
          <w:szCs w:val="22"/>
          <w:lang w:eastAsia="zh-CN"/>
        </w:rPr>
        <w:t>6. Please choose your years in practice.</w:t>
      </w:r>
    </w:p>
    <w:p w:rsidR="001B2649" w:rsidRPr="001B2649" w:rsidRDefault="001B2649" w:rsidP="001B2649">
      <w:pPr>
        <w:pStyle w:val="MDPI64CoI"/>
        <w:pBdr>
          <w:top w:val="single" w:sz="4" w:space="1" w:color="auto"/>
          <w:left w:val="single" w:sz="4" w:space="4" w:color="auto"/>
          <w:bottom w:val="single" w:sz="4" w:space="1" w:color="auto"/>
          <w:right w:val="single" w:sz="4" w:space="1" w:color="auto"/>
        </w:pBdr>
        <w:spacing w:line="360" w:lineRule="auto"/>
        <w:ind w:leftChars="59" w:left="142" w:firstLineChars="100" w:firstLine="240"/>
        <w:contextualSpacing/>
        <w:rPr>
          <w:rFonts w:ascii="Times New Roman" w:eastAsia="等线" w:hAnsi="Times New Roman"/>
          <w:sz w:val="24"/>
          <w:szCs w:val="22"/>
          <w:lang w:eastAsia="zh-CN"/>
        </w:rPr>
      </w:pPr>
      <w:r w:rsidRPr="001B2649">
        <w:rPr>
          <w:rFonts w:ascii="Times New Roman" w:eastAsia="等线" w:hAnsi="Times New Roman"/>
          <w:sz w:val="24"/>
          <w:szCs w:val="22"/>
          <w:lang w:eastAsia="zh-CN"/>
        </w:rPr>
        <w:t>A.</w:t>
      </w:r>
      <w:r>
        <w:rPr>
          <w:rFonts w:ascii="Times New Roman" w:eastAsia="等线" w:hAnsi="Times New Roman"/>
          <w:sz w:val="24"/>
          <w:szCs w:val="22"/>
          <w:lang w:eastAsia="zh-CN"/>
        </w:rPr>
        <w:t xml:space="preserve"> &lt;5 years     B. 5~10 years     C. 11~15years     D. 16~20 years  </w:t>
      </w:r>
      <w:r w:rsidRPr="001B2649">
        <w:rPr>
          <w:rFonts w:ascii="Times New Roman" w:eastAsia="等线" w:hAnsi="Times New Roman"/>
          <w:sz w:val="24"/>
          <w:szCs w:val="22"/>
          <w:lang w:eastAsia="zh-CN"/>
        </w:rPr>
        <w:t xml:space="preserve">  E. &gt;20 years</w:t>
      </w:r>
    </w:p>
    <w:sectPr w:rsidR="001B2649" w:rsidRPr="001B2649" w:rsidSect="001B2649">
      <w:pgSz w:w="11906" w:h="16838"/>
      <w:pgMar w:top="1140" w:right="1179" w:bottom="1140" w:left="128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642" w:rsidRDefault="000B7642" w:rsidP="00427C1B">
      <w:pPr>
        <w:spacing w:line="240" w:lineRule="auto"/>
      </w:pPr>
      <w:r>
        <w:separator/>
      </w:r>
    </w:p>
  </w:endnote>
  <w:endnote w:type="continuationSeparator" w:id="0">
    <w:p w:rsidR="000B7642" w:rsidRDefault="000B7642" w:rsidP="00427C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642" w:rsidRDefault="000B7642" w:rsidP="00427C1B">
      <w:pPr>
        <w:spacing w:line="240" w:lineRule="auto"/>
      </w:pPr>
      <w:r>
        <w:separator/>
      </w:r>
    </w:p>
  </w:footnote>
  <w:footnote w:type="continuationSeparator" w:id="0">
    <w:p w:rsidR="000B7642" w:rsidRDefault="000B7642" w:rsidP="00427C1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649"/>
    <w:rsid w:val="000B7642"/>
    <w:rsid w:val="001B2649"/>
    <w:rsid w:val="00427C1B"/>
    <w:rsid w:val="00430FAD"/>
    <w:rsid w:val="006F0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CAC31"/>
  <w15:chartTrackingRefBased/>
  <w15:docId w15:val="{77FEAD0E-2513-43E5-88D6-BE73731F8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2649"/>
    <w:pPr>
      <w:spacing w:line="340" w:lineRule="atLeast"/>
      <w:jc w:val="both"/>
    </w:pPr>
    <w:rPr>
      <w:rFonts w:ascii="Times New Roman" w:eastAsia="宋体" w:hAnsi="Times New Roman" w:cs="Times New Roman"/>
      <w:color w:val="000000"/>
      <w:kern w:val="0"/>
      <w:sz w:val="24"/>
      <w:szCs w:val="20"/>
      <w:lang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64CoI">
    <w:name w:val="MDPI_6.4_CoI"/>
    <w:basedOn w:val="a"/>
    <w:uiPriority w:val="99"/>
    <w:rsid w:val="001B2649"/>
    <w:pPr>
      <w:adjustRightInd w:val="0"/>
      <w:snapToGrid w:val="0"/>
      <w:spacing w:before="120" w:line="200" w:lineRule="atLeast"/>
    </w:pPr>
    <w:rPr>
      <w:rFonts w:ascii="Palatino Linotype" w:hAnsi="Palatino Linotype"/>
      <w:sz w:val="18"/>
    </w:rPr>
  </w:style>
  <w:style w:type="paragraph" w:customStyle="1" w:styleId="MDPI21heading1">
    <w:name w:val="MDPI_2.1_heading1"/>
    <w:basedOn w:val="a"/>
    <w:uiPriority w:val="99"/>
    <w:rsid w:val="001B2649"/>
    <w:pPr>
      <w:adjustRightInd w:val="0"/>
      <w:snapToGrid w:val="0"/>
      <w:spacing w:before="240" w:after="120" w:line="260" w:lineRule="atLeast"/>
      <w:jc w:val="left"/>
      <w:outlineLvl w:val="0"/>
    </w:pPr>
    <w:rPr>
      <w:rFonts w:ascii="Palatino Linotype" w:hAnsi="Palatino Linotype"/>
      <w:b/>
      <w:sz w:val="20"/>
      <w:szCs w:val="22"/>
    </w:rPr>
  </w:style>
  <w:style w:type="paragraph" w:styleId="a3">
    <w:name w:val="header"/>
    <w:basedOn w:val="a"/>
    <w:link w:val="a4"/>
    <w:uiPriority w:val="99"/>
    <w:unhideWhenUsed/>
    <w:rsid w:val="00427C1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427C1B"/>
    <w:rPr>
      <w:rFonts w:ascii="Times New Roman" w:eastAsia="宋体" w:hAnsi="Times New Roman" w:cs="Times New Roman"/>
      <w:color w:val="000000"/>
      <w:kern w:val="0"/>
      <w:sz w:val="18"/>
      <w:szCs w:val="18"/>
      <w:lang w:eastAsia="de-DE"/>
    </w:rPr>
  </w:style>
  <w:style w:type="paragraph" w:styleId="a5">
    <w:name w:val="footer"/>
    <w:basedOn w:val="a"/>
    <w:link w:val="a6"/>
    <w:uiPriority w:val="99"/>
    <w:unhideWhenUsed/>
    <w:rsid w:val="00427C1B"/>
    <w:pPr>
      <w:tabs>
        <w:tab w:val="center" w:pos="4153"/>
        <w:tab w:val="right" w:pos="8306"/>
      </w:tabs>
      <w:snapToGrid w:val="0"/>
      <w:spacing w:line="240" w:lineRule="atLeast"/>
      <w:jc w:val="left"/>
    </w:pPr>
    <w:rPr>
      <w:sz w:val="18"/>
      <w:szCs w:val="18"/>
    </w:rPr>
  </w:style>
  <w:style w:type="character" w:customStyle="1" w:styleId="a6">
    <w:name w:val="页脚 字符"/>
    <w:basedOn w:val="a0"/>
    <w:link w:val="a5"/>
    <w:uiPriority w:val="99"/>
    <w:rsid w:val="00427C1B"/>
    <w:rPr>
      <w:rFonts w:ascii="Times New Roman" w:eastAsia="宋体" w:hAnsi="Times New Roman" w:cs="Times New Roman"/>
      <w:color w:val="000000"/>
      <w:kern w:val="0"/>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500</Words>
  <Characters>2851</Characters>
  <Application>Microsoft Office Word</Application>
  <DocSecurity>0</DocSecurity>
  <Lines>23</Lines>
  <Paragraphs>6</Paragraphs>
  <ScaleCrop>false</ScaleCrop>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792885838@qq.com</dc:creator>
  <cp:keywords/>
  <dc:description/>
  <cp:lastModifiedBy>792885838@qq.com</cp:lastModifiedBy>
  <cp:revision>3</cp:revision>
  <dcterms:created xsi:type="dcterms:W3CDTF">2020-06-24T10:06:00Z</dcterms:created>
  <dcterms:modified xsi:type="dcterms:W3CDTF">2020-06-27T12:10:00Z</dcterms:modified>
</cp:coreProperties>
</file>