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55640" w14:textId="2A707CB2" w:rsidR="00711FE8" w:rsidRDefault="0048328E" w:rsidP="00002A38">
      <w:pPr>
        <w:jc w:val="both"/>
        <w:rPr>
          <w:sz w:val="24"/>
          <w:szCs w:val="24"/>
        </w:rPr>
      </w:pPr>
      <w:r>
        <w:rPr>
          <w:sz w:val="24"/>
          <w:szCs w:val="24"/>
        </w:rPr>
        <w:t>July</w:t>
      </w:r>
      <w:r w:rsidR="00341F3C" w:rsidRPr="009B45DF">
        <w:rPr>
          <w:sz w:val="24"/>
          <w:szCs w:val="24"/>
        </w:rPr>
        <w:t xml:space="preserve"> </w:t>
      </w:r>
      <w:r w:rsidR="00C068FC">
        <w:rPr>
          <w:rFonts w:hint="eastAsia"/>
          <w:sz w:val="24"/>
          <w:szCs w:val="24"/>
          <w:lang w:eastAsia="ja-JP"/>
        </w:rPr>
        <w:t>2</w:t>
      </w:r>
      <w:r w:rsidR="00700841">
        <w:rPr>
          <w:rFonts w:hint="eastAsia"/>
          <w:sz w:val="24"/>
          <w:szCs w:val="24"/>
          <w:lang w:eastAsia="ja-JP"/>
        </w:rPr>
        <w:t>1</w:t>
      </w:r>
      <w:r w:rsidR="00341F3C" w:rsidRPr="009B45DF">
        <w:rPr>
          <w:sz w:val="24"/>
          <w:szCs w:val="24"/>
        </w:rPr>
        <w:t>, 2020</w:t>
      </w:r>
    </w:p>
    <w:p w14:paraId="75DAA845" w14:textId="5E9DB3B0" w:rsidR="00711FE8" w:rsidRPr="0048328E" w:rsidRDefault="009B45DF" w:rsidP="00002A38">
      <w:pPr>
        <w:jc w:val="both"/>
        <w:rPr>
          <w:sz w:val="24"/>
          <w:szCs w:val="24"/>
          <w:lang w:eastAsia="ja-JP"/>
        </w:rPr>
      </w:pPr>
      <w:r w:rsidRPr="0048328E">
        <w:rPr>
          <w:sz w:val="24"/>
          <w:szCs w:val="24"/>
          <w:lang w:eastAsia="ja-JP"/>
        </w:rPr>
        <w:t>Dr</w:t>
      </w:r>
      <w:r w:rsidR="001C3B8A" w:rsidRPr="0048328E">
        <w:rPr>
          <w:sz w:val="24"/>
          <w:szCs w:val="24"/>
          <w:lang w:eastAsia="ja-JP"/>
        </w:rPr>
        <w:t xml:space="preserve">. </w:t>
      </w:r>
      <w:r w:rsidR="00904A66" w:rsidRPr="00904A66">
        <w:rPr>
          <w:sz w:val="24"/>
          <w:szCs w:val="24"/>
          <w:lang w:eastAsia="ja-JP"/>
        </w:rPr>
        <w:t>Martijn van Griensven</w:t>
      </w:r>
      <w:r w:rsidR="001C3B8A" w:rsidRPr="0048328E">
        <w:rPr>
          <w:sz w:val="24"/>
          <w:szCs w:val="24"/>
          <w:lang w:eastAsia="ja-JP"/>
        </w:rPr>
        <w:t>,</w:t>
      </w:r>
      <w:r w:rsidR="00200497" w:rsidRPr="0048328E">
        <w:rPr>
          <w:sz w:val="24"/>
          <w:szCs w:val="24"/>
          <w:lang w:eastAsia="ja-JP"/>
        </w:rPr>
        <w:t xml:space="preserve"> </w:t>
      </w:r>
    </w:p>
    <w:p w14:paraId="607642CB" w14:textId="03FD4C40" w:rsidR="00711FE8" w:rsidRPr="0048328E" w:rsidRDefault="00C068FC" w:rsidP="00002A38">
      <w:pPr>
        <w:jc w:val="both"/>
        <w:rPr>
          <w:sz w:val="24"/>
          <w:szCs w:val="24"/>
          <w:lang w:eastAsia="ja-JP"/>
        </w:rPr>
      </w:pPr>
      <w:r w:rsidRPr="00C068FC">
        <w:rPr>
          <w:sz w:val="24"/>
          <w:szCs w:val="24"/>
          <w:lang w:eastAsia="ja-JP"/>
        </w:rPr>
        <w:t>European Journal of Medical Research</w:t>
      </w:r>
      <w:r w:rsidR="0048328E" w:rsidRPr="0048328E">
        <w:rPr>
          <w:sz w:val="24"/>
          <w:szCs w:val="24"/>
          <w:lang w:eastAsia="ja-JP"/>
        </w:rPr>
        <w:t>, Editor-in-chief</w:t>
      </w:r>
    </w:p>
    <w:p w14:paraId="2E1A6140" w14:textId="77777777" w:rsidR="0048328E" w:rsidRPr="0048328E" w:rsidRDefault="0048328E" w:rsidP="00002A38">
      <w:pPr>
        <w:jc w:val="both"/>
        <w:rPr>
          <w:i/>
          <w:sz w:val="24"/>
          <w:szCs w:val="24"/>
          <w:lang w:eastAsia="ja-JP"/>
        </w:rPr>
      </w:pPr>
    </w:p>
    <w:p w14:paraId="3413FC78" w14:textId="53B9C346" w:rsidR="00280886" w:rsidRPr="0048328E" w:rsidRDefault="00711FE8" w:rsidP="00002A38">
      <w:pPr>
        <w:jc w:val="both"/>
        <w:rPr>
          <w:sz w:val="24"/>
          <w:szCs w:val="24"/>
        </w:rPr>
      </w:pPr>
      <w:r w:rsidRPr="0048328E">
        <w:rPr>
          <w:sz w:val="24"/>
          <w:szCs w:val="24"/>
        </w:rPr>
        <w:t xml:space="preserve">Dear </w:t>
      </w:r>
      <w:r w:rsidR="009B45DF" w:rsidRPr="0048328E">
        <w:rPr>
          <w:sz w:val="24"/>
          <w:szCs w:val="24"/>
        </w:rPr>
        <w:t xml:space="preserve">Dr. </w:t>
      </w:r>
      <w:r w:rsidR="00904A66" w:rsidRPr="00904A66">
        <w:rPr>
          <w:sz w:val="24"/>
          <w:szCs w:val="24"/>
          <w:lang w:eastAsia="ja-JP"/>
        </w:rPr>
        <w:t>Martijn van Griensven</w:t>
      </w:r>
      <w:r w:rsidR="009B45DF" w:rsidRPr="0048328E">
        <w:rPr>
          <w:sz w:val="24"/>
          <w:szCs w:val="24"/>
          <w:lang w:eastAsia="ja-JP"/>
        </w:rPr>
        <w:t>,</w:t>
      </w:r>
    </w:p>
    <w:p w14:paraId="7DC95CC9" w14:textId="77777777" w:rsidR="004664DC" w:rsidRPr="009B45DF" w:rsidRDefault="004664DC" w:rsidP="00002A38">
      <w:pPr>
        <w:jc w:val="both"/>
        <w:rPr>
          <w:sz w:val="24"/>
          <w:szCs w:val="24"/>
          <w:lang w:eastAsia="ja-JP"/>
        </w:rPr>
      </w:pPr>
    </w:p>
    <w:p w14:paraId="6DA45ACD" w14:textId="67EDF6EA" w:rsidR="00232F99" w:rsidRPr="00EE1989" w:rsidRDefault="009A727A" w:rsidP="00EE1989">
      <w:pPr>
        <w:autoSpaceDE w:val="0"/>
        <w:autoSpaceDN w:val="0"/>
        <w:adjustRightInd w:val="0"/>
        <w:jc w:val="both"/>
        <w:rPr>
          <w:color w:val="353535"/>
          <w:sz w:val="24"/>
          <w:szCs w:val="24"/>
        </w:rPr>
      </w:pPr>
      <w:r w:rsidRPr="009B45DF">
        <w:rPr>
          <w:color w:val="353535"/>
          <w:sz w:val="24"/>
          <w:szCs w:val="24"/>
        </w:rPr>
        <w:t>We are</w:t>
      </w:r>
      <w:r w:rsidR="00232F99" w:rsidRPr="009B45DF">
        <w:rPr>
          <w:color w:val="353535"/>
          <w:sz w:val="24"/>
          <w:szCs w:val="24"/>
        </w:rPr>
        <w:t xml:space="preserve"> glad to contact you about the review of our below entitled work</w:t>
      </w:r>
      <w:r w:rsidR="00EE1989">
        <w:rPr>
          <w:color w:val="353535"/>
          <w:sz w:val="24"/>
          <w:szCs w:val="24"/>
        </w:rPr>
        <w:t xml:space="preserve"> </w:t>
      </w:r>
      <w:bookmarkStart w:id="0" w:name="_Hlk508201372"/>
      <w:r w:rsidR="00232F99" w:rsidRPr="009B45DF">
        <w:rPr>
          <w:color w:val="353535"/>
          <w:sz w:val="24"/>
          <w:szCs w:val="24"/>
        </w:rPr>
        <w:t>“</w:t>
      </w:r>
      <w:r w:rsidR="00EE1989" w:rsidRPr="00EE1989">
        <w:rPr>
          <w:b/>
          <w:sz w:val="24"/>
          <w:szCs w:val="24"/>
        </w:rPr>
        <w:t>Two cases of continued progression of chronic ocular graft-versus-host disease without concurrent systemic comorbidities treated by amniotic membrane transplantation</w:t>
      </w:r>
      <w:r w:rsidR="00232F99" w:rsidRPr="009B45DF">
        <w:rPr>
          <w:color w:val="353535"/>
          <w:sz w:val="24"/>
          <w:szCs w:val="24"/>
        </w:rPr>
        <w:t>”</w:t>
      </w:r>
      <w:r w:rsidR="008C06FC" w:rsidRPr="009B45DF">
        <w:rPr>
          <w:rFonts w:eastAsia="游明朝"/>
          <w:sz w:val="24"/>
          <w:szCs w:val="24"/>
          <w:lang w:eastAsia="ja-JP" w:bidi="th-TH"/>
        </w:rPr>
        <w:t xml:space="preserve"> </w:t>
      </w:r>
      <w:bookmarkEnd w:id="0"/>
      <w:r w:rsidR="00232F99" w:rsidRPr="009B45DF">
        <w:rPr>
          <w:rFonts w:eastAsia="游明朝"/>
          <w:sz w:val="24"/>
          <w:szCs w:val="24"/>
          <w:lang w:eastAsia="ja-JP" w:bidi="th-TH"/>
        </w:rPr>
        <w:t>.</w:t>
      </w:r>
    </w:p>
    <w:p w14:paraId="553C6E32" w14:textId="77777777" w:rsidR="00232F99" w:rsidRPr="009B45DF" w:rsidRDefault="00232F99" w:rsidP="00002A38">
      <w:pPr>
        <w:jc w:val="both"/>
        <w:rPr>
          <w:rFonts w:eastAsia="游明朝"/>
          <w:sz w:val="24"/>
          <w:szCs w:val="24"/>
          <w:lang w:eastAsia="ja-JP" w:bidi="th-TH"/>
        </w:rPr>
      </w:pPr>
    </w:p>
    <w:p w14:paraId="6A8DA6D6" w14:textId="427451FD" w:rsidR="00EE1989" w:rsidRDefault="00EE1989" w:rsidP="00EE1989">
      <w:pPr>
        <w:jc w:val="both"/>
        <w:rPr>
          <w:color w:val="353535"/>
          <w:sz w:val="24"/>
          <w:szCs w:val="24"/>
        </w:rPr>
      </w:pPr>
      <w:r w:rsidRPr="00EE1989">
        <w:rPr>
          <w:color w:val="353535"/>
          <w:sz w:val="24"/>
          <w:szCs w:val="24"/>
        </w:rPr>
        <w:t>This report highlights</w:t>
      </w:r>
      <w:r>
        <w:rPr>
          <w:color w:val="353535"/>
          <w:sz w:val="24"/>
          <w:szCs w:val="24"/>
        </w:rPr>
        <w:t xml:space="preserve"> </w:t>
      </w:r>
      <w:r w:rsidRPr="00EE1989">
        <w:rPr>
          <w:color w:val="353535"/>
          <w:sz w:val="24"/>
          <w:szCs w:val="24"/>
        </w:rPr>
        <w:t xml:space="preserve">2 cases of chronic </w:t>
      </w:r>
      <w:r>
        <w:rPr>
          <w:color w:val="353535"/>
          <w:sz w:val="24"/>
          <w:szCs w:val="24"/>
        </w:rPr>
        <w:t xml:space="preserve">ocular </w:t>
      </w:r>
      <w:r w:rsidRPr="00EE1989">
        <w:rPr>
          <w:color w:val="353535"/>
          <w:sz w:val="24"/>
          <w:szCs w:val="24"/>
        </w:rPr>
        <w:t xml:space="preserve">GVHD without concurrent systemic comorbidities that were treated with amniotic membrane transplantation. </w:t>
      </w:r>
      <w:r>
        <w:rPr>
          <w:color w:val="353535"/>
          <w:sz w:val="24"/>
          <w:szCs w:val="24"/>
        </w:rPr>
        <w:t xml:space="preserve">We should be aware that chronic </w:t>
      </w:r>
      <w:r w:rsidRPr="00EE1989">
        <w:rPr>
          <w:color w:val="353535"/>
          <w:sz w:val="24"/>
          <w:szCs w:val="24"/>
        </w:rPr>
        <w:t>GVHD may persist in target organs even in the absence of concurrent systemic comorbidities following seemingly successful systemic treatment.</w:t>
      </w:r>
    </w:p>
    <w:p w14:paraId="3D0268DC" w14:textId="77777777" w:rsidR="00FD34CD" w:rsidRDefault="00FD34CD" w:rsidP="00FD34CD">
      <w:pPr>
        <w:jc w:val="both"/>
        <w:rPr>
          <w:color w:val="353535"/>
          <w:sz w:val="24"/>
          <w:szCs w:val="24"/>
        </w:rPr>
      </w:pPr>
    </w:p>
    <w:p w14:paraId="43024DCF" w14:textId="05CC223E" w:rsidR="00FD34CD" w:rsidRPr="009B45DF" w:rsidRDefault="00FD34CD" w:rsidP="00FD34CD">
      <w:pPr>
        <w:jc w:val="both"/>
        <w:rPr>
          <w:sz w:val="24"/>
          <w:szCs w:val="24"/>
          <w:lang w:eastAsia="ja-JP"/>
        </w:rPr>
      </w:pPr>
      <w:r w:rsidRPr="00EE1989">
        <w:rPr>
          <w:color w:val="353535"/>
          <w:sz w:val="24"/>
          <w:szCs w:val="24"/>
        </w:rPr>
        <w:t xml:space="preserve">We feel that the findings described in this case report will be of special interest to the readers of </w:t>
      </w:r>
      <w:r w:rsidR="00C068FC" w:rsidRPr="00C068FC">
        <w:rPr>
          <w:color w:val="353535"/>
          <w:sz w:val="24"/>
          <w:szCs w:val="24"/>
        </w:rPr>
        <w:t>European Journal of Medical Research</w:t>
      </w:r>
      <w:r w:rsidRPr="00EE1989">
        <w:rPr>
          <w:color w:val="353535"/>
          <w:sz w:val="24"/>
          <w:szCs w:val="24"/>
        </w:rPr>
        <w:t>.</w:t>
      </w:r>
      <w:r w:rsidRPr="009B45DF">
        <w:rPr>
          <w:sz w:val="24"/>
          <w:szCs w:val="24"/>
          <w:lang w:eastAsia="ja-JP"/>
        </w:rPr>
        <w:t xml:space="preserve"> </w:t>
      </w:r>
    </w:p>
    <w:p w14:paraId="41B07A87" w14:textId="77777777" w:rsidR="00EE1989" w:rsidRDefault="00EE1989" w:rsidP="00EE1989">
      <w:pPr>
        <w:jc w:val="both"/>
        <w:rPr>
          <w:color w:val="353535"/>
          <w:sz w:val="24"/>
          <w:szCs w:val="24"/>
        </w:rPr>
      </w:pPr>
    </w:p>
    <w:p w14:paraId="10A3F80D" w14:textId="57465ED2" w:rsidR="00EE1989" w:rsidRPr="00EE1989" w:rsidRDefault="00EE1989" w:rsidP="00EE1989">
      <w:pPr>
        <w:jc w:val="both"/>
        <w:rPr>
          <w:color w:val="353535"/>
          <w:sz w:val="24"/>
          <w:szCs w:val="24"/>
        </w:rPr>
      </w:pPr>
      <w:r w:rsidRPr="00EE1989">
        <w:rPr>
          <w:color w:val="353535"/>
          <w:sz w:val="24"/>
          <w:szCs w:val="24"/>
        </w:rPr>
        <w:t>The patient</w:t>
      </w:r>
      <w:r>
        <w:rPr>
          <w:color w:val="353535"/>
          <w:sz w:val="24"/>
          <w:szCs w:val="24"/>
        </w:rPr>
        <w:t>s</w:t>
      </w:r>
      <w:r w:rsidRPr="00EE1989">
        <w:rPr>
          <w:color w:val="353535"/>
          <w:sz w:val="24"/>
          <w:szCs w:val="24"/>
        </w:rPr>
        <w:t xml:space="preserve"> ha</w:t>
      </w:r>
      <w:r>
        <w:rPr>
          <w:color w:val="353535"/>
          <w:sz w:val="24"/>
          <w:szCs w:val="24"/>
        </w:rPr>
        <w:t>ve</w:t>
      </w:r>
      <w:r w:rsidRPr="00EE1989">
        <w:rPr>
          <w:color w:val="353535"/>
          <w:sz w:val="24"/>
          <w:szCs w:val="24"/>
        </w:rPr>
        <w:t xml:space="preserve"> provided permission to publish these features of </w:t>
      </w:r>
      <w:r>
        <w:rPr>
          <w:color w:val="353535"/>
          <w:sz w:val="24"/>
          <w:szCs w:val="24"/>
        </w:rPr>
        <w:t>the</w:t>
      </w:r>
      <w:r w:rsidRPr="00EE1989">
        <w:rPr>
          <w:color w:val="353535"/>
          <w:sz w:val="24"/>
          <w:szCs w:val="24"/>
        </w:rPr>
        <w:t xml:space="preserve"> case</w:t>
      </w:r>
      <w:r>
        <w:rPr>
          <w:color w:val="353535"/>
          <w:sz w:val="24"/>
          <w:szCs w:val="24"/>
        </w:rPr>
        <w:t>s</w:t>
      </w:r>
      <w:r w:rsidRPr="00EE1989">
        <w:rPr>
          <w:color w:val="353535"/>
          <w:sz w:val="24"/>
          <w:szCs w:val="24"/>
        </w:rPr>
        <w:t>, and the identity of the patient</w:t>
      </w:r>
      <w:r>
        <w:rPr>
          <w:color w:val="353535"/>
          <w:sz w:val="24"/>
          <w:szCs w:val="24"/>
        </w:rPr>
        <w:t>s</w:t>
      </w:r>
      <w:r w:rsidRPr="00EE1989">
        <w:rPr>
          <w:color w:val="353535"/>
          <w:sz w:val="24"/>
          <w:szCs w:val="24"/>
        </w:rPr>
        <w:t xml:space="preserve"> ha</w:t>
      </w:r>
      <w:r>
        <w:rPr>
          <w:color w:val="353535"/>
          <w:sz w:val="24"/>
          <w:szCs w:val="24"/>
        </w:rPr>
        <w:t>ve</w:t>
      </w:r>
      <w:r w:rsidRPr="00EE1989">
        <w:rPr>
          <w:color w:val="353535"/>
          <w:sz w:val="24"/>
          <w:szCs w:val="24"/>
        </w:rPr>
        <w:t xml:space="preserve"> been protected.  </w:t>
      </w:r>
    </w:p>
    <w:p w14:paraId="2BF6F141" w14:textId="77777777" w:rsidR="00EE1989" w:rsidRDefault="00EE1989" w:rsidP="00002A38">
      <w:pPr>
        <w:jc w:val="both"/>
        <w:rPr>
          <w:color w:val="353535"/>
          <w:sz w:val="24"/>
          <w:szCs w:val="24"/>
        </w:rPr>
      </w:pPr>
    </w:p>
    <w:p w14:paraId="33D9064B" w14:textId="40E8544D" w:rsidR="00232F99" w:rsidRPr="009B45DF" w:rsidRDefault="00232F99" w:rsidP="00002A38">
      <w:pPr>
        <w:jc w:val="both"/>
        <w:rPr>
          <w:color w:val="353535"/>
          <w:sz w:val="24"/>
          <w:szCs w:val="24"/>
        </w:rPr>
      </w:pPr>
      <w:r w:rsidRPr="009B45DF">
        <w:rPr>
          <w:color w:val="353535"/>
          <w:sz w:val="24"/>
          <w:szCs w:val="24"/>
        </w:rPr>
        <w:t xml:space="preserve">The work has not previously been reported or under consideration for review elsewhere. </w:t>
      </w:r>
    </w:p>
    <w:p w14:paraId="6B3FBA81" w14:textId="06E43C63" w:rsidR="00232F99" w:rsidRPr="009B45DF" w:rsidRDefault="009A727A" w:rsidP="00002A38">
      <w:pPr>
        <w:jc w:val="both"/>
        <w:rPr>
          <w:sz w:val="24"/>
          <w:szCs w:val="24"/>
        </w:rPr>
      </w:pPr>
      <w:r w:rsidRPr="009B45DF">
        <w:rPr>
          <w:color w:val="353535"/>
          <w:sz w:val="24"/>
          <w:szCs w:val="24"/>
        </w:rPr>
        <w:t>We</w:t>
      </w:r>
      <w:r w:rsidR="00232F99" w:rsidRPr="009B45DF">
        <w:rPr>
          <w:color w:val="353535"/>
          <w:sz w:val="24"/>
          <w:szCs w:val="24"/>
        </w:rPr>
        <w:t xml:space="preserve"> will be grateful if you could have the paper considered for a possible publication in</w:t>
      </w:r>
      <w:r w:rsidR="00A81E20">
        <w:rPr>
          <w:color w:val="353535"/>
          <w:sz w:val="24"/>
          <w:szCs w:val="24"/>
        </w:rPr>
        <w:t xml:space="preserve"> </w:t>
      </w:r>
      <w:r w:rsidR="00C068FC" w:rsidRPr="00C068FC">
        <w:rPr>
          <w:color w:val="353535"/>
          <w:sz w:val="24"/>
          <w:szCs w:val="24"/>
        </w:rPr>
        <w:t>European Journal of Medical Research</w:t>
      </w:r>
      <w:r w:rsidR="00232F99" w:rsidRPr="009B45DF">
        <w:rPr>
          <w:sz w:val="24"/>
          <w:szCs w:val="24"/>
        </w:rPr>
        <w:t xml:space="preserve">. </w:t>
      </w:r>
      <w:r w:rsidRPr="009B45DF">
        <w:rPr>
          <w:sz w:val="24"/>
          <w:szCs w:val="24"/>
        </w:rPr>
        <w:t>We</w:t>
      </w:r>
      <w:r w:rsidR="00232F99" w:rsidRPr="009B45DF">
        <w:rPr>
          <w:sz w:val="24"/>
          <w:szCs w:val="24"/>
        </w:rPr>
        <w:t xml:space="preserve"> thank you in advance for your time and efforts o</w:t>
      </w:r>
      <w:r w:rsidR="00FD34CD">
        <w:rPr>
          <w:sz w:val="24"/>
          <w:szCs w:val="24"/>
        </w:rPr>
        <w:t>n</w:t>
      </w:r>
      <w:r w:rsidR="00232F99" w:rsidRPr="009B45DF">
        <w:rPr>
          <w:sz w:val="24"/>
          <w:szCs w:val="24"/>
        </w:rPr>
        <w:t xml:space="preserve"> our work.</w:t>
      </w:r>
    </w:p>
    <w:p w14:paraId="06E2D037" w14:textId="4B8C4E4E" w:rsidR="00711FE8" w:rsidRPr="00FD34CD" w:rsidRDefault="00711FE8" w:rsidP="00002A38">
      <w:pPr>
        <w:jc w:val="both"/>
        <w:rPr>
          <w:sz w:val="24"/>
          <w:szCs w:val="24"/>
          <w:lang w:eastAsia="ja-JP"/>
        </w:rPr>
      </w:pPr>
    </w:p>
    <w:p w14:paraId="465A9071" w14:textId="49959B51" w:rsidR="00711FE8" w:rsidRPr="009B45DF" w:rsidRDefault="00711FE8" w:rsidP="00002A38">
      <w:pPr>
        <w:jc w:val="both"/>
        <w:rPr>
          <w:sz w:val="24"/>
          <w:szCs w:val="24"/>
          <w:lang w:eastAsia="ja-JP"/>
        </w:rPr>
      </w:pPr>
      <w:r w:rsidRPr="009B45DF">
        <w:rPr>
          <w:sz w:val="24"/>
          <w:szCs w:val="24"/>
          <w:lang w:eastAsia="ja-JP"/>
        </w:rPr>
        <w:t>Sincerely yours,</w:t>
      </w:r>
    </w:p>
    <w:p w14:paraId="1B641D50" w14:textId="7C59E5B0" w:rsidR="00BA666B" w:rsidRPr="009B45DF" w:rsidRDefault="0048328E" w:rsidP="00002A38">
      <w:pPr>
        <w:jc w:val="both"/>
        <w:rPr>
          <w:sz w:val="24"/>
          <w:szCs w:val="24"/>
        </w:rPr>
      </w:pPr>
      <w:r>
        <w:rPr>
          <w:sz w:val="24"/>
          <w:szCs w:val="24"/>
        </w:rPr>
        <w:t>Naohiko Aketa</w:t>
      </w:r>
      <w:r w:rsidR="00BA666B" w:rsidRPr="009B45DF">
        <w:rPr>
          <w:sz w:val="24"/>
          <w:szCs w:val="24"/>
        </w:rPr>
        <w:t>, MD, P</w:t>
      </w:r>
      <w:r>
        <w:rPr>
          <w:sz w:val="24"/>
          <w:szCs w:val="24"/>
        </w:rPr>
        <w:t>hD</w:t>
      </w:r>
    </w:p>
    <w:p w14:paraId="6AC54CDE" w14:textId="4270EC24" w:rsidR="00711FE8" w:rsidRPr="009B45DF" w:rsidRDefault="00711FE8" w:rsidP="00002A38">
      <w:pPr>
        <w:jc w:val="both"/>
        <w:rPr>
          <w:sz w:val="24"/>
          <w:szCs w:val="24"/>
          <w:lang w:eastAsia="ja-JP"/>
        </w:rPr>
      </w:pPr>
      <w:r w:rsidRPr="009B45DF">
        <w:rPr>
          <w:sz w:val="24"/>
          <w:szCs w:val="24"/>
          <w:lang w:eastAsia="ja-JP"/>
        </w:rPr>
        <w:t xml:space="preserve">Department of Ophthalmology, </w:t>
      </w:r>
      <w:r w:rsidR="0048328E" w:rsidRPr="009B45DF">
        <w:rPr>
          <w:sz w:val="24"/>
          <w:szCs w:val="24"/>
          <w:lang w:eastAsia="ja-JP"/>
        </w:rPr>
        <w:t>Keio University</w:t>
      </w:r>
      <w:r w:rsidR="0048328E">
        <w:rPr>
          <w:rFonts w:hint="eastAsia"/>
          <w:sz w:val="24"/>
          <w:szCs w:val="24"/>
          <w:lang w:eastAsia="ja-JP"/>
        </w:rPr>
        <w:t xml:space="preserve"> </w:t>
      </w:r>
      <w:r w:rsidRPr="009B45DF">
        <w:rPr>
          <w:sz w:val="24"/>
          <w:szCs w:val="24"/>
          <w:lang w:eastAsia="ja-JP"/>
        </w:rPr>
        <w:t xml:space="preserve">School of Medicine </w:t>
      </w:r>
    </w:p>
    <w:p w14:paraId="09165405" w14:textId="5F1D8BED" w:rsidR="00711FE8" w:rsidRPr="009B45DF" w:rsidRDefault="00711FE8" w:rsidP="00002A38">
      <w:pPr>
        <w:jc w:val="both"/>
        <w:rPr>
          <w:sz w:val="24"/>
          <w:szCs w:val="24"/>
        </w:rPr>
      </w:pPr>
      <w:r w:rsidRPr="009B45DF">
        <w:rPr>
          <w:sz w:val="24"/>
          <w:szCs w:val="24"/>
        </w:rPr>
        <w:t xml:space="preserve">E-mail: </w:t>
      </w:r>
      <w:r w:rsidR="0048328E">
        <w:rPr>
          <w:sz w:val="24"/>
          <w:szCs w:val="24"/>
        </w:rPr>
        <w:t>nao.nao.pao.pao@gmail.com</w:t>
      </w:r>
    </w:p>
    <w:sectPr w:rsidR="00711FE8" w:rsidRPr="009B45DF" w:rsidSect="004F1224">
      <w:pgSz w:w="12240" w:h="15840"/>
      <w:pgMar w:top="1304" w:right="1797" w:bottom="1304" w:left="1797" w:header="720" w:footer="720" w:gutter="0"/>
      <w:cols w:space="720"/>
      <w:docGrid w:type="lines" w:linePitch="4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39037A" w14:textId="77777777" w:rsidR="001F0CBB" w:rsidRDefault="001F0CBB" w:rsidP="00200497">
      <w:r>
        <w:separator/>
      </w:r>
    </w:p>
  </w:endnote>
  <w:endnote w:type="continuationSeparator" w:id="0">
    <w:p w14:paraId="67F502B3" w14:textId="77777777" w:rsidR="001F0CBB" w:rsidRDefault="001F0CBB" w:rsidP="00200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FreeSans">
    <w:charset w:val="01"/>
    <w:family w:val="auto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C500A" w14:textId="77777777" w:rsidR="001F0CBB" w:rsidRDefault="001F0CBB" w:rsidP="00200497">
      <w:r>
        <w:separator/>
      </w:r>
    </w:p>
  </w:footnote>
  <w:footnote w:type="continuationSeparator" w:id="0">
    <w:p w14:paraId="669F4B53" w14:textId="77777777" w:rsidR="001F0CBB" w:rsidRDefault="001F0CBB" w:rsidP="00200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7B8C47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defaultTabStop w:val="720"/>
  <w:defaultTableStyle w:val="a"/>
  <w:drawingGridHorizontalSpacing w:val="100"/>
  <w:drawingGridVerticalSpacing w:val="441"/>
  <w:displayHorizontalDrawingGridEvery w:val="0"/>
  <w:displayVerticalDrawingGridEvery w:val="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B41"/>
    <w:rsid w:val="00002A38"/>
    <w:rsid w:val="0000395E"/>
    <w:rsid w:val="00052B73"/>
    <w:rsid w:val="00054351"/>
    <w:rsid w:val="00062B31"/>
    <w:rsid w:val="00091DCF"/>
    <w:rsid w:val="001254AA"/>
    <w:rsid w:val="001B2D07"/>
    <w:rsid w:val="001C3B8A"/>
    <w:rsid w:val="001F0CBB"/>
    <w:rsid w:val="00200497"/>
    <w:rsid w:val="00232F99"/>
    <w:rsid w:val="00280886"/>
    <w:rsid w:val="00294D93"/>
    <w:rsid w:val="002E6719"/>
    <w:rsid w:val="00341F3C"/>
    <w:rsid w:val="003C621C"/>
    <w:rsid w:val="003E514D"/>
    <w:rsid w:val="004664DC"/>
    <w:rsid w:val="0048328E"/>
    <w:rsid w:val="00494EF3"/>
    <w:rsid w:val="004974C0"/>
    <w:rsid w:val="004F1224"/>
    <w:rsid w:val="006A7343"/>
    <w:rsid w:val="006D2D9D"/>
    <w:rsid w:val="00700841"/>
    <w:rsid w:val="00711FE8"/>
    <w:rsid w:val="00730AAC"/>
    <w:rsid w:val="00754B13"/>
    <w:rsid w:val="00797532"/>
    <w:rsid w:val="00817CB1"/>
    <w:rsid w:val="00853958"/>
    <w:rsid w:val="00890B2A"/>
    <w:rsid w:val="008C06FC"/>
    <w:rsid w:val="00904A66"/>
    <w:rsid w:val="00912FBD"/>
    <w:rsid w:val="00986658"/>
    <w:rsid w:val="009A727A"/>
    <w:rsid w:val="009B45DF"/>
    <w:rsid w:val="00A81E20"/>
    <w:rsid w:val="00AA7720"/>
    <w:rsid w:val="00AB6C64"/>
    <w:rsid w:val="00B10CD7"/>
    <w:rsid w:val="00B71993"/>
    <w:rsid w:val="00BA5CB4"/>
    <w:rsid w:val="00BA666B"/>
    <w:rsid w:val="00BF23D7"/>
    <w:rsid w:val="00C068FC"/>
    <w:rsid w:val="00C726CA"/>
    <w:rsid w:val="00CB32E5"/>
    <w:rsid w:val="00CB5D84"/>
    <w:rsid w:val="00CC4B5F"/>
    <w:rsid w:val="00D333D2"/>
    <w:rsid w:val="00DC1541"/>
    <w:rsid w:val="00EE1989"/>
    <w:rsid w:val="00EE3365"/>
    <w:rsid w:val="00EF7B41"/>
    <w:rsid w:val="00F26C94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6F05E31"/>
  <w14:defaultImageDpi w14:val="32767"/>
  <w15:chartTrackingRefBased/>
  <w15:docId w15:val="{946D7E8F-77BE-434B-AC16-2047B12E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Pr>
      <w:sz w:val="16"/>
      <w:szCs w:val="16"/>
    </w:rPr>
  </w:style>
  <w:style w:type="character" w:customStyle="1" w:styleId="a4">
    <w:name w:val="コメント文字列 (文字)"/>
    <w:rPr>
      <w:lang w:bidi="he-IL"/>
    </w:rPr>
  </w:style>
  <w:style w:type="character" w:customStyle="1" w:styleId="a5">
    <w:name w:val="コメント内容 (文字)"/>
  </w:style>
  <w:style w:type="character" w:customStyle="1" w:styleId="a6">
    <w:name w:val="吹き出し (文字)"/>
  </w:style>
  <w:style w:type="character" w:customStyle="1" w:styleId="CommentTextChar">
    <w:name w:val="Comment Text Char"/>
    <w:uiPriority w:val="99"/>
  </w:style>
  <w:style w:type="paragraph" w:customStyle="1" w:styleId="Heading">
    <w:name w:val="Heading"/>
    <w:basedOn w:val="a"/>
    <w:next w:val="a7"/>
    <w:pPr>
      <w:keepNext/>
      <w:spacing w:before="240" w:after="120"/>
    </w:pPr>
  </w:style>
  <w:style w:type="paragraph" w:styleId="a7">
    <w:name w:val="Body Text"/>
    <w:basedOn w:val="a"/>
    <w:pPr>
      <w:jc w:val="both"/>
    </w:pPr>
    <w:rPr>
      <w:lang w:eastAsia="ja-JP"/>
    </w:rPr>
  </w:style>
  <w:style w:type="paragraph" w:styleId="a8">
    <w:name w:val="List"/>
    <w:basedOn w:val="a7"/>
    <w:rPr>
      <w:rFonts w:cs="FreeSans"/>
    </w:rPr>
  </w:style>
  <w:style w:type="paragraph" w:styleId="a9">
    <w:name w:val="caption"/>
    <w:basedOn w:val="a"/>
    <w:qFormat/>
    <w:pPr>
      <w:suppressLineNumbers/>
      <w:spacing w:before="120" w:after="120"/>
    </w:pPr>
  </w:style>
  <w:style w:type="paragraph" w:customStyle="1" w:styleId="Index">
    <w:name w:val="Index"/>
    <w:basedOn w:val="a"/>
    <w:pPr>
      <w:suppressLineNumbers/>
    </w:pPr>
    <w:rPr>
      <w:rFonts w:cs="FreeSans"/>
    </w:rPr>
  </w:style>
  <w:style w:type="paragraph" w:styleId="aa">
    <w:name w:val="header"/>
    <w:basedOn w:val="a"/>
    <w:pPr>
      <w:snapToGrid w:val="0"/>
    </w:pPr>
  </w:style>
  <w:style w:type="paragraph" w:styleId="ab">
    <w:name w:val="footer"/>
    <w:basedOn w:val="a"/>
    <w:pPr>
      <w:snapToGrid w:val="0"/>
    </w:pPr>
  </w:style>
  <w:style w:type="paragraph" w:styleId="ac">
    <w:name w:val="annotation text"/>
    <w:basedOn w:val="a"/>
    <w:link w:val="1"/>
    <w:uiPriority w:val="99"/>
    <w:rPr>
      <w:sz w:val="22"/>
    </w:rPr>
  </w:style>
  <w:style w:type="paragraph" w:styleId="ad">
    <w:name w:val="annotation subject"/>
    <w:basedOn w:val="ac"/>
    <w:next w:val="ac"/>
    <w:rPr>
      <w:b/>
      <w:bCs/>
    </w:rPr>
  </w:style>
  <w:style w:type="paragraph" w:styleId="ae">
    <w:name w:val="Balloon Text"/>
    <w:basedOn w:val="a"/>
  </w:style>
  <w:style w:type="paragraph" w:customStyle="1" w:styleId="21">
    <w:name w:val="表 (緑)  21"/>
    <w:pPr>
      <w:suppressAutoHyphens/>
    </w:pPr>
    <w:rPr>
      <w:lang w:eastAsia="en-US"/>
    </w:rPr>
  </w:style>
  <w:style w:type="character" w:customStyle="1" w:styleId="apbnam">
    <w:name w:val="apbnam"/>
    <w:rsid w:val="00280886"/>
  </w:style>
  <w:style w:type="character" w:styleId="af">
    <w:name w:val="Strong"/>
    <w:uiPriority w:val="22"/>
    <w:qFormat/>
    <w:rsid w:val="00711FE8"/>
    <w:rPr>
      <w:b/>
      <w:bCs/>
    </w:rPr>
  </w:style>
  <w:style w:type="character" w:styleId="af0">
    <w:name w:val="Hyperlink"/>
    <w:uiPriority w:val="99"/>
    <w:unhideWhenUsed/>
    <w:rsid w:val="00BA666B"/>
    <w:rPr>
      <w:color w:val="0000FF"/>
      <w:u w:val="single"/>
    </w:rPr>
  </w:style>
  <w:style w:type="character" w:customStyle="1" w:styleId="1">
    <w:name w:val="コメント文字列 (文字)1"/>
    <w:link w:val="ac"/>
    <w:uiPriority w:val="99"/>
    <w:rsid w:val="008C06FC"/>
    <w:rPr>
      <w:sz w:val="22"/>
      <w:lang w:eastAsia="en-US"/>
    </w:rPr>
  </w:style>
  <w:style w:type="paragraph" w:styleId="af1">
    <w:name w:val="Date"/>
    <w:basedOn w:val="a"/>
    <w:next w:val="a"/>
    <w:link w:val="af2"/>
    <w:uiPriority w:val="99"/>
    <w:semiHidden/>
    <w:unhideWhenUsed/>
    <w:rsid w:val="0048328E"/>
  </w:style>
  <w:style w:type="character" w:customStyle="1" w:styleId="af2">
    <w:name w:val="日付 (文字)"/>
    <w:basedOn w:val="a0"/>
    <w:link w:val="af1"/>
    <w:uiPriority w:val="99"/>
    <w:semiHidden/>
    <w:rsid w:val="0048328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53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 Uchino</dc:creator>
  <cp:keywords/>
  <dc:description/>
  <cp:lastModifiedBy>Naohiko Aketa</cp:lastModifiedBy>
  <cp:revision>10</cp:revision>
  <cp:lastPrinted>1899-12-31T15:00:00Z</cp:lastPrinted>
  <dcterms:created xsi:type="dcterms:W3CDTF">2020-07-09T12:44:00Z</dcterms:created>
  <dcterms:modified xsi:type="dcterms:W3CDTF">2020-07-21T12:58:00Z</dcterms:modified>
  <cp:category/>
  <cp:contentStatus/>
</cp:coreProperties>
</file>