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C50646" w14:textId="69E96E2C" w:rsidR="00693948" w:rsidRPr="002840EA" w:rsidRDefault="009B3392" w:rsidP="00021C38">
      <w:pPr>
        <w:spacing w:line="480" w:lineRule="auto"/>
        <w:rPr>
          <w:rFonts w:asciiTheme="majorBidi" w:hAnsiTheme="majorBidi" w:cstheme="majorBidi"/>
          <w:b/>
          <w:bCs/>
          <w:sz w:val="28"/>
          <w:szCs w:val="28"/>
          <w:lang w:val="en-US"/>
        </w:rPr>
      </w:pPr>
      <w:r w:rsidRPr="002840EA">
        <w:rPr>
          <w:rFonts w:asciiTheme="majorBidi" w:hAnsiTheme="majorBidi" w:cstheme="majorBidi"/>
          <w:b/>
          <w:bCs/>
          <w:sz w:val="28"/>
          <w:szCs w:val="28"/>
          <w:lang w:val="en-US"/>
        </w:rPr>
        <w:t xml:space="preserve">Electronic </w:t>
      </w:r>
      <w:r w:rsidR="002C4811">
        <w:rPr>
          <w:rFonts w:asciiTheme="majorBidi" w:hAnsiTheme="majorBidi" w:cstheme="majorBidi"/>
          <w:b/>
          <w:bCs/>
          <w:sz w:val="28"/>
          <w:szCs w:val="28"/>
          <w:lang w:val="en-US"/>
        </w:rPr>
        <w:t>S</w:t>
      </w:r>
      <w:r w:rsidRPr="002840EA">
        <w:rPr>
          <w:rFonts w:asciiTheme="majorBidi" w:hAnsiTheme="majorBidi" w:cstheme="majorBidi"/>
          <w:b/>
          <w:bCs/>
          <w:sz w:val="28"/>
          <w:szCs w:val="28"/>
          <w:lang w:val="en-US"/>
        </w:rPr>
        <w:t xml:space="preserve">upplementary </w:t>
      </w:r>
      <w:r w:rsidR="002C4811">
        <w:rPr>
          <w:rFonts w:asciiTheme="majorBidi" w:hAnsiTheme="majorBidi" w:cstheme="majorBidi"/>
          <w:b/>
          <w:bCs/>
          <w:sz w:val="28"/>
          <w:szCs w:val="28"/>
          <w:lang w:val="en-US"/>
        </w:rPr>
        <w:t>M</w:t>
      </w:r>
      <w:r w:rsidRPr="002840EA">
        <w:rPr>
          <w:rFonts w:asciiTheme="majorBidi" w:hAnsiTheme="majorBidi" w:cstheme="majorBidi"/>
          <w:b/>
          <w:bCs/>
          <w:sz w:val="28"/>
          <w:szCs w:val="28"/>
          <w:lang w:val="en-US"/>
        </w:rPr>
        <w:t>aterial</w:t>
      </w:r>
    </w:p>
    <w:p w14:paraId="3BD852A9" w14:textId="422E67EB" w:rsidR="009B3392" w:rsidRPr="008F7407" w:rsidRDefault="009B3392" w:rsidP="008F7407">
      <w:pPr>
        <w:spacing w:line="480" w:lineRule="auto"/>
        <w:ind w:right="-138"/>
        <w:jc w:val="center"/>
        <w:rPr>
          <w:rFonts w:asciiTheme="majorBidi" w:hAnsiTheme="majorBidi" w:cstheme="majorBidi"/>
          <w:b/>
          <w:sz w:val="32"/>
          <w:szCs w:val="32"/>
        </w:rPr>
      </w:pPr>
      <w:bookmarkStart w:id="0" w:name="_GoBack"/>
      <w:r w:rsidRPr="008F7407">
        <w:rPr>
          <w:rFonts w:asciiTheme="majorBidi" w:hAnsiTheme="majorBidi" w:cstheme="majorBidi"/>
          <w:b/>
          <w:sz w:val="32"/>
          <w:szCs w:val="32"/>
        </w:rPr>
        <w:t>LDL mediated delivery of Paclitaxel and MRI imaging probes for personalized medicine applications</w:t>
      </w:r>
    </w:p>
    <w:bookmarkEnd w:id="0"/>
    <w:p w14:paraId="2A0C23F8" w14:textId="5894E9CF" w:rsidR="009B3392" w:rsidRDefault="009B3392" w:rsidP="002840EA">
      <w:pPr>
        <w:spacing w:line="480" w:lineRule="auto"/>
        <w:ind w:right="-138"/>
        <w:rPr>
          <w:rFonts w:asciiTheme="majorBidi" w:hAnsiTheme="majorBidi" w:cstheme="majorBidi"/>
          <w:sz w:val="20"/>
          <w:szCs w:val="20"/>
          <w:vertAlign w:val="superscript"/>
          <w:lang w:val="it-IT"/>
        </w:rPr>
      </w:pPr>
      <w:proofErr w:type="spellStart"/>
      <w:r w:rsidRPr="002840EA">
        <w:rPr>
          <w:rFonts w:asciiTheme="majorBidi" w:hAnsiTheme="majorBidi" w:cstheme="majorBidi"/>
          <w:sz w:val="20"/>
          <w:szCs w:val="20"/>
          <w:lang w:val="it-IT"/>
        </w:rPr>
        <w:t>Sahar</w:t>
      </w:r>
      <w:proofErr w:type="spellEnd"/>
      <w:r w:rsidRPr="002840EA">
        <w:rPr>
          <w:rFonts w:asciiTheme="majorBidi" w:hAnsiTheme="majorBidi" w:cstheme="majorBidi"/>
          <w:sz w:val="20"/>
          <w:szCs w:val="20"/>
          <w:lang w:val="it-IT"/>
        </w:rPr>
        <w:t xml:space="preserve"> </w:t>
      </w:r>
      <w:proofErr w:type="spellStart"/>
      <w:r w:rsidRPr="002840EA">
        <w:rPr>
          <w:rFonts w:asciiTheme="majorBidi" w:hAnsiTheme="majorBidi" w:cstheme="majorBidi"/>
          <w:sz w:val="20"/>
          <w:szCs w:val="20"/>
          <w:lang w:val="it-IT"/>
        </w:rPr>
        <w:t>Rakhshan</w:t>
      </w:r>
      <w:r w:rsidRPr="002840EA">
        <w:rPr>
          <w:rFonts w:asciiTheme="majorBidi" w:hAnsiTheme="majorBidi" w:cstheme="majorBidi"/>
          <w:sz w:val="20"/>
          <w:szCs w:val="20"/>
          <w:vertAlign w:val="superscript"/>
          <w:lang w:val="it-IT"/>
        </w:rPr>
        <w:t>a</w:t>
      </w:r>
      <w:proofErr w:type="spellEnd"/>
      <w:r w:rsidRPr="002840EA">
        <w:rPr>
          <w:rFonts w:asciiTheme="majorBidi" w:hAnsiTheme="majorBidi" w:cstheme="majorBidi"/>
          <w:sz w:val="20"/>
          <w:szCs w:val="20"/>
          <w:vertAlign w:val="superscript"/>
          <w:lang w:val="it-IT"/>
        </w:rPr>
        <w:t>#</w:t>
      </w:r>
      <w:r w:rsidRPr="002840EA">
        <w:rPr>
          <w:rFonts w:asciiTheme="majorBidi" w:hAnsiTheme="majorBidi" w:cstheme="majorBidi"/>
          <w:sz w:val="20"/>
          <w:szCs w:val="20"/>
          <w:lang w:val="it-IT"/>
        </w:rPr>
        <w:t xml:space="preserve">, Diego </w:t>
      </w:r>
      <w:proofErr w:type="spellStart"/>
      <w:r w:rsidRPr="002840EA">
        <w:rPr>
          <w:rFonts w:asciiTheme="majorBidi" w:hAnsiTheme="majorBidi" w:cstheme="majorBidi"/>
          <w:sz w:val="20"/>
          <w:szCs w:val="20"/>
          <w:lang w:val="it-IT"/>
        </w:rPr>
        <w:t>Alberti</w:t>
      </w:r>
      <w:r w:rsidRPr="002840EA">
        <w:rPr>
          <w:rFonts w:asciiTheme="majorBidi" w:hAnsiTheme="majorBidi" w:cstheme="majorBidi"/>
          <w:sz w:val="20"/>
          <w:szCs w:val="20"/>
          <w:vertAlign w:val="superscript"/>
          <w:lang w:val="it-IT"/>
        </w:rPr>
        <w:t>a</w:t>
      </w:r>
      <w:proofErr w:type="spellEnd"/>
      <w:r w:rsidRPr="002840EA">
        <w:rPr>
          <w:rFonts w:asciiTheme="majorBidi" w:hAnsiTheme="majorBidi" w:cstheme="majorBidi"/>
          <w:sz w:val="20"/>
          <w:szCs w:val="20"/>
          <w:vertAlign w:val="superscript"/>
          <w:lang w:val="it-IT"/>
        </w:rPr>
        <w:t>#</w:t>
      </w:r>
      <w:r w:rsidRPr="002840EA">
        <w:rPr>
          <w:rFonts w:asciiTheme="majorBidi" w:hAnsiTheme="majorBidi" w:cstheme="majorBidi"/>
          <w:sz w:val="20"/>
          <w:szCs w:val="20"/>
          <w:lang w:val="it-IT"/>
        </w:rPr>
        <w:t xml:space="preserve">, Rachele </w:t>
      </w:r>
      <w:proofErr w:type="spellStart"/>
      <w:r w:rsidRPr="002840EA">
        <w:rPr>
          <w:rFonts w:asciiTheme="majorBidi" w:hAnsiTheme="majorBidi" w:cstheme="majorBidi"/>
          <w:sz w:val="20"/>
          <w:szCs w:val="20"/>
          <w:lang w:val="it-IT"/>
        </w:rPr>
        <w:t>Stefania</w:t>
      </w:r>
      <w:r w:rsidRPr="002840EA">
        <w:rPr>
          <w:rFonts w:asciiTheme="majorBidi" w:hAnsiTheme="majorBidi" w:cstheme="majorBidi"/>
          <w:sz w:val="20"/>
          <w:szCs w:val="20"/>
          <w:vertAlign w:val="superscript"/>
          <w:lang w:val="it-IT"/>
        </w:rPr>
        <w:t>a</w:t>
      </w:r>
      <w:proofErr w:type="spellEnd"/>
      <w:r w:rsidRPr="002840EA">
        <w:rPr>
          <w:rFonts w:asciiTheme="majorBidi" w:hAnsiTheme="majorBidi" w:cstheme="majorBidi"/>
          <w:sz w:val="20"/>
          <w:szCs w:val="20"/>
          <w:lang w:val="it-IT"/>
        </w:rPr>
        <w:t xml:space="preserve">, Valeria </w:t>
      </w:r>
      <w:proofErr w:type="spellStart"/>
      <w:r w:rsidRPr="002840EA">
        <w:rPr>
          <w:rFonts w:asciiTheme="majorBidi" w:hAnsiTheme="majorBidi" w:cstheme="majorBidi"/>
          <w:sz w:val="20"/>
          <w:szCs w:val="20"/>
          <w:lang w:val="it-IT"/>
        </w:rPr>
        <w:t>Bitonto</w:t>
      </w:r>
      <w:r w:rsidRPr="002840EA">
        <w:rPr>
          <w:rFonts w:asciiTheme="majorBidi" w:hAnsiTheme="majorBidi" w:cstheme="majorBidi"/>
          <w:sz w:val="20"/>
          <w:szCs w:val="20"/>
          <w:vertAlign w:val="superscript"/>
          <w:lang w:val="it-IT"/>
        </w:rPr>
        <w:t>a</w:t>
      </w:r>
      <w:proofErr w:type="spellEnd"/>
      <w:r w:rsidRPr="002840EA">
        <w:rPr>
          <w:rFonts w:asciiTheme="majorBidi" w:hAnsiTheme="majorBidi" w:cstheme="majorBidi"/>
          <w:sz w:val="20"/>
          <w:szCs w:val="20"/>
          <w:lang w:val="it-IT"/>
        </w:rPr>
        <w:t xml:space="preserve">, Simonetta Geninatti </w:t>
      </w:r>
      <w:proofErr w:type="spellStart"/>
      <w:r w:rsidRPr="002840EA">
        <w:rPr>
          <w:rFonts w:asciiTheme="majorBidi" w:hAnsiTheme="majorBidi" w:cstheme="majorBidi"/>
          <w:sz w:val="20"/>
          <w:szCs w:val="20"/>
          <w:lang w:val="it-IT"/>
        </w:rPr>
        <w:t>Crich</w:t>
      </w:r>
      <w:r w:rsidRPr="002840EA">
        <w:rPr>
          <w:rFonts w:asciiTheme="majorBidi" w:hAnsiTheme="majorBidi" w:cstheme="majorBidi"/>
          <w:sz w:val="20"/>
          <w:szCs w:val="20"/>
          <w:vertAlign w:val="superscript"/>
          <w:lang w:val="it-IT"/>
        </w:rPr>
        <w:t>a</w:t>
      </w:r>
      <w:proofErr w:type="spellEnd"/>
      <w:r w:rsidRPr="002840EA">
        <w:rPr>
          <w:rFonts w:asciiTheme="majorBidi" w:hAnsiTheme="majorBidi" w:cstheme="majorBidi"/>
          <w:sz w:val="20"/>
          <w:szCs w:val="20"/>
          <w:vertAlign w:val="superscript"/>
          <w:lang w:val="it-IT"/>
        </w:rPr>
        <w:t>*</w:t>
      </w:r>
    </w:p>
    <w:p w14:paraId="5449DFCD" w14:textId="14435522" w:rsidR="002840EA" w:rsidRPr="002C4811" w:rsidRDefault="002840EA" w:rsidP="002840EA">
      <w:pPr>
        <w:spacing w:line="480" w:lineRule="auto"/>
        <w:ind w:right="-138"/>
        <w:jc w:val="both"/>
        <w:rPr>
          <w:rFonts w:asciiTheme="majorBidi" w:hAnsiTheme="majorBidi" w:cstheme="majorBidi"/>
          <w:i/>
          <w:iCs/>
          <w:sz w:val="18"/>
          <w:szCs w:val="18"/>
          <w:lang w:val="de-DE"/>
        </w:rPr>
      </w:pPr>
      <w:proofErr w:type="spellStart"/>
      <w:r w:rsidRPr="002C4811">
        <w:rPr>
          <w:rFonts w:asciiTheme="majorBidi" w:hAnsiTheme="majorBidi" w:cstheme="majorBidi"/>
          <w:i/>
          <w:iCs/>
          <w:sz w:val="18"/>
          <w:szCs w:val="18"/>
          <w:vertAlign w:val="superscript"/>
          <w:lang w:val="de-DE"/>
        </w:rPr>
        <w:t>a</w:t>
      </w:r>
      <w:r w:rsidRPr="002C4811">
        <w:rPr>
          <w:rFonts w:asciiTheme="majorBidi" w:hAnsiTheme="majorBidi" w:cstheme="majorBidi"/>
          <w:i/>
          <w:iCs/>
          <w:sz w:val="18"/>
          <w:szCs w:val="18"/>
          <w:lang w:val="de-DE"/>
        </w:rPr>
        <w:t>Department</w:t>
      </w:r>
      <w:proofErr w:type="spellEnd"/>
      <w:r w:rsidRPr="002C4811">
        <w:rPr>
          <w:rFonts w:asciiTheme="majorBidi" w:hAnsiTheme="majorBidi" w:cstheme="majorBidi"/>
          <w:i/>
          <w:iCs/>
          <w:sz w:val="18"/>
          <w:szCs w:val="18"/>
          <w:lang w:val="de-DE"/>
        </w:rPr>
        <w:t xml:space="preserve"> </w:t>
      </w:r>
      <w:proofErr w:type="spellStart"/>
      <w:r w:rsidRPr="002C4811">
        <w:rPr>
          <w:rFonts w:asciiTheme="majorBidi" w:hAnsiTheme="majorBidi" w:cstheme="majorBidi"/>
          <w:i/>
          <w:iCs/>
          <w:sz w:val="18"/>
          <w:szCs w:val="18"/>
          <w:lang w:val="de-DE"/>
        </w:rPr>
        <w:t>of</w:t>
      </w:r>
      <w:proofErr w:type="spellEnd"/>
      <w:r w:rsidRPr="002C4811">
        <w:rPr>
          <w:rFonts w:asciiTheme="majorBidi" w:hAnsiTheme="majorBidi" w:cstheme="majorBidi"/>
          <w:i/>
          <w:iCs/>
          <w:sz w:val="18"/>
          <w:szCs w:val="18"/>
          <w:lang w:val="de-DE"/>
        </w:rPr>
        <w:t xml:space="preserve"> </w:t>
      </w:r>
      <w:proofErr w:type="spellStart"/>
      <w:r w:rsidRPr="002C4811">
        <w:rPr>
          <w:rFonts w:asciiTheme="majorBidi" w:hAnsiTheme="majorBidi" w:cstheme="majorBidi"/>
          <w:i/>
          <w:iCs/>
          <w:sz w:val="18"/>
          <w:szCs w:val="18"/>
          <w:lang w:val="de-DE"/>
        </w:rPr>
        <w:t>Molecular</w:t>
      </w:r>
      <w:proofErr w:type="spellEnd"/>
      <w:r w:rsidRPr="002C4811">
        <w:rPr>
          <w:rFonts w:asciiTheme="majorBidi" w:hAnsiTheme="majorBidi" w:cstheme="majorBidi"/>
          <w:i/>
          <w:iCs/>
          <w:sz w:val="18"/>
          <w:szCs w:val="18"/>
          <w:lang w:val="de-DE"/>
        </w:rPr>
        <w:t xml:space="preserve"> Biotechnology </w:t>
      </w:r>
      <w:proofErr w:type="spellStart"/>
      <w:r w:rsidRPr="002C4811">
        <w:rPr>
          <w:rFonts w:asciiTheme="majorBidi" w:hAnsiTheme="majorBidi" w:cstheme="majorBidi"/>
          <w:i/>
          <w:iCs/>
          <w:sz w:val="18"/>
          <w:szCs w:val="18"/>
          <w:lang w:val="de-DE"/>
        </w:rPr>
        <w:t>and</w:t>
      </w:r>
      <w:proofErr w:type="spellEnd"/>
      <w:r w:rsidRPr="002C4811">
        <w:rPr>
          <w:rFonts w:asciiTheme="majorBidi" w:hAnsiTheme="majorBidi" w:cstheme="majorBidi"/>
          <w:i/>
          <w:iCs/>
          <w:sz w:val="18"/>
          <w:szCs w:val="18"/>
          <w:lang w:val="de-DE"/>
        </w:rPr>
        <w:t xml:space="preserve"> </w:t>
      </w:r>
      <w:proofErr w:type="spellStart"/>
      <w:r w:rsidRPr="002C4811">
        <w:rPr>
          <w:rFonts w:asciiTheme="majorBidi" w:hAnsiTheme="majorBidi" w:cstheme="majorBidi"/>
          <w:i/>
          <w:iCs/>
          <w:sz w:val="18"/>
          <w:szCs w:val="18"/>
          <w:lang w:val="de-DE"/>
        </w:rPr>
        <w:t>Health</w:t>
      </w:r>
      <w:proofErr w:type="spellEnd"/>
      <w:r w:rsidRPr="002C4811">
        <w:rPr>
          <w:rFonts w:asciiTheme="majorBidi" w:hAnsiTheme="majorBidi" w:cstheme="majorBidi"/>
          <w:i/>
          <w:iCs/>
          <w:sz w:val="18"/>
          <w:szCs w:val="18"/>
          <w:lang w:val="de-DE"/>
        </w:rPr>
        <w:t xml:space="preserve"> </w:t>
      </w:r>
      <w:proofErr w:type="spellStart"/>
      <w:r w:rsidRPr="002C4811">
        <w:rPr>
          <w:rFonts w:asciiTheme="majorBidi" w:hAnsiTheme="majorBidi" w:cstheme="majorBidi"/>
          <w:i/>
          <w:iCs/>
          <w:sz w:val="18"/>
          <w:szCs w:val="18"/>
          <w:lang w:val="de-DE"/>
        </w:rPr>
        <w:t>Sciences</w:t>
      </w:r>
      <w:proofErr w:type="spellEnd"/>
      <w:r w:rsidRPr="002C4811">
        <w:rPr>
          <w:rFonts w:asciiTheme="majorBidi" w:hAnsiTheme="majorBidi" w:cstheme="majorBidi"/>
          <w:i/>
          <w:iCs/>
          <w:sz w:val="18"/>
          <w:szCs w:val="18"/>
          <w:lang w:val="de-DE"/>
        </w:rPr>
        <w:t xml:space="preserve">, University </w:t>
      </w:r>
      <w:proofErr w:type="spellStart"/>
      <w:r w:rsidRPr="002C4811">
        <w:rPr>
          <w:rFonts w:asciiTheme="majorBidi" w:hAnsiTheme="majorBidi" w:cstheme="majorBidi"/>
          <w:i/>
          <w:iCs/>
          <w:sz w:val="18"/>
          <w:szCs w:val="18"/>
          <w:lang w:val="de-DE"/>
        </w:rPr>
        <w:t>of</w:t>
      </w:r>
      <w:proofErr w:type="spellEnd"/>
      <w:r w:rsidRPr="002C4811">
        <w:rPr>
          <w:rFonts w:asciiTheme="majorBidi" w:hAnsiTheme="majorBidi" w:cstheme="majorBidi"/>
          <w:i/>
          <w:iCs/>
          <w:sz w:val="18"/>
          <w:szCs w:val="18"/>
          <w:lang w:val="de-DE"/>
        </w:rPr>
        <w:t xml:space="preserve"> Torino, via Nizza 52, Torino, </w:t>
      </w:r>
      <w:proofErr w:type="spellStart"/>
      <w:r w:rsidRPr="002C4811">
        <w:rPr>
          <w:rFonts w:asciiTheme="majorBidi" w:hAnsiTheme="majorBidi" w:cstheme="majorBidi"/>
          <w:i/>
          <w:iCs/>
          <w:sz w:val="18"/>
          <w:szCs w:val="18"/>
          <w:lang w:val="de-DE"/>
        </w:rPr>
        <w:t>Italy</w:t>
      </w:r>
      <w:proofErr w:type="spellEnd"/>
      <w:r w:rsidRPr="002C4811">
        <w:rPr>
          <w:rFonts w:asciiTheme="majorBidi" w:hAnsiTheme="majorBidi" w:cstheme="majorBidi"/>
          <w:i/>
          <w:iCs/>
          <w:sz w:val="18"/>
          <w:szCs w:val="18"/>
          <w:lang w:val="de-DE"/>
        </w:rPr>
        <w:t>.</w:t>
      </w:r>
    </w:p>
    <w:p w14:paraId="7625BA03" w14:textId="0FC641DE" w:rsidR="002840EA" w:rsidRPr="002840EA" w:rsidRDefault="002840EA" w:rsidP="002840EA">
      <w:pPr>
        <w:spacing w:line="480" w:lineRule="auto"/>
        <w:ind w:right="-138"/>
        <w:jc w:val="both"/>
        <w:rPr>
          <w:rFonts w:asciiTheme="majorBidi" w:hAnsiTheme="majorBidi" w:cstheme="majorBidi"/>
          <w:sz w:val="18"/>
          <w:szCs w:val="18"/>
          <w:lang w:val="de-DE"/>
        </w:rPr>
      </w:pPr>
      <w:proofErr w:type="spellStart"/>
      <w:r>
        <w:rPr>
          <w:rFonts w:asciiTheme="majorBidi" w:hAnsiTheme="majorBidi" w:cstheme="majorBidi"/>
          <w:sz w:val="18"/>
          <w:szCs w:val="18"/>
          <w:lang w:val="de-DE"/>
        </w:rPr>
        <w:t>Supporting</w:t>
      </w:r>
      <w:proofErr w:type="spellEnd"/>
      <w:r>
        <w:rPr>
          <w:rFonts w:asciiTheme="majorBidi" w:hAnsiTheme="majorBidi" w:cstheme="majorBidi"/>
          <w:sz w:val="18"/>
          <w:szCs w:val="18"/>
          <w:lang w:val="de-DE"/>
        </w:rPr>
        <w:t xml:space="preserve"> </w:t>
      </w:r>
      <w:proofErr w:type="spellStart"/>
      <w:r>
        <w:rPr>
          <w:rFonts w:asciiTheme="majorBidi" w:hAnsiTheme="majorBidi" w:cstheme="majorBidi"/>
          <w:sz w:val="18"/>
          <w:szCs w:val="18"/>
          <w:lang w:val="de-DE"/>
        </w:rPr>
        <w:t>information</w:t>
      </w:r>
      <w:proofErr w:type="spellEnd"/>
      <w:r>
        <w:rPr>
          <w:rFonts w:asciiTheme="majorBidi" w:hAnsiTheme="majorBidi" w:cstheme="majorBidi"/>
          <w:sz w:val="18"/>
          <w:szCs w:val="18"/>
          <w:lang w:val="de-DE"/>
        </w:rPr>
        <w:t xml:space="preserve"> </w:t>
      </w:r>
      <w:proofErr w:type="spellStart"/>
      <w:r>
        <w:rPr>
          <w:rFonts w:asciiTheme="majorBidi" w:hAnsiTheme="majorBidi" w:cstheme="majorBidi"/>
          <w:sz w:val="18"/>
          <w:szCs w:val="18"/>
          <w:lang w:val="de-DE"/>
        </w:rPr>
        <w:t>to</w:t>
      </w:r>
      <w:proofErr w:type="spellEnd"/>
      <w:r>
        <w:rPr>
          <w:rFonts w:asciiTheme="majorBidi" w:hAnsiTheme="majorBidi" w:cstheme="majorBidi"/>
          <w:sz w:val="18"/>
          <w:szCs w:val="18"/>
          <w:lang w:val="de-DE"/>
        </w:rPr>
        <w:t xml:space="preserve"> </w:t>
      </w:r>
    </w:p>
    <w:p w14:paraId="63DA99C4" w14:textId="77777777" w:rsidR="002840EA" w:rsidRPr="002840EA" w:rsidRDefault="002840EA" w:rsidP="002840EA">
      <w:pPr>
        <w:spacing w:line="480" w:lineRule="auto"/>
        <w:ind w:right="-138"/>
        <w:rPr>
          <w:rFonts w:asciiTheme="majorBidi" w:hAnsiTheme="majorBidi" w:cstheme="majorBidi"/>
          <w:sz w:val="20"/>
          <w:szCs w:val="20"/>
          <w:lang w:val="en-US"/>
        </w:rPr>
      </w:pPr>
    </w:p>
    <w:p w14:paraId="798E73E2" w14:textId="77777777" w:rsidR="00693948" w:rsidRPr="002840EA" w:rsidRDefault="00693948" w:rsidP="00693948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14:paraId="690097BD" w14:textId="77777777" w:rsidR="00693948" w:rsidRDefault="00693948" w:rsidP="00173F04">
      <w:pPr>
        <w:spacing w:line="480" w:lineRule="auto"/>
        <w:jc w:val="center"/>
        <w:rPr>
          <w:rFonts w:asciiTheme="majorBidi" w:hAnsiTheme="majorBidi" w:cstheme="majorBidi"/>
          <w:sz w:val="24"/>
          <w:szCs w:val="24"/>
          <w:rtl/>
          <w:lang w:val="en-US" w:bidi="fa-IR"/>
        </w:rPr>
      </w:pPr>
      <w:r>
        <w:rPr>
          <w:rFonts w:asciiTheme="majorBidi" w:hAnsiTheme="majorBidi" w:cstheme="majorBidi"/>
          <w:noProof/>
          <w:sz w:val="24"/>
          <w:szCs w:val="24"/>
          <w:lang w:eastAsia="en-GB"/>
        </w:rPr>
        <w:drawing>
          <wp:inline distT="0" distB="0" distL="0" distR="0" wp14:anchorId="54D1F2FF" wp14:editId="1563F336">
            <wp:extent cx="5342890" cy="3825479"/>
            <wp:effectExtent l="0" t="0" r="3810" b="0"/>
            <wp:docPr id="31" name="Picture 31" descr="Chart, diagram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 descr="Chart, diagram, histogram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6964" cy="3842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CA2A91" w14:textId="31FCA28B" w:rsidR="00693948" w:rsidRPr="00173F04" w:rsidRDefault="001A08CE" w:rsidP="00693948">
      <w:pPr>
        <w:spacing w:line="480" w:lineRule="auto"/>
        <w:jc w:val="both"/>
        <w:rPr>
          <w:rFonts w:asciiTheme="majorBidi" w:hAnsiTheme="majorBidi" w:cstheme="majorBidi"/>
          <w:lang w:val="en-US"/>
        </w:rPr>
      </w:pPr>
      <w:r>
        <w:rPr>
          <w:rFonts w:asciiTheme="majorBidi" w:hAnsiTheme="majorBidi" w:cstheme="majorBidi"/>
          <w:b/>
          <w:bCs/>
          <w:sz w:val="24"/>
          <w:szCs w:val="24"/>
          <w:lang w:val="en-US"/>
        </w:rPr>
        <w:t>F</w:t>
      </w:r>
      <w:r w:rsidR="00693948" w:rsidRPr="00173F04">
        <w:rPr>
          <w:rFonts w:asciiTheme="majorBidi" w:hAnsiTheme="majorBidi" w:cstheme="majorBidi"/>
          <w:b/>
          <w:bCs/>
          <w:sz w:val="24"/>
          <w:szCs w:val="24"/>
          <w:lang w:val="en-US"/>
        </w:rPr>
        <w:t>igure S1</w:t>
      </w:r>
      <w:r w:rsidR="00693948" w:rsidRPr="00173F04">
        <w:rPr>
          <w:rFonts w:asciiTheme="majorBidi" w:hAnsiTheme="majorBidi" w:cstheme="majorBidi"/>
          <w:sz w:val="24"/>
          <w:szCs w:val="24"/>
          <w:lang w:val="en-US"/>
        </w:rPr>
        <w:t xml:space="preserve">. </w:t>
      </w:r>
      <w:r w:rsidR="00693948" w:rsidRPr="00173F04">
        <w:rPr>
          <w:rFonts w:asciiTheme="majorBidi" w:hAnsiTheme="majorBidi" w:cstheme="majorBidi"/>
          <w:lang w:val="en-US"/>
        </w:rPr>
        <w:t>Size distribution by number, performed by DLS. Size of Native LDL (A), Size of LDL in LDL-</w:t>
      </w:r>
      <w:proofErr w:type="spellStart"/>
      <w:r w:rsidR="00693948" w:rsidRPr="00173F04">
        <w:rPr>
          <w:rFonts w:asciiTheme="majorBidi" w:hAnsiTheme="majorBidi" w:cstheme="majorBidi"/>
          <w:lang w:val="en-US"/>
        </w:rPr>
        <w:t>Gd</w:t>
      </w:r>
      <w:proofErr w:type="spellEnd"/>
      <w:r w:rsidR="00693948" w:rsidRPr="00173F04">
        <w:rPr>
          <w:rFonts w:asciiTheme="majorBidi" w:hAnsiTheme="majorBidi" w:cstheme="majorBidi"/>
          <w:lang w:val="en-US"/>
        </w:rPr>
        <w:t xml:space="preserve"> (B), in LDL-PTX (C) and in LDL-PTX-</w:t>
      </w:r>
      <w:proofErr w:type="spellStart"/>
      <w:r w:rsidR="00693948" w:rsidRPr="00173F04">
        <w:rPr>
          <w:rFonts w:asciiTheme="majorBidi" w:hAnsiTheme="majorBidi" w:cstheme="majorBidi"/>
          <w:lang w:val="en-US"/>
        </w:rPr>
        <w:t>Gd</w:t>
      </w:r>
      <w:proofErr w:type="spellEnd"/>
      <w:r w:rsidR="00693948" w:rsidRPr="00173F04">
        <w:rPr>
          <w:rFonts w:asciiTheme="majorBidi" w:hAnsiTheme="majorBidi" w:cstheme="majorBidi"/>
          <w:lang w:val="en-US"/>
        </w:rPr>
        <w:t xml:space="preserve"> (D).</w:t>
      </w:r>
    </w:p>
    <w:p w14:paraId="24CFCEA6" w14:textId="77777777" w:rsidR="00693948" w:rsidRPr="00B151FD" w:rsidRDefault="00693948" w:rsidP="00693948">
      <w:pPr>
        <w:spacing w:line="480" w:lineRule="auto"/>
        <w:ind w:right="-138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14:paraId="53378534" w14:textId="77777777" w:rsidR="00693948" w:rsidRDefault="00693948" w:rsidP="00173F04">
      <w:pPr>
        <w:spacing w:line="480" w:lineRule="auto"/>
        <w:jc w:val="center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noProof/>
          <w:sz w:val="24"/>
          <w:szCs w:val="24"/>
          <w:lang w:eastAsia="en-GB"/>
        </w:rPr>
        <w:drawing>
          <wp:inline distT="0" distB="0" distL="0" distR="0" wp14:anchorId="3676188A" wp14:editId="6B982944">
            <wp:extent cx="3562350" cy="2499734"/>
            <wp:effectExtent l="0" t="0" r="0" b="0"/>
            <wp:docPr id="34" name="Immagin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Mice weight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5002" cy="2501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FDFFFF" w14:textId="1288A7E1" w:rsidR="00693948" w:rsidRPr="00173F04" w:rsidRDefault="001A08CE" w:rsidP="00693948">
      <w:pPr>
        <w:spacing w:line="480" w:lineRule="auto"/>
        <w:jc w:val="both"/>
        <w:rPr>
          <w:rFonts w:asciiTheme="majorBidi" w:hAnsiTheme="majorBidi" w:cstheme="majorBidi"/>
          <w:iCs/>
          <w:sz w:val="24"/>
          <w:szCs w:val="24"/>
          <w:lang w:val="en-US"/>
        </w:rPr>
      </w:pPr>
      <w:r>
        <w:rPr>
          <w:rFonts w:asciiTheme="majorBidi" w:eastAsia="LM Roman 12" w:hAnsiTheme="majorBidi" w:cstheme="majorBidi"/>
          <w:b/>
          <w:bCs/>
          <w:iCs/>
          <w:sz w:val="24"/>
          <w:szCs w:val="24"/>
        </w:rPr>
        <w:t>F</w:t>
      </w:r>
      <w:r w:rsidR="00693948" w:rsidRPr="00173F04">
        <w:rPr>
          <w:rFonts w:asciiTheme="majorBidi" w:eastAsia="LM Roman 12" w:hAnsiTheme="majorBidi" w:cstheme="majorBidi"/>
          <w:b/>
          <w:bCs/>
          <w:iCs/>
          <w:sz w:val="24"/>
          <w:szCs w:val="24"/>
        </w:rPr>
        <w:t>igure</w:t>
      </w:r>
      <w:r w:rsidR="00693948" w:rsidRPr="00173F04">
        <w:rPr>
          <w:rFonts w:asciiTheme="majorBidi" w:eastAsia="LM Roman 12" w:hAnsiTheme="majorBidi" w:cstheme="majorBidi"/>
          <w:b/>
          <w:bCs/>
          <w:i/>
          <w:sz w:val="24"/>
          <w:szCs w:val="24"/>
        </w:rPr>
        <w:t xml:space="preserve"> </w:t>
      </w:r>
      <w:r w:rsidR="00693948" w:rsidRPr="005C3D60">
        <w:rPr>
          <w:rFonts w:asciiTheme="majorBidi" w:eastAsia="LM Roman 12" w:hAnsiTheme="majorBidi" w:cstheme="majorBidi"/>
          <w:b/>
          <w:bCs/>
          <w:iCs/>
          <w:sz w:val="24"/>
          <w:szCs w:val="24"/>
        </w:rPr>
        <w:t>S2</w:t>
      </w:r>
      <w:r w:rsidR="005C3D60">
        <w:rPr>
          <w:rFonts w:asciiTheme="majorBidi" w:eastAsia="LM Roman 12" w:hAnsiTheme="majorBidi" w:cstheme="majorBidi"/>
          <w:iCs/>
        </w:rPr>
        <w:t>.</w:t>
      </w:r>
      <w:r w:rsidR="00693948">
        <w:rPr>
          <w:rFonts w:asciiTheme="majorBidi" w:eastAsia="LM Roman 12" w:hAnsiTheme="majorBidi" w:cstheme="majorBidi"/>
          <w:i/>
        </w:rPr>
        <w:t xml:space="preserve"> </w:t>
      </w:r>
      <w:proofErr w:type="gramStart"/>
      <w:r w:rsidR="00693948" w:rsidRPr="00173F04">
        <w:rPr>
          <w:rFonts w:asciiTheme="majorBidi" w:eastAsia="LM Roman 12" w:hAnsiTheme="majorBidi" w:cstheme="majorBidi"/>
          <w:iCs/>
        </w:rPr>
        <w:t>%</w:t>
      </w:r>
      <w:proofErr w:type="gramEnd"/>
      <w:r w:rsidR="00693948" w:rsidRPr="00173F04">
        <w:rPr>
          <w:rFonts w:asciiTheme="majorBidi" w:eastAsia="LM Roman 12" w:hAnsiTheme="majorBidi" w:cstheme="majorBidi"/>
          <w:iCs/>
        </w:rPr>
        <w:t xml:space="preserve"> Mice weight enhancement performed after LDL-PTX or PTX </w:t>
      </w:r>
      <w:proofErr w:type="spellStart"/>
      <w:r w:rsidR="00693948" w:rsidRPr="00173F04">
        <w:rPr>
          <w:rFonts w:asciiTheme="majorBidi" w:eastAsia="LM Roman 12" w:hAnsiTheme="majorBidi" w:cstheme="majorBidi"/>
          <w:iCs/>
        </w:rPr>
        <w:t>Kabi</w:t>
      </w:r>
      <w:proofErr w:type="spellEnd"/>
      <w:r w:rsidR="00693948" w:rsidRPr="00173F04">
        <w:rPr>
          <w:rFonts w:asciiTheme="majorBidi" w:eastAsia="LM Roman 12" w:hAnsiTheme="majorBidi" w:cstheme="majorBidi"/>
          <w:iCs/>
        </w:rPr>
        <w:t xml:space="preserve"> treatment or on untreated control mice. Error bars indicate the SD. </w:t>
      </w:r>
    </w:p>
    <w:p w14:paraId="1252A6E4" w14:textId="77777777" w:rsidR="00693948" w:rsidRDefault="00693948" w:rsidP="00693948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14:paraId="546C4AB1" w14:textId="45D9FBE5" w:rsidR="00FC1AEA" w:rsidRDefault="00920822" w:rsidP="002840EA">
      <w:pPr>
        <w:spacing w:line="480" w:lineRule="auto"/>
        <w:jc w:val="center"/>
        <w:rPr>
          <w:rFonts w:asciiTheme="majorBidi" w:eastAsia="LM Roman 12" w:hAnsiTheme="majorBidi" w:cstheme="majorBidi"/>
          <w:b/>
          <w:bCs/>
          <w:iCs/>
          <w:sz w:val="24"/>
          <w:szCs w:val="24"/>
        </w:rPr>
      </w:pPr>
      <w:r>
        <w:rPr>
          <w:rFonts w:asciiTheme="majorBidi" w:eastAsia="LM Roman 12" w:hAnsiTheme="majorBidi" w:cstheme="majorBidi"/>
          <w:b/>
          <w:bCs/>
          <w:iCs/>
          <w:noProof/>
          <w:sz w:val="24"/>
          <w:szCs w:val="24"/>
          <w:lang w:eastAsia="en-GB"/>
        </w:rPr>
        <w:drawing>
          <wp:inline distT="0" distB="0" distL="0" distR="0" wp14:anchorId="56A147D2" wp14:editId="66C3B17C">
            <wp:extent cx="5598695" cy="3732463"/>
            <wp:effectExtent l="0" t="0" r="2540" b="1905"/>
            <wp:docPr id="4" name="Picture 4" descr="A picture containing text, differ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text, differen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0479" cy="3760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7612F9" w14:textId="17352AA6" w:rsidR="001A08CE" w:rsidRDefault="001A08CE" w:rsidP="00FC1AEA">
      <w:pPr>
        <w:spacing w:line="480" w:lineRule="auto"/>
        <w:rPr>
          <w:rFonts w:asciiTheme="majorBidi" w:eastAsia="LM Roman 12" w:hAnsiTheme="majorBidi" w:cstheme="majorBidi"/>
          <w:iCs/>
        </w:rPr>
      </w:pPr>
      <w:r w:rsidRPr="005C3D60">
        <w:rPr>
          <w:rFonts w:asciiTheme="majorBidi" w:eastAsia="LM Roman 12" w:hAnsiTheme="majorBidi" w:cstheme="majorBidi"/>
          <w:b/>
          <w:bCs/>
          <w:iCs/>
          <w:sz w:val="24"/>
          <w:szCs w:val="24"/>
        </w:rPr>
        <w:lastRenderedPageBreak/>
        <w:t>Figure S</w:t>
      </w:r>
      <w:r w:rsidR="005C3D60" w:rsidRPr="005C3D60">
        <w:rPr>
          <w:rFonts w:asciiTheme="majorBidi" w:eastAsia="LM Roman 12" w:hAnsiTheme="majorBidi" w:cstheme="majorBidi"/>
          <w:b/>
          <w:bCs/>
          <w:iCs/>
          <w:sz w:val="24"/>
          <w:szCs w:val="24"/>
        </w:rPr>
        <w:t>3</w:t>
      </w:r>
      <w:r w:rsidRPr="00173F04">
        <w:rPr>
          <w:rFonts w:asciiTheme="majorBidi" w:eastAsia="LM Roman 12" w:hAnsiTheme="majorBidi" w:cstheme="majorBidi"/>
          <w:iCs/>
        </w:rPr>
        <w:t xml:space="preserve">. </w:t>
      </w:r>
      <w:r w:rsidR="005C3D60" w:rsidRPr="001A08CE">
        <w:rPr>
          <w:rFonts w:asciiTheme="majorBidi" w:eastAsia="LM Roman 12" w:hAnsiTheme="majorBidi" w:cstheme="majorBidi"/>
          <w:iCs/>
        </w:rPr>
        <w:t xml:space="preserve">Representative </w:t>
      </w:r>
      <w:r w:rsidR="00FC1AEA">
        <w:rPr>
          <w:rFonts w:asciiTheme="majorBidi" w:eastAsia="LM Roman 12" w:hAnsiTheme="majorBidi" w:cstheme="majorBidi"/>
          <w:iCs/>
          <w:lang w:val="en-US"/>
        </w:rPr>
        <w:t>T</w:t>
      </w:r>
      <w:r w:rsidR="00FC1AEA" w:rsidRPr="00FC1AEA">
        <w:rPr>
          <w:rFonts w:asciiTheme="majorBidi" w:eastAsia="LM Roman 12" w:hAnsiTheme="majorBidi" w:cstheme="majorBidi"/>
          <w:b/>
          <w:bCs/>
          <w:iCs/>
          <w:sz w:val="28"/>
          <w:szCs w:val="28"/>
          <w:vertAlign w:val="subscript"/>
          <w:lang w:val="en-US"/>
        </w:rPr>
        <w:t>2</w:t>
      </w:r>
      <w:r w:rsidR="00F62F5D">
        <w:rPr>
          <w:rFonts w:asciiTheme="majorBidi" w:eastAsia="LM Roman 12" w:hAnsiTheme="majorBidi" w:cstheme="majorBidi"/>
          <w:iCs/>
          <w:lang w:val="en-US"/>
        </w:rPr>
        <w:t xml:space="preserve"> weighted images (1</w:t>
      </w:r>
      <w:r w:rsidR="00FC1AEA">
        <w:rPr>
          <w:rFonts w:asciiTheme="majorBidi" w:eastAsia="LM Roman 12" w:hAnsiTheme="majorBidi" w:cstheme="majorBidi"/>
          <w:iCs/>
          <w:lang w:val="en-US"/>
        </w:rPr>
        <w:t xml:space="preserve"> </w:t>
      </w:r>
      <w:r w:rsidR="00F62F5D">
        <w:rPr>
          <w:rFonts w:asciiTheme="majorBidi" w:eastAsia="LM Roman 12" w:hAnsiTheme="majorBidi" w:cstheme="majorBidi"/>
          <w:iCs/>
          <w:lang w:val="en-US"/>
        </w:rPr>
        <w:t xml:space="preserve">T) </w:t>
      </w:r>
      <w:r w:rsidR="005C3D60">
        <w:rPr>
          <w:rFonts w:asciiTheme="majorBidi" w:eastAsia="LM Roman 12" w:hAnsiTheme="majorBidi" w:cstheme="majorBidi"/>
          <w:iCs/>
          <w:lang w:val="en-US"/>
        </w:rPr>
        <w:t>c</w:t>
      </w:r>
      <w:proofErr w:type="spellStart"/>
      <w:r w:rsidR="005C3D60" w:rsidRPr="001A08CE">
        <w:rPr>
          <w:rFonts w:asciiTheme="majorBidi" w:eastAsia="LM Roman 12" w:hAnsiTheme="majorBidi" w:cstheme="majorBidi"/>
          <w:iCs/>
        </w:rPr>
        <w:t>ontrol</w:t>
      </w:r>
      <w:proofErr w:type="spellEnd"/>
      <w:r w:rsidR="005C3D60">
        <w:rPr>
          <w:rFonts w:asciiTheme="majorBidi" w:eastAsia="LM Roman 12" w:hAnsiTheme="majorBidi" w:cstheme="majorBidi"/>
          <w:iCs/>
          <w:lang w:val="en-US"/>
        </w:rPr>
        <w:t>,</w:t>
      </w:r>
      <w:r w:rsidRPr="001A08CE">
        <w:rPr>
          <w:rFonts w:asciiTheme="majorBidi" w:eastAsia="LM Roman 12" w:hAnsiTheme="majorBidi" w:cstheme="majorBidi"/>
          <w:iCs/>
        </w:rPr>
        <w:t xml:space="preserve"> PTX </w:t>
      </w:r>
      <w:proofErr w:type="spellStart"/>
      <w:r w:rsidR="009B3392">
        <w:rPr>
          <w:rFonts w:asciiTheme="majorBidi" w:eastAsia="LM Roman 12" w:hAnsiTheme="majorBidi" w:cstheme="majorBidi"/>
          <w:iCs/>
          <w:lang w:val="en-US"/>
        </w:rPr>
        <w:t>Kabi</w:t>
      </w:r>
      <w:proofErr w:type="spellEnd"/>
      <w:r w:rsidRPr="001A08CE">
        <w:rPr>
          <w:rFonts w:asciiTheme="majorBidi" w:eastAsia="LM Roman 12" w:hAnsiTheme="majorBidi" w:cstheme="majorBidi"/>
          <w:iCs/>
        </w:rPr>
        <w:t xml:space="preserve"> and LDL-PTX </w:t>
      </w:r>
      <w:r w:rsidR="005C3D60">
        <w:rPr>
          <w:rFonts w:asciiTheme="majorBidi" w:eastAsia="LM Roman 12" w:hAnsiTheme="majorBidi" w:cstheme="majorBidi"/>
          <w:iCs/>
          <w:lang w:val="en-US"/>
        </w:rPr>
        <w:t xml:space="preserve">treated mice, </w:t>
      </w:r>
      <w:r w:rsidRPr="001A08CE">
        <w:rPr>
          <w:rFonts w:asciiTheme="majorBidi" w:eastAsia="LM Roman 12" w:hAnsiTheme="majorBidi" w:cstheme="majorBidi"/>
          <w:iCs/>
        </w:rPr>
        <w:t>monitored by MRI (</w:t>
      </w:r>
      <w:proofErr w:type="gramStart"/>
      <w:r w:rsidRPr="001A08CE">
        <w:rPr>
          <w:rFonts w:asciiTheme="majorBidi" w:eastAsia="LM Roman 12" w:hAnsiTheme="majorBidi" w:cstheme="majorBidi"/>
          <w:iCs/>
        </w:rPr>
        <w:t>7</w:t>
      </w:r>
      <w:proofErr w:type="gramEnd"/>
      <w:r w:rsidRPr="001A08CE">
        <w:rPr>
          <w:rFonts w:asciiTheme="majorBidi" w:eastAsia="LM Roman 12" w:hAnsiTheme="majorBidi" w:cstheme="majorBidi"/>
          <w:iCs/>
        </w:rPr>
        <w:t xml:space="preserve"> T) on day 0 and 4.</w:t>
      </w:r>
    </w:p>
    <w:p w14:paraId="50356A1B" w14:textId="5EC2BA97" w:rsidR="001A08CE" w:rsidRPr="001A08CE" w:rsidRDefault="001A08CE" w:rsidP="001A08CE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33150C08" w14:textId="77777777" w:rsidR="0043272D" w:rsidRDefault="0043272D"/>
    <w:sectPr w:rsidR="0043272D" w:rsidSect="00693948">
      <w:headerReference w:type="default" r:id="rId9"/>
      <w:footerReference w:type="default" r:id="rId10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C95EED" w14:textId="77777777" w:rsidR="00EE46D4" w:rsidRDefault="00EE46D4">
      <w:pPr>
        <w:spacing w:after="0" w:line="240" w:lineRule="auto"/>
      </w:pPr>
      <w:r>
        <w:separator/>
      </w:r>
    </w:p>
  </w:endnote>
  <w:endnote w:type="continuationSeparator" w:id="0">
    <w:p w14:paraId="322C43C2" w14:textId="77777777" w:rsidR="00EE46D4" w:rsidRDefault="00EE46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M Roman 12">
    <w:altName w:val="Times New Roman"/>
    <w:charset w:val="00"/>
    <w:family w:val="auto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50687797"/>
      <w:docPartObj>
        <w:docPartGallery w:val="Page Numbers (Bottom of Page)"/>
        <w:docPartUnique/>
      </w:docPartObj>
    </w:sdtPr>
    <w:sdtEndPr/>
    <w:sdtContent>
      <w:p w14:paraId="4ECB2A13" w14:textId="4B6C180D" w:rsidR="00106B58" w:rsidRDefault="00693948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F7407" w:rsidRPr="008F7407">
          <w:rPr>
            <w:noProof/>
            <w:lang w:val="it-IT"/>
          </w:rPr>
          <w:t>3</w:t>
        </w:r>
        <w:r>
          <w:fldChar w:fldCharType="end"/>
        </w:r>
      </w:p>
    </w:sdtContent>
  </w:sdt>
  <w:p w14:paraId="631A0021" w14:textId="77777777" w:rsidR="00106B58" w:rsidRDefault="00EE46D4">
    <w:pPr>
      <w:pStyle w:val="Corpotesto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0CB586" w14:textId="77777777" w:rsidR="00EE46D4" w:rsidRDefault="00EE46D4">
      <w:pPr>
        <w:spacing w:after="0" w:line="240" w:lineRule="auto"/>
      </w:pPr>
      <w:r>
        <w:separator/>
      </w:r>
    </w:p>
  </w:footnote>
  <w:footnote w:type="continuationSeparator" w:id="0">
    <w:p w14:paraId="13CACF42" w14:textId="77777777" w:rsidR="00EE46D4" w:rsidRDefault="00EE46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0BF5E5" w14:textId="77777777" w:rsidR="00106B58" w:rsidRDefault="00EE46D4">
    <w:pPr>
      <w:pStyle w:val="Corpotesto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3948"/>
    <w:rsid w:val="00021C38"/>
    <w:rsid w:val="00173F04"/>
    <w:rsid w:val="001A08CE"/>
    <w:rsid w:val="002840EA"/>
    <w:rsid w:val="002C4811"/>
    <w:rsid w:val="003D42D3"/>
    <w:rsid w:val="0043272D"/>
    <w:rsid w:val="004447DB"/>
    <w:rsid w:val="005413D1"/>
    <w:rsid w:val="00552433"/>
    <w:rsid w:val="005C3D60"/>
    <w:rsid w:val="00693948"/>
    <w:rsid w:val="00794D37"/>
    <w:rsid w:val="00807D2A"/>
    <w:rsid w:val="008F7407"/>
    <w:rsid w:val="00920822"/>
    <w:rsid w:val="009B3392"/>
    <w:rsid w:val="00D36BAC"/>
    <w:rsid w:val="00EC6FFD"/>
    <w:rsid w:val="00EE46D4"/>
    <w:rsid w:val="00F62F5D"/>
    <w:rsid w:val="00FC1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58CB2"/>
  <w15:chartTrackingRefBased/>
  <w15:docId w15:val="{1BED416B-BA31-4630-8754-1AC8C743A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693948"/>
    <w:rPr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uiPriority w:val="1"/>
    <w:qFormat/>
    <w:rsid w:val="00693948"/>
    <w:pPr>
      <w:widowControl w:val="0"/>
      <w:autoSpaceDE w:val="0"/>
      <w:autoSpaceDN w:val="0"/>
      <w:spacing w:after="0" w:line="240" w:lineRule="auto"/>
    </w:pPr>
    <w:rPr>
      <w:rFonts w:ascii="LM Roman 12" w:eastAsia="LM Roman 12" w:hAnsi="LM Roman 12" w:cs="LM Roman 12"/>
      <w:sz w:val="24"/>
      <w:szCs w:val="24"/>
      <w:lang w:val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693948"/>
    <w:rPr>
      <w:rFonts w:ascii="LM Roman 12" w:eastAsia="LM Roman 12" w:hAnsi="LM Roman 12" w:cs="LM Roman 12"/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6939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93948"/>
    <w:rPr>
      <w:lang w:val="en-GB"/>
    </w:rPr>
  </w:style>
  <w:style w:type="character" w:styleId="Rimandocommento">
    <w:name w:val="annotation reference"/>
    <w:basedOn w:val="Carpredefinitoparagrafo"/>
    <w:uiPriority w:val="99"/>
    <w:semiHidden/>
    <w:unhideWhenUsed/>
    <w:rsid w:val="00693948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693948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693948"/>
    <w:rPr>
      <w:sz w:val="20"/>
      <w:szCs w:val="20"/>
      <w:lang w:val="en-GB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693948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693948"/>
    <w:rPr>
      <w:b/>
      <w:bCs/>
      <w:sz w:val="20"/>
      <w:szCs w:val="20"/>
      <w:lang w:val="en-GB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939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93948"/>
    <w:rPr>
      <w:rFonts w:ascii="Segoe UI" w:hAnsi="Segoe UI" w:cs="Segoe UI"/>
      <w:sz w:val="18"/>
      <w:szCs w:val="18"/>
      <w:lang w:val="en-GB"/>
    </w:rPr>
  </w:style>
  <w:style w:type="paragraph" w:styleId="NormaleWeb">
    <w:name w:val="Normal (Web)"/>
    <w:basedOn w:val="Normale"/>
    <w:uiPriority w:val="99"/>
    <w:semiHidden/>
    <w:unhideWhenUsed/>
    <w:rsid w:val="001A08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458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120</Words>
  <Characters>685</Characters>
  <Application>Microsoft Office Word</Application>
  <DocSecurity>0</DocSecurity>
  <Lines>5</Lines>
  <Paragraphs>1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</dc:creator>
  <cp:keywords/>
  <dc:description/>
  <cp:lastModifiedBy>Simo</cp:lastModifiedBy>
  <cp:revision>3</cp:revision>
  <dcterms:created xsi:type="dcterms:W3CDTF">2021-04-06T12:20:00Z</dcterms:created>
  <dcterms:modified xsi:type="dcterms:W3CDTF">2021-04-28T10:58:00Z</dcterms:modified>
</cp:coreProperties>
</file>