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E05C9" w:rsidRDefault="00390E98">
      <w:pPr>
        <w:spacing w:afterLines="50" w:after="156"/>
        <w:jc w:val="center"/>
        <w:outlineLvl w:val="0"/>
        <w:rPr>
          <w:rFonts w:ascii="Times New Roman" w:hAnsi="Times New Roman"/>
          <w:sz w:val="18"/>
          <w:szCs w:val="18"/>
        </w:rPr>
      </w:pPr>
      <w:r>
        <w:rPr>
          <w:rFonts w:ascii="Times New Roman" w:eastAsia="等线" w:hAnsi="Times New Roman" w:cs="Times New Roman"/>
          <w:b/>
          <w:bCs/>
          <w:color w:val="000000"/>
          <w:kern w:val="0"/>
          <w:sz w:val="18"/>
          <w:szCs w:val="18"/>
        </w:rPr>
        <w:t>Table S</w:t>
      </w:r>
      <w:r w:rsidR="00D10AE8">
        <w:rPr>
          <w:rFonts w:ascii="Times New Roman" w:eastAsia="等线" w:hAnsi="Times New Roman" w:cs="Times New Roman" w:hint="eastAsia"/>
          <w:b/>
          <w:bCs/>
          <w:kern w:val="0"/>
          <w:sz w:val="18"/>
          <w:szCs w:val="18"/>
        </w:rPr>
        <w:t>5</w:t>
      </w:r>
      <w:bookmarkStart w:id="0" w:name="_GoBack"/>
      <w:bookmarkEnd w:id="0"/>
      <w:r w:rsidRPr="004C6F7F">
        <w:rPr>
          <w:rFonts w:ascii="Times New Roman" w:eastAsia="等线" w:hAnsi="Times New Roman" w:cs="Times New Roman"/>
          <w:kern w:val="0"/>
          <w:sz w:val="18"/>
          <w:szCs w:val="18"/>
        </w:rPr>
        <w:t xml:space="preserve"> </w:t>
      </w:r>
      <w:bookmarkStart w:id="1" w:name="_Hlk35269170"/>
      <w:r w:rsidRPr="004C6F7F">
        <w:rPr>
          <w:rFonts w:ascii="Times New Roman" w:eastAsia="等线" w:hAnsi="Times New Roman" w:cs="Times New Roman"/>
          <w:kern w:val="0"/>
          <w:sz w:val="18"/>
          <w:szCs w:val="18"/>
        </w:rPr>
        <w:t xml:space="preserve">Wild </w:t>
      </w:r>
      <w:bookmarkEnd w:id="1"/>
      <w:r w:rsidRPr="004C6F7F">
        <w:rPr>
          <w:rFonts w:ascii="Times New Roman" w:eastAsia="等线" w:hAnsi="Times New Roman" w:cs="Times New Roman"/>
          <w:kern w:val="0"/>
          <w:sz w:val="18"/>
          <w:szCs w:val="18"/>
        </w:rPr>
        <w:t xml:space="preserve">accessions </w:t>
      </w:r>
      <w:r w:rsidRPr="004C6F7F">
        <w:rPr>
          <w:rFonts w:ascii="Times New Roman" w:eastAsia="等线" w:hAnsi="Times New Roman" w:cs="Times New Roman" w:hint="eastAsia"/>
          <w:kern w:val="0"/>
          <w:sz w:val="18"/>
          <w:szCs w:val="18"/>
        </w:rPr>
        <w:t xml:space="preserve">of </w:t>
      </w:r>
      <w:r w:rsidRPr="004C6F7F">
        <w:rPr>
          <w:rFonts w:ascii="Times New Roman" w:eastAsia="等线" w:hAnsi="Times New Roman" w:cs="Times New Roman"/>
          <w:i/>
          <w:iCs/>
          <w:kern w:val="0"/>
          <w:sz w:val="18"/>
          <w:szCs w:val="18"/>
        </w:rPr>
        <w:t>E.</w:t>
      </w:r>
      <w:r>
        <w:rPr>
          <w:rFonts w:ascii="Times New Roman" w:eastAsia="等线" w:hAnsi="Times New Roman" w:cs="Times New Roman"/>
          <w:i/>
          <w:iCs/>
          <w:color w:val="000000"/>
          <w:kern w:val="0"/>
          <w:sz w:val="18"/>
          <w:szCs w:val="18"/>
        </w:rPr>
        <w:t xml:space="preserve"> sibiricus</w:t>
      </w:r>
      <w:r>
        <w:rPr>
          <w:rFonts w:ascii="Times New Roman" w:eastAsia="等线" w:hAnsi="Times New Roman" w:cs="Times New Roman" w:hint="eastAsia"/>
          <w:i/>
          <w:iCs/>
          <w:color w:val="000000"/>
          <w:kern w:val="0"/>
          <w:sz w:val="18"/>
          <w:szCs w:val="18"/>
        </w:rPr>
        <w:t xml:space="preserve"> 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used in this study.</w:t>
      </w:r>
    </w:p>
    <w:tbl>
      <w:tblPr>
        <w:tblW w:w="8505" w:type="dxa"/>
        <w:tblLook w:val="04A0" w:firstRow="1" w:lastRow="0" w:firstColumn="1" w:lastColumn="0" w:noHBand="0" w:noVBand="1"/>
      </w:tblPr>
      <w:tblGrid>
        <w:gridCol w:w="500"/>
        <w:gridCol w:w="1485"/>
        <w:gridCol w:w="1200"/>
        <w:gridCol w:w="2627"/>
        <w:gridCol w:w="626"/>
        <w:gridCol w:w="2067"/>
      </w:tblGrid>
      <w:tr w:rsidR="00CE05C9">
        <w:trPr>
          <w:trHeight w:val="280"/>
        </w:trPr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E05C9" w:rsidRDefault="00CE05C9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8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Accession ID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Country</w:t>
            </w:r>
          </w:p>
        </w:tc>
        <w:tc>
          <w:tcPr>
            <w:tcW w:w="262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Geographical region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Source</w:t>
            </w:r>
          </w:p>
        </w:tc>
      </w:tr>
      <w:tr w:rsidR="00CE05C9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PI 610866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Mongolia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Mongolia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NPGS</w:t>
            </w:r>
          </w:p>
        </w:tc>
      </w:tr>
      <w:tr w:rsidR="00CE05C9">
        <w:trPr>
          <w:gridAfter w:val="1"/>
          <w:wAfter w:w="2067" w:type="dxa"/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PI 610876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Mongolia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Mongolia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NPGS</w:t>
            </w:r>
          </w:p>
        </w:tc>
      </w:tr>
      <w:tr w:rsidR="00CE05C9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03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PI 610850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Mongolia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Mongolia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NPGS</w:t>
            </w:r>
          </w:p>
        </w:tc>
      </w:tr>
      <w:tr w:rsidR="00CE05C9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04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PI 634231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Mongolia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Mongolia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NPGS</w:t>
            </w:r>
          </w:p>
        </w:tc>
      </w:tr>
      <w:tr w:rsidR="00CE05C9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05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PI 610857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Mongolia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Mongolia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NPGS</w:t>
            </w:r>
          </w:p>
        </w:tc>
      </w:tr>
      <w:tr w:rsidR="00CE05C9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06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PI 610862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Mongolia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Mongolia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NPGS</w:t>
            </w:r>
          </w:p>
        </w:tc>
      </w:tr>
      <w:tr w:rsidR="00CE05C9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07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PI 610860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Mongolia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Mongolia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NPGS</w:t>
            </w:r>
          </w:p>
        </w:tc>
      </w:tr>
      <w:tr w:rsidR="00CE05C9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08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PI 610886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Mongolia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Mongolia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NPGS</w:t>
            </w:r>
          </w:p>
        </w:tc>
      </w:tr>
      <w:tr w:rsidR="00CE05C9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09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SAU07001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China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Eastern Qinghai-Tibet Plateau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Artificial acquisition</w:t>
            </w:r>
          </w:p>
        </w:tc>
      </w:tr>
      <w:tr w:rsidR="00CE05C9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SAU07011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China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Eastern Qinghai-Tibet Plateau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Artificial acquisition</w:t>
            </w:r>
          </w:p>
        </w:tc>
      </w:tr>
      <w:tr w:rsidR="00CE05C9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SAU07013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China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Eastern Qinghai-Tibet Plateau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Artificial acquisition</w:t>
            </w:r>
          </w:p>
        </w:tc>
      </w:tr>
      <w:tr w:rsidR="00CE05C9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SAU07008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China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Eastern Qinghai-Tibet Plateau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Artificial acquisition</w:t>
            </w:r>
          </w:p>
        </w:tc>
      </w:tr>
      <w:tr w:rsidR="00CE05C9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SAU07025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China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Eastern Qinghai-Tibet Plateau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Artificial acquisition</w:t>
            </w:r>
          </w:p>
        </w:tc>
      </w:tr>
      <w:tr w:rsidR="00CE05C9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PI 499456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China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Eastern Qinghai-Tibet Plateau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NPGS</w:t>
            </w:r>
          </w:p>
        </w:tc>
      </w:tr>
      <w:tr w:rsidR="00CE05C9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SAU07022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China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Eastern Qinghai-Tibet Plateau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Artificial acquisition</w:t>
            </w:r>
          </w:p>
        </w:tc>
      </w:tr>
      <w:tr w:rsidR="00CE05C9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SAU07007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China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Eastern Qinghai-Tibet Plateau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Artificial acquisition</w:t>
            </w:r>
          </w:p>
        </w:tc>
      </w:tr>
      <w:tr w:rsidR="00CE05C9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SAU07030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China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Eastern Qinghai-Tibet Plateau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Artificial acquisition</w:t>
            </w:r>
          </w:p>
        </w:tc>
      </w:tr>
      <w:tr w:rsidR="00CE05C9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SAU07028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China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Eastern Qinghai-Tibet Plateau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Artificial acquisition</w:t>
            </w:r>
          </w:p>
        </w:tc>
      </w:tr>
      <w:tr w:rsidR="00CE05C9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SAU07017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China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Eastern Qinghai-Tibet Plateau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Artificial acquisition</w:t>
            </w:r>
          </w:p>
        </w:tc>
      </w:tr>
      <w:tr w:rsidR="00CE05C9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SAU07004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China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Eastern Qinghai-Tibet Plateau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Artificial acquisition</w:t>
            </w:r>
          </w:p>
        </w:tc>
      </w:tr>
      <w:tr w:rsidR="00CE05C9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SAU07015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China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Eastern Qinghai-Tibet Plateau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Artificial acquisition</w:t>
            </w:r>
          </w:p>
        </w:tc>
      </w:tr>
      <w:tr w:rsidR="00CE05C9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PI 598799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Russia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Siberia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NPGS</w:t>
            </w:r>
          </w:p>
        </w:tc>
      </w:tr>
      <w:tr w:rsidR="00CE05C9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PI 326267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Russia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Siberia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NPGS</w:t>
            </w:r>
          </w:p>
        </w:tc>
      </w:tr>
      <w:tr w:rsidR="00CE05C9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PI 611020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Russia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Siberia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NPGS</w:t>
            </w:r>
          </w:p>
        </w:tc>
      </w:tr>
      <w:tr w:rsidR="00CE05C9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PI 598774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Russia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Siberia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NPGS</w:t>
            </w:r>
          </w:p>
        </w:tc>
      </w:tr>
      <w:tr w:rsidR="00CE05C9">
        <w:trPr>
          <w:trHeight w:val="28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PI 325315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Russia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Siberia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NPGS</w:t>
            </w:r>
          </w:p>
        </w:tc>
      </w:tr>
      <w:tr w:rsidR="00CE05C9">
        <w:trPr>
          <w:trHeight w:val="290"/>
        </w:trPr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PI 598786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Russia</w:t>
            </w:r>
          </w:p>
        </w:tc>
        <w:tc>
          <w:tcPr>
            <w:tcW w:w="26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Siberia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CE05C9" w:rsidRDefault="00390E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NPGS</w:t>
            </w:r>
          </w:p>
        </w:tc>
      </w:tr>
    </w:tbl>
    <w:p w:rsidR="00CE05C9" w:rsidRPr="00390E98" w:rsidRDefault="00390E98">
      <w:r>
        <w:rPr>
          <w:rFonts w:ascii="Times New Roman" w:hAnsi="Times New Roman"/>
          <w:sz w:val="18"/>
          <w:szCs w:val="18"/>
        </w:rPr>
        <w:t xml:space="preserve">Note: </w:t>
      </w:r>
      <w:r>
        <w:rPr>
          <w:rFonts w:ascii="Times New Roman" w:hAnsi="Times New Roman" w:hint="eastAsia"/>
          <w:sz w:val="18"/>
          <w:szCs w:val="18"/>
        </w:rPr>
        <w:t>C</w:t>
      </w:r>
      <w:r>
        <w:rPr>
          <w:rFonts w:ascii="Times New Roman" w:hAnsi="Times New Roman"/>
          <w:sz w:val="18"/>
          <w:szCs w:val="18"/>
        </w:rPr>
        <w:t>ode names of eight a</w:t>
      </w:r>
      <w:r>
        <w:rPr>
          <w:rFonts w:ascii="Times New Roman" w:hAnsi="Times New Roman" w:hint="eastAsia"/>
          <w:sz w:val="18"/>
          <w:szCs w:val="18"/>
        </w:rPr>
        <w:t>cc</w:t>
      </w:r>
      <w:r>
        <w:rPr>
          <w:rFonts w:ascii="Times New Roman" w:hAnsi="Times New Roman"/>
          <w:sz w:val="18"/>
          <w:szCs w:val="18"/>
        </w:rPr>
        <w:t>essions used to test the polymorphism of primers are in bold.</w:t>
      </w:r>
      <w:r w:rsidRPr="00390E98">
        <w:rPr>
          <w:rFonts w:ascii="Times New Roman" w:hAnsi="Times New Roman" w:hint="eastAsia"/>
          <w:sz w:val="18"/>
          <w:szCs w:val="18"/>
        </w:rPr>
        <w:t xml:space="preserve"> NPGS is the abbreviation for National Plant Germplasm System of USDA.</w:t>
      </w:r>
    </w:p>
    <w:sectPr w:rsidR="00CE05C9" w:rsidRPr="00390E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4383"/>
    <w:rsid w:val="00390E98"/>
    <w:rsid w:val="00455226"/>
    <w:rsid w:val="004C6F7F"/>
    <w:rsid w:val="005E4383"/>
    <w:rsid w:val="008A5AEE"/>
    <w:rsid w:val="009F3924"/>
    <w:rsid w:val="00AB719E"/>
    <w:rsid w:val="00B34A81"/>
    <w:rsid w:val="00CE05C9"/>
    <w:rsid w:val="00D10AE8"/>
    <w:rsid w:val="00E05118"/>
    <w:rsid w:val="13CF7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8F0C65"/>
  <w15:docId w15:val="{C5E0F7AD-C6D9-4961-84DD-40F7D4E8A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252</Words>
  <Characters>1439</Characters>
  <Application>Microsoft Office Word</Application>
  <DocSecurity>0</DocSecurity>
  <Lines>11</Lines>
  <Paragraphs>3</Paragraphs>
  <ScaleCrop>false</ScaleCrop>
  <Company/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 Xiong</dc:creator>
  <cp:lastModifiedBy>Yi Xiong</cp:lastModifiedBy>
  <cp:revision>8</cp:revision>
  <dcterms:created xsi:type="dcterms:W3CDTF">2020-06-04T14:37:00Z</dcterms:created>
  <dcterms:modified xsi:type="dcterms:W3CDTF">2020-11-26T03:19:00Z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