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0EFC5F" w14:textId="42F65A1E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ANNEX 1 Questionnaire for the interviews with professionals</w:t>
      </w:r>
    </w:p>
    <w:p w14:paraId="7CF4C304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Can you tell me about your experiences with social robots? (type of robot, duration, population, and context)</w:t>
      </w:r>
    </w:p>
    <w:p w14:paraId="54EA700E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Focus on the robot’s presentation:</w:t>
      </w:r>
    </w:p>
    <w:p w14:paraId="40D9AFD0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always present the robot in the same way? Do you follow a protocol?</w:t>
      </w:r>
    </w:p>
    <w:p w14:paraId="7A3A9986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and your colleagues present the robot in the same way? If so, how/who came up with this way of presenting the robot?</w:t>
      </w:r>
    </w:p>
    <w:p w14:paraId="35209727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What elements must be communicated to the patient? (e.g., type of robot, robot characteristics, etc.)</w:t>
      </w:r>
    </w:p>
    <w:p w14:paraId="3E53752E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 your presentation of the robot always understood? How do you modify your speech when the robot presentation is not understood?</w:t>
      </w:r>
    </w:p>
    <w:p w14:paraId="22C34087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Focus on asking for consent:</w:t>
      </w:r>
    </w:p>
    <w:p w14:paraId="378F3437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do you ask for a beneficiary's consent before interacting?</w:t>
      </w:r>
    </w:p>
    <w:p w14:paraId="0BD2EC2A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always proceed in the same way? If so, do you refer to a protocol? If not, what elements do you use to vary the presentation?</w:t>
      </w:r>
    </w:p>
    <w:p w14:paraId="35BAB3FE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and your colleagues proceed in the same way? If so, how/who developed this common procedure?</w:t>
      </w:r>
    </w:p>
    <w:p w14:paraId="5697DB9B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always ask beneficiaries for their agreement before interacting?</w:t>
      </w:r>
    </w:p>
    <w:p w14:paraId="1AD0BC53" w14:textId="7FEC11A1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When a patient has difficulty providing consent, how do you proceed?</w:t>
      </w:r>
    </w:p>
    <w:p w14:paraId="54D58F06" w14:textId="1E6D3A70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know of alternative ways of obtaining consent?</w:t>
      </w:r>
    </w:p>
    <w:p w14:paraId="1FDCAEFA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What are the risks of attachment?</w:t>
      </w:r>
    </w:p>
    <w:p w14:paraId="70315F78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Ethical issues raised by social robot mediation:</w:t>
      </w:r>
    </w:p>
    <w:p w14:paraId="312876B4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do you view the use of social robots with older adults?</w:t>
      </w:r>
    </w:p>
    <w:p w14:paraId="785EB7D2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find robot-mediated interventions acceptable?</w:t>
      </w:r>
    </w:p>
    <w:p w14:paraId="64BEEAB9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what context would you suggest social robots to older adults?</w:t>
      </w:r>
    </w:p>
    <w:p w14:paraId="0B3FA9BB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Human contact:</w:t>
      </w:r>
    </w:p>
    <w:p w14:paraId="245F1B57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use of a robot change the relationship you have with a beneficiary?</w:t>
      </w:r>
    </w:p>
    <w:p w14:paraId="6FA8991E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Could robot contact one day partially replace human contact?</w:t>
      </w:r>
    </w:p>
    <w:p w14:paraId="3206FCCD" w14:textId="5F67925C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If so, how? If not, why not? Is this substitution already taking place with today's robots?</w:t>
      </w:r>
    </w:p>
    <w:p w14:paraId="511D0356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Can robots and humans cohabit in geriatric settings? If so, how? On what basis (cooperation? subjection of the robot to the caregiver/beneficiary)?</w:t>
      </w:r>
    </w:p>
    <w:p w14:paraId="6115E34A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Lying and concealing the robot's exact nature:</w:t>
      </w:r>
    </w:p>
    <w:p w14:paraId="1FBD810D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systematically present the robot as a robot? Do you sometimes deny that the nature of the robot is understood (a machine rather than a living being)?</w:t>
      </w:r>
    </w:p>
    <w:p w14:paraId="440C8A2B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stage the robot? Do you give it an autonomous existence?</w:t>
      </w:r>
    </w:p>
    <w:p w14:paraId="301D612C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What do you do when people have trouble identifying the robot's exact nature?</w:t>
      </w:r>
    </w:p>
    <w:p w14:paraId="7225AEBF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What do you do when people enjoy interacting with a robot they identify as a living being?</w:t>
      </w:r>
    </w:p>
    <w:p w14:paraId="2AADC675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 there any benefit in partially or totally concealing the robot's nature?</w:t>
      </w:r>
    </w:p>
    <w:p w14:paraId="67A32DB9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If so, does this benefit justify concealment?</w:t>
      </w:r>
    </w:p>
    <w:p w14:paraId="7A1E0D63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Autonomy, control over care and independence for older adults:</w:t>
      </w:r>
    </w:p>
    <w:p w14:paraId="6DF4807B" w14:textId="2366ABB1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think it is possible to fully exercise one's autonomy/enforce one's choices when living in a geriatric facility?</w:t>
      </w:r>
    </w:p>
    <w:p w14:paraId="57F1CFB7" w14:textId="34D557BB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 this possible when people suffer from cognitive disorders?</w:t>
      </w:r>
    </w:p>
    <w:p w14:paraId="72BA8202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Infantilization:</w:t>
      </w:r>
    </w:p>
    <w:p w14:paraId="781A8175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do you define infantilization?</w:t>
      </w:r>
    </w:p>
    <w:p w14:paraId="2BE553BA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would you characterize an infantilizing situation? (The nature of the activity? The caregiver's presentation? The participant's reaction?)</w:t>
      </w:r>
    </w:p>
    <w:p w14:paraId="17C9C18B" w14:textId="6B8161A6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the social robots you use have childlike aspects? How do you define this? What differentiates the robot's appearance from that of a toy?</w:t>
      </w:r>
    </w:p>
    <w:p w14:paraId="3212A31A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Can the activities proposed as part of your interventions be perceived as childlike? What distinguishes them from children's games?</w:t>
      </w:r>
    </w:p>
    <w:p w14:paraId="1007D95E" w14:textId="5D8C0CB9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Are the reactions/interactions of older participants reminiscent of children's reactions to a toy or stuffed animal? If so, how do you react when this happens? If not, how do you explain it?</w:t>
      </w:r>
    </w:p>
    <w:p w14:paraId="182A921D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infantilization have any beneficial effects? If so, do these benefits outweigh the discomfort these situations can generate for you?</w:t>
      </w:r>
    </w:p>
    <w:p w14:paraId="34342765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Conclusion:</w:t>
      </w:r>
    </w:p>
    <w:p w14:paraId="4FD824C2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feel that there is a lack of resources for social robot use?</w:t>
      </w:r>
    </w:p>
    <w:p w14:paraId="320702DD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If so, what kind of resources would you need? If not, can you elaborate?</w:t>
      </w:r>
    </w:p>
    <w:p w14:paraId="5205B0B3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Would a set of recommendations be useful?</w:t>
      </w:r>
    </w:p>
    <w:p w14:paraId="3F58A9C1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If so, what level of detail/precision should be adopted? If not, why not?</w:t>
      </w:r>
    </w:p>
    <w:p w14:paraId="47752C13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 it desirable to standardize the presentation of the robot to participants and the practices of caregivers using robots with these recommendations?</w:t>
      </w:r>
    </w:p>
    <w:p w14:paraId="7528C25F" w14:textId="60D0F2F1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br/>
        <w:t xml:space="preserve">ANNEX 2 </w:t>
      </w:r>
      <w:r>
        <w:rPr>
          <w:rFonts w:ascii="Times New Roman" w:eastAsia="Times New Roman" w:hAnsi="Times New Roman" w:cs="Times New Roman"/>
          <w:b/>
        </w:rPr>
        <w:t>Assessing the Social Robot’s Suitability for a Specific Case</w:t>
      </w:r>
    </w:p>
    <w:p w14:paraId="37B59ED0" w14:textId="37679161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1. For beneficiaries, does the use of social robots have more benefits than drawbacks?</w:t>
      </w:r>
    </w:p>
    <w:p w14:paraId="4D9A6568" w14:textId="1B410AAF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2. Does the beneficiary show nonverbal rejection of the social robot (gestures of disgust, fear, or concern)?</w:t>
      </w:r>
    </w:p>
    <w:p w14:paraId="37312A70" w14:textId="2943AA40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3. Does the beneficiary move or speak repetitively or exhibit behaviors that could be interpreted as forms of agitation (aggressiveness, anxiety, or sadness)?</w:t>
      </w:r>
    </w:p>
    <w:p w14:paraId="7435D47D" w14:textId="76079D63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4. After the robot is used, does the beneficiary seem less cheerful, sadder or more apathetic?</w:t>
      </w:r>
    </w:p>
    <w:p w14:paraId="5025BC64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than at other times of the day?</w:t>
      </w:r>
    </w:p>
    <w:p w14:paraId="52B92144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5. During team meetings, are there doubts expressed about the appropriateness of using the social robot with this potential beneficiary?</w:t>
      </w:r>
    </w:p>
    <w:p w14:paraId="233E1ED9" w14:textId="77777777" w:rsidR="00AA42B2" w:rsidRDefault="00000000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6. Do you think that the social robot could be suitable for this person if it is proposed by another colleague?</w:t>
      </w:r>
    </w:p>
    <w:p w14:paraId="0A656ADC" w14:textId="3A1A7279" w:rsidR="00AA42B2" w:rsidRDefault="00AA42B2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</w:p>
    <w:p w14:paraId="6FC13FD4" w14:textId="77777777" w:rsidR="00AA42B2" w:rsidRDefault="00AA42B2" w:rsidP="006A59E8">
      <w:pPr>
        <w:spacing w:before="240" w:after="240" w:line="480" w:lineRule="auto"/>
        <w:rPr>
          <w:rFonts w:ascii="Times New Roman" w:eastAsia="Times New Roman" w:hAnsi="Times New Roman" w:cs="Times New Roman"/>
        </w:rPr>
      </w:pPr>
    </w:p>
    <w:p w14:paraId="63BA93E9" w14:textId="77777777" w:rsidR="00AA42B2" w:rsidRDefault="00AA42B2" w:rsidP="006A59E8">
      <w:pPr>
        <w:spacing w:before="240" w:after="240" w:line="480" w:lineRule="auto"/>
        <w:rPr>
          <w:rFonts w:ascii="Times New Roman" w:eastAsia="Times New Roman" w:hAnsi="Times New Roman" w:cs="Times New Roman"/>
          <w:b/>
        </w:rPr>
      </w:pPr>
    </w:p>
    <w:p w14:paraId="07C94111" w14:textId="77777777" w:rsidR="00AA42B2" w:rsidRDefault="00AA42B2" w:rsidP="006A59E8">
      <w:pPr>
        <w:spacing w:before="240" w:after="240" w:line="480" w:lineRule="auto"/>
      </w:pPr>
    </w:p>
    <w:p w14:paraId="6B084C97" w14:textId="77777777" w:rsidR="00AA42B2" w:rsidRDefault="00AA42B2" w:rsidP="006A59E8">
      <w:pPr>
        <w:spacing w:before="240" w:after="240" w:line="480" w:lineRule="auto"/>
      </w:pPr>
    </w:p>
    <w:p w14:paraId="386F24DB" w14:textId="77777777" w:rsidR="00AA42B2" w:rsidRDefault="00AA42B2" w:rsidP="006A59E8">
      <w:pPr>
        <w:spacing w:line="480" w:lineRule="auto"/>
      </w:pPr>
    </w:p>
    <w:sectPr w:rsidR="00AA42B2" w:rsidSect="006A59E8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26543B" w14:textId="77777777" w:rsidR="004E4165" w:rsidRDefault="004E4165" w:rsidP="006A59E8">
      <w:pPr>
        <w:spacing w:line="240" w:lineRule="auto"/>
      </w:pPr>
      <w:r>
        <w:separator/>
      </w:r>
    </w:p>
  </w:endnote>
  <w:endnote w:type="continuationSeparator" w:id="0">
    <w:p w14:paraId="7235DFD2" w14:textId="77777777" w:rsidR="004E4165" w:rsidRDefault="004E4165" w:rsidP="006A59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83963999"/>
      <w:docPartObj>
        <w:docPartGallery w:val="Page Numbers (Bottom of Page)"/>
        <w:docPartUnique/>
      </w:docPartObj>
    </w:sdtPr>
    <w:sdtContent>
      <w:p w14:paraId="037C5EF5" w14:textId="25663BBF" w:rsidR="006A59E8" w:rsidRDefault="006A59E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704AE50B" w14:textId="77777777" w:rsidR="006A59E8" w:rsidRDefault="006A59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2DE5DB" w14:textId="77777777" w:rsidR="004E4165" w:rsidRDefault="004E4165" w:rsidP="006A59E8">
      <w:pPr>
        <w:spacing w:line="240" w:lineRule="auto"/>
      </w:pPr>
      <w:r>
        <w:separator/>
      </w:r>
    </w:p>
  </w:footnote>
  <w:footnote w:type="continuationSeparator" w:id="0">
    <w:p w14:paraId="5374DD2C" w14:textId="77777777" w:rsidR="004E4165" w:rsidRDefault="004E4165" w:rsidP="006A59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6804EB"/>
    <w:multiLevelType w:val="multilevel"/>
    <w:tmpl w:val="B72CC9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BFB0250"/>
    <w:multiLevelType w:val="multilevel"/>
    <w:tmpl w:val="CAFA7B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12203381">
    <w:abstractNumId w:val="0"/>
  </w:num>
  <w:num w:numId="2" w16cid:durableId="1349405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2B2"/>
    <w:rsid w:val="00131EA5"/>
    <w:rsid w:val="0020329D"/>
    <w:rsid w:val="00247FC3"/>
    <w:rsid w:val="004E4165"/>
    <w:rsid w:val="004F12D2"/>
    <w:rsid w:val="005F4D7A"/>
    <w:rsid w:val="006A59E8"/>
    <w:rsid w:val="007828D9"/>
    <w:rsid w:val="007854E0"/>
    <w:rsid w:val="00790643"/>
    <w:rsid w:val="007959A2"/>
    <w:rsid w:val="008A08A0"/>
    <w:rsid w:val="00A11274"/>
    <w:rsid w:val="00AA42B2"/>
    <w:rsid w:val="00B64682"/>
    <w:rsid w:val="00C311D0"/>
    <w:rsid w:val="00C350A0"/>
    <w:rsid w:val="00D25A2A"/>
    <w:rsid w:val="00D45358"/>
    <w:rsid w:val="00DD74C7"/>
    <w:rsid w:val="00FC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0F367"/>
  <w15:docId w15:val="{0AAEF1C8-8C3E-4BA5-8B85-A8DE269F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name w:val="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name w:val="a0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6A59E8"/>
  </w:style>
  <w:style w:type="paragraph" w:styleId="Header">
    <w:name w:val="header"/>
    <w:basedOn w:val="Normal"/>
    <w:link w:val="HeaderChar"/>
    <w:uiPriority w:val="99"/>
    <w:unhideWhenUsed/>
    <w:rsid w:val="006A59E8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9E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A59E8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9E8"/>
    <w:rPr>
      <w:lang w:val="en-US"/>
    </w:rPr>
  </w:style>
  <w:style w:type="table" w:styleId="TableGrid">
    <w:name w:val="Table Grid"/>
    <w:basedOn w:val="TableNormal"/>
    <w:uiPriority w:val="39"/>
    <w:rsid w:val="004F12D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28D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28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692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lusage</dc:creator>
  <cp:lastModifiedBy>Trupti Sudge</cp:lastModifiedBy>
  <cp:revision>2</cp:revision>
  <dcterms:created xsi:type="dcterms:W3CDTF">2024-08-22T11:47:00Z</dcterms:created>
  <dcterms:modified xsi:type="dcterms:W3CDTF">2024-08-22T11:47:00Z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2024-07-17T08:07:49Z</vt:filetime>
  </property>
</Properties>
</file>