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3AB89" w14:textId="77777777" w:rsidR="00EF4C5F" w:rsidRPr="00084580" w:rsidRDefault="00EF4C5F" w:rsidP="00EF4C5F">
      <w:pPr>
        <w:rPr>
          <w:b/>
        </w:rPr>
      </w:pPr>
      <w:r w:rsidRPr="00084580">
        <w:rPr>
          <w:b/>
          <w:sz w:val="24"/>
          <w:szCs w:val="24"/>
        </w:rPr>
        <w:t>A</w:t>
      </w:r>
      <w:r w:rsidRPr="00084580">
        <w:rPr>
          <w:b/>
        </w:rPr>
        <w:t xml:space="preserve">ppendix </w:t>
      </w:r>
      <w:r>
        <w:rPr>
          <w:b/>
        </w:rPr>
        <w:t>2</w:t>
      </w:r>
      <w:r w:rsidRPr="00084580">
        <w:rPr>
          <w:b/>
        </w:rPr>
        <w:t xml:space="preserve">  - Identified human goals and meaning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F4C5F" w:rsidRPr="00CD5AF2" w14:paraId="6D917399" w14:textId="77777777" w:rsidTr="00E2347A">
        <w:tc>
          <w:tcPr>
            <w:tcW w:w="3005" w:type="dxa"/>
          </w:tcPr>
          <w:p w14:paraId="1488A82C" w14:textId="77777777" w:rsidR="00EF4C5F" w:rsidRPr="00CD5AF2" w:rsidRDefault="00EF4C5F" w:rsidP="00E2347A">
            <w:pPr>
              <w:spacing w:before="240" w:after="240"/>
              <w:rPr>
                <w:b/>
                <w:bCs/>
                <w:iCs/>
              </w:rPr>
            </w:pPr>
            <w:r w:rsidRPr="00CD5AF2">
              <w:rPr>
                <w:b/>
                <w:bCs/>
                <w:iCs/>
              </w:rPr>
              <w:t>Human goal</w:t>
            </w:r>
          </w:p>
        </w:tc>
        <w:tc>
          <w:tcPr>
            <w:tcW w:w="3005" w:type="dxa"/>
          </w:tcPr>
          <w:p w14:paraId="59A86E22" w14:textId="77777777" w:rsidR="00EF4C5F" w:rsidRPr="00CD5AF2" w:rsidRDefault="00EF4C5F" w:rsidP="00E2347A">
            <w:pPr>
              <w:spacing w:before="240" w:after="240"/>
              <w:rPr>
                <w:b/>
                <w:bCs/>
                <w:iCs/>
              </w:rPr>
            </w:pPr>
            <w:r w:rsidRPr="00CD5AF2">
              <w:rPr>
                <w:b/>
                <w:bCs/>
                <w:iCs/>
              </w:rPr>
              <w:t>Description according to Ford and Nichols (2019)</w:t>
            </w:r>
          </w:p>
        </w:tc>
        <w:tc>
          <w:tcPr>
            <w:tcW w:w="3006" w:type="dxa"/>
          </w:tcPr>
          <w:p w14:paraId="2D95F980" w14:textId="77777777" w:rsidR="00EF4C5F" w:rsidRPr="00CD5AF2" w:rsidRDefault="00EF4C5F" w:rsidP="00E2347A">
            <w:pPr>
              <w:spacing w:before="240" w:after="240"/>
              <w:rPr>
                <w:b/>
                <w:bCs/>
                <w:iCs/>
              </w:rPr>
            </w:pPr>
            <w:r w:rsidRPr="00CD5AF2">
              <w:rPr>
                <w:b/>
                <w:bCs/>
                <w:iCs/>
              </w:rPr>
              <w:t xml:space="preserve">Meaning in the context of this study </w:t>
            </w:r>
          </w:p>
        </w:tc>
      </w:tr>
      <w:tr w:rsidR="00EF4C5F" w:rsidRPr="00CD5AF2" w14:paraId="3E3C538B" w14:textId="77777777" w:rsidTr="00E2347A">
        <w:tc>
          <w:tcPr>
            <w:tcW w:w="3005" w:type="dxa"/>
          </w:tcPr>
          <w:p w14:paraId="000C9518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jc w:val="both"/>
              <w:rPr>
                <w:iCs/>
              </w:rPr>
            </w:pPr>
            <w:r w:rsidRPr="00CD5AF2">
              <w:rPr>
                <w:iCs/>
              </w:rPr>
              <w:t xml:space="preserve">Resource acquisition </w:t>
            </w:r>
          </w:p>
        </w:tc>
        <w:tc>
          <w:tcPr>
            <w:tcW w:w="3005" w:type="dxa"/>
          </w:tcPr>
          <w:p w14:paraId="7DC06B65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Obtaining approval, support, assistance, advice, or validation of others</w:t>
            </w:r>
            <w:r>
              <w:rPr>
                <w:iCs/>
              </w:rPr>
              <w:t>.</w:t>
            </w:r>
          </w:p>
        </w:tc>
        <w:tc>
          <w:tcPr>
            <w:tcW w:w="3006" w:type="dxa"/>
          </w:tcPr>
          <w:p w14:paraId="59E4EBF1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Receive various forms of care and support (e.g., medical, psychological, financial support)</w:t>
            </w:r>
            <w:r>
              <w:rPr>
                <w:iCs/>
              </w:rPr>
              <w:t>.</w:t>
            </w:r>
          </w:p>
        </w:tc>
      </w:tr>
      <w:tr w:rsidR="00EF4C5F" w:rsidRPr="00CD5AF2" w14:paraId="18F91A52" w14:textId="77777777" w:rsidTr="00E2347A">
        <w:tc>
          <w:tcPr>
            <w:tcW w:w="3005" w:type="dxa"/>
          </w:tcPr>
          <w:p w14:paraId="2B5DD0EA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Understanding </w:t>
            </w:r>
          </w:p>
        </w:tc>
        <w:tc>
          <w:tcPr>
            <w:tcW w:w="3005" w:type="dxa"/>
          </w:tcPr>
          <w:p w14:paraId="49247D8B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Ordering, categorizing, explaining, making sense</w:t>
            </w:r>
            <w:r>
              <w:rPr>
                <w:iCs/>
              </w:rPr>
              <w:t>.</w:t>
            </w:r>
          </w:p>
        </w:tc>
        <w:tc>
          <w:tcPr>
            <w:tcW w:w="3006" w:type="dxa"/>
          </w:tcPr>
          <w:p w14:paraId="17F123DA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Access to comprehensive information about care, finding the right person at the right place that can help, having a complete picture of the care system</w:t>
            </w:r>
            <w:r>
              <w:rPr>
                <w:iCs/>
              </w:rPr>
              <w:t>.</w:t>
            </w:r>
          </w:p>
        </w:tc>
      </w:tr>
      <w:tr w:rsidR="00EF4C5F" w:rsidRPr="00CD5AF2" w14:paraId="01DB5D00" w14:textId="77777777" w:rsidTr="00E2347A">
        <w:tc>
          <w:tcPr>
            <w:tcW w:w="3005" w:type="dxa"/>
          </w:tcPr>
          <w:p w14:paraId="27737124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Transcendence </w:t>
            </w:r>
          </w:p>
        </w:tc>
        <w:tc>
          <w:tcPr>
            <w:tcW w:w="3005" w:type="dxa"/>
          </w:tcPr>
          <w:p w14:paraId="12C83225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Rising above ordinary experience, pursuing an idealized state, spirituality</w:t>
            </w:r>
            <w:r>
              <w:rPr>
                <w:iCs/>
              </w:rPr>
              <w:t>.</w:t>
            </w:r>
            <w:r w:rsidRPr="00CD5AF2">
              <w:rPr>
                <w:iCs/>
              </w:rPr>
              <w:t xml:space="preserve">  </w:t>
            </w:r>
          </w:p>
        </w:tc>
        <w:tc>
          <w:tcPr>
            <w:tcW w:w="3006" w:type="dxa"/>
          </w:tcPr>
          <w:p w14:paraId="25387488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Self-awareness and self-development, religion, connection with the deceased</w:t>
            </w:r>
            <w:r>
              <w:rPr>
                <w:iCs/>
              </w:rPr>
              <w:t>.</w:t>
            </w:r>
            <w:r w:rsidRPr="00CD5AF2">
              <w:rPr>
                <w:iCs/>
              </w:rPr>
              <w:t xml:space="preserve"> </w:t>
            </w:r>
          </w:p>
        </w:tc>
      </w:tr>
      <w:tr w:rsidR="00EF4C5F" w:rsidRPr="00CD5AF2" w14:paraId="13B8A55D" w14:textId="77777777" w:rsidTr="00E2347A">
        <w:tc>
          <w:tcPr>
            <w:tcW w:w="3005" w:type="dxa"/>
          </w:tcPr>
          <w:p w14:paraId="578B8970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Social responsibility </w:t>
            </w:r>
          </w:p>
        </w:tc>
        <w:tc>
          <w:tcPr>
            <w:tcW w:w="3005" w:type="dxa"/>
          </w:tcPr>
          <w:p w14:paraId="1F246FA0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Fulfilling social roles, keeping interpersonal commitments, accepting legitimate social control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53DB00C0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Fulfill the role as a caregiver according to one’s own quality standards, participate in society as a care recipient, care for those who care for you 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67052163" w14:textId="77777777" w:rsidTr="00E2347A">
        <w:tc>
          <w:tcPr>
            <w:tcW w:w="3005" w:type="dxa"/>
          </w:tcPr>
          <w:p w14:paraId="2DAC8B92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Self-determination </w:t>
            </w:r>
          </w:p>
        </w:tc>
        <w:tc>
          <w:tcPr>
            <w:tcW w:w="3005" w:type="dxa"/>
          </w:tcPr>
          <w:p w14:paraId="4F732F03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Personal control, freedom, autonomy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10DF712A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Gaining control, pursuing own will and independence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343EA8D3" w14:textId="77777777" w:rsidTr="00E2347A">
        <w:tc>
          <w:tcPr>
            <w:tcW w:w="3005" w:type="dxa"/>
          </w:tcPr>
          <w:p w14:paraId="4ADEB798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Exploration </w:t>
            </w:r>
          </w:p>
        </w:tc>
        <w:tc>
          <w:tcPr>
            <w:tcW w:w="3005" w:type="dxa"/>
          </w:tcPr>
          <w:p w14:paraId="5D3619E2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Curiosity, intellectual stimulation, learning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7F8BE0DE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Finding out the problem/ care request and evaluating various care options, together with caregivers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5359313B" w14:textId="77777777" w:rsidTr="00E2347A">
        <w:tc>
          <w:tcPr>
            <w:tcW w:w="3005" w:type="dxa"/>
          </w:tcPr>
          <w:p w14:paraId="62DF6A03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Management </w:t>
            </w:r>
          </w:p>
        </w:tc>
        <w:tc>
          <w:tcPr>
            <w:tcW w:w="3005" w:type="dxa"/>
          </w:tcPr>
          <w:p w14:paraId="2FF2DA3F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Handling routine tasks, organizing people or things, being productiv</w:t>
            </w:r>
            <w:r>
              <w:rPr>
                <w:iCs/>
              </w:rPr>
              <w:t xml:space="preserve">e. </w:t>
            </w:r>
          </w:p>
        </w:tc>
        <w:tc>
          <w:tcPr>
            <w:tcW w:w="3006" w:type="dxa"/>
          </w:tcPr>
          <w:p w14:paraId="12AB5E9C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Overview of the care system and contact persons, receive help with daily tasks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658DF4CF" w14:textId="77777777" w:rsidTr="00E2347A">
        <w:tc>
          <w:tcPr>
            <w:tcW w:w="3005" w:type="dxa"/>
          </w:tcPr>
          <w:p w14:paraId="1FC284DE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Resource provision </w:t>
            </w:r>
          </w:p>
        </w:tc>
        <w:tc>
          <w:tcPr>
            <w:tcW w:w="3005" w:type="dxa"/>
          </w:tcPr>
          <w:p w14:paraId="047009BA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Providing support, assistance, advice, and validation for others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5931C636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Helping care recipients as a caregiver as best as possible, provide tailored care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203F9462" w14:textId="77777777" w:rsidTr="00E2347A">
        <w:tc>
          <w:tcPr>
            <w:tcW w:w="3005" w:type="dxa"/>
          </w:tcPr>
          <w:p w14:paraId="11F59852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lastRenderedPageBreak/>
              <w:t xml:space="preserve">Equity </w:t>
            </w:r>
          </w:p>
        </w:tc>
        <w:tc>
          <w:tcPr>
            <w:tcW w:w="3005" w:type="dxa"/>
          </w:tcPr>
          <w:p w14:paraId="15E14394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Fairness, justice, reciprocation, comparing equally with others</w:t>
            </w:r>
            <w:r>
              <w:rPr>
                <w:iCs/>
              </w:rPr>
              <w:t xml:space="preserve">. </w:t>
            </w:r>
            <w:r w:rsidRPr="00CD5AF2">
              <w:rPr>
                <w:iCs/>
              </w:rPr>
              <w:t xml:space="preserve">  </w:t>
            </w:r>
          </w:p>
        </w:tc>
        <w:tc>
          <w:tcPr>
            <w:tcW w:w="3006" w:type="dxa"/>
          </w:tcPr>
          <w:p w14:paraId="7DEA4AAC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Remain autonomy in decisions about care, without caregivers deciding fully for care recipients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7AE7D962" w14:textId="77777777" w:rsidTr="00E2347A">
        <w:tc>
          <w:tcPr>
            <w:tcW w:w="3005" w:type="dxa"/>
          </w:tcPr>
          <w:p w14:paraId="422C3CA8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Safety </w:t>
            </w:r>
          </w:p>
        </w:tc>
        <w:tc>
          <w:tcPr>
            <w:tcW w:w="3005" w:type="dxa"/>
          </w:tcPr>
          <w:p w14:paraId="361FD6B1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Avoiding threatening or depriving circumstances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7E7C2016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Being able to trust that the necessary care will be provided, continuity in care and support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058781CB" w14:textId="77777777" w:rsidTr="00E2347A">
        <w:tc>
          <w:tcPr>
            <w:tcW w:w="3005" w:type="dxa"/>
          </w:tcPr>
          <w:p w14:paraId="2B8B8C4C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Physiological wellbeing </w:t>
            </w:r>
          </w:p>
        </w:tc>
        <w:tc>
          <w:tcPr>
            <w:tcW w:w="3005" w:type="dxa"/>
          </w:tcPr>
          <w:p w14:paraId="239217A7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Experiencing desired physiological states, feeling healthy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36A2258E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Need for physical activity to experience physical and mental wellbeing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2C91F0C5" w14:textId="77777777" w:rsidTr="00E2347A">
        <w:tc>
          <w:tcPr>
            <w:tcW w:w="3005" w:type="dxa"/>
          </w:tcPr>
          <w:p w14:paraId="3A8B0DFB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Tranquility </w:t>
            </w:r>
          </w:p>
        </w:tc>
        <w:tc>
          <w:tcPr>
            <w:tcW w:w="3005" w:type="dxa"/>
          </w:tcPr>
          <w:p w14:paraId="03A429BC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Peace of mind, serenity, avoiding stress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4BE1B2B7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Absence of stress and instability, relaxation, stress management and knowing that care will be there if needed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46326BBA" w14:textId="77777777" w:rsidTr="00E2347A">
        <w:tc>
          <w:tcPr>
            <w:tcW w:w="3005" w:type="dxa"/>
          </w:tcPr>
          <w:p w14:paraId="75CE8AAF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Mastery </w:t>
            </w:r>
          </w:p>
        </w:tc>
        <w:tc>
          <w:tcPr>
            <w:tcW w:w="3005" w:type="dxa"/>
          </w:tcPr>
          <w:p w14:paraId="0FAB429B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Improving one’s performance, meeting a standard of achievement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3826DE7E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Developing your own talents and skills, use them in (voluntary) work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6DADBDB0" w14:textId="77777777" w:rsidTr="00E2347A">
        <w:tc>
          <w:tcPr>
            <w:tcW w:w="3005" w:type="dxa"/>
          </w:tcPr>
          <w:p w14:paraId="175BA440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Individuality </w:t>
            </w:r>
          </w:p>
        </w:tc>
        <w:tc>
          <w:tcPr>
            <w:tcW w:w="3005" w:type="dxa"/>
          </w:tcPr>
          <w:p w14:paraId="31B8F162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Uniqueness, separateness, individual identity</w:t>
            </w:r>
            <w:r>
              <w:rPr>
                <w:iCs/>
              </w:rPr>
              <w:t xml:space="preserve">. </w:t>
            </w:r>
            <w:r w:rsidRPr="00CD5AF2">
              <w:rPr>
                <w:iCs/>
              </w:rPr>
              <w:t xml:space="preserve"> </w:t>
            </w:r>
          </w:p>
        </w:tc>
        <w:tc>
          <w:tcPr>
            <w:tcW w:w="3006" w:type="dxa"/>
          </w:tcPr>
          <w:p w14:paraId="1F11170B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Being approached as a person with individual needs rather than ‘diagnosis’, being allowed to improve oneself over tim</w:t>
            </w:r>
            <w:r>
              <w:rPr>
                <w:iCs/>
              </w:rPr>
              <w:t xml:space="preserve">e. </w:t>
            </w:r>
          </w:p>
        </w:tc>
      </w:tr>
      <w:tr w:rsidR="00EF4C5F" w:rsidRPr="00CD5AF2" w14:paraId="4FEF38C2" w14:textId="77777777" w:rsidTr="00E2347A">
        <w:tc>
          <w:tcPr>
            <w:tcW w:w="3005" w:type="dxa"/>
          </w:tcPr>
          <w:p w14:paraId="3D52E7B9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Positive self-evaluation </w:t>
            </w:r>
          </w:p>
        </w:tc>
        <w:tc>
          <w:tcPr>
            <w:tcW w:w="3005" w:type="dxa"/>
          </w:tcPr>
          <w:p w14:paraId="30907581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Self-efficacy, self-esteem, self-acceptance, self-worth</w:t>
            </w:r>
            <w:r>
              <w:rPr>
                <w:iCs/>
              </w:rPr>
              <w:t xml:space="preserve">. </w:t>
            </w:r>
            <w:r w:rsidRPr="00CD5AF2">
              <w:rPr>
                <w:iCs/>
              </w:rPr>
              <w:t xml:space="preserve"> </w:t>
            </w:r>
          </w:p>
        </w:tc>
        <w:tc>
          <w:tcPr>
            <w:tcW w:w="3006" w:type="dxa"/>
          </w:tcPr>
          <w:p w14:paraId="30F8B2C7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Giving care according to your own values, self-acceptance</w:t>
            </w:r>
            <w:r>
              <w:rPr>
                <w:iCs/>
              </w:rPr>
              <w:t xml:space="preserve">. </w:t>
            </w:r>
            <w:r w:rsidRPr="00CD5AF2">
              <w:rPr>
                <w:iCs/>
              </w:rPr>
              <w:t xml:space="preserve"> </w:t>
            </w:r>
          </w:p>
        </w:tc>
      </w:tr>
      <w:tr w:rsidR="00EF4C5F" w:rsidRPr="00CD5AF2" w14:paraId="0D5785D0" w14:textId="77777777" w:rsidTr="00E2347A">
        <w:tc>
          <w:tcPr>
            <w:tcW w:w="3005" w:type="dxa"/>
          </w:tcPr>
          <w:p w14:paraId="27615AB9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Belongingness </w:t>
            </w:r>
          </w:p>
        </w:tc>
        <w:tc>
          <w:tcPr>
            <w:tcW w:w="3005" w:type="dxa"/>
          </w:tcPr>
          <w:p w14:paraId="5CE2226E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Attachments, intimacy, friendship, community, social identity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6A4FAAC7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Being accepted, belonging despite a disability, participate in leisure/sport activities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65D19EED" w14:textId="77777777" w:rsidTr="00E2347A">
        <w:tc>
          <w:tcPr>
            <w:tcW w:w="3005" w:type="dxa"/>
          </w:tcPr>
          <w:p w14:paraId="71B53727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>Happiness</w:t>
            </w:r>
          </w:p>
        </w:tc>
        <w:tc>
          <w:tcPr>
            <w:tcW w:w="3005" w:type="dxa"/>
          </w:tcPr>
          <w:p w14:paraId="5011D505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Feelings of joy, satisfaction, or wellbeing</w:t>
            </w:r>
            <w:r>
              <w:rPr>
                <w:iCs/>
              </w:rPr>
              <w:t xml:space="preserve">. </w:t>
            </w:r>
          </w:p>
        </w:tc>
        <w:tc>
          <w:tcPr>
            <w:tcW w:w="3006" w:type="dxa"/>
          </w:tcPr>
          <w:p w14:paraId="5725F26A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>Experience joy in leisure activities, harmony and balance in life</w:t>
            </w:r>
            <w:r>
              <w:rPr>
                <w:iCs/>
              </w:rPr>
              <w:t xml:space="preserve">. </w:t>
            </w:r>
          </w:p>
        </w:tc>
      </w:tr>
      <w:tr w:rsidR="00EF4C5F" w:rsidRPr="00CD5AF2" w14:paraId="33AB47A6" w14:textId="77777777" w:rsidTr="00E2347A">
        <w:tc>
          <w:tcPr>
            <w:tcW w:w="3005" w:type="dxa"/>
          </w:tcPr>
          <w:p w14:paraId="35CAE2CF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lastRenderedPageBreak/>
              <w:t xml:space="preserve">Bodily sensations </w:t>
            </w:r>
          </w:p>
        </w:tc>
        <w:tc>
          <w:tcPr>
            <w:tcW w:w="3005" w:type="dxa"/>
          </w:tcPr>
          <w:p w14:paraId="436BEA94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Experiencing particular bodily sensations, experiencing physical movement </w:t>
            </w:r>
          </w:p>
        </w:tc>
        <w:tc>
          <w:tcPr>
            <w:tcW w:w="3006" w:type="dxa"/>
          </w:tcPr>
          <w:p w14:paraId="1E12FF44" w14:textId="77777777" w:rsidR="00EF4C5F" w:rsidRPr="00CD5AF2" w:rsidRDefault="00EF4C5F" w:rsidP="00E2347A">
            <w:r w:rsidRPr="00CD5AF2">
              <w:t xml:space="preserve"> </w:t>
            </w:r>
          </w:p>
          <w:p w14:paraId="59D7A2D3" w14:textId="77777777" w:rsidR="00EF4C5F" w:rsidRPr="00CD5AF2" w:rsidRDefault="00EF4C5F" w:rsidP="00E2347A">
            <w:r w:rsidRPr="00CD5AF2">
              <w:t xml:space="preserve">Engage in sports and other active leisure activities </w:t>
            </w:r>
          </w:p>
          <w:p w14:paraId="408E71A9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</w:p>
        </w:tc>
      </w:tr>
      <w:tr w:rsidR="00EF4C5F" w:rsidRPr="00CD5AF2" w14:paraId="778AD3C0" w14:textId="77777777" w:rsidTr="00E2347A">
        <w:tc>
          <w:tcPr>
            <w:tcW w:w="3005" w:type="dxa"/>
          </w:tcPr>
          <w:p w14:paraId="4CE86A52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Entertainment </w:t>
            </w:r>
          </w:p>
        </w:tc>
        <w:tc>
          <w:tcPr>
            <w:tcW w:w="3005" w:type="dxa"/>
          </w:tcPr>
          <w:p w14:paraId="0B439C6A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Having fun, avoiding boredom, seeking heightened arousal </w:t>
            </w:r>
          </w:p>
        </w:tc>
        <w:tc>
          <w:tcPr>
            <w:tcW w:w="3006" w:type="dxa"/>
          </w:tcPr>
          <w:p w14:paraId="3BD45311" w14:textId="77777777" w:rsidR="00EF4C5F" w:rsidRPr="00CD5AF2" w:rsidRDefault="00EF4C5F" w:rsidP="00E2347A"/>
          <w:p w14:paraId="5B8394BB" w14:textId="77777777" w:rsidR="00EF4C5F" w:rsidRPr="00CD5AF2" w:rsidRDefault="00EF4C5F" w:rsidP="00E2347A">
            <w:r w:rsidRPr="00CD5AF2">
              <w:t>Shared interests with others, meeting friends and temporarily forget about a disability/health problem</w:t>
            </w:r>
          </w:p>
          <w:p w14:paraId="61EDB6CD" w14:textId="77777777" w:rsidR="00EF4C5F" w:rsidRPr="00CD5AF2" w:rsidRDefault="00EF4C5F" w:rsidP="00E2347A">
            <w:pPr>
              <w:rPr>
                <w:i/>
              </w:rPr>
            </w:pPr>
          </w:p>
        </w:tc>
      </w:tr>
      <w:tr w:rsidR="00EF4C5F" w:rsidRPr="00CD5AF2" w14:paraId="2DB3F445" w14:textId="77777777" w:rsidTr="00E2347A">
        <w:tc>
          <w:tcPr>
            <w:tcW w:w="3005" w:type="dxa"/>
          </w:tcPr>
          <w:p w14:paraId="23EA6191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Being understood </w:t>
            </w:r>
          </w:p>
        </w:tc>
        <w:tc>
          <w:tcPr>
            <w:tcW w:w="3005" w:type="dxa"/>
          </w:tcPr>
          <w:p w14:paraId="71ADB20B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Not part of the taxonomy </w:t>
            </w:r>
          </w:p>
        </w:tc>
        <w:tc>
          <w:tcPr>
            <w:tcW w:w="3006" w:type="dxa"/>
          </w:tcPr>
          <w:p w14:paraId="2F943CF1" w14:textId="77777777" w:rsidR="00EF4C5F" w:rsidRPr="00CD5AF2" w:rsidRDefault="00EF4C5F" w:rsidP="00E2347A"/>
          <w:p w14:paraId="64F2C795" w14:textId="77777777" w:rsidR="00EF4C5F" w:rsidRPr="00CD5AF2" w:rsidRDefault="00EF4C5F" w:rsidP="00E2347A">
            <w:r w:rsidRPr="00CD5AF2">
              <w:t>Being taken seriously, being listened to without the other being in a rush</w:t>
            </w:r>
          </w:p>
          <w:p w14:paraId="50DF9DC2" w14:textId="77777777" w:rsidR="00EF4C5F" w:rsidRPr="00CD5AF2" w:rsidRDefault="00EF4C5F" w:rsidP="00E2347A">
            <w:r w:rsidRPr="00CD5AF2">
              <w:t xml:space="preserve"> </w:t>
            </w:r>
          </w:p>
        </w:tc>
      </w:tr>
      <w:tr w:rsidR="00EF4C5F" w:rsidRPr="00CD5AF2" w14:paraId="20F69B33" w14:textId="77777777" w:rsidTr="00E2347A">
        <w:trPr>
          <w:trHeight w:val="1385"/>
        </w:trPr>
        <w:tc>
          <w:tcPr>
            <w:tcW w:w="3005" w:type="dxa"/>
          </w:tcPr>
          <w:p w14:paraId="6BAEB7E8" w14:textId="77777777" w:rsidR="00EF4C5F" w:rsidRPr="00CD5AF2" w:rsidRDefault="00EF4C5F" w:rsidP="00EF4C5F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Connectedness </w:t>
            </w:r>
          </w:p>
        </w:tc>
        <w:tc>
          <w:tcPr>
            <w:tcW w:w="3005" w:type="dxa"/>
          </w:tcPr>
          <w:p w14:paraId="28D22C01" w14:textId="77777777" w:rsidR="00EF4C5F" w:rsidRPr="00CD5AF2" w:rsidRDefault="00EF4C5F" w:rsidP="00E2347A">
            <w:pPr>
              <w:spacing w:before="240" w:after="240"/>
              <w:rPr>
                <w:iCs/>
              </w:rPr>
            </w:pPr>
            <w:r w:rsidRPr="00CD5AF2">
              <w:rPr>
                <w:iCs/>
              </w:rPr>
              <w:t xml:space="preserve">Not part of the taxonomy </w:t>
            </w:r>
          </w:p>
        </w:tc>
        <w:tc>
          <w:tcPr>
            <w:tcW w:w="3006" w:type="dxa"/>
          </w:tcPr>
          <w:p w14:paraId="21EEEB6C" w14:textId="77777777" w:rsidR="00EF4C5F" w:rsidRPr="00CD5AF2" w:rsidRDefault="00EF4C5F" w:rsidP="00E2347A"/>
          <w:p w14:paraId="65CA4588" w14:textId="77777777" w:rsidR="00EF4C5F" w:rsidRPr="00CD5AF2" w:rsidRDefault="00EF4C5F" w:rsidP="00E2347A">
            <w:r w:rsidRPr="00CD5AF2">
              <w:t xml:space="preserve">Connection with an (informal) caregiver, having someone that knows when help is needed </w:t>
            </w:r>
          </w:p>
          <w:p w14:paraId="1BDA4E32" w14:textId="77777777" w:rsidR="00EF4C5F" w:rsidRPr="00CD5AF2" w:rsidRDefault="00EF4C5F" w:rsidP="00E2347A"/>
        </w:tc>
      </w:tr>
    </w:tbl>
    <w:p w14:paraId="2DD07943" w14:textId="77777777" w:rsidR="00E40D87" w:rsidRDefault="00E40D87"/>
    <w:sectPr w:rsidR="00E40D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6B3637"/>
    <w:multiLevelType w:val="hybridMultilevel"/>
    <w:tmpl w:val="3A3EB18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73189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C5F"/>
    <w:rsid w:val="002859E0"/>
    <w:rsid w:val="00A95CBC"/>
    <w:rsid w:val="00B453F2"/>
    <w:rsid w:val="00E40D87"/>
    <w:rsid w:val="00EF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B9987"/>
  <w15:chartTrackingRefBased/>
  <w15:docId w15:val="{EFA85150-B2DB-4DAA-9941-288A51F9D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C5F"/>
    <w:rPr>
      <w:rFonts w:ascii="Calibri" w:eastAsia="Calibri" w:hAnsi="Calibri" w:cs="Calibri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C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C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C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C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C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C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C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C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C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C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C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C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C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C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C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C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C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C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C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C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C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C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C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C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C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C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C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C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C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4C5F"/>
    <w:pPr>
      <w:spacing w:after="0" w:line="240" w:lineRule="auto"/>
    </w:pPr>
    <w:rPr>
      <w:rFonts w:ascii="Calibri" w:eastAsia="Calibri" w:hAnsi="Calibri" w:cs="Calibri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</Words>
  <Characters>3080</Characters>
  <Application>Microsoft Office Word</Application>
  <DocSecurity>0</DocSecurity>
  <Lines>25</Lines>
  <Paragraphs>7</Paragraphs>
  <ScaleCrop>false</ScaleCrop>
  <Company>Tilburg University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Hanneke van Heijster</dc:creator>
  <cp:keywords/>
  <dc:description/>
  <cp:lastModifiedBy>Hanneke van Heijster</cp:lastModifiedBy>
  <cp:revision>1</cp:revision>
  <dcterms:created xsi:type="dcterms:W3CDTF">2024-07-16T11:29:00Z</dcterms:created>
  <dcterms:modified xsi:type="dcterms:W3CDTF">2024-07-16T11:30:00Z</dcterms:modified>
</cp:coreProperties>
</file>