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F671A">
      <w:pPr>
        <w:spacing w:before="240" w:after="240" w:line="480" w:lineRule="auto"/>
        <w:jc w:val="center"/>
        <w:rPr>
          <w:rFonts w:ascii="Times New Roman" w:hAnsi="Times New Roman" w:eastAsia="Times" w:cs="Times New Roman"/>
          <w:b/>
          <w:kern w:val="0"/>
          <w:sz w:val="36"/>
          <w:szCs w:val="36"/>
          <w:lang w:eastAsia="en-US"/>
        </w:rPr>
      </w:pPr>
      <w:bookmarkStart w:id="1" w:name="_GoBack"/>
      <w:bookmarkEnd w:id="1"/>
      <w:r>
        <w:rPr>
          <w:rFonts w:hint="eastAsia" w:ascii="Times New Roman" w:hAnsi="Times New Roman" w:eastAsia="Times" w:cs="Times New Roman"/>
          <w:b/>
          <w:kern w:val="0"/>
          <w:sz w:val="36"/>
          <w:szCs w:val="36"/>
          <w:lang w:eastAsia="en-US"/>
        </w:rPr>
        <w:t>Supplementary Information</w:t>
      </w:r>
    </w:p>
    <w:p w14:paraId="485782CF">
      <w:pPr>
        <w:pStyle w:val="8"/>
        <w:spacing w:line="480" w:lineRule="auto"/>
        <w:jc w:val="left"/>
        <w:rPr>
          <w:rFonts w:hint="eastAsia" w:ascii="Times New Roman" w:hAnsi="Times New Roman" w:eastAsia="Times" w:cs="Times New Roman"/>
          <w:b/>
          <w:kern w:val="0"/>
          <w:sz w:val="32"/>
          <w:szCs w:val="32"/>
          <w:lang w:eastAsia="en-US"/>
        </w:rPr>
      </w:pPr>
      <w:bookmarkStart w:id="0" w:name="_Hlk92713699"/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Efficient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t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etracycline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d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egradation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u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sing arbon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q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uantum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d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>ot-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m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>odified TiO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vertAlign w:val="subscript"/>
          <w:lang w:eastAsia="en-US"/>
        </w:rPr>
        <w:t>2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>@LaFeO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vertAlign w:val="subscript"/>
          <w:lang w:eastAsia="en-US"/>
        </w:rPr>
        <w:t>3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h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ollow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c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>ore-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s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 xml:space="preserve">hell </w:t>
      </w:r>
      <w:r>
        <w:rPr>
          <w:rFonts w:hint="eastAsia" w:ascii="Times New Roman" w:hAnsi="Times New Roman" w:eastAsia="宋体" w:cs="Times New Roman"/>
          <w:b/>
          <w:i w:val="0"/>
          <w:iCs/>
          <w:kern w:val="0"/>
          <w:sz w:val="32"/>
          <w:szCs w:val="32"/>
          <w:lang w:val="en-US" w:eastAsia="zh-CN"/>
        </w:rPr>
        <w:t>p</w:t>
      </w:r>
      <w:r>
        <w:rPr>
          <w:rFonts w:hint="eastAsia" w:ascii="Times New Roman" w:hAnsi="Times New Roman" w:eastAsia="Times" w:cs="Times New Roman"/>
          <w:b/>
          <w:i w:val="0"/>
          <w:iCs/>
          <w:kern w:val="0"/>
          <w:sz w:val="32"/>
          <w:szCs w:val="32"/>
          <w:lang w:eastAsia="en-US"/>
        </w:rPr>
        <w:t>hotocatalysts</w:t>
      </w:r>
    </w:p>
    <w:bookmarkEnd w:id="0"/>
    <w:p w14:paraId="5B7A1612">
      <w:pPr>
        <w:pStyle w:val="8"/>
        <w:spacing w:line="480" w:lineRule="auto"/>
        <w:jc w:val="left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i w:val="0"/>
          <w:iCs/>
          <w:sz w:val="24"/>
        </w:rPr>
        <w:t>Pengcheng Hao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1,2</w:t>
      </w:r>
      <w:r>
        <w:rPr>
          <w:rFonts w:ascii="Times New Roman" w:hAnsi="Times New Roman" w:eastAsia="宋体" w:cs="Times New Roman"/>
          <w:i w:val="0"/>
          <w:iCs/>
          <w:sz w:val="24"/>
        </w:rPr>
        <w:t>,</w:t>
      </w:r>
      <w:r>
        <w:rPr>
          <w:rFonts w:ascii="Times New Roman" w:hAnsi="Times New Roman" w:cs="Times New Roman"/>
          <w:bCs/>
          <w:i w:val="0"/>
          <w:iCs/>
          <w:sz w:val="24"/>
        </w:rPr>
        <w:t xml:space="preserve"> Rui Shi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bCs/>
          <w:i w:val="0"/>
          <w:iCs/>
          <w:sz w:val="24"/>
        </w:rPr>
        <w:t>, Xuanhang Wang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bCs/>
          <w:i w:val="0"/>
          <w:iCs/>
          <w:sz w:val="24"/>
        </w:rPr>
        <w:t>, Juan Zhang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3</w:t>
      </w:r>
      <w:r>
        <w:rPr>
          <w:rFonts w:ascii="Times New Roman" w:hAnsi="Times New Roman" w:cs="Times New Roman"/>
          <w:bCs/>
          <w:i w:val="0"/>
          <w:iCs/>
          <w:sz w:val="24"/>
        </w:rPr>
        <w:t>, Bo Li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4</w:t>
      </w:r>
      <w:r>
        <w:rPr>
          <w:rFonts w:ascii="Times New Roman" w:hAnsi="Times New Roman" w:cs="Times New Roman"/>
          <w:bCs/>
          <w:i w:val="0"/>
          <w:iCs/>
          <w:sz w:val="24"/>
        </w:rPr>
        <w:t>, Jing Wang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5</w:t>
      </w:r>
      <w:r>
        <w:rPr>
          <w:rFonts w:ascii="Times New Roman" w:hAnsi="Times New Roman" w:cs="Times New Roman"/>
          <w:bCs/>
          <w:i w:val="0"/>
          <w:iCs/>
          <w:sz w:val="24"/>
        </w:rPr>
        <w:t>, Bo Liu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5</w:t>
      </w:r>
      <w:r>
        <w:rPr>
          <w:rFonts w:ascii="Times New Roman" w:hAnsi="Times New Roman" w:cs="Times New Roman"/>
          <w:bCs/>
          <w:i w:val="0"/>
          <w:iCs/>
          <w:sz w:val="24"/>
        </w:rPr>
        <w:t>, Yayuan Liu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6</w:t>
      </w:r>
      <w:r>
        <w:rPr>
          <w:rFonts w:ascii="Times New Roman" w:hAnsi="Times New Roman" w:cs="Times New Roman"/>
          <w:bCs/>
          <w:i w:val="0"/>
          <w:iCs/>
          <w:sz w:val="24"/>
        </w:rPr>
        <w:t>,</w:t>
      </w:r>
      <w:r>
        <w:rPr>
          <w:rFonts w:hint="eastAsia" w:ascii="Times New Roman" w:hAnsi="Times New Roman" w:cs="Times New Roman"/>
          <w:bCs/>
          <w:i w:val="0"/>
          <w:i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Cs/>
          <w:i w:val="0"/>
          <w:iCs/>
          <w:sz w:val="24"/>
        </w:rPr>
        <w:t>Xin Qiao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bCs/>
          <w:i w:val="0"/>
          <w:iCs/>
          <w:sz w:val="24"/>
        </w:rPr>
        <w:t>, Zhongzhi Wang</w:t>
      </w: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1,*</w:t>
      </w:r>
    </w:p>
    <w:p w14:paraId="2088E1C8">
      <w:pPr>
        <w:spacing w:before="156" w:beforeLines="50" w:after="156" w:afterLines="50" w:line="480" w:lineRule="auto"/>
        <w:rPr>
          <w:rFonts w:ascii="Times New Roman" w:hAnsi="Times New Roman" w:eastAsia="Times" w:cs="Times New Roman"/>
          <w:bCs/>
          <w:sz w:val="24"/>
        </w:rPr>
      </w:pPr>
      <w:r>
        <w:rPr>
          <w:rFonts w:ascii="Times New Roman" w:hAnsi="Times New Roman" w:eastAsia="Times" w:cs="Times New Roman"/>
          <w:bCs/>
          <w:sz w:val="24"/>
        </w:rPr>
        <w:t>Baotou Research Institute of Rare Earths, Baotou 014030, China.</w:t>
      </w:r>
    </w:p>
    <w:p w14:paraId="04CB22DA">
      <w:pPr>
        <w:spacing w:line="360" w:lineRule="auto"/>
        <w:rPr>
          <w:rFonts w:ascii="Times New Roman" w:hAnsi="Times New Roman" w:eastAsia="Times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i w:val="0"/>
          <w:iCs/>
          <w:sz w:val="24"/>
          <w:vertAlign w:val="superscript"/>
          <w:lang w:val="en-US" w:eastAsia="zh-CN"/>
        </w:rPr>
        <w:t>*</w:t>
      </w:r>
      <w:r>
        <w:rPr>
          <w:rFonts w:hint="eastAsia" w:ascii="Times New Roman" w:hAnsi="Times New Roman" w:eastAsia="Times" w:cs="Times New Roman"/>
          <w:bCs/>
          <w:sz w:val="24"/>
        </w:rPr>
        <w:t>email:198322wzz@163.com</w:t>
      </w:r>
    </w:p>
    <w:p w14:paraId="1B51CBBA">
      <w:pPr>
        <w:spacing w:before="156" w:beforeLines="50" w:after="156" w:afterLines="50" w:line="480" w:lineRule="auto"/>
        <w:rPr>
          <w:rFonts w:ascii="Times New Roman" w:hAnsi="Times New Roman" w:eastAsia="Times" w:cs="Times New Roman"/>
          <w:bCs/>
          <w:sz w:val="24"/>
        </w:rPr>
      </w:pPr>
    </w:p>
    <w:p w14:paraId="7E7D0EAF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53855BB0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38B30958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5ABD6775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2C32F568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0512C96C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26A02EE9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5CC4141D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1D60E469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137880E8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7AF5852F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0C31BA8D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</w:p>
    <w:p w14:paraId="22560488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Contents</w:t>
      </w:r>
    </w:p>
    <w:p w14:paraId="176EE921">
      <w:pPr>
        <w:spacing w:line="480" w:lineRule="auto"/>
        <w:rPr>
          <w:rFonts w:hint="eastAsia" w:ascii="Times New Roman" w:hAnsi="Times New Roman" w:cs="Times New Roman" w:eastAsiaTheme="minorEastAsia"/>
          <w:b w:val="0"/>
          <w:bCs/>
          <w:sz w:val="24"/>
          <w:lang w:val="en-US" w:eastAsia="zh-CN"/>
        </w:rPr>
      </w:pPr>
      <w:r>
        <w:rPr>
          <w:rFonts w:ascii="Times New Roman" w:hAnsi="Times New Roman" w:cs="Times New Roman"/>
          <w:b w:val="0"/>
          <w:bCs/>
          <w:sz w:val="24"/>
        </w:rPr>
        <w:t>Characterization methods</w:t>
      </w:r>
      <w:r>
        <w:rPr>
          <w:rFonts w:hint="eastAsia" w:ascii="Times New Roman" w:hAnsi="Times New Roman" w:cs="Times New Roman"/>
          <w:b w:val="0"/>
          <w:bCs/>
          <w:sz w:val="24"/>
          <w:lang w:val="en-US" w:eastAsia="zh-CN"/>
        </w:rPr>
        <w:t>.</w:t>
      </w:r>
    </w:p>
    <w:p w14:paraId="53829A5D">
      <w:pPr>
        <w:spacing w:line="480" w:lineRule="auto"/>
        <w:jc w:val="right"/>
        <w:rPr>
          <w:rFonts w:hint="eastAsia" w:ascii="Times New Roman" w:hAnsi="Times New Roman" w:cs="Times New Roman"/>
          <w:b w:val="0"/>
          <w:bCs/>
          <w:sz w:val="24"/>
        </w:rPr>
      </w:pPr>
      <w:r>
        <w:rPr>
          <w:rFonts w:hint="eastAsia" w:ascii="Times New Roman" w:hAnsi="Times New Roman" w:cs="Times New Roman"/>
          <w:b w:val="0"/>
          <w:bCs/>
          <w:sz w:val="24"/>
        </w:rPr>
        <w:t>Page 3</w:t>
      </w:r>
    </w:p>
    <w:p w14:paraId="6CB9A48B">
      <w:pPr>
        <w:spacing w:line="480" w:lineRule="auto"/>
        <w:jc w:val="both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hint="eastAsia" w:ascii="Times New Roman" w:hAnsi="Times New Roman" w:cs="Times New Roman"/>
          <w:b/>
          <w:bCs/>
          <w:sz w:val="24"/>
        </w:rPr>
        <w:t>ig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ure</w:t>
      </w:r>
      <w:r>
        <w:rPr>
          <w:rFonts w:ascii="Times New Roman" w:hAnsi="Times New Roman" w:cs="Times New Roman"/>
          <w:b/>
          <w:bCs/>
          <w:sz w:val="24"/>
        </w:rPr>
        <w:t>. S1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</w:rPr>
        <w:t>C</w:t>
      </w:r>
      <w:r>
        <w:rPr>
          <w:rFonts w:hint="eastAsia" w:ascii="Times New Roman" w:hAnsi="Times New Roman" w:cs="Times New Roman"/>
          <w:sz w:val="24"/>
        </w:rPr>
        <w:t>ore-shell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structure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CD</w:t>
      </w:r>
      <w:r>
        <w:rPr>
          <w:rFonts w:hint="eastAsia" w:ascii="Times New Roman" w:hAnsi="Times New Roman" w:cs="Times New Roman"/>
          <w:sz w:val="24"/>
        </w:rPr>
        <w:t>s-</w:t>
      </w:r>
      <w:r>
        <w:rPr>
          <w:rFonts w:ascii="Times New Roman" w:hAnsi="Times New Roman" w:cs="Times New Roman"/>
          <w:sz w:val="24"/>
        </w:rPr>
        <w:t>TLFO</w:t>
      </w:r>
      <w:r>
        <w:rPr>
          <w:rFonts w:hint="eastAsia" w:ascii="Times New Roman" w:hAnsi="Times New Roman" w:cs="Times New Roman"/>
          <w:sz w:val="24"/>
          <w:lang w:val="en-US" w:eastAsia="zh-CN"/>
        </w:rPr>
        <w:t>.</w:t>
      </w:r>
    </w:p>
    <w:p w14:paraId="0F759DB3">
      <w:pPr>
        <w:spacing w:line="480" w:lineRule="auto"/>
        <w:jc w:val="right"/>
        <w:rPr>
          <w:rFonts w:hint="eastAsia" w:ascii="Times New Roman" w:hAnsi="Times New Roman" w:cs="Times New Roman" w:eastAsiaTheme="minorEastAsia"/>
          <w:b w:val="0"/>
          <w:bCs/>
          <w:sz w:val="24"/>
          <w:lang w:eastAsia="zh-CN"/>
        </w:rPr>
      </w:pPr>
      <w:r>
        <w:rPr>
          <w:rFonts w:hint="eastAsia" w:ascii="Times New Roman" w:hAnsi="Times New Roman" w:cs="Times New Roman"/>
          <w:b w:val="0"/>
          <w:bCs/>
          <w:sz w:val="24"/>
        </w:rPr>
        <w:t xml:space="preserve">Page </w:t>
      </w:r>
      <w:r>
        <w:rPr>
          <w:rFonts w:hint="eastAsia" w:ascii="Times New Roman" w:hAnsi="Times New Roman" w:cs="Times New Roman"/>
          <w:b w:val="0"/>
          <w:bCs/>
          <w:sz w:val="24"/>
          <w:lang w:val="en-US" w:eastAsia="zh-CN"/>
        </w:rPr>
        <w:t>4</w:t>
      </w:r>
    </w:p>
    <w:p w14:paraId="1F94A98A">
      <w:pPr>
        <w:spacing w:line="480" w:lineRule="auto"/>
        <w:jc w:val="both"/>
        <w:rPr>
          <w:rFonts w:hint="default" w:ascii="Times New Roman" w:hAnsi="Times New Roman" w:cs="Times New Roman"/>
          <w:sz w:val="24"/>
          <w:lang w:val="en-US" w:eastAsia="zh-CN"/>
        </w:rPr>
      </w:pPr>
    </w:p>
    <w:p w14:paraId="49ABB60E">
      <w:pPr>
        <w:spacing w:line="480" w:lineRule="auto"/>
        <w:jc w:val="both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 S2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32"/>
        </w:rPr>
        <w:t xml:space="preserve"> Mass spectra of TC intermediates with different retention times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</w:t>
      </w:r>
    </w:p>
    <w:p w14:paraId="55005B30">
      <w:pPr>
        <w:spacing w:line="480" w:lineRule="auto"/>
        <w:jc w:val="right"/>
        <w:rPr>
          <w:rFonts w:hint="eastAsia" w:ascii="Times New Roman" w:hAnsi="Times New Roman" w:cs="Times New Roman" w:eastAsiaTheme="minorEastAsia"/>
          <w:b w:val="0"/>
          <w:bCs/>
          <w:sz w:val="24"/>
          <w:lang w:eastAsia="zh-CN"/>
        </w:rPr>
      </w:pPr>
      <w:r>
        <w:rPr>
          <w:rFonts w:hint="eastAsia" w:ascii="Times New Roman" w:hAnsi="Times New Roman" w:cs="Times New Roman"/>
          <w:b w:val="0"/>
          <w:bCs/>
          <w:sz w:val="24"/>
        </w:rPr>
        <w:t xml:space="preserve">Page </w:t>
      </w:r>
      <w:r>
        <w:rPr>
          <w:rFonts w:hint="eastAsia" w:ascii="Times New Roman" w:hAnsi="Times New Roman" w:cs="Times New Roman"/>
          <w:b w:val="0"/>
          <w:bCs/>
          <w:sz w:val="24"/>
          <w:lang w:val="en-US" w:eastAsia="zh-CN"/>
        </w:rPr>
        <w:t>4</w:t>
      </w:r>
    </w:p>
    <w:p w14:paraId="67FA2AA7">
      <w:pPr>
        <w:spacing w:line="480" w:lineRule="auto"/>
        <w:jc w:val="both"/>
        <w:rPr>
          <w:rFonts w:hint="eastAsia" w:ascii="Times New Roman" w:hAnsi="Times New Roman" w:cs="Times New Roman"/>
          <w:sz w:val="24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 w14:paraId="4B032E93">
      <w:pPr>
        <w:spacing w:line="480" w:lineRule="auto"/>
        <w:jc w:val="both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 w14:paraId="2F981F9F">
      <w:pPr>
        <w:spacing w:line="480" w:lineRule="auto"/>
        <w:rPr>
          <w:rFonts w:hint="eastAsia"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  <w:lang w:val="en-US" w:eastAsia="zh-CN"/>
        </w:rPr>
        <w:t>1</w:t>
      </w:r>
      <w:r>
        <w:rPr>
          <w:rFonts w:ascii="Times New Roman" w:hAnsi="Times New Roman" w:cs="Times New Roman"/>
          <w:b/>
          <w:sz w:val="24"/>
        </w:rPr>
        <w:t>. Characterization methods</w:t>
      </w:r>
    </w:p>
    <w:p w14:paraId="087E8D56">
      <w:pPr>
        <w:spacing w:line="480" w:lineRule="auto"/>
        <w:ind w:firstLine="480" w:firstLineChars="200"/>
        <w:rPr>
          <w:rFonts w:hint="eastAsia"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Transmission electron microscope (TEM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</w:rPr>
        <w:t xml:space="preserve"> JEOL 2010 HR &amp; UHR (Japan)) images were obtained at an accelerating voltage of 100 kV. The freshly prepared sample was dispersed ultrasonically before the TEM imaging. Scanning electron microscope (SEM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</w:rPr>
        <w:t xml:space="preserve"> JEOL JSM 6700F (Japan)) images were also obtained at a different magnification at an accelerating voltage of 15 kV. UV–visible diffuse-reflectance spectra (UV-vis DRS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</w:rPr>
        <w:t xml:space="preserve"> UV-2450 spectrometer equipped with an integrating sphere) were recorded in the range of 200–800 nm. The powder X-ray diffraction (XRD; Bruker AXS D8 Advance diffractometer) patterns were recorded using a Cu-Ka source to investigate the crystal structure of the samples. The X-ray photoelectron spectroscopy (XPS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</w:rPr>
        <w:t xml:space="preserve"> Axis Ultra DLD spectrometer (Kratos Analytical Ltd., England)) measurements were conducted with a monochromatized Al Ka X-ray source (hm = 1486.6 eV). Photoluminescence (PL) spectra (Perkin-Elmer LS-55 spectrofluorimeter) were measured at the excitation wavelength of 300 nm at room temperature. The time-resolved fluorescence decay spectra (Edinburgh FLS980 spectrophotometer) were collected at the excitation wavelength of 300 nm. The electronspin resonance (ESR; Bruker ER200-SRC spectrometer) signals of radicals spin-trapped by spin-trapped reagent 5, 5-dimethyl-l-pyrroline N-oxide (DMPO) and 2,2,6,6-Tetramethylpiperidinooxy (TEMPO) were examined under visible light irradiation (wavelength λ&gt;420 nm). Photocurrent-time (PT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ascii="Times New Roman" w:hAnsi="Times New Roman" w:cs="Times New Roman"/>
          <w:sz w:val="24"/>
        </w:rPr>
        <w:t xml:space="preserve"> CHI 660C electrochemical station) was tested in a standard three electrode configuration. Zeta potential was measured using the Zeta-sizer Nano-ZS (Malvern, UK).</w:t>
      </w:r>
    </w:p>
    <w:p w14:paraId="2ED613EA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2573020" cy="24485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627" cy="2511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938AC0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hint="eastAsia" w:ascii="Times New Roman" w:hAnsi="Times New Roman" w:cs="Times New Roman"/>
          <w:b/>
          <w:bCs/>
          <w:sz w:val="24"/>
        </w:rPr>
        <w:t>ig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ure</w:t>
      </w:r>
      <w:r>
        <w:rPr>
          <w:rFonts w:ascii="Times New Roman" w:hAnsi="Times New Roman" w:cs="Times New Roman"/>
          <w:b/>
          <w:bCs/>
          <w:sz w:val="24"/>
        </w:rPr>
        <w:t xml:space="preserve"> S1</w:t>
      </w:r>
      <w:r>
        <w:rPr>
          <w:rFonts w:hint="eastAsia" w:ascii="Times New Roman" w:hAnsi="Times New Roman" w:cs="Times New Roman"/>
          <w:sz w:val="24"/>
          <w:lang w:val="en-US" w:eastAsia="zh-CN"/>
        </w:rPr>
        <w:t>.</w:t>
      </w:r>
      <w:r>
        <w:rPr>
          <w:rFonts w:ascii="Times New Roman" w:hAnsi="Times New Roman" w:cs="Times New Roman"/>
          <w:sz w:val="24"/>
        </w:rPr>
        <w:t xml:space="preserve"> C</w:t>
      </w:r>
      <w:r>
        <w:rPr>
          <w:rFonts w:hint="eastAsia" w:ascii="Times New Roman" w:hAnsi="Times New Roman" w:cs="Times New Roman"/>
          <w:sz w:val="24"/>
        </w:rPr>
        <w:t>ore-shell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structure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CD</w:t>
      </w:r>
      <w:r>
        <w:rPr>
          <w:rFonts w:hint="eastAsia" w:ascii="Times New Roman" w:hAnsi="Times New Roman" w:cs="Times New Roman"/>
          <w:sz w:val="24"/>
        </w:rPr>
        <w:t>s-</w:t>
      </w:r>
      <w:r>
        <w:rPr>
          <w:rFonts w:ascii="Times New Roman" w:hAnsi="Times New Roman" w:cs="Times New Roman"/>
          <w:sz w:val="24"/>
        </w:rPr>
        <w:t>TLFO</w:t>
      </w:r>
    </w:p>
    <w:p w14:paraId="0F863D19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drawing>
          <wp:inline distT="0" distB="0" distL="114300" distR="114300">
            <wp:extent cx="5003165" cy="2700020"/>
            <wp:effectExtent l="0" t="0" r="635" b="508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97575">
      <w:pPr>
        <w:spacing w:line="480" w:lineRule="auto"/>
        <w:jc w:val="center"/>
      </w:pPr>
      <w:r>
        <w:drawing>
          <wp:inline distT="0" distB="0" distL="114300" distR="114300">
            <wp:extent cx="4880610" cy="2656205"/>
            <wp:effectExtent l="0" t="0" r="8890" b="1079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5E0F9">
      <w:pPr>
        <w:spacing w:line="480" w:lineRule="auto"/>
        <w:jc w:val="center"/>
      </w:pPr>
      <w:r>
        <w:drawing>
          <wp:inline distT="0" distB="0" distL="114300" distR="114300">
            <wp:extent cx="5271135" cy="2844165"/>
            <wp:effectExtent l="0" t="0" r="12065" b="63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BC76D">
      <w:pPr>
        <w:spacing w:line="480" w:lineRule="auto"/>
        <w:jc w:val="center"/>
      </w:pPr>
      <w:r>
        <w:drawing>
          <wp:inline distT="0" distB="0" distL="114300" distR="114300">
            <wp:extent cx="5274310" cy="2860040"/>
            <wp:effectExtent l="0" t="0" r="8890" b="10160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14036">
      <w:pPr>
        <w:spacing w:line="480" w:lineRule="auto"/>
        <w:jc w:val="center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 S2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32"/>
        </w:rPr>
        <w:t xml:space="preserve"> Mass spectra of TC intermediates with different retention times (a. 0min, b. 30min, c. 60min, d. 100min).</w:t>
      </w: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Sylfae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67F4B">
    <w:pPr>
      <w:pStyle w:val="2"/>
      <w:tabs>
        <w:tab w:val="clear" w:pos="4153"/>
      </w:tabs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7B586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7B586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4MWUwNjJmMjU4OWFjY2E5ZDM4NDgwZjgxNzg4NzgifQ=="/>
  </w:docVars>
  <w:rsids>
    <w:rsidRoot w:val="00096B42"/>
    <w:rsid w:val="00096B42"/>
    <w:rsid w:val="003F4784"/>
    <w:rsid w:val="00545C62"/>
    <w:rsid w:val="006A5650"/>
    <w:rsid w:val="09C94AB7"/>
    <w:rsid w:val="130039AA"/>
    <w:rsid w:val="30281C54"/>
    <w:rsid w:val="36F424DA"/>
    <w:rsid w:val="438E7B1A"/>
    <w:rsid w:val="4E047438"/>
    <w:rsid w:val="4E4E5E0C"/>
    <w:rsid w:val="572D33C4"/>
    <w:rsid w:val="58C12AF6"/>
    <w:rsid w:val="5EA26F25"/>
    <w:rsid w:val="63F1745D"/>
    <w:rsid w:val="6FEA7E1B"/>
    <w:rsid w:val="7C84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8">
    <w:name w:val="BB_Author_Name"/>
    <w:basedOn w:val="1"/>
    <w:next w:val="1"/>
    <w:autoRedefine/>
    <w:qFormat/>
    <w:uiPriority w:val="0"/>
    <w:pPr>
      <w:spacing w:after="240"/>
      <w:jc w:val="center"/>
    </w:pPr>
    <w:rPr>
      <w:i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445</Words>
  <Characters>2762</Characters>
  <Lines>35</Lines>
  <Paragraphs>9</Paragraphs>
  <TotalTime>3</TotalTime>
  <ScaleCrop>false</ScaleCrop>
  <LinksUpToDate>false</LinksUpToDate>
  <CharactersWithSpaces>3179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2023-12-21T07:12:00Z</dcterms:created>
  <dc:creator>未定义</dc:creator>
  <cp:lastModifiedBy>企业用户_563452593</cp:lastModifiedBy>
  <dcterms:modified xsi:type="dcterms:W3CDTF">2024-07-17T07:29:13Z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BA99A356042849CDB73619DDF7835183_12</vt:lpwstr>
  </property>
</Properties>
</file>