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8652A" w14:textId="49D7842D" w:rsidR="002B7044" w:rsidRDefault="00351279">
      <w:r>
        <w:rPr>
          <w:rFonts w:ascii="Times New Roman" w:eastAsia="黑体" w:hAnsi="Times New Roman"/>
          <w:b/>
          <w:bCs/>
          <w:sz w:val="24"/>
        </w:rPr>
        <w:t xml:space="preserve">Table </w:t>
      </w:r>
      <w:r>
        <w:rPr>
          <w:rFonts w:ascii="Times New Roman" w:eastAsia="黑体" w:hAnsi="Times New Roman" w:hint="eastAsia"/>
          <w:b/>
          <w:bCs/>
          <w:sz w:val="24"/>
        </w:rPr>
        <w:t>S</w:t>
      </w:r>
      <w:r w:rsidR="00DC288E">
        <w:rPr>
          <w:rFonts w:ascii="Times New Roman" w:eastAsia="黑体" w:hAnsi="Times New Roman"/>
          <w:b/>
          <w:bCs/>
          <w:sz w:val="24"/>
        </w:rPr>
        <w:t>2</w:t>
      </w:r>
      <w:r>
        <w:rPr>
          <w:rFonts w:ascii="Times New Roman" w:eastAsia="黑体" w:hAnsi="Times New Roman" w:hint="eastAsia"/>
          <w:b/>
          <w:bCs/>
          <w:sz w:val="24"/>
        </w:rPr>
        <w:t>.</w:t>
      </w:r>
      <w:r>
        <w:rPr>
          <w:rFonts w:ascii="Times New Roman" w:eastAsia="黑体" w:hAnsi="Times New Roman"/>
          <w:sz w:val="24"/>
        </w:rPr>
        <w:t xml:space="preserve"> </w:t>
      </w:r>
      <w:r>
        <w:rPr>
          <w:rFonts w:ascii="Times New Roman" w:eastAsia="黑体" w:hAnsi="Times New Roman"/>
          <w:b/>
          <w:bCs/>
          <w:sz w:val="24"/>
        </w:rPr>
        <w:t>Sample Alpha diversity index statistics</w:t>
      </w:r>
      <w:r>
        <w:rPr>
          <w:rFonts w:ascii="Times New Roman" w:eastAsia="黑体" w:hAnsi="Times New Roman" w:hint="eastAsia"/>
          <w:b/>
          <w:bCs/>
          <w:sz w:val="24"/>
        </w:rPr>
        <w:t>.</w:t>
      </w:r>
    </w:p>
    <w:tbl>
      <w:tblPr>
        <w:tblStyle w:val="a7"/>
        <w:tblpPr w:leftFromText="180" w:rightFromText="180" w:vertAnchor="text" w:horzAnchor="page" w:tblpX="606" w:tblpY="167"/>
        <w:tblOverlap w:val="never"/>
        <w:tblW w:w="105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064"/>
        <w:gridCol w:w="1399"/>
        <w:gridCol w:w="2031"/>
        <w:gridCol w:w="1905"/>
        <w:gridCol w:w="1195"/>
        <w:gridCol w:w="1076"/>
        <w:gridCol w:w="1076"/>
      </w:tblGrid>
      <w:tr w:rsidR="00351279" w14:paraId="589B8C8C" w14:textId="77777777" w:rsidTr="00A04DC3">
        <w:trPr>
          <w:trHeight w:val="435"/>
        </w:trPr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10545FE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Sample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4" w:space="0" w:color="auto"/>
            </w:tcBorders>
          </w:tcPr>
          <w:p w14:paraId="025B0A8D" w14:textId="74D9CDFE" w:rsidR="00351279" w:rsidRDefault="00147457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 w:rsidR="00351279">
              <w:rPr>
                <w:rFonts w:ascii="Times New Roman" w:hAnsi="Times New Roman"/>
                <w:szCs w:val="21"/>
              </w:rPr>
              <w:t>hao1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4" w:space="0" w:color="auto"/>
            </w:tcBorders>
          </w:tcPr>
          <w:p w14:paraId="79B07E90" w14:textId="0FC2DAEF" w:rsidR="00351279" w:rsidRDefault="00147457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</w:t>
            </w:r>
            <w:r w:rsidR="00351279">
              <w:rPr>
                <w:rFonts w:ascii="Times New Roman" w:hAnsi="Times New Roman"/>
                <w:szCs w:val="21"/>
              </w:rPr>
              <w:t>ominance</w:t>
            </w:r>
          </w:p>
        </w:tc>
        <w:tc>
          <w:tcPr>
            <w:tcW w:w="2031" w:type="dxa"/>
            <w:tcBorders>
              <w:top w:val="single" w:sz="12" w:space="0" w:color="auto"/>
              <w:bottom w:val="single" w:sz="4" w:space="0" w:color="auto"/>
            </w:tcBorders>
          </w:tcPr>
          <w:p w14:paraId="02F45520" w14:textId="0EB5AB5E" w:rsidR="00351279" w:rsidRDefault="00147457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G</w:t>
            </w:r>
            <w:r w:rsidR="00351279">
              <w:rPr>
                <w:rFonts w:ascii="Times New Roman" w:hAnsi="Times New Roman"/>
                <w:szCs w:val="21"/>
              </w:rPr>
              <w:t>oods_coverage</w:t>
            </w:r>
            <w:proofErr w:type="spellEnd"/>
          </w:p>
        </w:tc>
        <w:tc>
          <w:tcPr>
            <w:tcW w:w="1905" w:type="dxa"/>
            <w:tcBorders>
              <w:top w:val="single" w:sz="12" w:space="0" w:color="auto"/>
              <w:bottom w:val="single" w:sz="4" w:space="0" w:color="auto"/>
            </w:tcBorders>
          </w:tcPr>
          <w:p w14:paraId="72726BF0" w14:textId="2CE60754" w:rsidR="00351279" w:rsidRDefault="00147457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O</w:t>
            </w:r>
            <w:r w:rsidR="00351279">
              <w:rPr>
                <w:rFonts w:ascii="Times New Roman" w:hAnsi="Times New Roman"/>
                <w:szCs w:val="21"/>
              </w:rPr>
              <w:t>bserved_otus</w:t>
            </w:r>
            <w:proofErr w:type="spellEnd"/>
          </w:p>
        </w:tc>
        <w:tc>
          <w:tcPr>
            <w:tcW w:w="1195" w:type="dxa"/>
            <w:tcBorders>
              <w:top w:val="single" w:sz="12" w:space="0" w:color="auto"/>
              <w:bottom w:val="single" w:sz="4" w:space="0" w:color="auto"/>
            </w:tcBorders>
          </w:tcPr>
          <w:p w14:paraId="2AA3C2B0" w14:textId="0232781D" w:rsidR="00351279" w:rsidRDefault="00147457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P</w:t>
            </w:r>
            <w:r w:rsidR="00351279">
              <w:rPr>
                <w:rFonts w:ascii="Times New Roman" w:hAnsi="Times New Roman"/>
                <w:szCs w:val="21"/>
              </w:rPr>
              <w:t>lelou_e</w:t>
            </w:r>
            <w:proofErr w:type="spellEnd"/>
          </w:p>
        </w:tc>
        <w:tc>
          <w:tcPr>
            <w:tcW w:w="1076" w:type="dxa"/>
            <w:tcBorders>
              <w:top w:val="single" w:sz="12" w:space="0" w:color="auto"/>
              <w:bottom w:val="single" w:sz="4" w:space="0" w:color="auto"/>
            </w:tcBorders>
          </w:tcPr>
          <w:p w14:paraId="6770A517" w14:textId="79565A42" w:rsidR="00351279" w:rsidRDefault="00147457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 w:rsidR="00351279">
              <w:rPr>
                <w:rFonts w:ascii="Times New Roman" w:hAnsi="Times New Roman"/>
                <w:szCs w:val="21"/>
              </w:rPr>
              <w:t>hannon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4" w:space="0" w:color="auto"/>
            </w:tcBorders>
          </w:tcPr>
          <w:p w14:paraId="677A4450" w14:textId="00171B85" w:rsidR="00351279" w:rsidRDefault="00147457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 w:rsidR="00351279">
              <w:rPr>
                <w:rFonts w:ascii="Times New Roman" w:hAnsi="Times New Roman"/>
                <w:szCs w:val="21"/>
              </w:rPr>
              <w:t>impson</w:t>
            </w:r>
          </w:p>
        </w:tc>
      </w:tr>
      <w:tr w:rsidR="00351279" w:rsidRPr="00F8221A" w14:paraId="759AE1ED" w14:textId="77777777" w:rsidTr="00A04DC3">
        <w:trPr>
          <w:trHeight w:val="234"/>
        </w:trPr>
        <w:tc>
          <w:tcPr>
            <w:tcW w:w="850" w:type="dxa"/>
            <w:tcBorders>
              <w:top w:val="single" w:sz="4" w:space="0" w:color="auto"/>
            </w:tcBorders>
          </w:tcPr>
          <w:p w14:paraId="626BCEBE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FR.1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5CE740D7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407.400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EAF4E93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0.277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14:paraId="16662869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6828F0CD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407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05AACC35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0.460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0468B7AB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3.984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405AC741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0.723</w:t>
            </w:r>
          </w:p>
        </w:tc>
      </w:tr>
      <w:tr w:rsidR="00351279" w:rsidRPr="00F8221A" w14:paraId="473CDCE9" w14:textId="77777777" w:rsidTr="00A04DC3">
        <w:trPr>
          <w:trHeight w:val="234"/>
        </w:trPr>
        <w:tc>
          <w:tcPr>
            <w:tcW w:w="850" w:type="dxa"/>
          </w:tcPr>
          <w:p w14:paraId="51DA2EB8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FR.2</w:t>
            </w:r>
          </w:p>
        </w:tc>
        <w:tc>
          <w:tcPr>
            <w:tcW w:w="1064" w:type="dxa"/>
          </w:tcPr>
          <w:p w14:paraId="3A3F18CB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153.462</w:t>
            </w:r>
          </w:p>
        </w:tc>
        <w:tc>
          <w:tcPr>
            <w:tcW w:w="1399" w:type="dxa"/>
          </w:tcPr>
          <w:p w14:paraId="21A6F652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0.363</w:t>
            </w:r>
          </w:p>
        </w:tc>
        <w:tc>
          <w:tcPr>
            <w:tcW w:w="2031" w:type="dxa"/>
          </w:tcPr>
          <w:p w14:paraId="1D4461B6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</w:tcPr>
          <w:p w14:paraId="63654640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153</w:t>
            </w:r>
          </w:p>
        </w:tc>
        <w:tc>
          <w:tcPr>
            <w:tcW w:w="1195" w:type="dxa"/>
          </w:tcPr>
          <w:p w14:paraId="3F44FBDD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0.356</w:t>
            </w:r>
          </w:p>
        </w:tc>
        <w:tc>
          <w:tcPr>
            <w:tcW w:w="1076" w:type="dxa"/>
          </w:tcPr>
          <w:p w14:paraId="547F155E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2.585</w:t>
            </w:r>
          </w:p>
        </w:tc>
        <w:tc>
          <w:tcPr>
            <w:tcW w:w="1076" w:type="dxa"/>
          </w:tcPr>
          <w:p w14:paraId="2A6386F3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0.637</w:t>
            </w:r>
          </w:p>
        </w:tc>
      </w:tr>
      <w:tr w:rsidR="00351279" w:rsidRPr="00F8221A" w14:paraId="2E7152C9" w14:textId="77777777" w:rsidTr="00A04DC3">
        <w:trPr>
          <w:trHeight w:val="234"/>
        </w:trPr>
        <w:tc>
          <w:tcPr>
            <w:tcW w:w="850" w:type="dxa"/>
          </w:tcPr>
          <w:p w14:paraId="04F3BF2C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FR.3</w:t>
            </w:r>
          </w:p>
        </w:tc>
        <w:tc>
          <w:tcPr>
            <w:tcW w:w="1064" w:type="dxa"/>
          </w:tcPr>
          <w:p w14:paraId="15F9BD60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41.200</w:t>
            </w:r>
          </w:p>
        </w:tc>
        <w:tc>
          <w:tcPr>
            <w:tcW w:w="1399" w:type="dxa"/>
          </w:tcPr>
          <w:p w14:paraId="28E2BCCE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0.684</w:t>
            </w:r>
          </w:p>
        </w:tc>
        <w:tc>
          <w:tcPr>
            <w:tcW w:w="2031" w:type="dxa"/>
          </w:tcPr>
          <w:p w14:paraId="1D71F5C4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</w:tcPr>
          <w:p w14:paraId="37EE2C42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41</w:t>
            </w:r>
          </w:p>
        </w:tc>
        <w:tc>
          <w:tcPr>
            <w:tcW w:w="1195" w:type="dxa"/>
          </w:tcPr>
          <w:p w14:paraId="4724A177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0.162</w:t>
            </w:r>
          </w:p>
        </w:tc>
        <w:tc>
          <w:tcPr>
            <w:tcW w:w="1076" w:type="dxa"/>
          </w:tcPr>
          <w:p w14:paraId="635322A0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0.869</w:t>
            </w:r>
          </w:p>
        </w:tc>
        <w:tc>
          <w:tcPr>
            <w:tcW w:w="1076" w:type="dxa"/>
          </w:tcPr>
          <w:p w14:paraId="07645082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0.316</w:t>
            </w:r>
          </w:p>
        </w:tc>
      </w:tr>
      <w:tr w:rsidR="00351279" w:rsidRPr="00F8221A" w14:paraId="6F7AE1F9" w14:textId="77777777" w:rsidTr="00A04DC3">
        <w:trPr>
          <w:trHeight w:val="234"/>
        </w:trPr>
        <w:tc>
          <w:tcPr>
            <w:tcW w:w="850" w:type="dxa"/>
          </w:tcPr>
          <w:p w14:paraId="4C81AE67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S1.1</w:t>
            </w:r>
          </w:p>
        </w:tc>
        <w:tc>
          <w:tcPr>
            <w:tcW w:w="1064" w:type="dxa"/>
          </w:tcPr>
          <w:p w14:paraId="260C86E7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110.250</w:t>
            </w:r>
          </w:p>
        </w:tc>
        <w:tc>
          <w:tcPr>
            <w:tcW w:w="1399" w:type="dxa"/>
          </w:tcPr>
          <w:p w14:paraId="49A00B75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0.456</w:t>
            </w:r>
          </w:p>
        </w:tc>
        <w:tc>
          <w:tcPr>
            <w:tcW w:w="2031" w:type="dxa"/>
          </w:tcPr>
          <w:p w14:paraId="1BE4628B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</w:tcPr>
          <w:p w14:paraId="23A53C93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110</w:t>
            </w:r>
          </w:p>
        </w:tc>
        <w:tc>
          <w:tcPr>
            <w:tcW w:w="1195" w:type="dxa"/>
          </w:tcPr>
          <w:p w14:paraId="15119139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0.282</w:t>
            </w:r>
          </w:p>
        </w:tc>
        <w:tc>
          <w:tcPr>
            <w:tcW w:w="1076" w:type="dxa"/>
          </w:tcPr>
          <w:p w14:paraId="5DFCE590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1.910</w:t>
            </w:r>
          </w:p>
        </w:tc>
        <w:tc>
          <w:tcPr>
            <w:tcW w:w="1076" w:type="dxa"/>
          </w:tcPr>
          <w:p w14:paraId="49FFA572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0.544</w:t>
            </w:r>
          </w:p>
        </w:tc>
      </w:tr>
      <w:tr w:rsidR="00351279" w:rsidRPr="00F8221A" w14:paraId="629E7858" w14:textId="77777777" w:rsidTr="00A04DC3">
        <w:trPr>
          <w:trHeight w:val="234"/>
        </w:trPr>
        <w:tc>
          <w:tcPr>
            <w:tcW w:w="850" w:type="dxa"/>
          </w:tcPr>
          <w:p w14:paraId="583C0C4F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S1.2</w:t>
            </w:r>
          </w:p>
        </w:tc>
        <w:tc>
          <w:tcPr>
            <w:tcW w:w="1064" w:type="dxa"/>
          </w:tcPr>
          <w:p w14:paraId="12B12079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139.000</w:t>
            </w:r>
          </w:p>
        </w:tc>
        <w:tc>
          <w:tcPr>
            <w:tcW w:w="1399" w:type="dxa"/>
          </w:tcPr>
          <w:p w14:paraId="30377968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0.169</w:t>
            </w:r>
          </w:p>
        </w:tc>
        <w:tc>
          <w:tcPr>
            <w:tcW w:w="2031" w:type="dxa"/>
          </w:tcPr>
          <w:p w14:paraId="5B394E24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</w:tcPr>
          <w:p w14:paraId="4077A03B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139</w:t>
            </w:r>
          </w:p>
        </w:tc>
        <w:tc>
          <w:tcPr>
            <w:tcW w:w="1195" w:type="dxa"/>
          </w:tcPr>
          <w:p w14:paraId="484AD984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0.529</w:t>
            </w:r>
          </w:p>
        </w:tc>
        <w:tc>
          <w:tcPr>
            <w:tcW w:w="1076" w:type="dxa"/>
          </w:tcPr>
          <w:p w14:paraId="7A876DDF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3.763</w:t>
            </w:r>
          </w:p>
        </w:tc>
        <w:tc>
          <w:tcPr>
            <w:tcW w:w="1076" w:type="dxa"/>
          </w:tcPr>
          <w:p w14:paraId="388F0ACF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0.831</w:t>
            </w:r>
          </w:p>
        </w:tc>
      </w:tr>
      <w:tr w:rsidR="00351279" w:rsidRPr="00F8221A" w14:paraId="2C1E19CF" w14:textId="77777777" w:rsidTr="00A04DC3">
        <w:trPr>
          <w:trHeight w:val="234"/>
        </w:trPr>
        <w:tc>
          <w:tcPr>
            <w:tcW w:w="850" w:type="dxa"/>
          </w:tcPr>
          <w:p w14:paraId="747BBD4E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S1.3</w:t>
            </w:r>
          </w:p>
        </w:tc>
        <w:tc>
          <w:tcPr>
            <w:tcW w:w="1064" w:type="dxa"/>
          </w:tcPr>
          <w:p w14:paraId="4A1A4468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161.200</w:t>
            </w:r>
          </w:p>
        </w:tc>
        <w:tc>
          <w:tcPr>
            <w:tcW w:w="1399" w:type="dxa"/>
          </w:tcPr>
          <w:p w14:paraId="6CBF3959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0.470</w:t>
            </w:r>
          </w:p>
        </w:tc>
        <w:tc>
          <w:tcPr>
            <w:tcW w:w="2031" w:type="dxa"/>
          </w:tcPr>
          <w:p w14:paraId="7F07F6ED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</w:tcPr>
          <w:p w14:paraId="6F98DC01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161</w:t>
            </w:r>
          </w:p>
        </w:tc>
        <w:tc>
          <w:tcPr>
            <w:tcW w:w="1195" w:type="dxa"/>
          </w:tcPr>
          <w:p w14:paraId="563D0095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0.313</w:t>
            </w:r>
          </w:p>
        </w:tc>
        <w:tc>
          <w:tcPr>
            <w:tcW w:w="1076" w:type="dxa"/>
          </w:tcPr>
          <w:p w14:paraId="7D4C3575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2.292</w:t>
            </w:r>
          </w:p>
        </w:tc>
        <w:tc>
          <w:tcPr>
            <w:tcW w:w="1076" w:type="dxa"/>
          </w:tcPr>
          <w:p w14:paraId="6FABC7D5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0.530</w:t>
            </w:r>
          </w:p>
        </w:tc>
      </w:tr>
      <w:tr w:rsidR="00351279" w:rsidRPr="00F8221A" w14:paraId="690679B8" w14:textId="77777777" w:rsidTr="00A04DC3">
        <w:trPr>
          <w:trHeight w:val="234"/>
        </w:trPr>
        <w:tc>
          <w:tcPr>
            <w:tcW w:w="850" w:type="dxa"/>
          </w:tcPr>
          <w:p w14:paraId="19D0F58A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S2.1</w:t>
            </w:r>
          </w:p>
        </w:tc>
        <w:tc>
          <w:tcPr>
            <w:tcW w:w="1064" w:type="dxa"/>
          </w:tcPr>
          <w:p w14:paraId="006872B9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320.000</w:t>
            </w:r>
          </w:p>
        </w:tc>
        <w:tc>
          <w:tcPr>
            <w:tcW w:w="1399" w:type="dxa"/>
          </w:tcPr>
          <w:p w14:paraId="4205D08A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0.171</w:t>
            </w:r>
          </w:p>
        </w:tc>
        <w:tc>
          <w:tcPr>
            <w:tcW w:w="2031" w:type="dxa"/>
          </w:tcPr>
          <w:p w14:paraId="741E13D9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</w:tcPr>
          <w:p w14:paraId="40EC72A1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320</w:t>
            </w:r>
          </w:p>
        </w:tc>
        <w:tc>
          <w:tcPr>
            <w:tcW w:w="1195" w:type="dxa"/>
          </w:tcPr>
          <w:p w14:paraId="49F65BA3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0.536</w:t>
            </w:r>
          </w:p>
        </w:tc>
        <w:tc>
          <w:tcPr>
            <w:tcW w:w="1076" w:type="dxa"/>
          </w:tcPr>
          <w:p w14:paraId="0B264B31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4.464</w:t>
            </w:r>
          </w:p>
        </w:tc>
        <w:tc>
          <w:tcPr>
            <w:tcW w:w="1076" w:type="dxa"/>
          </w:tcPr>
          <w:p w14:paraId="571F5B82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0.829</w:t>
            </w:r>
          </w:p>
        </w:tc>
      </w:tr>
      <w:tr w:rsidR="00351279" w:rsidRPr="00F8221A" w14:paraId="27AA615A" w14:textId="77777777" w:rsidTr="00A04DC3">
        <w:trPr>
          <w:trHeight w:val="234"/>
        </w:trPr>
        <w:tc>
          <w:tcPr>
            <w:tcW w:w="850" w:type="dxa"/>
          </w:tcPr>
          <w:p w14:paraId="38786C79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S2.2</w:t>
            </w:r>
          </w:p>
        </w:tc>
        <w:tc>
          <w:tcPr>
            <w:tcW w:w="1064" w:type="dxa"/>
          </w:tcPr>
          <w:p w14:paraId="7EE6359F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332.100</w:t>
            </w:r>
          </w:p>
        </w:tc>
        <w:tc>
          <w:tcPr>
            <w:tcW w:w="1399" w:type="dxa"/>
          </w:tcPr>
          <w:p w14:paraId="60A40288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0.051</w:t>
            </w:r>
          </w:p>
        </w:tc>
        <w:tc>
          <w:tcPr>
            <w:tcW w:w="2031" w:type="dxa"/>
          </w:tcPr>
          <w:p w14:paraId="0F01F94B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</w:tcPr>
          <w:p w14:paraId="59C57C93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332</w:t>
            </w:r>
          </w:p>
        </w:tc>
        <w:tc>
          <w:tcPr>
            <w:tcW w:w="1195" w:type="dxa"/>
          </w:tcPr>
          <w:p w14:paraId="0848F470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0.674</w:t>
            </w:r>
          </w:p>
        </w:tc>
        <w:tc>
          <w:tcPr>
            <w:tcW w:w="1076" w:type="dxa"/>
          </w:tcPr>
          <w:p w14:paraId="71D628C7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5.641</w:t>
            </w:r>
          </w:p>
        </w:tc>
        <w:tc>
          <w:tcPr>
            <w:tcW w:w="1076" w:type="dxa"/>
          </w:tcPr>
          <w:p w14:paraId="3FE74E0F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0.949</w:t>
            </w:r>
          </w:p>
        </w:tc>
      </w:tr>
      <w:tr w:rsidR="00351279" w:rsidRPr="00F8221A" w14:paraId="6A660B61" w14:textId="77777777" w:rsidTr="00A04DC3">
        <w:trPr>
          <w:trHeight w:val="234"/>
        </w:trPr>
        <w:tc>
          <w:tcPr>
            <w:tcW w:w="850" w:type="dxa"/>
            <w:tcBorders>
              <w:bottom w:val="single" w:sz="12" w:space="0" w:color="auto"/>
            </w:tcBorders>
          </w:tcPr>
          <w:p w14:paraId="4E65939C" w14:textId="77777777" w:rsidR="00351279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S2.3</w:t>
            </w:r>
          </w:p>
        </w:tc>
        <w:tc>
          <w:tcPr>
            <w:tcW w:w="1064" w:type="dxa"/>
            <w:tcBorders>
              <w:bottom w:val="single" w:sz="12" w:space="0" w:color="auto"/>
            </w:tcBorders>
          </w:tcPr>
          <w:p w14:paraId="29DCA050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345.000</w:t>
            </w: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14:paraId="0FFEF256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0.169</w:t>
            </w:r>
          </w:p>
        </w:tc>
        <w:tc>
          <w:tcPr>
            <w:tcW w:w="2031" w:type="dxa"/>
            <w:tcBorders>
              <w:bottom w:val="single" w:sz="12" w:space="0" w:color="auto"/>
            </w:tcBorders>
          </w:tcPr>
          <w:p w14:paraId="42A3757B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1.000</w:t>
            </w:r>
          </w:p>
        </w:tc>
        <w:tc>
          <w:tcPr>
            <w:tcW w:w="1905" w:type="dxa"/>
            <w:tcBorders>
              <w:bottom w:val="single" w:sz="12" w:space="0" w:color="auto"/>
            </w:tcBorders>
          </w:tcPr>
          <w:p w14:paraId="13DEB7EB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345</w:t>
            </w:r>
          </w:p>
        </w:tc>
        <w:tc>
          <w:tcPr>
            <w:tcW w:w="1195" w:type="dxa"/>
            <w:tcBorders>
              <w:bottom w:val="single" w:sz="12" w:space="0" w:color="auto"/>
            </w:tcBorders>
          </w:tcPr>
          <w:p w14:paraId="624269BE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0.592</w:t>
            </w: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28DF80C8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4.994</w:t>
            </w: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14:paraId="215C3B92" w14:textId="77777777" w:rsidR="00351279" w:rsidRPr="00F8221A" w:rsidRDefault="00351279" w:rsidP="00A04DC3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F8221A">
              <w:rPr>
                <w:rFonts w:ascii="Times New Roman" w:hAnsi="Times New Roman"/>
                <w:szCs w:val="21"/>
              </w:rPr>
              <w:t>0.831</w:t>
            </w:r>
          </w:p>
        </w:tc>
      </w:tr>
    </w:tbl>
    <w:p w14:paraId="00429BD0" w14:textId="4E2E2913" w:rsidR="00351279" w:rsidRPr="005479EF" w:rsidRDefault="00351279" w:rsidP="00351279">
      <w:pPr>
        <w:spacing w:line="460" w:lineRule="atLeast"/>
        <w:jc w:val="both"/>
        <w:rPr>
          <w:rFonts w:ascii="Times New Roman" w:eastAsia="黑体" w:hAnsi="Times New Roman"/>
          <w:szCs w:val="21"/>
        </w:rPr>
      </w:pPr>
      <w:r w:rsidRPr="005479EF">
        <w:rPr>
          <w:rFonts w:ascii="Times New Roman" w:eastAsia="黑体" w:hAnsi="Times New Roman"/>
          <w:szCs w:val="21"/>
        </w:rPr>
        <w:t>Table S</w:t>
      </w:r>
      <w:r w:rsidR="00DC288E">
        <w:rPr>
          <w:rFonts w:ascii="Times New Roman" w:eastAsia="黑体" w:hAnsi="Times New Roman"/>
          <w:szCs w:val="21"/>
        </w:rPr>
        <w:t>2</w:t>
      </w:r>
      <w:r w:rsidR="00BF40E9">
        <w:rPr>
          <w:rFonts w:ascii="Times New Roman" w:eastAsia="黑体" w:hAnsi="Times New Roman"/>
          <w:szCs w:val="21"/>
        </w:rPr>
        <w:t>.</w:t>
      </w:r>
      <w:bookmarkStart w:id="0" w:name="_GoBack"/>
      <w:bookmarkEnd w:id="0"/>
      <w:r w:rsidRPr="005479EF">
        <w:rPr>
          <w:rFonts w:ascii="Times New Roman" w:eastAsia="黑体" w:hAnsi="Times New Roman"/>
          <w:szCs w:val="21"/>
        </w:rPr>
        <w:t xml:space="preserve"> </w:t>
      </w:r>
      <w:r w:rsidRPr="005479EF">
        <w:rPr>
          <w:rFonts w:ascii="Times New Roman" w:eastAsia="黑体" w:hAnsi="Times New Roman" w:hint="eastAsia"/>
          <w:szCs w:val="21"/>
        </w:rPr>
        <w:t xml:space="preserve">Chao1: To estimate the total number of species contained in the community sample, the more low-abundance species in the community, the greater the Chao1 index; Dominance: The probability of two random sequences from the same sample. The better the evenness of the community, the greater the exponent. </w:t>
      </w:r>
      <w:proofErr w:type="spellStart"/>
      <w:r w:rsidRPr="005479EF">
        <w:rPr>
          <w:rFonts w:ascii="Times New Roman" w:eastAsia="黑体" w:hAnsi="Times New Roman" w:hint="eastAsia"/>
          <w:szCs w:val="21"/>
        </w:rPr>
        <w:t>Goods_coverage</w:t>
      </w:r>
      <w:proofErr w:type="spellEnd"/>
      <w:r w:rsidRPr="005479EF">
        <w:rPr>
          <w:rFonts w:ascii="Times New Roman" w:eastAsia="黑体" w:hAnsi="Times New Roman" w:hint="eastAsia"/>
          <w:szCs w:val="21"/>
        </w:rPr>
        <w:t xml:space="preserve">: the higher the sequencing coverage, the greater the index; </w:t>
      </w:r>
      <w:proofErr w:type="spellStart"/>
      <w:r w:rsidRPr="005479EF">
        <w:rPr>
          <w:rFonts w:ascii="Times New Roman" w:eastAsia="黑体" w:hAnsi="Times New Roman" w:hint="eastAsia"/>
          <w:szCs w:val="21"/>
        </w:rPr>
        <w:t>Observed_otus</w:t>
      </w:r>
      <w:proofErr w:type="spellEnd"/>
      <w:r w:rsidRPr="005479EF">
        <w:rPr>
          <w:rFonts w:ascii="Times New Roman" w:eastAsia="黑体" w:hAnsi="Times New Roman" w:hint="eastAsia"/>
          <w:szCs w:val="21"/>
        </w:rPr>
        <w:t xml:space="preserve">: number of intuitively observed species, the greater the index, the more observed species; </w:t>
      </w:r>
      <w:proofErr w:type="spellStart"/>
      <w:r w:rsidRPr="005479EF">
        <w:rPr>
          <w:rFonts w:ascii="Times New Roman" w:eastAsia="黑体" w:hAnsi="Times New Roman" w:hint="eastAsia"/>
          <w:szCs w:val="21"/>
        </w:rPr>
        <w:t>Pielou_e</w:t>
      </w:r>
      <w:proofErr w:type="spellEnd"/>
      <w:r w:rsidRPr="005479EF">
        <w:rPr>
          <w:rFonts w:ascii="Times New Roman" w:eastAsia="黑体" w:hAnsi="Times New Roman" w:hint="eastAsia"/>
          <w:szCs w:val="21"/>
        </w:rPr>
        <w:t xml:space="preserve">: evenness index, the more uniform the species, the larger </w:t>
      </w:r>
      <w:proofErr w:type="spellStart"/>
      <w:r w:rsidRPr="005479EF">
        <w:rPr>
          <w:rFonts w:ascii="Times New Roman" w:eastAsia="黑体" w:hAnsi="Times New Roman" w:hint="eastAsia"/>
          <w:szCs w:val="21"/>
        </w:rPr>
        <w:t>pielou_E</w:t>
      </w:r>
      <w:proofErr w:type="spellEnd"/>
      <w:r w:rsidRPr="005479EF">
        <w:rPr>
          <w:rFonts w:ascii="Times New Roman" w:eastAsia="黑体" w:hAnsi="Times New Roman" w:hint="eastAsia"/>
          <w:szCs w:val="21"/>
        </w:rPr>
        <w:t xml:space="preserve">; Shannon: The total number and proportion of taxa in samples. The higher the community diversity, the more uniform the species distribution, and the greater </w:t>
      </w:r>
      <w:proofErr w:type="spellStart"/>
      <w:r w:rsidRPr="005479EF">
        <w:rPr>
          <w:rFonts w:ascii="Times New Roman" w:eastAsia="黑体" w:hAnsi="Times New Roman" w:hint="eastAsia"/>
          <w:szCs w:val="21"/>
        </w:rPr>
        <w:t>shannon</w:t>
      </w:r>
      <w:proofErr w:type="spellEnd"/>
      <w:r w:rsidRPr="005479EF">
        <w:rPr>
          <w:rFonts w:ascii="Times New Roman" w:eastAsia="黑体" w:hAnsi="Times New Roman" w:hint="eastAsia"/>
          <w:szCs w:val="21"/>
        </w:rPr>
        <w:t xml:space="preserve"> index. Simpson: Represents the diversity and evenness of species distribution in a community. The better the evenness of species, the greater the Simpson index. </w:t>
      </w:r>
    </w:p>
    <w:p w14:paraId="774D74F7" w14:textId="77777777" w:rsidR="00351279" w:rsidRPr="005479EF" w:rsidRDefault="00351279" w:rsidP="00351279">
      <w:pPr>
        <w:rPr>
          <w:szCs w:val="21"/>
        </w:rPr>
      </w:pPr>
    </w:p>
    <w:sectPr w:rsidR="00351279" w:rsidRPr="00547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555C3" w14:textId="77777777" w:rsidR="00924DF6" w:rsidRDefault="00924DF6" w:rsidP="00351279">
      <w:pPr>
        <w:spacing w:line="240" w:lineRule="auto"/>
      </w:pPr>
      <w:r>
        <w:separator/>
      </w:r>
    </w:p>
  </w:endnote>
  <w:endnote w:type="continuationSeparator" w:id="0">
    <w:p w14:paraId="7553D2BC" w14:textId="77777777" w:rsidR="00924DF6" w:rsidRDefault="00924DF6" w:rsidP="00351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144FF" w14:textId="77777777" w:rsidR="00924DF6" w:rsidRDefault="00924DF6" w:rsidP="00351279">
      <w:pPr>
        <w:spacing w:line="240" w:lineRule="auto"/>
      </w:pPr>
      <w:r>
        <w:separator/>
      </w:r>
    </w:p>
  </w:footnote>
  <w:footnote w:type="continuationSeparator" w:id="0">
    <w:p w14:paraId="06D89468" w14:textId="77777777" w:rsidR="00924DF6" w:rsidRDefault="00924DF6" w:rsidP="003512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D03FD"/>
    <w:rsid w:val="00147457"/>
    <w:rsid w:val="002B7044"/>
    <w:rsid w:val="00351279"/>
    <w:rsid w:val="005479EF"/>
    <w:rsid w:val="005A3FD3"/>
    <w:rsid w:val="0064152F"/>
    <w:rsid w:val="00924DF6"/>
    <w:rsid w:val="00942759"/>
    <w:rsid w:val="00965D34"/>
    <w:rsid w:val="00AD03FD"/>
    <w:rsid w:val="00AD709C"/>
    <w:rsid w:val="00B24891"/>
    <w:rsid w:val="00BF40E9"/>
    <w:rsid w:val="00D103A6"/>
    <w:rsid w:val="00DC288E"/>
    <w:rsid w:val="00F8221A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09856"/>
  <w15:chartTrackingRefBased/>
  <w15:docId w15:val="{50F2EA94-DB3E-49FB-806E-34B2356B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1279"/>
    <w:pPr>
      <w:spacing w:line="4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27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279"/>
    <w:rPr>
      <w:sz w:val="18"/>
      <w:szCs w:val="18"/>
    </w:rPr>
  </w:style>
  <w:style w:type="table" w:styleId="a7">
    <w:name w:val="Table Grid"/>
    <w:basedOn w:val="a1"/>
    <w:uiPriority w:val="59"/>
    <w:qFormat/>
    <w:rsid w:val="003512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9</cp:revision>
  <dcterms:created xsi:type="dcterms:W3CDTF">2022-09-22T12:02:00Z</dcterms:created>
  <dcterms:modified xsi:type="dcterms:W3CDTF">2024-07-01T03:02:00Z</dcterms:modified>
</cp:coreProperties>
</file>