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EAE4A5" w14:textId="4B4BC5DE" w:rsidR="00116808" w:rsidRDefault="00116808" w:rsidP="00116808">
      <w:pPr>
        <w:spacing w:line="210" w:lineRule="atLeast"/>
        <w:rPr>
          <w:rFonts w:ascii="宋体" w:eastAsia="黑体" w:hAnsi="宋体" w:cs="宋体"/>
          <w:sz w:val="24"/>
        </w:rPr>
      </w:pPr>
      <w:r>
        <w:rPr>
          <w:rFonts w:ascii="Times New Roman" w:eastAsia="黑体" w:hAnsi="Times New Roman" w:hint="eastAsia"/>
          <w:b/>
          <w:bCs/>
          <w:sz w:val="24"/>
        </w:rPr>
        <w:t>Table S</w:t>
      </w:r>
      <w:r w:rsidR="00A12183">
        <w:rPr>
          <w:rFonts w:ascii="Times New Roman" w:eastAsia="黑体" w:hAnsi="Times New Roman"/>
          <w:b/>
          <w:bCs/>
          <w:sz w:val="24"/>
        </w:rPr>
        <w:t>7</w:t>
      </w:r>
      <w:bookmarkStart w:id="0" w:name="_GoBack"/>
      <w:bookmarkEnd w:id="0"/>
      <w:r>
        <w:rPr>
          <w:rFonts w:ascii="Times New Roman" w:eastAsia="黑体" w:hAnsi="Times New Roman" w:hint="eastAsia"/>
          <w:b/>
          <w:bCs/>
          <w:sz w:val="24"/>
        </w:rPr>
        <w:t>. FUNGUILD annotation for fungi in pericarp and soil.</w:t>
      </w:r>
    </w:p>
    <w:tbl>
      <w:tblPr>
        <w:tblpPr w:leftFromText="180" w:rightFromText="180" w:vertAnchor="text" w:horzAnchor="page" w:tblpX="1354" w:tblpY="275"/>
        <w:tblOverlap w:val="never"/>
        <w:tblW w:w="14181" w:type="dxa"/>
        <w:tblLayout w:type="fixed"/>
        <w:tblLook w:val="04A0" w:firstRow="1" w:lastRow="0" w:firstColumn="1" w:lastColumn="0" w:noHBand="0" w:noVBand="1"/>
      </w:tblPr>
      <w:tblGrid>
        <w:gridCol w:w="1101"/>
        <w:gridCol w:w="3827"/>
        <w:gridCol w:w="1701"/>
        <w:gridCol w:w="1417"/>
        <w:gridCol w:w="1276"/>
        <w:gridCol w:w="1559"/>
        <w:gridCol w:w="3300"/>
      </w:tblGrid>
      <w:tr w:rsidR="00116808" w14:paraId="79C5C507" w14:textId="77777777" w:rsidTr="00066590">
        <w:trPr>
          <w:trHeight w:val="210"/>
        </w:trPr>
        <w:tc>
          <w:tcPr>
            <w:tcW w:w="1101" w:type="dxa"/>
            <w:tcBorders>
              <w:top w:val="doub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C5245E9" w14:textId="77777777" w:rsidR="00116808" w:rsidRPr="00116808" w:rsidRDefault="00116808" w:rsidP="00116808">
            <w:pPr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bookmarkStart w:id="1" w:name="OLE_LINK1" w:colFirst="0" w:colLast="6"/>
            <w:r w:rsidRPr="00116808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#OTU ID</w:t>
            </w:r>
          </w:p>
        </w:tc>
        <w:tc>
          <w:tcPr>
            <w:tcW w:w="3827" w:type="dxa"/>
            <w:tcBorders>
              <w:top w:val="doub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B50EFC8" w14:textId="77777777" w:rsidR="00116808" w:rsidRPr="00116808" w:rsidRDefault="00116808" w:rsidP="00116808">
            <w:pPr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116808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Taxonomy</w:t>
            </w:r>
          </w:p>
        </w:tc>
        <w:tc>
          <w:tcPr>
            <w:tcW w:w="1701" w:type="dxa"/>
            <w:tcBorders>
              <w:top w:val="doub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B0BBA79" w14:textId="77777777" w:rsidR="00116808" w:rsidRPr="00116808" w:rsidRDefault="00116808" w:rsidP="00116808">
            <w:pPr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116808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Taxon</w:t>
            </w:r>
          </w:p>
        </w:tc>
        <w:tc>
          <w:tcPr>
            <w:tcW w:w="1417" w:type="dxa"/>
            <w:tcBorders>
              <w:top w:val="doub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BFDA6AC" w14:textId="77777777" w:rsidR="00116808" w:rsidRPr="00116808" w:rsidRDefault="00116808" w:rsidP="00116808">
            <w:pPr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116808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Trophic Mode</w:t>
            </w:r>
          </w:p>
        </w:tc>
        <w:tc>
          <w:tcPr>
            <w:tcW w:w="1276" w:type="dxa"/>
            <w:tcBorders>
              <w:top w:val="doub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CEFF1EC" w14:textId="77777777" w:rsidR="00116808" w:rsidRPr="00116808" w:rsidRDefault="00116808" w:rsidP="00116808">
            <w:pPr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116808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Trait</w:t>
            </w:r>
          </w:p>
        </w:tc>
        <w:tc>
          <w:tcPr>
            <w:tcW w:w="1559" w:type="dxa"/>
            <w:tcBorders>
              <w:top w:val="doub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C20B19D" w14:textId="77777777" w:rsidR="00116808" w:rsidRPr="00116808" w:rsidRDefault="00116808" w:rsidP="00116808">
            <w:pPr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116808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Confidence Ranking</w:t>
            </w:r>
          </w:p>
        </w:tc>
        <w:tc>
          <w:tcPr>
            <w:tcW w:w="3300" w:type="dxa"/>
            <w:tcBorders>
              <w:top w:val="doub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D4ACDCB" w14:textId="77777777" w:rsidR="00116808" w:rsidRPr="00116808" w:rsidRDefault="00116808" w:rsidP="00116808">
            <w:pPr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116808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Citation/Source</w:t>
            </w:r>
          </w:p>
        </w:tc>
      </w:tr>
      <w:tr w:rsidR="00116808" w14:paraId="7E502BDF" w14:textId="77777777" w:rsidTr="00066590">
        <w:trPr>
          <w:trHeight w:val="210"/>
        </w:trPr>
        <w:tc>
          <w:tcPr>
            <w:tcW w:w="11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324870B" w14:textId="77777777" w:rsidR="00116808" w:rsidRPr="00116808" w:rsidRDefault="00116808" w:rsidP="00116808">
            <w:pPr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116808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ASV53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B5D813F" w14:textId="77777777" w:rsidR="00116808" w:rsidRPr="005337E3" w:rsidRDefault="00116808" w:rsidP="00116808">
            <w:pPr>
              <w:textAlignment w:val="center"/>
              <w:rPr>
                <w:rFonts w:ascii="Times New Roman" w:hAnsi="Times New Roman"/>
                <w:i/>
                <w:iCs/>
                <w:color w:val="000000"/>
                <w:szCs w:val="21"/>
              </w:rPr>
            </w:pPr>
            <w:proofErr w:type="spellStart"/>
            <w:r w:rsidRPr="005337E3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  <w:lang w:bidi="ar"/>
              </w:rPr>
              <w:t>k__Fungi</w:t>
            </w:r>
            <w:proofErr w:type="spellEnd"/>
            <w:r w:rsidRPr="005337E3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  <w:lang w:bidi="ar"/>
              </w:rPr>
              <w:t xml:space="preserve">; </w:t>
            </w:r>
            <w:proofErr w:type="spellStart"/>
            <w:r w:rsidRPr="005337E3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  <w:lang w:bidi="ar"/>
              </w:rPr>
              <w:t>p__Ascomycota</w:t>
            </w:r>
            <w:proofErr w:type="spellEnd"/>
            <w:r w:rsidRPr="005337E3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  <w:lang w:bidi="ar"/>
              </w:rPr>
              <w:t>; c__</w:t>
            </w:r>
            <w:proofErr w:type="spellStart"/>
            <w:r w:rsidRPr="005337E3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  <w:lang w:bidi="ar"/>
              </w:rPr>
              <w:t>Eurotiomycetes</w:t>
            </w:r>
            <w:proofErr w:type="spellEnd"/>
            <w:r w:rsidRPr="005337E3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  <w:lang w:bidi="ar"/>
              </w:rPr>
              <w:t>; o__</w:t>
            </w:r>
            <w:proofErr w:type="spellStart"/>
            <w:r w:rsidRPr="005337E3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  <w:lang w:bidi="ar"/>
              </w:rPr>
              <w:t>Eurotiales</w:t>
            </w:r>
            <w:proofErr w:type="spellEnd"/>
            <w:r w:rsidRPr="005337E3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  <w:lang w:bidi="ar"/>
              </w:rPr>
              <w:t>; f__</w:t>
            </w:r>
            <w:proofErr w:type="spellStart"/>
            <w:r w:rsidRPr="005337E3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  <w:lang w:bidi="ar"/>
              </w:rPr>
              <w:t>Aspergillaceae</w:t>
            </w:r>
            <w:proofErr w:type="spellEnd"/>
            <w:r w:rsidRPr="005337E3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  <w:lang w:bidi="ar"/>
              </w:rPr>
              <w:t xml:space="preserve">; </w:t>
            </w:r>
            <w:proofErr w:type="spellStart"/>
            <w:r w:rsidRPr="005337E3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  <w:lang w:bidi="ar"/>
              </w:rPr>
              <w:t>g__Aspergillus</w:t>
            </w:r>
            <w:proofErr w:type="spellEnd"/>
            <w:r w:rsidRPr="005337E3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  <w:lang w:bidi="ar"/>
              </w:rPr>
              <w:t>; s__</w:t>
            </w:r>
            <w:proofErr w:type="spellStart"/>
            <w:r w:rsidRPr="005337E3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  <w:lang w:bidi="ar"/>
              </w:rPr>
              <w:t>Aspergillus_flavus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D3415F7" w14:textId="77777777" w:rsidR="00116808" w:rsidRPr="005337E3" w:rsidRDefault="00116808" w:rsidP="00116808">
            <w:pPr>
              <w:textAlignment w:val="center"/>
              <w:rPr>
                <w:rFonts w:ascii="Times New Roman" w:hAnsi="Times New Roman"/>
                <w:i/>
                <w:iCs/>
                <w:color w:val="000000"/>
                <w:szCs w:val="21"/>
              </w:rPr>
            </w:pPr>
            <w:proofErr w:type="spellStart"/>
            <w:r w:rsidRPr="005337E3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  <w:lang w:bidi="ar"/>
              </w:rPr>
              <w:t>Eurotiales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23B9AE6" w14:textId="77777777" w:rsidR="00116808" w:rsidRPr="00116808" w:rsidRDefault="00116808" w:rsidP="00116808">
            <w:pPr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116808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Saprotroph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3B207E7" w14:textId="77777777" w:rsidR="00116808" w:rsidRPr="00116808" w:rsidRDefault="00116808" w:rsidP="00116808">
            <w:pPr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FE5F20D" w14:textId="77777777" w:rsidR="00116808" w:rsidRPr="00116808" w:rsidRDefault="00116808" w:rsidP="00116808">
            <w:pPr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116808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Possible</w:t>
            </w:r>
          </w:p>
        </w:tc>
        <w:tc>
          <w:tcPr>
            <w:tcW w:w="33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383B1FD" w14:textId="77777777" w:rsidR="00116808" w:rsidRPr="00116808" w:rsidRDefault="00116808" w:rsidP="00116808">
            <w:pPr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 w:rsidRPr="00116808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Sterkenburg</w:t>
            </w:r>
            <w:proofErr w:type="spellEnd"/>
            <w:r w:rsidRPr="00116808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 xml:space="preserve"> E, et al. 2015. New Phytologist 207:1145-1158</w:t>
            </w:r>
          </w:p>
        </w:tc>
      </w:tr>
      <w:tr w:rsidR="00116808" w14:paraId="72A43FFC" w14:textId="77777777" w:rsidTr="00066590">
        <w:trPr>
          <w:trHeight w:val="210"/>
        </w:trPr>
        <w:tc>
          <w:tcPr>
            <w:tcW w:w="1101" w:type="dxa"/>
            <w:shd w:val="clear" w:color="auto" w:fill="auto"/>
            <w:noWrap/>
            <w:vAlign w:val="center"/>
          </w:tcPr>
          <w:p w14:paraId="64AFF89B" w14:textId="77777777" w:rsidR="00116808" w:rsidRPr="00116808" w:rsidRDefault="00116808" w:rsidP="00116808">
            <w:pPr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116808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ASV410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4DE1300B" w14:textId="77777777" w:rsidR="00116808" w:rsidRPr="005337E3" w:rsidRDefault="00116808" w:rsidP="00116808">
            <w:pPr>
              <w:textAlignment w:val="center"/>
              <w:rPr>
                <w:rFonts w:ascii="Times New Roman" w:hAnsi="Times New Roman"/>
                <w:i/>
                <w:iCs/>
                <w:color w:val="000000"/>
                <w:szCs w:val="21"/>
              </w:rPr>
            </w:pPr>
            <w:proofErr w:type="spellStart"/>
            <w:r w:rsidRPr="005337E3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  <w:lang w:bidi="ar"/>
              </w:rPr>
              <w:t>k__Fungi</w:t>
            </w:r>
            <w:proofErr w:type="spellEnd"/>
            <w:r w:rsidRPr="005337E3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  <w:lang w:bidi="ar"/>
              </w:rPr>
              <w:t xml:space="preserve">; </w:t>
            </w:r>
            <w:proofErr w:type="spellStart"/>
            <w:r w:rsidRPr="005337E3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  <w:lang w:bidi="ar"/>
              </w:rPr>
              <w:t>p__Basidiomycota</w:t>
            </w:r>
            <w:proofErr w:type="spellEnd"/>
            <w:r w:rsidRPr="005337E3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  <w:lang w:bidi="ar"/>
              </w:rPr>
              <w:t xml:space="preserve">; </w:t>
            </w:r>
            <w:proofErr w:type="spellStart"/>
            <w:r w:rsidRPr="005337E3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  <w:lang w:bidi="ar"/>
              </w:rPr>
              <w:t>c__Agaricomycetes</w:t>
            </w:r>
            <w:proofErr w:type="spellEnd"/>
            <w:r w:rsidRPr="005337E3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  <w:lang w:bidi="ar"/>
              </w:rPr>
              <w:t>; o__</w:t>
            </w:r>
            <w:proofErr w:type="spellStart"/>
            <w:r w:rsidRPr="005337E3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  <w:lang w:bidi="ar"/>
              </w:rPr>
              <w:t>Trechisporales</w:t>
            </w:r>
            <w:proofErr w:type="spellEnd"/>
            <w:r w:rsidRPr="005337E3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  <w:lang w:bidi="ar"/>
              </w:rPr>
              <w:t>; f__</w:t>
            </w:r>
            <w:proofErr w:type="spellStart"/>
            <w:r w:rsidRPr="005337E3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  <w:lang w:bidi="ar"/>
              </w:rPr>
              <w:t>Hydnodontaceae</w:t>
            </w:r>
            <w:proofErr w:type="spellEnd"/>
            <w:r w:rsidRPr="005337E3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  <w:lang w:bidi="ar"/>
              </w:rPr>
              <w:t>; g__</w:t>
            </w:r>
            <w:proofErr w:type="spellStart"/>
            <w:r w:rsidRPr="005337E3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  <w:lang w:bidi="ar"/>
              </w:rPr>
              <w:t>Subulicystidium</w:t>
            </w:r>
            <w:proofErr w:type="spellEnd"/>
            <w:r w:rsidRPr="005337E3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  <w:lang w:bidi="ar"/>
              </w:rPr>
              <w:t>; s__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2FCF8C0" w14:textId="77777777" w:rsidR="00116808" w:rsidRPr="005337E3" w:rsidRDefault="00116808" w:rsidP="00116808">
            <w:pPr>
              <w:textAlignment w:val="center"/>
              <w:rPr>
                <w:rFonts w:ascii="Times New Roman" w:hAnsi="Times New Roman"/>
                <w:i/>
                <w:iCs/>
                <w:color w:val="000000"/>
                <w:szCs w:val="21"/>
              </w:rPr>
            </w:pPr>
            <w:proofErr w:type="spellStart"/>
            <w:r w:rsidRPr="005337E3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  <w:lang w:bidi="ar"/>
              </w:rPr>
              <w:t>Subulicystidium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DDFC706" w14:textId="77777777" w:rsidR="00116808" w:rsidRPr="00116808" w:rsidRDefault="00116808" w:rsidP="00116808">
            <w:pPr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116808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Saprotroph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CE312E3" w14:textId="77777777" w:rsidR="00116808" w:rsidRPr="00116808" w:rsidRDefault="00116808" w:rsidP="00116808">
            <w:pPr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116808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White Rot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E5862E9" w14:textId="77777777" w:rsidR="00116808" w:rsidRPr="00116808" w:rsidRDefault="00116808" w:rsidP="00116808">
            <w:pPr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116808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Probable</w:t>
            </w:r>
          </w:p>
        </w:tc>
        <w:tc>
          <w:tcPr>
            <w:tcW w:w="3300" w:type="dxa"/>
            <w:shd w:val="clear" w:color="auto" w:fill="auto"/>
            <w:noWrap/>
            <w:vAlign w:val="center"/>
          </w:tcPr>
          <w:p w14:paraId="2FD75352" w14:textId="77777777" w:rsidR="00116808" w:rsidRPr="00116808" w:rsidRDefault="00116808" w:rsidP="00116808">
            <w:pPr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 w:rsidRPr="00116808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Tedersoo</w:t>
            </w:r>
            <w:proofErr w:type="spellEnd"/>
            <w:r w:rsidRPr="00116808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 xml:space="preserve"> L, et al. 2014. Science 346:1256688</w:t>
            </w:r>
          </w:p>
        </w:tc>
      </w:tr>
      <w:tr w:rsidR="00116808" w14:paraId="13C71464" w14:textId="77777777" w:rsidTr="00066590">
        <w:trPr>
          <w:trHeight w:val="210"/>
        </w:trPr>
        <w:tc>
          <w:tcPr>
            <w:tcW w:w="1101" w:type="dxa"/>
            <w:tcBorders>
              <w:bottom w:val="double" w:sz="12" w:space="0" w:color="auto"/>
            </w:tcBorders>
            <w:shd w:val="clear" w:color="auto" w:fill="auto"/>
            <w:noWrap/>
            <w:vAlign w:val="center"/>
          </w:tcPr>
          <w:p w14:paraId="2237A687" w14:textId="77777777" w:rsidR="00116808" w:rsidRPr="00116808" w:rsidRDefault="00116808" w:rsidP="00116808">
            <w:pPr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116808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ASV484</w:t>
            </w:r>
          </w:p>
        </w:tc>
        <w:tc>
          <w:tcPr>
            <w:tcW w:w="3827" w:type="dxa"/>
            <w:tcBorders>
              <w:bottom w:val="double" w:sz="12" w:space="0" w:color="auto"/>
            </w:tcBorders>
            <w:shd w:val="clear" w:color="auto" w:fill="auto"/>
            <w:noWrap/>
            <w:vAlign w:val="center"/>
          </w:tcPr>
          <w:p w14:paraId="4BFC45CF" w14:textId="77777777" w:rsidR="00116808" w:rsidRPr="005337E3" w:rsidRDefault="00116808" w:rsidP="00116808">
            <w:pPr>
              <w:textAlignment w:val="center"/>
              <w:rPr>
                <w:rFonts w:ascii="Times New Roman" w:hAnsi="Times New Roman"/>
                <w:i/>
                <w:iCs/>
                <w:color w:val="000000"/>
                <w:szCs w:val="21"/>
              </w:rPr>
            </w:pPr>
            <w:proofErr w:type="spellStart"/>
            <w:r w:rsidRPr="005337E3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  <w:lang w:bidi="ar"/>
              </w:rPr>
              <w:t>k__Fungi</w:t>
            </w:r>
            <w:proofErr w:type="spellEnd"/>
            <w:r w:rsidRPr="005337E3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  <w:lang w:bidi="ar"/>
              </w:rPr>
              <w:t xml:space="preserve">; </w:t>
            </w:r>
            <w:proofErr w:type="spellStart"/>
            <w:r w:rsidRPr="005337E3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  <w:lang w:bidi="ar"/>
              </w:rPr>
              <w:t>p__Basidiomycota</w:t>
            </w:r>
            <w:proofErr w:type="spellEnd"/>
            <w:r w:rsidRPr="005337E3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  <w:lang w:bidi="ar"/>
              </w:rPr>
              <w:t xml:space="preserve">; </w:t>
            </w:r>
            <w:proofErr w:type="spellStart"/>
            <w:r w:rsidRPr="005337E3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  <w:lang w:bidi="ar"/>
              </w:rPr>
              <w:t>c__Agaricomycetes</w:t>
            </w:r>
            <w:proofErr w:type="spellEnd"/>
            <w:r w:rsidRPr="005337E3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  <w:lang w:bidi="ar"/>
              </w:rPr>
              <w:t>; o__</w:t>
            </w:r>
            <w:proofErr w:type="spellStart"/>
            <w:r w:rsidRPr="005337E3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  <w:lang w:bidi="ar"/>
              </w:rPr>
              <w:t>Russulales</w:t>
            </w:r>
            <w:proofErr w:type="spellEnd"/>
            <w:r w:rsidRPr="005337E3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  <w:lang w:bidi="ar"/>
              </w:rPr>
              <w:t>; f__</w:t>
            </w:r>
            <w:proofErr w:type="spellStart"/>
            <w:r w:rsidRPr="005337E3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  <w:lang w:bidi="ar"/>
              </w:rPr>
              <w:t>Peniophoraceae</w:t>
            </w:r>
            <w:proofErr w:type="spellEnd"/>
            <w:r w:rsidRPr="005337E3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  <w:lang w:bidi="ar"/>
              </w:rPr>
              <w:t>; g__</w:t>
            </w:r>
            <w:proofErr w:type="spellStart"/>
            <w:r w:rsidRPr="005337E3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  <w:lang w:bidi="ar"/>
              </w:rPr>
              <w:t>Peniophora</w:t>
            </w:r>
            <w:proofErr w:type="spellEnd"/>
            <w:r w:rsidRPr="005337E3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  <w:lang w:bidi="ar"/>
              </w:rPr>
              <w:t>; s__</w:t>
            </w:r>
            <w:proofErr w:type="spellStart"/>
            <w:r w:rsidRPr="005337E3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  <w:lang w:bidi="ar"/>
              </w:rPr>
              <w:t>Peniophora_versiformis</w:t>
            </w:r>
            <w:proofErr w:type="spellEnd"/>
          </w:p>
        </w:tc>
        <w:tc>
          <w:tcPr>
            <w:tcW w:w="1701" w:type="dxa"/>
            <w:tcBorders>
              <w:bottom w:val="double" w:sz="12" w:space="0" w:color="auto"/>
            </w:tcBorders>
            <w:shd w:val="clear" w:color="auto" w:fill="auto"/>
            <w:noWrap/>
            <w:vAlign w:val="center"/>
          </w:tcPr>
          <w:p w14:paraId="280EFBF4" w14:textId="77777777" w:rsidR="00116808" w:rsidRPr="005337E3" w:rsidRDefault="00116808" w:rsidP="00116808">
            <w:pPr>
              <w:textAlignment w:val="center"/>
              <w:rPr>
                <w:rFonts w:ascii="Times New Roman" w:hAnsi="Times New Roman"/>
                <w:i/>
                <w:iCs/>
                <w:color w:val="000000"/>
                <w:szCs w:val="21"/>
              </w:rPr>
            </w:pPr>
            <w:proofErr w:type="spellStart"/>
            <w:r w:rsidRPr="005337E3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  <w:lang w:bidi="ar"/>
              </w:rPr>
              <w:t>Peniophora</w:t>
            </w:r>
            <w:proofErr w:type="spellEnd"/>
          </w:p>
        </w:tc>
        <w:tc>
          <w:tcPr>
            <w:tcW w:w="1417" w:type="dxa"/>
            <w:tcBorders>
              <w:bottom w:val="double" w:sz="12" w:space="0" w:color="auto"/>
            </w:tcBorders>
            <w:shd w:val="clear" w:color="auto" w:fill="auto"/>
            <w:noWrap/>
            <w:vAlign w:val="center"/>
          </w:tcPr>
          <w:p w14:paraId="61E48CBD" w14:textId="77777777" w:rsidR="00116808" w:rsidRPr="00116808" w:rsidRDefault="00116808" w:rsidP="00116808">
            <w:pPr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116808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Saprotroph</w:t>
            </w:r>
          </w:p>
        </w:tc>
        <w:tc>
          <w:tcPr>
            <w:tcW w:w="1276" w:type="dxa"/>
            <w:tcBorders>
              <w:bottom w:val="double" w:sz="12" w:space="0" w:color="auto"/>
            </w:tcBorders>
            <w:shd w:val="clear" w:color="auto" w:fill="auto"/>
            <w:noWrap/>
            <w:vAlign w:val="center"/>
          </w:tcPr>
          <w:p w14:paraId="17F82B58" w14:textId="77777777" w:rsidR="00116808" w:rsidRPr="00116808" w:rsidRDefault="00116808" w:rsidP="00116808">
            <w:pPr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116808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White Rot</w:t>
            </w:r>
          </w:p>
        </w:tc>
        <w:tc>
          <w:tcPr>
            <w:tcW w:w="1559" w:type="dxa"/>
            <w:tcBorders>
              <w:bottom w:val="double" w:sz="12" w:space="0" w:color="auto"/>
            </w:tcBorders>
            <w:shd w:val="clear" w:color="auto" w:fill="auto"/>
            <w:noWrap/>
            <w:vAlign w:val="center"/>
          </w:tcPr>
          <w:p w14:paraId="26A38C0A" w14:textId="77777777" w:rsidR="00116808" w:rsidRPr="00116808" w:rsidRDefault="00116808" w:rsidP="00116808">
            <w:pPr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116808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Probable</w:t>
            </w:r>
          </w:p>
        </w:tc>
        <w:tc>
          <w:tcPr>
            <w:tcW w:w="3300" w:type="dxa"/>
            <w:tcBorders>
              <w:bottom w:val="double" w:sz="12" w:space="0" w:color="auto"/>
            </w:tcBorders>
            <w:shd w:val="clear" w:color="auto" w:fill="auto"/>
            <w:noWrap/>
            <w:vAlign w:val="center"/>
          </w:tcPr>
          <w:p w14:paraId="6B401088" w14:textId="77777777" w:rsidR="00116808" w:rsidRPr="00116808" w:rsidRDefault="00116808" w:rsidP="00116808">
            <w:pPr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 w:rsidRPr="00116808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Tedersoo</w:t>
            </w:r>
            <w:proofErr w:type="spellEnd"/>
            <w:r w:rsidRPr="00116808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 xml:space="preserve"> L, et al. 2014. Science 346:1256688</w:t>
            </w:r>
          </w:p>
        </w:tc>
      </w:tr>
      <w:bookmarkEnd w:id="1"/>
    </w:tbl>
    <w:p w14:paraId="3B93F0F6" w14:textId="77777777" w:rsidR="002B7044" w:rsidRPr="00116808" w:rsidRDefault="002B7044" w:rsidP="00116808"/>
    <w:sectPr w:rsidR="002B7044" w:rsidRPr="00116808" w:rsidSect="0011680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AA40F8" w14:textId="77777777" w:rsidR="00540491" w:rsidRDefault="00540491" w:rsidP="00116808">
      <w:pPr>
        <w:spacing w:line="240" w:lineRule="auto"/>
      </w:pPr>
      <w:r>
        <w:separator/>
      </w:r>
    </w:p>
  </w:endnote>
  <w:endnote w:type="continuationSeparator" w:id="0">
    <w:p w14:paraId="6A4DEEFB" w14:textId="77777777" w:rsidR="00540491" w:rsidRDefault="00540491" w:rsidP="001168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F91EB9" w14:textId="77777777" w:rsidR="00540491" w:rsidRDefault="00540491" w:rsidP="00116808">
      <w:pPr>
        <w:spacing w:line="240" w:lineRule="auto"/>
      </w:pPr>
      <w:r>
        <w:separator/>
      </w:r>
    </w:p>
  </w:footnote>
  <w:footnote w:type="continuationSeparator" w:id="0">
    <w:p w14:paraId="70B2A3A4" w14:textId="77777777" w:rsidR="00540491" w:rsidRDefault="00540491" w:rsidP="0011680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8F6A12"/>
    <w:rsid w:val="00066590"/>
    <w:rsid w:val="00116808"/>
    <w:rsid w:val="002B7044"/>
    <w:rsid w:val="005337E3"/>
    <w:rsid w:val="00540491"/>
    <w:rsid w:val="00564128"/>
    <w:rsid w:val="007A5D72"/>
    <w:rsid w:val="008D1BDF"/>
    <w:rsid w:val="008F6A12"/>
    <w:rsid w:val="00A12183"/>
    <w:rsid w:val="00AE317F"/>
    <w:rsid w:val="00CE4744"/>
    <w:rsid w:val="00DD3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1D29F5"/>
  <w15:chartTrackingRefBased/>
  <w15:docId w15:val="{2A5EC8CB-C7B9-41CE-B681-52B061991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16808"/>
    <w:pPr>
      <w:spacing w:line="460" w:lineRule="exact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68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1680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1680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1680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</Words>
  <Characters>662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Zihao Li</cp:lastModifiedBy>
  <cp:revision>7</cp:revision>
  <dcterms:created xsi:type="dcterms:W3CDTF">2022-09-22T12:13:00Z</dcterms:created>
  <dcterms:modified xsi:type="dcterms:W3CDTF">2024-07-01T03:03:00Z</dcterms:modified>
</cp:coreProperties>
</file>