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8685DF" w14:textId="2B19633A" w:rsidR="006E413E" w:rsidRDefault="000B79AD" w:rsidP="00D82966">
      <w:pPr>
        <w:pStyle w:val="ListParagraph"/>
        <w:numPr>
          <w:ilvl w:val="0"/>
          <w:numId w:val="0"/>
        </w:numPr>
        <w:jc w:val="both"/>
        <w:outlineLvl w:val="9"/>
      </w:pPr>
      <w:r>
        <w:rPr>
          <w:noProof/>
          <w:lang w:val="en-GB" w:eastAsia="en-GB"/>
        </w:rPr>
        <w:drawing>
          <wp:inline distT="0" distB="0" distL="0" distR="0" wp14:anchorId="08007194" wp14:editId="348E17CC">
            <wp:extent cx="6235717" cy="200713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ary figure 1 DKO genotype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7247" cy="2020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88DEB0" w14:textId="29C08924" w:rsidR="00D82966" w:rsidRDefault="00D82966" w:rsidP="000B79AD">
      <w:pPr>
        <w:pStyle w:val="ListParagraph"/>
        <w:numPr>
          <w:ilvl w:val="0"/>
          <w:numId w:val="0"/>
        </w:numPr>
        <w:spacing w:line="300" w:lineRule="exact"/>
        <w:jc w:val="both"/>
        <w:outlineLvl w:val="9"/>
        <w:rPr>
          <w:b w:val="0"/>
        </w:rPr>
      </w:pPr>
      <w:r w:rsidRPr="001135CD">
        <w:t xml:space="preserve">Additional file 1. </w:t>
      </w:r>
      <w:r w:rsidR="00290A50" w:rsidRPr="001135CD">
        <w:t>Gen</w:t>
      </w:r>
      <w:r w:rsidR="0011553C">
        <w:t xml:space="preserve">otype </w:t>
      </w:r>
      <w:r w:rsidR="00290A50" w:rsidRPr="001135CD">
        <w:t xml:space="preserve">of </w:t>
      </w:r>
      <w:r w:rsidRPr="001135CD">
        <w:t xml:space="preserve">the DKO mice. </w:t>
      </w:r>
      <w:r w:rsidR="0011553C" w:rsidRPr="001135CD">
        <w:rPr>
          <w:b w:val="0"/>
        </w:rPr>
        <w:t>Genotyping PCR</w:t>
      </w:r>
      <w:r w:rsidR="0011553C">
        <w:rPr>
          <w:b w:val="0"/>
        </w:rPr>
        <w:t xml:space="preserve">s </w:t>
      </w:r>
      <w:proofErr w:type="gramStart"/>
      <w:r w:rsidR="0011553C">
        <w:rPr>
          <w:b w:val="0"/>
        </w:rPr>
        <w:t xml:space="preserve">were </w:t>
      </w:r>
      <w:r w:rsidR="0011553C" w:rsidRPr="001135CD">
        <w:rPr>
          <w:b w:val="0"/>
        </w:rPr>
        <w:t>performed</w:t>
      </w:r>
      <w:proofErr w:type="gramEnd"/>
      <w:r w:rsidR="0011553C" w:rsidRPr="001135CD">
        <w:rPr>
          <w:b w:val="0"/>
        </w:rPr>
        <w:t xml:space="preserve"> using primer combinations distinguishing the WT and knockout alleles for </w:t>
      </w:r>
      <w:proofErr w:type="spellStart"/>
      <w:r w:rsidR="0011553C" w:rsidRPr="00DF3312">
        <w:rPr>
          <w:b w:val="0"/>
          <w:i/>
        </w:rPr>
        <w:t>LysM</w:t>
      </w:r>
      <w:r w:rsidR="0011553C">
        <w:rPr>
          <w:b w:val="0"/>
          <w:i/>
        </w:rPr>
        <w:t>C</w:t>
      </w:r>
      <w:r w:rsidR="0011553C" w:rsidRPr="001135CD">
        <w:rPr>
          <w:b w:val="0"/>
          <w:i/>
        </w:rPr>
        <w:t>re</w:t>
      </w:r>
      <w:proofErr w:type="spellEnd"/>
      <w:r w:rsidR="0011553C" w:rsidRPr="001135CD">
        <w:rPr>
          <w:b w:val="0"/>
          <w:i/>
          <w:iCs/>
        </w:rPr>
        <w:t>, Socs3</w:t>
      </w:r>
      <w:r w:rsidR="0011553C" w:rsidRPr="001135CD">
        <w:rPr>
          <w:b w:val="0"/>
        </w:rPr>
        <w:t> and </w:t>
      </w:r>
      <w:r w:rsidR="0011553C" w:rsidRPr="001135CD">
        <w:rPr>
          <w:b w:val="0"/>
          <w:i/>
          <w:iCs/>
        </w:rPr>
        <w:t>Cx3cr1</w:t>
      </w:r>
      <w:r w:rsidR="0011553C" w:rsidRPr="001135CD">
        <w:rPr>
          <w:b w:val="0"/>
        </w:rPr>
        <w:t xml:space="preserve"> respectively. </w:t>
      </w:r>
      <w:r w:rsidR="0011553C" w:rsidRPr="0011553C">
        <w:rPr>
          <w:b w:val="0"/>
        </w:rPr>
        <w:t>(A)</w:t>
      </w:r>
      <w:r w:rsidR="0011553C">
        <w:rPr>
          <w:b w:val="0"/>
        </w:rPr>
        <w:t xml:space="preserve"> Primers used for mouse genotyping. (B)</w:t>
      </w:r>
      <w:r w:rsidR="0011553C" w:rsidRPr="0011553C">
        <w:rPr>
          <w:b w:val="0"/>
        </w:rPr>
        <w:t xml:space="preserve"> </w:t>
      </w:r>
      <w:r w:rsidR="00A16D4C">
        <w:rPr>
          <w:b w:val="0"/>
        </w:rPr>
        <w:t xml:space="preserve">Representative PCR images. </w:t>
      </w:r>
      <w:r w:rsidRPr="001135CD">
        <w:rPr>
          <w:b w:val="0"/>
        </w:rPr>
        <w:t xml:space="preserve">For </w:t>
      </w:r>
      <w:r w:rsidR="00375730" w:rsidRPr="001135CD">
        <w:rPr>
          <w:b w:val="0"/>
          <w:i/>
        </w:rPr>
        <w:t>Socs3</w:t>
      </w:r>
      <w:r w:rsidRPr="001135CD">
        <w:rPr>
          <w:b w:val="0"/>
          <w:i/>
          <w:vertAlign w:val="superscript"/>
        </w:rPr>
        <w:t>fl/</w:t>
      </w:r>
      <w:proofErr w:type="spellStart"/>
      <w:r w:rsidRPr="001135CD">
        <w:rPr>
          <w:b w:val="0"/>
          <w:i/>
          <w:vertAlign w:val="superscript"/>
        </w:rPr>
        <w:t>fl</w:t>
      </w:r>
      <w:proofErr w:type="spellEnd"/>
      <w:r w:rsidRPr="001135CD">
        <w:rPr>
          <w:b w:val="0"/>
          <w:i/>
          <w:vertAlign w:val="superscript"/>
        </w:rPr>
        <w:t xml:space="preserve"> </w:t>
      </w:r>
      <w:r w:rsidRPr="001135CD">
        <w:rPr>
          <w:b w:val="0"/>
        </w:rPr>
        <w:t xml:space="preserve">loci, DKO mice showed the band at 700 </w:t>
      </w:r>
      <w:proofErr w:type="spellStart"/>
      <w:r w:rsidRPr="001135CD">
        <w:rPr>
          <w:b w:val="0"/>
        </w:rPr>
        <w:t>bp</w:t>
      </w:r>
      <w:proofErr w:type="spellEnd"/>
      <w:r w:rsidRPr="001135CD">
        <w:rPr>
          <w:b w:val="0"/>
        </w:rPr>
        <w:t xml:space="preserve"> while wild type (WT) sample showed band at 500 </w:t>
      </w:r>
      <w:proofErr w:type="spellStart"/>
      <w:r w:rsidRPr="001135CD">
        <w:rPr>
          <w:b w:val="0"/>
        </w:rPr>
        <w:t>bp</w:t>
      </w:r>
      <w:proofErr w:type="spellEnd"/>
      <w:r w:rsidRPr="001135CD">
        <w:rPr>
          <w:b w:val="0"/>
        </w:rPr>
        <w:t xml:space="preserve"> and the h</w:t>
      </w:r>
      <w:r w:rsidR="00A16D4C">
        <w:rPr>
          <w:b w:val="0"/>
        </w:rPr>
        <w:t>eterozygous showed both bands</w:t>
      </w:r>
      <w:r w:rsidRPr="001135CD">
        <w:rPr>
          <w:b w:val="0"/>
        </w:rPr>
        <w:t xml:space="preserve">. For the </w:t>
      </w:r>
      <w:proofErr w:type="spellStart"/>
      <w:r w:rsidR="00DF3312" w:rsidRPr="00DF3312">
        <w:rPr>
          <w:b w:val="0"/>
          <w:i/>
        </w:rPr>
        <w:t>LysM</w:t>
      </w:r>
      <w:r w:rsidRPr="00DF3312">
        <w:rPr>
          <w:b w:val="0"/>
          <w:i/>
        </w:rPr>
        <w:t>Cre</w:t>
      </w:r>
      <w:proofErr w:type="spellEnd"/>
      <w:r w:rsidRPr="001135CD">
        <w:rPr>
          <w:b w:val="0"/>
        </w:rPr>
        <w:t xml:space="preserve"> loci, both DKO and heterozygous samples showed band at 7</w:t>
      </w:r>
      <w:r w:rsidR="00A16D4C">
        <w:rPr>
          <w:b w:val="0"/>
        </w:rPr>
        <w:t xml:space="preserve">00 </w:t>
      </w:r>
      <w:proofErr w:type="spellStart"/>
      <w:r w:rsidR="00A16D4C">
        <w:rPr>
          <w:b w:val="0"/>
        </w:rPr>
        <w:t>bp</w:t>
      </w:r>
      <w:proofErr w:type="spellEnd"/>
      <w:r w:rsidR="00A16D4C">
        <w:rPr>
          <w:b w:val="0"/>
        </w:rPr>
        <w:t xml:space="preserve"> while the WT at 350 </w:t>
      </w:r>
      <w:proofErr w:type="spellStart"/>
      <w:r w:rsidR="00A16D4C">
        <w:rPr>
          <w:b w:val="0"/>
        </w:rPr>
        <w:t>bp</w:t>
      </w:r>
      <w:r w:rsidRPr="001135CD">
        <w:rPr>
          <w:b w:val="0"/>
        </w:rPr>
        <w:t>.</w:t>
      </w:r>
      <w:proofErr w:type="spellEnd"/>
      <w:r w:rsidRPr="001135CD">
        <w:rPr>
          <w:b w:val="0"/>
        </w:rPr>
        <w:t xml:space="preserve"> DKO</w:t>
      </w:r>
      <w:r w:rsidRPr="001135CD">
        <w:rPr>
          <w:b w:val="0"/>
          <w:vertAlign w:val="superscript"/>
        </w:rPr>
        <w:t xml:space="preserve"> </w:t>
      </w:r>
      <w:r w:rsidRPr="001135CD">
        <w:rPr>
          <w:b w:val="0"/>
        </w:rPr>
        <w:t xml:space="preserve">mice showed a band of 1200 </w:t>
      </w:r>
      <w:proofErr w:type="spellStart"/>
      <w:r w:rsidRPr="001135CD">
        <w:rPr>
          <w:b w:val="0"/>
        </w:rPr>
        <w:t>bp</w:t>
      </w:r>
      <w:proofErr w:type="spellEnd"/>
      <w:r w:rsidRPr="001135CD">
        <w:rPr>
          <w:b w:val="0"/>
        </w:rPr>
        <w:t xml:space="preserve"> for </w:t>
      </w:r>
      <w:r w:rsidR="00375730" w:rsidRPr="001135CD">
        <w:rPr>
          <w:b w:val="0"/>
          <w:i/>
        </w:rPr>
        <w:t>Cx3cr1</w:t>
      </w:r>
      <w:r w:rsidRPr="001135CD">
        <w:rPr>
          <w:b w:val="0"/>
        </w:rPr>
        <w:t xml:space="preserve"> allele</w:t>
      </w:r>
      <w:r w:rsidR="00A16D4C">
        <w:rPr>
          <w:b w:val="0"/>
        </w:rPr>
        <w:t>,</w:t>
      </w:r>
      <w:r w:rsidRPr="001135CD">
        <w:rPr>
          <w:b w:val="0"/>
        </w:rPr>
        <w:t xml:space="preserve"> while WT showed band at 970 </w:t>
      </w:r>
      <w:proofErr w:type="spellStart"/>
      <w:r w:rsidRPr="001135CD">
        <w:rPr>
          <w:b w:val="0"/>
        </w:rPr>
        <w:t>bp</w:t>
      </w:r>
      <w:proofErr w:type="spellEnd"/>
      <w:r w:rsidRPr="001135CD">
        <w:rPr>
          <w:b w:val="0"/>
        </w:rPr>
        <w:t xml:space="preserve"> and the he</w:t>
      </w:r>
      <w:r w:rsidR="00A16D4C">
        <w:rPr>
          <w:b w:val="0"/>
        </w:rPr>
        <w:t>terozygous showed both bands</w:t>
      </w:r>
      <w:r w:rsidRPr="001135CD">
        <w:rPr>
          <w:b w:val="0"/>
        </w:rPr>
        <w:t>.</w:t>
      </w:r>
    </w:p>
    <w:p w14:paraId="6D7C406D" w14:textId="77777777" w:rsidR="000B79AD" w:rsidRDefault="000B79AD" w:rsidP="000B79AD">
      <w:pPr>
        <w:pStyle w:val="ListParagraph"/>
        <w:numPr>
          <w:ilvl w:val="0"/>
          <w:numId w:val="0"/>
        </w:numPr>
        <w:jc w:val="both"/>
      </w:pPr>
    </w:p>
    <w:p w14:paraId="6028896D" w14:textId="52C08A8F" w:rsidR="000B79AD" w:rsidRDefault="000B79AD" w:rsidP="000B79AD">
      <w:pPr>
        <w:pStyle w:val="ListParagraph"/>
        <w:numPr>
          <w:ilvl w:val="0"/>
          <w:numId w:val="0"/>
        </w:numPr>
        <w:jc w:val="both"/>
        <w:rPr>
          <w:rFonts w:ascii="Times" w:hAnsi="Times" w:cs="Times"/>
        </w:rPr>
      </w:pPr>
      <w:r w:rsidRPr="001135CD">
        <w:t xml:space="preserve">Additional file 2. </w:t>
      </w:r>
      <w:r w:rsidRPr="001135CD">
        <w:rPr>
          <w:rFonts w:ascii="Times" w:hAnsi="Times" w:cs="Times"/>
        </w:rPr>
        <w:t xml:space="preserve">Mouse strain used for </w:t>
      </w:r>
      <w:r w:rsidRPr="001135CD">
        <w:rPr>
          <w:rFonts w:ascii="Times" w:hAnsi="Times" w:cs="Times" w:hint="eastAsia"/>
        </w:rPr>
        <w:t>each</w:t>
      </w:r>
      <w:r w:rsidRPr="001135CD">
        <w:rPr>
          <w:rFonts w:ascii="Times" w:hAnsi="Times" w:cs="Times"/>
        </w:rPr>
        <w:t xml:space="preserve"> experiment</w:t>
      </w:r>
    </w:p>
    <w:tbl>
      <w:tblPr>
        <w:tblW w:w="9132" w:type="dxa"/>
        <w:tblLook w:val="04A0" w:firstRow="1" w:lastRow="0" w:firstColumn="1" w:lastColumn="0" w:noHBand="0" w:noVBand="1"/>
      </w:tblPr>
      <w:tblGrid>
        <w:gridCol w:w="2061"/>
        <w:gridCol w:w="1039"/>
        <w:gridCol w:w="815"/>
        <w:gridCol w:w="693"/>
        <w:gridCol w:w="815"/>
        <w:gridCol w:w="693"/>
        <w:gridCol w:w="815"/>
        <w:gridCol w:w="693"/>
        <w:gridCol w:w="815"/>
        <w:gridCol w:w="693"/>
      </w:tblGrid>
      <w:tr w:rsidR="004A34F8" w:rsidRPr="00A16D4C" w14:paraId="7B34D526" w14:textId="77777777" w:rsidTr="004A34F8">
        <w:trPr>
          <w:trHeight w:val="585"/>
        </w:trPr>
        <w:tc>
          <w:tcPr>
            <w:tcW w:w="20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8BBAA9" w14:textId="77777777" w:rsidR="004A34F8" w:rsidRPr="00D540C7" w:rsidRDefault="004A34F8" w:rsidP="001464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A16D4C">
              <w:rPr>
                <w:rFonts w:ascii="Calibri" w:eastAsia="Times New Roman" w:hAnsi="Calibri" w:cs="Calibri"/>
                <w:noProof/>
                <w:color w:val="000000"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9BF6D13" wp14:editId="004033E6">
                      <wp:simplePos x="0" y="0"/>
                      <wp:positionH relativeFrom="column">
                        <wp:posOffset>-50800</wp:posOffset>
                      </wp:positionH>
                      <wp:positionV relativeFrom="paragraph">
                        <wp:posOffset>468630</wp:posOffset>
                      </wp:positionV>
                      <wp:extent cx="838200" cy="257175"/>
                      <wp:effectExtent l="0" t="0" r="0" b="0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42667" cy="254493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14:paraId="6C4ED830" w14:textId="77777777" w:rsidR="004A34F8" w:rsidRDefault="004A34F8" w:rsidP="000B79AD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color w:val="000000" w:themeColor="text1"/>
                                      <w:sz w:val="22"/>
                                      <w:szCs w:val="22"/>
                                      <w:lang w:val="en-US"/>
                                    </w:rPr>
                                    <w:t>Experiment</w:t>
                                  </w:r>
                                </w:p>
                              </w:txbxContent>
                            </wps:txbx>
                            <wps:bodyPr vertOverflow="clip" horzOverflow="clip" wrap="none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9BF6D1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margin-left:-4pt;margin-top:36.9pt;width:66pt;height:20.25pt;z-index:251662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" filled="f" stroked="f">
                      <v:textbox style="mso-fit-shape-to-text:t">
                        <w:txbxContent>
                          <w:p w14:paraId="6C4ED830" w14:textId="77777777" w:rsidR="004A34F8" w:rsidRDefault="004A34F8" w:rsidP="000B79A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color w:val="000000" w:themeColor="text1"/>
                                <w:sz w:val="22"/>
                                <w:szCs w:val="22"/>
                                <w:lang w:val="en-US"/>
                              </w:rPr>
                              <w:t>Experiment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W w:w="1801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1"/>
            </w:tblGrid>
            <w:tr w:rsidR="004A34F8" w:rsidRPr="00D540C7" w14:paraId="3D2CE9FD" w14:textId="77777777" w:rsidTr="00146411">
              <w:trPr>
                <w:trHeight w:val="253"/>
                <w:tblCellSpacing w:w="0" w:type="dxa"/>
              </w:trPr>
              <w:tc>
                <w:tcPr>
                  <w:tcW w:w="1801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  <w:tl2br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284D6B1" w14:textId="77777777" w:rsidR="004A34F8" w:rsidRPr="00D540C7" w:rsidRDefault="004A34F8" w:rsidP="00146411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8"/>
                      <w:szCs w:val="18"/>
                      <w:lang w:eastAsia="en-GB"/>
                    </w:rPr>
                  </w:pPr>
                  <w:r w:rsidRPr="00A16D4C">
                    <w:rPr>
                      <w:rFonts w:ascii="Calibri" w:eastAsia="Times New Roman" w:hAnsi="Calibri" w:cs="Calibri"/>
                      <w:noProof/>
                      <w:color w:val="000000"/>
                      <w:sz w:val="18"/>
                      <w:szCs w:val="18"/>
                      <w:lang w:eastAsia="en-GB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3360" behindDoc="0" locked="0" layoutInCell="1" allowOverlap="1" wp14:anchorId="50793BEE" wp14:editId="55FCF878">
                            <wp:simplePos x="0" y="0"/>
                            <wp:positionH relativeFrom="column">
                              <wp:posOffset>366395</wp:posOffset>
                            </wp:positionH>
                            <wp:positionV relativeFrom="paragraph">
                              <wp:posOffset>-241300</wp:posOffset>
                            </wp:positionV>
                            <wp:extent cx="781050" cy="266700"/>
                            <wp:effectExtent l="0" t="0" r="0" b="0"/>
                            <wp:wrapNone/>
                            <wp:docPr id="6" name="Text Box 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781050" cy="266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txbx>
                                    <w:txbxContent>
                                      <w:p w14:paraId="55328C27" w14:textId="77777777" w:rsidR="004A34F8" w:rsidRDefault="004A34F8" w:rsidP="000B79AD">
                                        <w:pPr>
                                          <w:pStyle w:val="NormalWeb"/>
                                          <w:spacing w:before="0" w:beforeAutospacing="0" w:after="0" w:afterAutospacing="0"/>
                                        </w:pPr>
                                        <w:r>
                                          <w:rPr>
                                            <w:color w:val="000000" w:themeColor="text1"/>
                                            <w:sz w:val="22"/>
                                            <w:szCs w:val="22"/>
                                            <w:lang w:val="en-US"/>
                                          </w:rPr>
                                          <w:t>Strain/age</w:t>
                                        </w:r>
                                      </w:p>
                                    </w:txbxContent>
                                  </wps:txbx>
                                  <wps:bodyPr vertOverflow="clip" horzOverflow="clip" wrap="none" rtlCol="0" anchor="t">
                                    <a:sp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50793BEE" id="Text Box 6" o:spid="_x0000_s1027" type="#_x0000_t202" style="position:absolute;margin-left:28.85pt;margin-top:-19pt;width:61.5pt;height:21pt;z-index:2516633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" filled="f" stroked="f">
                            <v:textbox style="mso-fit-shape-to-text:t">
                              <w:txbxContent>
                                <w:p w14:paraId="55328C27" w14:textId="77777777" w:rsidR="004A34F8" w:rsidRDefault="004A34F8" w:rsidP="000B79AD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color w:val="000000" w:themeColor="text1"/>
                                      <w:sz w:val="22"/>
                                      <w:szCs w:val="22"/>
                                      <w:lang w:val="en-US"/>
                                    </w:rPr>
                                    <w:t>Strain/age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Pr="00D540C7">
                    <w:rPr>
                      <w:rFonts w:eastAsia="Times New Roman" w:cs="Times New Roman"/>
                      <w:color w:val="000000"/>
                      <w:sz w:val="18"/>
                      <w:szCs w:val="18"/>
                      <w:lang w:eastAsia="en-GB"/>
                    </w:rPr>
                    <w:t> </w:t>
                  </w:r>
                </w:p>
              </w:tc>
            </w:tr>
            <w:tr w:rsidR="004A34F8" w:rsidRPr="00D540C7" w14:paraId="0EEDFE3F" w14:textId="77777777" w:rsidTr="00146411">
              <w:trPr>
                <w:trHeight w:val="712"/>
                <w:tblCellSpacing w:w="0" w:type="dxa"/>
              </w:trPr>
              <w:tc>
                <w:tcPr>
                  <w:tcW w:w="0" w:type="auto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7F1976C2" w14:textId="77777777" w:rsidR="004A34F8" w:rsidRPr="00D540C7" w:rsidRDefault="004A34F8" w:rsidP="00146411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8"/>
                      <w:szCs w:val="18"/>
                      <w:lang w:eastAsia="en-GB"/>
                    </w:rPr>
                  </w:pPr>
                </w:p>
              </w:tc>
            </w:tr>
          </w:tbl>
          <w:p w14:paraId="5B3F5D79" w14:textId="77777777" w:rsidR="004A34F8" w:rsidRPr="00D540C7" w:rsidRDefault="004A34F8" w:rsidP="001464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F1D9B4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20"/>
                <w:szCs w:val="18"/>
                <w:lang w:eastAsia="en-GB"/>
              </w:rPr>
              <w:t>C57BL/6J</w:t>
            </w:r>
          </w:p>
        </w:tc>
        <w:tc>
          <w:tcPr>
            <w:tcW w:w="15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3993B3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i/>
                <w:iCs/>
                <w:color w:val="000000"/>
                <w:sz w:val="20"/>
                <w:szCs w:val="18"/>
                <w:lang w:eastAsia="en-GB"/>
              </w:rPr>
              <w:t>Socs3</w:t>
            </w:r>
            <w:r w:rsidRPr="00D540C7">
              <w:rPr>
                <w:rFonts w:eastAsia="Times New Roman" w:cs="Times New Roman"/>
                <w:i/>
                <w:iCs/>
                <w:color w:val="000000"/>
                <w:sz w:val="20"/>
                <w:szCs w:val="18"/>
                <w:vertAlign w:val="superscript"/>
                <w:lang w:eastAsia="en-GB"/>
              </w:rPr>
              <w:t>fl/</w:t>
            </w:r>
            <w:proofErr w:type="spellStart"/>
            <w:r w:rsidRPr="00D540C7">
              <w:rPr>
                <w:rFonts w:eastAsia="Times New Roman" w:cs="Times New Roman"/>
                <w:i/>
                <w:iCs/>
                <w:color w:val="000000"/>
                <w:sz w:val="20"/>
                <w:szCs w:val="18"/>
                <w:vertAlign w:val="superscript"/>
                <w:lang w:eastAsia="en-GB"/>
              </w:rPr>
              <w:t>fl</w:t>
            </w:r>
            <w:proofErr w:type="spellEnd"/>
          </w:p>
        </w:tc>
        <w:tc>
          <w:tcPr>
            <w:tcW w:w="15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E4148A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i/>
                <w:iCs/>
                <w:color w:val="000000"/>
                <w:sz w:val="20"/>
                <w:szCs w:val="18"/>
                <w:lang w:eastAsia="en-GB"/>
              </w:rPr>
              <w:t>LysMCre</w:t>
            </w:r>
            <w:r w:rsidRPr="00D540C7">
              <w:rPr>
                <w:rFonts w:eastAsia="Times New Roman" w:cs="Times New Roman"/>
                <w:color w:val="000000"/>
                <w:sz w:val="20"/>
                <w:szCs w:val="18"/>
                <w:lang w:eastAsia="en-GB"/>
              </w:rPr>
              <w:t>-</w:t>
            </w:r>
            <w:r w:rsidRPr="00D540C7">
              <w:rPr>
                <w:rFonts w:eastAsia="Times New Roman" w:cs="Times New Roman"/>
                <w:i/>
                <w:iCs/>
                <w:color w:val="000000"/>
                <w:sz w:val="20"/>
                <w:szCs w:val="18"/>
                <w:lang w:eastAsia="en-GB"/>
              </w:rPr>
              <w:t>Socs3</w:t>
            </w:r>
            <w:r w:rsidRPr="00D540C7">
              <w:rPr>
                <w:rFonts w:eastAsia="Times New Roman" w:cs="Times New Roman"/>
                <w:i/>
                <w:iCs/>
                <w:color w:val="000000"/>
                <w:sz w:val="20"/>
                <w:szCs w:val="18"/>
                <w:vertAlign w:val="superscript"/>
                <w:lang w:eastAsia="en-GB"/>
              </w:rPr>
              <w:t>fl/</w:t>
            </w:r>
            <w:proofErr w:type="spellStart"/>
            <w:r w:rsidRPr="00D540C7">
              <w:rPr>
                <w:rFonts w:eastAsia="Times New Roman" w:cs="Times New Roman"/>
                <w:i/>
                <w:iCs/>
                <w:color w:val="000000"/>
                <w:sz w:val="20"/>
                <w:szCs w:val="18"/>
                <w:vertAlign w:val="superscript"/>
                <w:lang w:eastAsia="en-GB"/>
              </w:rPr>
              <w:t>fl</w:t>
            </w:r>
            <w:proofErr w:type="spellEnd"/>
          </w:p>
        </w:tc>
        <w:tc>
          <w:tcPr>
            <w:tcW w:w="15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AEC545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 w:val="20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20"/>
                <w:szCs w:val="18"/>
                <w:lang w:eastAsia="en-GB"/>
              </w:rPr>
              <w:t xml:space="preserve"> </w:t>
            </w:r>
            <w:r w:rsidRPr="00D540C7">
              <w:rPr>
                <w:rFonts w:eastAsia="Times New Roman" w:cs="Times New Roman"/>
                <w:i/>
                <w:iCs/>
                <w:color w:val="000000"/>
                <w:sz w:val="20"/>
                <w:szCs w:val="18"/>
                <w:lang w:eastAsia="en-GB"/>
              </w:rPr>
              <w:t>Cx3cr1</w:t>
            </w:r>
            <w:r w:rsidRPr="00D540C7">
              <w:rPr>
                <w:rFonts w:eastAsia="Times New Roman" w:cs="Times New Roman"/>
                <w:color w:val="000000"/>
                <w:sz w:val="20"/>
                <w:szCs w:val="18"/>
                <w:vertAlign w:val="superscript"/>
                <w:lang w:eastAsia="en-GB"/>
              </w:rPr>
              <w:t>gfp/</w:t>
            </w:r>
            <w:proofErr w:type="spellStart"/>
            <w:r w:rsidRPr="00D540C7">
              <w:rPr>
                <w:rFonts w:eastAsia="Times New Roman" w:cs="Times New Roman"/>
                <w:color w:val="000000"/>
                <w:sz w:val="20"/>
                <w:szCs w:val="18"/>
                <w:vertAlign w:val="superscript"/>
                <w:lang w:eastAsia="en-GB"/>
              </w:rPr>
              <w:t>gfp</w:t>
            </w:r>
            <w:proofErr w:type="spellEnd"/>
          </w:p>
        </w:tc>
        <w:tc>
          <w:tcPr>
            <w:tcW w:w="15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D2C0A2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20"/>
                <w:szCs w:val="18"/>
                <w:lang w:eastAsia="en-GB"/>
              </w:rPr>
              <w:t>DKO</w:t>
            </w:r>
          </w:p>
        </w:tc>
      </w:tr>
      <w:tr w:rsidR="004A34F8" w:rsidRPr="00A16D4C" w14:paraId="2444DFAA" w14:textId="77777777" w:rsidTr="004A34F8">
        <w:trPr>
          <w:trHeight w:val="465"/>
        </w:trPr>
        <w:tc>
          <w:tcPr>
            <w:tcW w:w="206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E20BE4" w14:textId="77777777" w:rsidR="004A34F8" w:rsidRPr="00D540C7" w:rsidRDefault="004A34F8" w:rsidP="001464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EEF1AF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Young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BAA7D6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Young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C56761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Aged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1BB546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Young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0631BE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Aged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7B21E4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Young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CFEB7C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Aged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89F513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Young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8BABA6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Aged</w:t>
            </w:r>
          </w:p>
        </w:tc>
      </w:tr>
      <w:tr w:rsidR="004A34F8" w:rsidRPr="00A16D4C" w14:paraId="28309434" w14:textId="77777777" w:rsidTr="004A34F8">
        <w:trPr>
          <w:trHeight w:val="300"/>
        </w:trPr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6FA6FB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20"/>
                <w:szCs w:val="18"/>
                <w:lang w:eastAsia="en-GB"/>
              </w:rPr>
              <w:t>TEFI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65B690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1981CF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95D7B0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804D95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2D3460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D48664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  <w:t>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348883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  <w:t>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65EFCA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  <w:t>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AD0F4B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  <w:t></w:t>
            </w:r>
          </w:p>
        </w:tc>
      </w:tr>
      <w:tr w:rsidR="004A34F8" w:rsidRPr="00A16D4C" w14:paraId="50FD9961" w14:textId="77777777" w:rsidTr="004A34F8">
        <w:trPr>
          <w:trHeight w:val="765"/>
        </w:trPr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B24E34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20"/>
                <w:szCs w:val="18"/>
                <w:lang w:eastAsia="en-GB"/>
              </w:rPr>
              <w:t>Retinal microglial and neuronal immunofluorescence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6F0D63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616968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  <w:t>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157779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  <w:t>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953BBE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  <w:t>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21B93F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  <w:t>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29A599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  <w:t>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C2BFB0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  <w:t>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40AC5D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  <w:t>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213510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  <w:t></w:t>
            </w:r>
          </w:p>
        </w:tc>
      </w:tr>
      <w:tr w:rsidR="004A34F8" w:rsidRPr="00A16D4C" w14:paraId="1B679F5D" w14:textId="77777777" w:rsidTr="004A34F8">
        <w:trPr>
          <w:trHeight w:val="300"/>
        </w:trPr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F1EDBD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20"/>
                <w:szCs w:val="18"/>
                <w:lang w:eastAsia="en-GB"/>
              </w:rPr>
              <w:t>H&amp;E staining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3A3AC8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EE03AB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  <w:t>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0F7815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  <w:t>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7EA9FA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  <w:t>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4BA852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  <w:t>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CF0BD0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  <w:t>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04DD24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  <w:t>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A478DB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  <w:t>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BD4E0A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  <w:t></w:t>
            </w:r>
          </w:p>
        </w:tc>
      </w:tr>
      <w:tr w:rsidR="004A34F8" w:rsidRPr="00A16D4C" w14:paraId="2CCAC014" w14:textId="77777777" w:rsidTr="004A34F8">
        <w:trPr>
          <w:trHeight w:val="510"/>
        </w:trPr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59826E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20"/>
                <w:szCs w:val="18"/>
                <w:lang w:eastAsia="en-GB"/>
              </w:rPr>
              <w:t xml:space="preserve">RPE </w:t>
            </w:r>
            <w:proofErr w:type="spellStart"/>
            <w:r w:rsidRPr="00D540C7">
              <w:rPr>
                <w:rFonts w:eastAsia="Times New Roman" w:cs="Times New Roman"/>
                <w:color w:val="000000"/>
                <w:sz w:val="20"/>
                <w:szCs w:val="18"/>
                <w:lang w:eastAsia="en-GB"/>
              </w:rPr>
              <w:t>dismorphology</w:t>
            </w:r>
            <w:proofErr w:type="spellEnd"/>
            <w:r w:rsidRPr="00D540C7">
              <w:rPr>
                <w:rFonts w:eastAsia="Times New Roman" w:cs="Times New Roman"/>
                <w:color w:val="000000"/>
                <w:sz w:val="20"/>
                <w:szCs w:val="18"/>
                <w:lang w:eastAsia="en-GB"/>
              </w:rPr>
              <w:t xml:space="preserve"> analysis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EDB963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EDD584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251EE4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1EE6EB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8DBA42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72A0DB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91B7FD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4C5B3A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546C47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  <w:t></w:t>
            </w:r>
          </w:p>
        </w:tc>
      </w:tr>
      <w:tr w:rsidR="004A34F8" w:rsidRPr="00A16D4C" w14:paraId="1980424A" w14:textId="77777777" w:rsidTr="004A34F8">
        <w:trPr>
          <w:trHeight w:val="510"/>
        </w:trPr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378266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20"/>
                <w:szCs w:val="18"/>
                <w:lang w:eastAsia="en-GB"/>
              </w:rPr>
              <w:t xml:space="preserve">Phagocytosis, PCR, </w:t>
            </w:r>
            <w:proofErr w:type="spellStart"/>
            <w:r w:rsidRPr="00D540C7">
              <w:rPr>
                <w:rFonts w:eastAsia="Times New Roman" w:cs="Times New Roman"/>
                <w:color w:val="000000"/>
                <w:sz w:val="20"/>
                <w:szCs w:val="18"/>
                <w:lang w:eastAsia="en-GB"/>
              </w:rPr>
              <w:t>Luminex</w:t>
            </w:r>
            <w:proofErr w:type="spellEnd"/>
            <w:r w:rsidRPr="00D540C7">
              <w:rPr>
                <w:rFonts w:eastAsia="Times New Roman" w:cs="Times New Roman"/>
                <w:color w:val="000000"/>
                <w:sz w:val="20"/>
                <w:szCs w:val="18"/>
                <w:lang w:eastAsia="en-GB"/>
              </w:rPr>
              <w:t>*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9279AA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525D47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  <w:t>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D14390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19ABD3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E1A68E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B499D1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7DC7BC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6444D9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  <w:t>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B21299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4A34F8" w:rsidRPr="00A16D4C" w14:paraId="507F968D" w14:textId="77777777" w:rsidTr="004A34F8">
        <w:trPr>
          <w:trHeight w:val="300"/>
        </w:trPr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7BC807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20"/>
                <w:szCs w:val="18"/>
                <w:lang w:eastAsia="en-GB"/>
              </w:rPr>
              <w:t>Retinal explants*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B5A8C1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  <w:t>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17E9C1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  <w:t>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6F4B7B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AF9AA1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CBF061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1F6431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53795A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634B76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ascii="Wingdings 2" w:eastAsia="Times New Roman" w:hAnsi="Wingdings 2" w:cs="Calibri"/>
                <w:color w:val="000000"/>
                <w:sz w:val="18"/>
                <w:szCs w:val="18"/>
                <w:lang w:eastAsia="en-GB"/>
              </w:rPr>
              <w:t>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52B893" w14:textId="77777777" w:rsidR="004A34F8" w:rsidRPr="00D540C7" w:rsidRDefault="004A34F8" w:rsidP="0014641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</w:pPr>
            <w:r w:rsidRPr="00D540C7">
              <w:rPr>
                <w:rFonts w:eastAsia="Times New Roman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</w:tbl>
    <w:p w14:paraId="4F2B2F97" w14:textId="730172E7" w:rsidR="000B79AD" w:rsidRDefault="000B79AD" w:rsidP="001135CD">
      <w:pPr>
        <w:pStyle w:val="ListParagraph"/>
        <w:numPr>
          <w:ilvl w:val="0"/>
          <w:numId w:val="0"/>
        </w:numPr>
        <w:jc w:val="both"/>
      </w:pPr>
    </w:p>
    <w:p w14:paraId="19A1EAE7" w14:textId="77777777" w:rsidR="000B79AD" w:rsidRDefault="000B79AD">
      <w:pPr>
        <w:rPr>
          <w:b/>
          <w:szCs w:val="24"/>
          <w:lang w:val="en-US"/>
        </w:rPr>
      </w:pPr>
      <w:r>
        <w:br w:type="page"/>
      </w:r>
    </w:p>
    <w:p w14:paraId="4721B3F4" w14:textId="77777777" w:rsidR="001F5267" w:rsidRPr="00815292" w:rsidRDefault="001F5267" w:rsidP="001135CD">
      <w:pPr>
        <w:pStyle w:val="ListParagraph"/>
        <w:numPr>
          <w:ilvl w:val="0"/>
          <w:numId w:val="0"/>
        </w:numPr>
        <w:jc w:val="both"/>
      </w:pPr>
    </w:p>
    <w:p w14:paraId="2BDC9F0A" w14:textId="6B5C9861" w:rsidR="0011553C" w:rsidRDefault="004A34F8" w:rsidP="00684BB5">
      <w:pPr>
        <w:pStyle w:val="ListParagraph"/>
        <w:numPr>
          <w:ilvl w:val="0"/>
          <w:numId w:val="0"/>
        </w:numPr>
        <w:jc w:val="center"/>
        <w:outlineLvl w:val="9"/>
      </w:pPr>
      <w:r>
        <w:rPr>
          <w:noProof/>
          <w:lang w:val="en-GB" w:eastAsia="en-GB"/>
        </w:rPr>
        <w:drawing>
          <wp:inline distT="0" distB="0" distL="0" distR="0" wp14:anchorId="5A4EBBBF" wp14:editId="10AF2416">
            <wp:extent cx="2681785" cy="1746125"/>
            <wp:effectExtent l="0" t="0" r="4445" b="698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age-death.tif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009"/>
                    <a:stretch/>
                  </pic:blipFill>
                  <pic:spPr bwMode="auto">
                    <a:xfrm>
                      <a:off x="0" y="0"/>
                      <a:ext cx="2690433" cy="17517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0D3ECE3" w14:textId="7B013EF3" w:rsidR="00D82966" w:rsidRDefault="00AE4558" w:rsidP="000B79AD">
      <w:pPr>
        <w:pStyle w:val="ListParagraph"/>
        <w:numPr>
          <w:ilvl w:val="0"/>
          <w:numId w:val="0"/>
        </w:numPr>
        <w:spacing w:line="300" w:lineRule="exact"/>
        <w:jc w:val="both"/>
        <w:outlineLvl w:val="9"/>
        <w:rPr>
          <w:b w:val="0"/>
        </w:rPr>
      </w:pPr>
      <w:r w:rsidRPr="0011553C">
        <w:t xml:space="preserve">Additional file </w:t>
      </w:r>
      <w:r w:rsidRPr="0011553C">
        <w:rPr>
          <w:rFonts w:hint="eastAsia"/>
        </w:rPr>
        <w:t>3</w:t>
      </w:r>
      <w:r w:rsidRPr="0011553C">
        <w:t xml:space="preserve">. </w:t>
      </w:r>
      <w:r w:rsidR="0062407C">
        <w:t xml:space="preserve">The death of </w:t>
      </w:r>
      <w:r w:rsidR="00D82966" w:rsidRPr="0011553C">
        <w:t xml:space="preserve">DKO mice </w:t>
      </w:r>
      <w:r w:rsidR="0062407C">
        <w:t>during aging</w:t>
      </w:r>
      <w:r w:rsidR="00D82966" w:rsidRPr="0011553C">
        <w:t xml:space="preserve">. </w:t>
      </w:r>
      <w:r w:rsidR="00D82966" w:rsidRPr="0011553C">
        <w:rPr>
          <w:rFonts w:hint="eastAsia"/>
          <w:b w:val="0"/>
        </w:rPr>
        <w:t xml:space="preserve">The life span of DKO mice </w:t>
      </w:r>
      <w:proofErr w:type="gramStart"/>
      <w:r w:rsidR="00D82966" w:rsidRPr="0011553C">
        <w:rPr>
          <w:rFonts w:hint="eastAsia"/>
          <w:b w:val="0"/>
        </w:rPr>
        <w:t>w</w:t>
      </w:r>
      <w:r w:rsidR="00D82966" w:rsidRPr="0011553C">
        <w:rPr>
          <w:b w:val="0"/>
        </w:rPr>
        <w:t>as</w:t>
      </w:r>
      <w:r w:rsidR="000B79AD">
        <w:rPr>
          <w:b w:val="0"/>
        </w:rPr>
        <w:t xml:space="preserve"> </w:t>
      </w:r>
      <w:r w:rsidR="00D82966" w:rsidRPr="0011553C">
        <w:rPr>
          <w:rFonts w:hint="eastAsia"/>
          <w:b w:val="0"/>
        </w:rPr>
        <w:t>recorded</w:t>
      </w:r>
      <w:proofErr w:type="gramEnd"/>
      <w:r w:rsidR="00D82966" w:rsidRPr="0011553C">
        <w:rPr>
          <w:b w:val="0"/>
        </w:rPr>
        <w:t xml:space="preserve"> </w:t>
      </w:r>
      <w:r w:rsidR="004A34F8">
        <w:rPr>
          <w:b w:val="0"/>
        </w:rPr>
        <w:t>during aging</w:t>
      </w:r>
      <w:r w:rsidR="004A34F8">
        <w:rPr>
          <w:rFonts w:hint="eastAsia"/>
          <w:b w:val="0"/>
        </w:rPr>
        <w:t>.</w:t>
      </w:r>
      <w:r w:rsidR="004A34F8">
        <w:rPr>
          <w:b w:val="0"/>
        </w:rPr>
        <w:t xml:space="preserve"> </w:t>
      </w:r>
      <w:proofErr w:type="gramStart"/>
      <w:r w:rsidR="00684BB5">
        <w:rPr>
          <w:b w:val="0"/>
        </w:rPr>
        <w:t>27 out of 47</w:t>
      </w:r>
      <w:proofErr w:type="gramEnd"/>
      <w:r w:rsidR="00684BB5">
        <w:rPr>
          <w:b w:val="0"/>
        </w:rPr>
        <w:t xml:space="preserve"> mice died by the age of 12 months old. Data showing the percentage of mice died at different ages.</w:t>
      </w:r>
    </w:p>
    <w:p w14:paraId="0191D1DE" w14:textId="6BBF23E2" w:rsidR="0011553C" w:rsidRPr="0011553C" w:rsidRDefault="0011553C" w:rsidP="001F5267">
      <w:pPr>
        <w:pStyle w:val="ListParagraph"/>
        <w:numPr>
          <w:ilvl w:val="0"/>
          <w:numId w:val="0"/>
        </w:numPr>
        <w:spacing w:line="360" w:lineRule="auto"/>
        <w:jc w:val="both"/>
        <w:outlineLvl w:val="9"/>
      </w:pPr>
    </w:p>
    <w:p w14:paraId="22AB716A" w14:textId="0D71FBF6" w:rsidR="0011553C" w:rsidRDefault="006E413E" w:rsidP="001F5267">
      <w:pPr>
        <w:pStyle w:val="ListParagraph"/>
        <w:numPr>
          <w:ilvl w:val="0"/>
          <w:numId w:val="0"/>
        </w:numPr>
        <w:spacing w:line="360" w:lineRule="auto"/>
        <w:jc w:val="both"/>
        <w:outlineLvl w:val="9"/>
      </w:pPr>
      <w:r>
        <w:rPr>
          <w:noProof/>
          <w:lang w:val="en-GB" w:eastAsia="en-GB"/>
        </w:rPr>
        <w:drawing>
          <wp:inline distT="0" distB="0" distL="0" distR="0" wp14:anchorId="605E8211" wp14:editId="2A3866D6">
            <wp:extent cx="6088344" cy="4769708"/>
            <wp:effectExtent l="0" t="0" r="8255" b="0"/>
            <wp:docPr id="4" name="Picture 4" descr="C:\Users\3044734\AppData\Local\Microsoft\Windows\INetCache\Content.Word\Suppl Figure 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3044734\AppData\Local\Microsoft\Windows\INetCache\Content.Word\Suppl Figure 4.t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3306" cy="4781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33B07C" w14:textId="7CA4B323" w:rsidR="00D82966" w:rsidRDefault="00AE4558" w:rsidP="000B79AD">
      <w:pPr>
        <w:pStyle w:val="ListParagraph"/>
        <w:numPr>
          <w:ilvl w:val="0"/>
          <w:numId w:val="0"/>
        </w:numPr>
        <w:spacing w:before="120" w:line="300" w:lineRule="exact"/>
        <w:contextualSpacing w:val="0"/>
        <w:jc w:val="both"/>
        <w:outlineLvl w:val="9"/>
        <w:rPr>
          <w:b w:val="0"/>
        </w:rPr>
      </w:pPr>
      <w:r w:rsidRPr="0011553C">
        <w:t xml:space="preserve">Additional file </w:t>
      </w:r>
      <w:r w:rsidRPr="0011553C">
        <w:rPr>
          <w:rFonts w:hint="eastAsia"/>
        </w:rPr>
        <w:t>4</w:t>
      </w:r>
      <w:r w:rsidR="00D82966" w:rsidRPr="0011553C">
        <w:t xml:space="preserve">. </w:t>
      </w:r>
      <w:r w:rsidR="00D82966" w:rsidRPr="0011553C">
        <w:rPr>
          <w:rFonts w:hint="eastAsia"/>
        </w:rPr>
        <w:t>Microglial sub-retinal accumulation</w:t>
      </w:r>
      <w:r w:rsidR="00D82966" w:rsidRPr="0011553C">
        <w:t xml:space="preserve"> </w:t>
      </w:r>
      <w:r w:rsidR="00D82966" w:rsidRPr="0011553C">
        <w:rPr>
          <w:rFonts w:hint="eastAsia"/>
        </w:rPr>
        <w:t xml:space="preserve">and </w:t>
      </w:r>
      <w:proofErr w:type="spellStart"/>
      <w:r w:rsidR="00D82966" w:rsidRPr="0011553C">
        <w:rPr>
          <w:rFonts w:hint="eastAsia"/>
        </w:rPr>
        <w:t>I</w:t>
      </w:r>
      <w:r w:rsidR="00DD77EF" w:rsidRPr="0011553C">
        <w:t>solectin</w:t>
      </w:r>
      <w:proofErr w:type="spellEnd"/>
      <w:r w:rsidR="00DD77EF" w:rsidRPr="0011553C">
        <w:t xml:space="preserve"> </w:t>
      </w:r>
      <w:r w:rsidR="00D82966" w:rsidRPr="0011553C">
        <w:rPr>
          <w:rFonts w:hint="eastAsia"/>
        </w:rPr>
        <w:t xml:space="preserve">B4 expression </w:t>
      </w:r>
      <w:r w:rsidR="00D82966" w:rsidRPr="0011553C">
        <w:t>in</w:t>
      </w:r>
      <w:r w:rsidR="0062407C">
        <w:t xml:space="preserve"> different strains of</w:t>
      </w:r>
      <w:r w:rsidR="00D82966" w:rsidRPr="0011553C">
        <w:t xml:space="preserve"> </w:t>
      </w:r>
      <w:r w:rsidR="0062407C">
        <w:t xml:space="preserve">young and </w:t>
      </w:r>
      <w:r w:rsidR="00D82966" w:rsidRPr="0011553C">
        <w:t xml:space="preserve">aged mice. </w:t>
      </w:r>
      <w:r w:rsidR="00D82966" w:rsidRPr="0011553C">
        <w:rPr>
          <w:rFonts w:hint="eastAsia"/>
          <w:b w:val="0"/>
        </w:rPr>
        <w:t xml:space="preserve">Microglia </w:t>
      </w:r>
      <w:proofErr w:type="gramStart"/>
      <w:r w:rsidR="00D82966" w:rsidRPr="0011553C">
        <w:rPr>
          <w:rFonts w:hint="eastAsia"/>
          <w:b w:val="0"/>
        </w:rPr>
        <w:t>were labelled</w:t>
      </w:r>
      <w:proofErr w:type="gramEnd"/>
      <w:r w:rsidR="00D82966" w:rsidRPr="0011553C">
        <w:rPr>
          <w:rFonts w:hint="eastAsia"/>
          <w:b w:val="0"/>
        </w:rPr>
        <w:t xml:space="preserve"> by immunostaining</w:t>
      </w:r>
      <w:r w:rsidR="00D82966" w:rsidRPr="0011553C">
        <w:rPr>
          <w:b w:val="0"/>
        </w:rPr>
        <w:t xml:space="preserve"> </w:t>
      </w:r>
      <w:r w:rsidR="0011553C">
        <w:rPr>
          <w:b w:val="0"/>
        </w:rPr>
        <w:t xml:space="preserve">of </w:t>
      </w:r>
      <w:proofErr w:type="spellStart"/>
      <w:r w:rsidR="0011553C">
        <w:rPr>
          <w:b w:val="0"/>
        </w:rPr>
        <w:t>Isolectin</w:t>
      </w:r>
      <w:proofErr w:type="spellEnd"/>
      <w:r w:rsidR="0011553C">
        <w:rPr>
          <w:b w:val="0"/>
        </w:rPr>
        <w:t xml:space="preserve"> B4 (IBA4) </w:t>
      </w:r>
      <w:r w:rsidR="00D82966" w:rsidRPr="0011553C">
        <w:rPr>
          <w:b w:val="0"/>
        </w:rPr>
        <w:t>in young (3-5m) and aged (10-12m) mice</w:t>
      </w:r>
      <w:r w:rsidR="00D82966" w:rsidRPr="0011553C">
        <w:rPr>
          <w:rFonts w:hint="eastAsia"/>
          <w:b w:val="0"/>
        </w:rPr>
        <w:t xml:space="preserve">. </w:t>
      </w:r>
      <w:r w:rsidR="00D82966" w:rsidRPr="0011553C">
        <w:rPr>
          <w:b w:val="0"/>
        </w:rPr>
        <w:t xml:space="preserve">(A) Representative images showed RPE/choroid </w:t>
      </w:r>
      <w:proofErr w:type="spellStart"/>
      <w:r w:rsidR="00D82966" w:rsidRPr="0011553C">
        <w:rPr>
          <w:b w:val="0"/>
        </w:rPr>
        <w:t>flatmounts</w:t>
      </w:r>
      <w:proofErr w:type="spellEnd"/>
      <w:r w:rsidR="00D82966" w:rsidRPr="0011553C">
        <w:rPr>
          <w:b w:val="0"/>
        </w:rPr>
        <w:t xml:space="preserve"> staining. Microglia</w:t>
      </w:r>
      <w:r w:rsidR="00D82966" w:rsidRPr="001135CD">
        <w:rPr>
          <w:b w:val="0"/>
        </w:rPr>
        <w:t xml:space="preserve"> are </w:t>
      </w:r>
      <w:proofErr w:type="spellStart"/>
      <w:r w:rsidR="00D82966" w:rsidRPr="001135CD">
        <w:rPr>
          <w:b w:val="0"/>
        </w:rPr>
        <w:t>visualised</w:t>
      </w:r>
      <w:proofErr w:type="spellEnd"/>
      <w:r w:rsidR="00D82966" w:rsidRPr="001135CD">
        <w:rPr>
          <w:b w:val="0"/>
        </w:rPr>
        <w:t xml:space="preserve"> by IBA-1 staining (green) in </w:t>
      </w:r>
      <w:r w:rsidR="00375730" w:rsidRPr="001135CD">
        <w:rPr>
          <w:b w:val="0"/>
          <w:i/>
        </w:rPr>
        <w:t>Socs3</w:t>
      </w:r>
      <w:r w:rsidR="00D82966" w:rsidRPr="001135CD">
        <w:rPr>
          <w:b w:val="0"/>
          <w:i/>
          <w:vertAlign w:val="superscript"/>
        </w:rPr>
        <w:t>fl/</w:t>
      </w:r>
      <w:proofErr w:type="spellStart"/>
      <w:r w:rsidR="00D82966" w:rsidRPr="001135CD">
        <w:rPr>
          <w:b w:val="0"/>
          <w:i/>
          <w:vertAlign w:val="superscript"/>
        </w:rPr>
        <w:t>fl</w:t>
      </w:r>
      <w:proofErr w:type="spellEnd"/>
      <w:r w:rsidR="00D82966" w:rsidRPr="001135CD">
        <w:rPr>
          <w:b w:val="0"/>
          <w:i/>
          <w:vertAlign w:val="superscript"/>
        </w:rPr>
        <w:t xml:space="preserve"> </w:t>
      </w:r>
      <w:r w:rsidR="00D82966" w:rsidRPr="001135CD">
        <w:rPr>
          <w:b w:val="0"/>
        </w:rPr>
        <w:t xml:space="preserve">and </w:t>
      </w:r>
      <w:r w:rsidR="00D82966" w:rsidRPr="001135CD">
        <w:rPr>
          <w:b w:val="0"/>
          <w:i/>
        </w:rPr>
        <w:t>LysMCre-</w:t>
      </w:r>
      <w:r w:rsidR="00375730" w:rsidRPr="001135CD">
        <w:rPr>
          <w:b w:val="0"/>
          <w:i/>
        </w:rPr>
        <w:t>Socs3</w:t>
      </w:r>
      <w:r w:rsidR="00D82966" w:rsidRPr="001135CD">
        <w:rPr>
          <w:b w:val="0"/>
          <w:i/>
          <w:vertAlign w:val="superscript"/>
        </w:rPr>
        <w:t>fl/</w:t>
      </w:r>
      <w:proofErr w:type="spellStart"/>
      <w:r w:rsidR="00D82966" w:rsidRPr="001135CD">
        <w:rPr>
          <w:b w:val="0"/>
          <w:i/>
          <w:vertAlign w:val="superscript"/>
        </w:rPr>
        <w:t>fl</w:t>
      </w:r>
      <w:proofErr w:type="spellEnd"/>
      <w:r w:rsidR="00D82966" w:rsidRPr="001135CD">
        <w:rPr>
          <w:b w:val="0"/>
          <w:i/>
        </w:rPr>
        <w:t xml:space="preserve"> </w:t>
      </w:r>
      <w:r w:rsidR="00D82966" w:rsidRPr="001135CD">
        <w:rPr>
          <w:b w:val="0"/>
        </w:rPr>
        <w:t xml:space="preserve">mice or the </w:t>
      </w:r>
      <w:proofErr w:type="spellStart"/>
      <w:r w:rsidR="00D82966" w:rsidRPr="001135CD">
        <w:rPr>
          <w:b w:val="0"/>
        </w:rPr>
        <w:t>gfp</w:t>
      </w:r>
      <w:proofErr w:type="spellEnd"/>
      <w:r w:rsidR="00D82966" w:rsidRPr="001135CD">
        <w:rPr>
          <w:b w:val="0"/>
        </w:rPr>
        <w:t xml:space="preserve"> tag in </w:t>
      </w:r>
      <w:r w:rsidR="00375730" w:rsidRPr="001135CD">
        <w:rPr>
          <w:b w:val="0"/>
          <w:i/>
        </w:rPr>
        <w:t>Cx3cr1</w:t>
      </w:r>
      <w:r w:rsidR="00EE418A" w:rsidRPr="001135CD">
        <w:rPr>
          <w:b w:val="0"/>
          <w:i/>
          <w:vertAlign w:val="superscript"/>
        </w:rPr>
        <w:t>gfp/</w:t>
      </w:r>
      <w:proofErr w:type="spellStart"/>
      <w:r w:rsidR="00EE418A" w:rsidRPr="001135CD">
        <w:rPr>
          <w:b w:val="0"/>
          <w:i/>
          <w:vertAlign w:val="superscript"/>
        </w:rPr>
        <w:t>gfp</w:t>
      </w:r>
      <w:proofErr w:type="spellEnd"/>
      <w:r w:rsidR="00D82966" w:rsidRPr="001135CD">
        <w:rPr>
          <w:b w:val="0"/>
          <w:vertAlign w:val="superscript"/>
        </w:rPr>
        <w:t xml:space="preserve"> </w:t>
      </w:r>
      <w:r w:rsidR="00D82966" w:rsidRPr="001135CD">
        <w:rPr>
          <w:b w:val="0"/>
        </w:rPr>
        <w:t xml:space="preserve">and DKO mice. All samples </w:t>
      </w:r>
      <w:proofErr w:type="gramStart"/>
      <w:r w:rsidR="00D82966" w:rsidRPr="001135CD">
        <w:rPr>
          <w:b w:val="0"/>
        </w:rPr>
        <w:t>were imaged</w:t>
      </w:r>
      <w:proofErr w:type="gramEnd"/>
      <w:r w:rsidR="00D82966" w:rsidRPr="001135CD">
        <w:rPr>
          <w:b w:val="0"/>
        </w:rPr>
        <w:t xml:space="preserve"> by Dmi8 </w:t>
      </w:r>
      <w:r w:rsidR="00D82966" w:rsidRPr="001135CD">
        <w:rPr>
          <w:b w:val="0"/>
        </w:rPr>
        <w:lastRenderedPageBreak/>
        <w:t>fluorescence microscopy (see Materials and Methods).</w:t>
      </w:r>
      <w:r w:rsidR="00D82966" w:rsidRPr="001135CD">
        <w:t xml:space="preserve"> </w:t>
      </w:r>
      <w:r w:rsidR="00D82966" w:rsidRPr="001135CD">
        <w:rPr>
          <w:b w:val="0"/>
        </w:rPr>
        <w:t xml:space="preserve">(B) The graph showed quantification of microglia in RPE/choroid </w:t>
      </w:r>
      <w:proofErr w:type="spellStart"/>
      <w:r w:rsidR="00D82966" w:rsidRPr="001135CD">
        <w:rPr>
          <w:b w:val="0"/>
        </w:rPr>
        <w:t>flatmounts</w:t>
      </w:r>
      <w:proofErr w:type="spellEnd"/>
      <w:r w:rsidR="00D82966" w:rsidRPr="001135CD">
        <w:rPr>
          <w:b w:val="0"/>
        </w:rPr>
        <w:t xml:space="preserve"> of different mice. (C) Activated microglia (</w:t>
      </w:r>
      <w:r w:rsidR="00D144DE" w:rsidRPr="001135CD">
        <w:rPr>
          <w:b w:val="0"/>
        </w:rPr>
        <w:t>GFP</w:t>
      </w:r>
      <w:r w:rsidR="00D82966" w:rsidRPr="001135CD">
        <w:rPr>
          <w:b w:val="0"/>
          <w:vertAlign w:val="superscript"/>
        </w:rPr>
        <w:t>+</w:t>
      </w:r>
      <w:r w:rsidR="00D82966" w:rsidRPr="001135CD">
        <w:rPr>
          <w:b w:val="0"/>
        </w:rPr>
        <w:t xml:space="preserve">) </w:t>
      </w:r>
      <w:proofErr w:type="gramStart"/>
      <w:r w:rsidR="00D82966" w:rsidRPr="001135CD">
        <w:rPr>
          <w:b w:val="0"/>
        </w:rPr>
        <w:t>were detected</w:t>
      </w:r>
      <w:proofErr w:type="gramEnd"/>
      <w:r w:rsidR="00D82966" w:rsidRPr="001135CD">
        <w:rPr>
          <w:b w:val="0"/>
        </w:rPr>
        <w:t xml:space="preserve"> by </w:t>
      </w:r>
      <w:proofErr w:type="spellStart"/>
      <w:r w:rsidR="00D82966" w:rsidRPr="001135CD">
        <w:rPr>
          <w:b w:val="0"/>
        </w:rPr>
        <w:t>Isolectin</w:t>
      </w:r>
      <w:proofErr w:type="spellEnd"/>
      <w:r w:rsidR="00D82966" w:rsidRPr="001135CD">
        <w:rPr>
          <w:b w:val="0"/>
        </w:rPr>
        <w:t xml:space="preserve"> B4 staining in aged DKO retina in both photoreceptor layer and RPE </w:t>
      </w:r>
      <w:proofErr w:type="spellStart"/>
      <w:r w:rsidR="00D82966" w:rsidRPr="001135CD">
        <w:rPr>
          <w:b w:val="0"/>
        </w:rPr>
        <w:t>flatmount</w:t>
      </w:r>
      <w:proofErr w:type="spellEnd"/>
      <w:r w:rsidR="00D82966" w:rsidRPr="001135CD">
        <w:rPr>
          <w:b w:val="0"/>
        </w:rPr>
        <w:t xml:space="preserve">. </w:t>
      </w:r>
      <w:r w:rsidR="00C805FE" w:rsidRPr="00C805FE">
        <w:rPr>
          <w:b w:val="0"/>
        </w:rPr>
        <w:t>Mean ± SD.</w:t>
      </w:r>
      <w:r w:rsidR="00C805FE" w:rsidRPr="00C805FE">
        <w:rPr>
          <w:rFonts w:hint="eastAsia"/>
          <w:b w:val="0"/>
        </w:rPr>
        <w:t xml:space="preserve"> </w:t>
      </w:r>
      <w:r w:rsidR="00D82966" w:rsidRPr="001135CD">
        <w:rPr>
          <w:b w:val="0"/>
        </w:rPr>
        <w:t>N</w:t>
      </w:r>
      <w:r w:rsidR="00784544">
        <w:rPr>
          <w:b w:val="0"/>
        </w:rPr>
        <w:t xml:space="preserve"> </w:t>
      </w:r>
      <w:r w:rsidR="00D82966" w:rsidRPr="001135CD">
        <w:rPr>
          <w:rFonts w:cs="Times New Roman" w:hint="eastAsia"/>
          <w:b w:val="0"/>
        </w:rPr>
        <w:t>≥</w:t>
      </w:r>
      <w:r w:rsidR="00784544">
        <w:rPr>
          <w:rFonts w:cs="Times New Roman"/>
          <w:b w:val="0"/>
        </w:rPr>
        <w:t xml:space="preserve"> </w:t>
      </w:r>
      <w:r w:rsidR="00D82966" w:rsidRPr="001135CD">
        <w:rPr>
          <w:b w:val="0"/>
        </w:rPr>
        <w:t>3 mice</w:t>
      </w:r>
      <w:r w:rsidR="00D82966" w:rsidRPr="00815292">
        <w:rPr>
          <w:b w:val="0"/>
        </w:rPr>
        <w:t xml:space="preserve">, Scale bar: 1000 µm (A) and 50 µm (C). </w:t>
      </w:r>
      <w:r w:rsidR="00375730" w:rsidRPr="00815292">
        <w:rPr>
          <w:b w:val="0"/>
        </w:rPr>
        <w:t>Two-way</w:t>
      </w:r>
      <w:r w:rsidR="006E413E">
        <w:rPr>
          <w:b w:val="0"/>
        </w:rPr>
        <w:t xml:space="preserve"> ANOVA, Tukey’s test, **,</w:t>
      </w:r>
      <w:r w:rsidR="00D82966" w:rsidRPr="001135CD">
        <w:rPr>
          <w:b w:val="0"/>
        </w:rPr>
        <w:t xml:space="preserve"> P </w:t>
      </w:r>
      <w:r w:rsidR="006E413E">
        <w:rPr>
          <w:b w:val="0"/>
        </w:rPr>
        <w:t>&lt;</w:t>
      </w:r>
      <w:r w:rsidR="00D82966" w:rsidRPr="001135CD">
        <w:rPr>
          <w:b w:val="0"/>
        </w:rPr>
        <w:t xml:space="preserve"> 0.01.</w:t>
      </w:r>
    </w:p>
    <w:p w14:paraId="202299D1" w14:textId="77777777" w:rsidR="0011553C" w:rsidRDefault="0011553C" w:rsidP="001F5267">
      <w:pPr>
        <w:pStyle w:val="ListParagraph"/>
        <w:numPr>
          <w:ilvl w:val="0"/>
          <w:numId w:val="0"/>
        </w:numPr>
        <w:spacing w:line="360" w:lineRule="auto"/>
        <w:jc w:val="both"/>
        <w:outlineLvl w:val="9"/>
      </w:pPr>
    </w:p>
    <w:p w14:paraId="73BA27C3" w14:textId="3C3E3A3F" w:rsidR="0011553C" w:rsidRDefault="006E413E" w:rsidP="001F5267">
      <w:pPr>
        <w:pStyle w:val="ListParagraph"/>
        <w:numPr>
          <w:ilvl w:val="0"/>
          <w:numId w:val="0"/>
        </w:numPr>
        <w:spacing w:line="360" w:lineRule="auto"/>
        <w:jc w:val="both"/>
        <w:outlineLvl w:val="9"/>
      </w:pPr>
      <w:r>
        <w:rPr>
          <w:noProof/>
          <w:lang w:val="en-GB" w:eastAsia="en-GB"/>
        </w:rPr>
        <w:drawing>
          <wp:inline distT="0" distB="0" distL="0" distR="0" wp14:anchorId="7E9430D0" wp14:editId="7718EF20">
            <wp:extent cx="6147435" cy="4844375"/>
            <wp:effectExtent l="0" t="0" r="5715" b="0"/>
            <wp:docPr id="5" name="Picture 5" descr="C:\Users\3044734\AppData\Local\Microsoft\Windows\INetCache\Content.Word\Suppl Figure 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3044734\AppData\Local\Microsoft\Windows\INetCache\Content.Word\Suppl Figure 5.t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409" cy="4849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064DCE" w14:textId="3448F9CA" w:rsidR="00D82966" w:rsidRPr="00552FD2" w:rsidRDefault="00AE4558" w:rsidP="000B79AD">
      <w:pPr>
        <w:pStyle w:val="ListParagraph"/>
        <w:numPr>
          <w:ilvl w:val="0"/>
          <w:numId w:val="0"/>
        </w:numPr>
        <w:spacing w:line="300" w:lineRule="exact"/>
        <w:jc w:val="both"/>
        <w:outlineLvl w:val="9"/>
        <w:rPr>
          <w:b w:val="0"/>
        </w:rPr>
      </w:pPr>
      <w:r w:rsidRPr="001135CD">
        <w:t xml:space="preserve">Additional file </w:t>
      </w:r>
      <w:r w:rsidRPr="001135CD">
        <w:rPr>
          <w:rFonts w:hint="eastAsia"/>
        </w:rPr>
        <w:t>5</w:t>
      </w:r>
      <w:r w:rsidR="00D82966" w:rsidRPr="001135CD">
        <w:t xml:space="preserve">. </w:t>
      </w:r>
      <w:r w:rsidR="0062407C">
        <w:t>GFAP expression</w:t>
      </w:r>
      <w:r w:rsidR="00D82966" w:rsidRPr="001135CD">
        <w:t xml:space="preserve"> in </w:t>
      </w:r>
      <w:r w:rsidR="0062407C">
        <w:t xml:space="preserve">different strains of young and </w:t>
      </w:r>
      <w:r w:rsidR="00D82966" w:rsidRPr="001135CD">
        <w:t xml:space="preserve">aged </w:t>
      </w:r>
      <w:r w:rsidR="0062407C">
        <w:t xml:space="preserve">mouse </w:t>
      </w:r>
      <w:r w:rsidR="00D82966" w:rsidRPr="001135CD">
        <w:t xml:space="preserve">retina. </w:t>
      </w:r>
      <w:r w:rsidR="00D82966" w:rsidRPr="001135CD">
        <w:rPr>
          <w:b w:val="0"/>
        </w:rPr>
        <w:t xml:space="preserve">Retinal sections from young (3-5m) and aged (10-12m) </w:t>
      </w:r>
      <w:r w:rsidR="00375730" w:rsidRPr="001135CD">
        <w:rPr>
          <w:b w:val="0"/>
          <w:i/>
        </w:rPr>
        <w:t>Socs3</w:t>
      </w:r>
      <w:r w:rsidR="00D82966" w:rsidRPr="001135CD">
        <w:rPr>
          <w:b w:val="0"/>
          <w:i/>
          <w:vertAlign w:val="superscript"/>
        </w:rPr>
        <w:t>fl/</w:t>
      </w:r>
      <w:proofErr w:type="spellStart"/>
      <w:r w:rsidR="00D82966" w:rsidRPr="001135CD">
        <w:rPr>
          <w:b w:val="0"/>
          <w:i/>
          <w:vertAlign w:val="superscript"/>
        </w:rPr>
        <w:t>fl</w:t>
      </w:r>
      <w:proofErr w:type="spellEnd"/>
      <w:r w:rsidR="00D82966" w:rsidRPr="001135CD">
        <w:rPr>
          <w:b w:val="0"/>
          <w:i/>
        </w:rPr>
        <w:t xml:space="preserve">, </w:t>
      </w:r>
      <w:r w:rsidR="00303C05" w:rsidRPr="00303C05">
        <w:rPr>
          <w:b w:val="0"/>
          <w:i/>
        </w:rPr>
        <w:t>LysMCre-</w:t>
      </w:r>
      <w:r w:rsidR="00375730" w:rsidRPr="001135CD">
        <w:rPr>
          <w:b w:val="0"/>
          <w:i/>
        </w:rPr>
        <w:t>Socs3</w:t>
      </w:r>
      <w:r w:rsidR="00D82966" w:rsidRPr="001135CD">
        <w:rPr>
          <w:b w:val="0"/>
          <w:i/>
          <w:vertAlign w:val="superscript"/>
        </w:rPr>
        <w:t>fl/</w:t>
      </w:r>
      <w:proofErr w:type="spellStart"/>
      <w:r w:rsidR="00D82966" w:rsidRPr="001135CD">
        <w:rPr>
          <w:b w:val="0"/>
          <w:i/>
          <w:vertAlign w:val="superscript"/>
        </w:rPr>
        <w:t>fl</w:t>
      </w:r>
      <w:proofErr w:type="spellEnd"/>
      <w:r w:rsidR="00D82966" w:rsidRPr="001135CD">
        <w:rPr>
          <w:b w:val="0"/>
          <w:i/>
        </w:rPr>
        <w:t>,</w:t>
      </w:r>
      <w:r w:rsidR="00D82966" w:rsidRPr="001135CD">
        <w:rPr>
          <w:b w:val="0"/>
        </w:rPr>
        <w:t xml:space="preserve"> </w:t>
      </w:r>
      <w:r w:rsidR="00375730" w:rsidRPr="001135CD">
        <w:rPr>
          <w:b w:val="0"/>
          <w:i/>
        </w:rPr>
        <w:t>Cx3cr1</w:t>
      </w:r>
      <w:r w:rsidR="00EE418A" w:rsidRPr="001135CD">
        <w:rPr>
          <w:b w:val="0"/>
          <w:i/>
          <w:vertAlign w:val="superscript"/>
        </w:rPr>
        <w:t>gfp/</w:t>
      </w:r>
      <w:proofErr w:type="spellStart"/>
      <w:r w:rsidR="00EE418A" w:rsidRPr="001135CD">
        <w:rPr>
          <w:b w:val="0"/>
          <w:i/>
          <w:vertAlign w:val="superscript"/>
        </w:rPr>
        <w:t>gfp</w:t>
      </w:r>
      <w:proofErr w:type="spellEnd"/>
      <w:r w:rsidR="00D82966" w:rsidRPr="001135CD">
        <w:rPr>
          <w:b w:val="0"/>
          <w:vertAlign w:val="superscript"/>
        </w:rPr>
        <w:t xml:space="preserve"> </w:t>
      </w:r>
      <w:r w:rsidR="00D82966" w:rsidRPr="001135CD">
        <w:rPr>
          <w:b w:val="0"/>
        </w:rPr>
        <w:t xml:space="preserve">and DKO mice </w:t>
      </w:r>
      <w:proofErr w:type="gramStart"/>
      <w:r w:rsidR="00D82966" w:rsidRPr="001135CD">
        <w:rPr>
          <w:b w:val="0"/>
        </w:rPr>
        <w:t>were stained</w:t>
      </w:r>
      <w:proofErr w:type="gramEnd"/>
      <w:r w:rsidR="00D82966" w:rsidRPr="001135CD">
        <w:rPr>
          <w:b w:val="0"/>
        </w:rPr>
        <w:t xml:space="preserve"> with GFAP</w:t>
      </w:r>
      <w:r w:rsidR="0056687D" w:rsidRPr="001135CD">
        <w:rPr>
          <w:b w:val="0"/>
        </w:rPr>
        <w:t xml:space="preserve"> and DAPI</w:t>
      </w:r>
      <w:r w:rsidR="00D82966" w:rsidRPr="001135CD">
        <w:rPr>
          <w:b w:val="0"/>
        </w:rPr>
        <w:t xml:space="preserve"> to assess Müller glia activation. (A) Representative images showing GFAP stained of retinal sections from different groups of mice. </w:t>
      </w:r>
      <w:r w:rsidR="006E413E" w:rsidRPr="001135CD">
        <w:rPr>
          <w:b w:val="0"/>
        </w:rPr>
        <w:t xml:space="preserve">Scale bar: 50 µm. </w:t>
      </w:r>
      <w:r w:rsidR="00D82966" w:rsidRPr="001135CD">
        <w:rPr>
          <w:b w:val="0"/>
        </w:rPr>
        <w:t>(B) Quantitative analysis of GFAP</w:t>
      </w:r>
      <w:r w:rsidR="00D82966" w:rsidRPr="001135CD">
        <w:rPr>
          <w:b w:val="0"/>
          <w:vertAlign w:val="superscript"/>
        </w:rPr>
        <w:t>+</w:t>
      </w:r>
      <w:r w:rsidR="00D82966" w:rsidRPr="001135CD">
        <w:rPr>
          <w:b w:val="0"/>
        </w:rPr>
        <w:t xml:space="preserve"> area in different groups of mice. </w:t>
      </w:r>
      <w:r w:rsidR="00654630" w:rsidRPr="001135CD">
        <w:rPr>
          <w:b w:val="0"/>
        </w:rPr>
        <w:t>Two-way</w:t>
      </w:r>
      <w:r w:rsidR="00D82966" w:rsidRPr="001135CD">
        <w:rPr>
          <w:b w:val="0"/>
        </w:rPr>
        <w:t xml:space="preserve"> ANOVA followed by </w:t>
      </w:r>
      <w:proofErr w:type="spellStart"/>
      <w:r w:rsidR="00D82966" w:rsidRPr="001135CD">
        <w:rPr>
          <w:b w:val="0"/>
        </w:rPr>
        <w:t>Sidak’s</w:t>
      </w:r>
      <w:proofErr w:type="spellEnd"/>
      <w:r w:rsidR="00D82966" w:rsidRPr="001135CD">
        <w:rPr>
          <w:b w:val="0"/>
        </w:rPr>
        <w:t xml:space="preserve"> multiple comparisons. N</w:t>
      </w:r>
      <w:r w:rsidR="00EE3A13">
        <w:rPr>
          <w:b w:val="0"/>
        </w:rPr>
        <w:t xml:space="preserve"> </w:t>
      </w:r>
      <w:r w:rsidR="006E413E">
        <w:rPr>
          <w:rFonts w:cs="Times New Roman"/>
          <w:b w:val="0"/>
        </w:rPr>
        <w:t>≥</w:t>
      </w:r>
      <w:r w:rsidR="00EE3A13">
        <w:rPr>
          <w:rFonts w:cs="Times New Roman" w:hint="eastAsia"/>
          <w:b w:val="0"/>
        </w:rPr>
        <w:t xml:space="preserve"> </w:t>
      </w:r>
      <w:r w:rsidR="00D82966" w:rsidRPr="001135CD">
        <w:rPr>
          <w:b w:val="0"/>
        </w:rPr>
        <w:t>3 mice</w:t>
      </w:r>
      <w:r w:rsidR="006E413E">
        <w:rPr>
          <w:b w:val="0"/>
        </w:rPr>
        <w:t>, *,</w:t>
      </w:r>
      <w:r w:rsidR="00D82966" w:rsidRPr="00815292">
        <w:rPr>
          <w:b w:val="0"/>
        </w:rPr>
        <w:t xml:space="preserve"> P </w:t>
      </w:r>
      <w:r w:rsidR="006E413E">
        <w:rPr>
          <w:rFonts w:hint="eastAsia"/>
          <w:b w:val="0"/>
        </w:rPr>
        <w:t>&lt;</w:t>
      </w:r>
      <w:r w:rsidR="006E413E">
        <w:rPr>
          <w:b w:val="0"/>
        </w:rPr>
        <w:t xml:space="preserve"> 0.05 compared young and aged DKO</w:t>
      </w:r>
      <w:proofErr w:type="gramStart"/>
      <w:r w:rsidR="006E413E">
        <w:rPr>
          <w:b w:val="0"/>
        </w:rPr>
        <w:t>;</w:t>
      </w:r>
      <w:proofErr w:type="gramEnd"/>
      <w:r w:rsidR="006E413E">
        <w:rPr>
          <w:b w:val="0"/>
        </w:rPr>
        <w:t xml:space="preserve"> </w:t>
      </w:r>
      <w:r w:rsidR="006E413E" w:rsidRPr="006E413E">
        <w:rPr>
          <w:b w:val="0"/>
          <w:vertAlign w:val="superscript"/>
        </w:rPr>
        <w:t>#</w:t>
      </w:r>
      <w:r w:rsidR="006E413E" w:rsidRPr="006E413E">
        <w:rPr>
          <w:b w:val="0"/>
        </w:rPr>
        <w:t>,</w:t>
      </w:r>
      <w:r w:rsidR="006E413E">
        <w:rPr>
          <w:b w:val="0"/>
        </w:rPr>
        <w:t xml:space="preserve"> P&lt;0.05 between old DKO and old </w:t>
      </w:r>
      <w:proofErr w:type="spellStart"/>
      <w:r w:rsidR="006E413E">
        <w:rPr>
          <w:b w:val="0"/>
        </w:rPr>
        <w:t>SOCS</w:t>
      </w:r>
      <w:r w:rsidR="006E413E" w:rsidRPr="006E413E">
        <w:rPr>
          <w:b w:val="0"/>
          <w:vertAlign w:val="superscript"/>
        </w:rPr>
        <w:t>fl</w:t>
      </w:r>
      <w:proofErr w:type="spellEnd"/>
      <w:r w:rsidR="006E413E" w:rsidRPr="006E413E">
        <w:rPr>
          <w:b w:val="0"/>
          <w:vertAlign w:val="superscript"/>
        </w:rPr>
        <w:t>/fl</w:t>
      </w:r>
      <w:r w:rsidR="006E413E">
        <w:rPr>
          <w:b w:val="0"/>
        </w:rPr>
        <w:t>.</w:t>
      </w:r>
    </w:p>
    <w:p w14:paraId="0B2041CC" w14:textId="77777777" w:rsidR="00D82966" w:rsidRPr="00EF4502" w:rsidRDefault="00D82966" w:rsidP="001F5267">
      <w:pPr>
        <w:spacing w:line="360" w:lineRule="auto"/>
        <w:jc w:val="both"/>
        <w:rPr>
          <w:i/>
        </w:rPr>
      </w:pPr>
    </w:p>
    <w:sectPr w:rsidR="00D82966" w:rsidRPr="00EF4502" w:rsidSect="001F5267">
      <w:headerReference w:type="default" r:id="rId15"/>
      <w:pgSz w:w="11906" w:h="16838"/>
      <w:pgMar w:top="1247" w:right="1134" w:bottom="124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1028BD" w14:textId="77777777" w:rsidR="003140E4" w:rsidRDefault="003140E4" w:rsidP="0093152D">
      <w:pPr>
        <w:spacing w:after="0" w:line="240" w:lineRule="auto"/>
      </w:pPr>
      <w:r>
        <w:separator/>
      </w:r>
    </w:p>
  </w:endnote>
  <w:endnote w:type="continuationSeparator" w:id="0">
    <w:p w14:paraId="485DDB95" w14:textId="77777777" w:rsidR="003140E4" w:rsidRDefault="003140E4" w:rsidP="009315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0D2334" w14:textId="77777777" w:rsidR="003140E4" w:rsidRDefault="003140E4" w:rsidP="0093152D">
      <w:pPr>
        <w:spacing w:after="0" w:line="240" w:lineRule="auto"/>
      </w:pPr>
      <w:r>
        <w:separator/>
      </w:r>
    </w:p>
  </w:footnote>
  <w:footnote w:type="continuationSeparator" w:id="0">
    <w:p w14:paraId="1D141E88" w14:textId="77777777" w:rsidR="003140E4" w:rsidRDefault="003140E4" w:rsidP="009315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9ED1D2" w14:textId="7C4E5E4F" w:rsidR="00641C94" w:rsidRDefault="00641C94">
    <w:pPr>
      <w:pStyle w:val="Header"/>
    </w:pPr>
    <w:r>
      <w:t xml:space="preserve">Du et al. Retinal </w:t>
    </w:r>
    <w:proofErr w:type="spellStart"/>
    <w:r>
      <w:t>microgliaopathy</w:t>
    </w:r>
    <w:proofErr w:type="spellEnd"/>
    <w:r>
      <w:t xml:space="preserve"> (additional files)</w:t>
    </w:r>
  </w:p>
  <w:p w14:paraId="2A35AC09" w14:textId="77777777" w:rsidR="00641C94" w:rsidRDefault="00641C9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EA4FA1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 w15:restartNumberingAfterBreak="0">
    <w:nsid w:val="1EC0601A"/>
    <w:multiLevelType w:val="multilevel"/>
    <w:tmpl w:val="845A1026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2" w15:restartNumberingAfterBreak="0">
    <w:nsid w:val="21D92CDF"/>
    <w:multiLevelType w:val="multilevel"/>
    <w:tmpl w:val="845A1026"/>
    <w:numStyleLink w:val="Headings"/>
  </w:abstractNum>
  <w:abstractNum w:abstractNumId="3" w15:restartNumberingAfterBreak="0">
    <w:nsid w:val="38763D54"/>
    <w:multiLevelType w:val="hybridMultilevel"/>
    <w:tmpl w:val="0DB890FA"/>
    <w:lvl w:ilvl="0" w:tplc="739CC77A">
      <w:start w:val="1"/>
      <w:numFmt w:val="decimal"/>
      <w:lvlText w:val="Additional file %1."/>
      <w:lvlJc w:val="left"/>
      <w:pPr>
        <w:ind w:left="480" w:hanging="48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C0F3958"/>
    <w:multiLevelType w:val="multilevel"/>
    <w:tmpl w:val="3BB64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CA42FAD"/>
    <w:multiLevelType w:val="hybridMultilevel"/>
    <w:tmpl w:val="1CC28AEE"/>
    <w:lvl w:ilvl="0" w:tplc="DE308B5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082920"/>
    <w:multiLevelType w:val="hybridMultilevel"/>
    <w:tmpl w:val="2786A652"/>
    <w:lvl w:ilvl="0" w:tplc="ECDAED66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981E99"/>
    <w:multiLevelType w:val="hybridMultilevel"/>
    <w:tmpl w:val="6DD4DEE4"/>
    <w:lvl w:ilvl="0" w:tplc="88CEE1D0">
      <w:start w:val="1"/>
      <w:numFmt w:val="decimal"/>
      <w:lvlText w:val="Figure %1."/>
      <w:lvlJc w:val="left"/>
      <w:pPr>
        <w:ind w:left="480" w:hanging="48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6B877876"/>
    <w:multiLevelType w:val="hybridMultilevel"/>
    <w:tmpl w:val="E77E4BDE"/>
    <w:lvl w:ilvl="0" w:tplc="EA264DA4">
      <w:start w:val="1"/>
      <w:numFmt w:val="decimal"/>
      <w:pStyle w:val="ListParagraph"/>
      <w:lvlText w:val="Figure 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  <w:lvlOverride w:ilvl="0">
      <w:lvl w:ilvl="0">
        <w:start w:val="1"/>
        <w:numFmt w:val="decimal"/>
        <w:pStyle w:val="Heading1"/>
        <w:lvlText w:val="%1."/>
        <w:lvlJc w:val="left"/>
        <w:pPr>
          <w:ind w:left="360" w:hanging="360"/>
        </w:pPr>
      </w:lvl>
    </w:lvlOverride>
    <w:lvlOverride w:ilvl="1">
      <w:lvl w:ilvl="1">
        <w:start w:val="1"/>
        <w:numFmt w:val="decimal"/>
        <w:pStyle w:val="Heading2"/>
        <w:lvlText w:val="%1.%2."/>
        <w:lvlJc w:val="left"/>
        <w:pPr>
          <w:ind w:left="792" w:hanging="432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snapToGrid w:val="0"/>
          <w:vanish w:val="0"/>
          <w:color w:val="000000"/>
          <w:spacing w:val="0"/>
          <w:w w:val="0"/>
          <w:kern w:val="0"/>
          <w:position w:val="0"/>
          <w:sz w:val="0"/>
          <w:szCs w:val="0"/>
          <w:u w:val="none" w:color="000000"/>
          <w:effect w:val="none"/>
          <w:bdr w:val="none" w:sz="0" w:space="0" w:color="000000"/>
          <w:shd w:val="clear" w:color="000000" w:fill="000000"/>
          <w:vertAlign w:val="baseline"/>
          <w:em w:val="none"/>
          <w:lang w:val="x-none" w:eastAsia="x-none" w:bidi="x-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  <w:lvlOverride w:ilvl="2">
      <w:lvl w:ilvl="2">
        <w:start w:val="1"/>
        <w:numFmt w:val="decimal"/>
        <w:pStyle w:val="Heading3"/>
        <w:lvlText w:val="%1.%2.%3."/>
        <w:lvlJc w:val="left"/>
        <w:pPr>
          <w:ind w:left="1224" w:hanging="504"/>
        </w:pPr>
      </w:lvl>
    </w:lvlOverride>
    <w:lvlOverride w:ilvl="3">
      <w:lvl w:ilvl="3">
        <w:start w:val="1"/>
        <w:numFmt w:val="decimal"/>
        <w:pStyle w:val="Heading4"/>
        <w:lvlText w:val="%1.%2.%3.%4."/>
        <w:lvlJc w:val="left"/>
        <w:pPr>
          <w:ind w:left="1728" w:hanging="648"/>
        </w:pPr>
      </w:lvl>
    </w:lvlOverride>
    <w:lvlOverride w:ilvl="4">
      <w:lvl w:ilvl="4">
        <w:start w:val="1"/>
        <w:numFmt w:val="decimal"/>
        <w:pStyle w:val="Heading5"/>
        <w:lvlText w:val="%1.%2.%3.%4.%5."/>
        <w:lvlJc w:val="left"/>
        <w:pPr>
          <w:ind w:left="2232" w:hanging="792"/>
        </w:p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</w:lvl>
    </w:lvlOverride>
  </w:num>
  <w:num w:numId="2">
    <w:abstractNumId w:val="1"/>
    <w:lvlOverride w:ilvl="0">
      <w:startOverride w:val="1"/>
      <w:lvl w:ilvl="0">
        <w:start w:val="1"/>
        <w:numFmt w:val="decimal"/>
        <w:pStyle w:val="Heading1"/>
        <w:lvlText w:val="%1"/>
        <w:lvlJc w:val="left"/>
        <w:pPr>
          <w:tabs>
            <w:tab w:val="num" w:pos="567"/>
          </w:tabs>
          <w:ind w:left="567" w:hanging="567"/>
        </w:pPr>
      </w:lvl>
    </w:lvlOverride>
    <w:lvlOverride w:ilvl="1">
      <w:startOverride w:val="1"/>
      <w:lvl w:ilvl="1">
        <w:start w:val="1"/>
        <w:numFmt w:val="decimal"/>
        <w:pStyle w:val="Heading2"/>
        <w:lvlText w:val="%1.%2"/>
        <w:lvlJc w:val="left"/>
        <w:pPr>
          <w:tabs>
            <w:tab w:val="num" w:pos="567"/>
          </w:tabs>
          <w:ind w:left="567" w:hanging="567"/>
        </w:pPr>
      </w:lvl>
    </w:lvlOverride>
    <w:lvlOverride w:ilvl="2">
      <w:startOverride w:val="1"/>
      <w:lvl w:ilvl="2">
        <w:start w:val="1"/>
        <w:numFmt w:val="decimal"/>
        <w:pStyle w:val="Heading3"/>
        <w:lvlText w:val=""/>
        <w:lvlJc w:val="left"/>
      </w:lvl>
    </w:lvlOverride>
    <w:lvlOverride w:ilvl="3">
      <w:startOverride w:val="1"/>
      <w:lvl w:ilvl="3">
        <w:start w:val="1"/>
        <w:numFmt w:val="decimal"/>
        <w:pStyle w:val="Heading4"/>
        <w:lvlText w:val=""/>
        <w:lvlJc w:val="left"/>
      </w:lvl>
    </w:lvlOverride>
    <w:lvlOverride w:ilvl="4">
      <w:startOverride w:val="1"/>
      <w:lvl w:ilvl="4">
        <w:start w:val="1"/>
        <w:numFmt w:val="decimal"/>
        <w:pStyle w:val="Heading5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3">
    <w:abstractNumId w:val="4"/>
  </w:num>
  <w:num w:numId="4">
    <w:abstractNumId w:val="1"/>
    <w:lvlOverride w:ilvl="0">
      <w:lvl w:ilvl="0">
        <w:start w:val="1"/>
        <w:numFmt w:val="decimal"/>
        <w:pStyle w:val="Heading1"/>
        <w:lvlText w:val="%1"/>
        <w:lvlJc w:val="left"/>
        <w:pPr>
          <w:tabs>
            <w:tab w:val="num" w:pos="567"/>
          </w:tabs>
          <w:ind w:left="567" w:hanging="567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snapToGrid w:val="0"/>
          <w:vanish w:val="0"/>
          <w:color w:val="000000"/>
          <w:spacing w:val="0"/>
          <w:w w:val="0"/>
          <w:kern w:val="0"/>
          <w:position w:val="0"/>
          <w:sz w:val="0"/>
          <w:szCs w:val="0"/>
          <w:u w:val="none" w:color="000000"/>
          <w:effect w:val="none"/>
          <w:bdr w:val="none" w:sz="0" w:space="0" w:color="000000"/>
          <w:shd w:val="clear" w:color="000000" w:fill="000000"/>
          <w:vertAlign w:val="baseline"/>
          <w:em w:val="none"/>
          <w:lang w:val="x-none" w:eastAsia="x-none" w:bidi="x-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  <w:lvlOverride w:ilvl="1">
      <w:lvl w:ilvl="1">
        <w:start w:val="1"/>
        <w:numFmt w:val="decimal"/>
        <w:pStyle w:val="Heading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5">
    <w:abstractNumId w:val="1"/>
  </w:num>
  <w:num w:numId="6">
    <w:abstractNumId w:val="2"/>
  </w:num>
  <w:num w:numId="7">
    <w:abstractNumId w:val="2"/>
    <w:lvlOverride w:ilvl="1">
      <w:lvl w:ilvl="1">
        <w:start w:val="1"/>
        <w:numFmt w:val="decimal"/>
        <w:pStyle w:val="Heading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lvlText w:val="%1.%2.%3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8">
    <w:abstractNumId w:val="0"/>
  </w:num>
  <w:num w:numId="9">
    <w:abstractNumId w:val="8"/>
  </w:num>
  <w:num w:numId="10">
    <w:abstractNumId w:val="7"/>
  </w:num>
  <w:num w:numId="11">
    <w:abstractNumId w:val="8"/>
  </w:num>
  <w:num w:numId="12">
    <w:abstractNumId w:val="6"/>
  </w:num>
  <w:num w:numId="13">
    <w:abstractNumId w:val="5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26FA"/>
    <w:rsid w:val="00002103"/>
    <w:rsid w:val="000049AF"/>
    <w:rsid w:val="000311A4"/>
    <w:rsid w:val="00032806"/>
    <w:rsid w:val="000331C6"/>
    <w:rsid w:val="00033EE9"/>
    <w:rsid w:val="00043E25"/>
    <w:rsid w:val="00056C00"/>
    <w:rsid w:val="00057F8E"/>
    <w:rsid w:val="00066830"/>
    <w:rsid w:val="00067B58"/>
    <w:rsid w:val="00076DA8"/>
    <w:rsid w:val="0009474D"/>
    <w:rsid w:val="00094E3D"/>
    <w:rsid w:val="00095B90"/>
    <w:rsid w:val="000B2BA9"/>
    <w:rsid w:val="000B79AD"/>
    <w:rsid w:val="000C2BC2"/>
    <w:rsid w:val="000C5D84"/>
    <w:rsid w:val="000D2AD0"/>
    <w:rsid w:val="000E06D1"/>
    <w:rsid w:val="000E389D"/>
    <w:rsid w:val="000F729A"/>
    <w:rsid w:val="000F7E2A"/>
    <w:rsid w:val="001127BA"/>
    <w:rsid w:val="001135CD"/>
    <w:rsid w:val="0011553C"/>
    <w:rsid w:val="001244DC"/>
    <w:rsid w:val="00124808"/>
    <w:rsid w:val="001263F7"/>
    <w:rsid w:val="00130226"/>
    <w:rsid w:val="0013569C"/>
    <w:rsid w:val="0013625A"/>
    <w:rsid w:val="00142998"/>
    <w:rsid w:val="0015335F"/>
    <w:rsid w:val="00155E02"/>
    <w:rsid w:val="001606D1"/>
    <w:rsid w:val="001670C8"/>
    <w:rsid w:val="00171071"/>
    <w:rsid w:val="001800D0"/>
    <w:rsid w:val="001859E8"/>
    <w:rsid w:val="0019786E"/>
    <w:rsid w:val="001A59F2"/>
    <w:rsid w:val="001A5DF4"/>
    <w:rsid w:val="001B157D"/>
    <w:rsid w:val="001B7485"/>
    <w:rsid w:val="001C25DE"/>
    <w:rsid w:val="001D14D3"/>
    <w:rsid w:val="001D4143"/>
    <w:rsid w:val="001D7F1E"/>
    <w:rsid w:val="001E163E"/>
    <w:rsid w:val="001E186F"/>
    <w:rsid w:val="001E4903"/>
    <w:rsid w:val="001E579A"/>
    <w:rsid w:val="001F07B0"/>
    <w:rsid w:val="001F0D54"/>
    <w:rsid w:val="001F1571"/>
    <w:rsid w:val="001F5267"/>
    <w:rsid w:val="00203A2B"/>
    <w:rsid w:val="002157F3"/>
    <w:rsid w:val="00217325"/>
    <w:rsid w:val="00230696"/>
    <w:rsid w:val="00250AE9"/>
    <w:rsid w:val="00251540"/>
    <w:rsid w:val="002528F5"/>
    <w:rsid w:val="002628A5"/>
    <w:rsid w:val="00266F0F"/>
    <w:rsid w:val="0028055D"/>
    <w:rsid w:val="00283758"/>
    <w:rsid w:val="00290A50"/>
    <w:rsid w:val="00292C72"/>
    <w:rsid w:val="002A0743"/>
    <w:rsid w:val="002A14AC"/>
    <w:rsid w:val="002A1CAD"/>
    <w:rsid w:val="002A3213"/>
    <w:rsid w:val="002A70FA"/>
    <w:rsid w:val="002A77C4"/>
    <w:rsid w:val="002A791D"/>
    <w:rsid w:val="002B483A"/>
    <w:rsid w:val="002C3371"/>
    <w:rsid w:val="002C4219"/>
    <w:rsid w:val="002C491A"/>
    <w:rsid w:val="002C5209"/>
    <w:rsid w:val="002F3A3E"/>
    <w:rsid w:val="002F6F3A"/>
    <w:rsid w:val="002F7455"/>
    <w:rsid w:val="00300ED2"/>
    <w:rsid w:val="00303C05"/>
    <w:rsid w:val="00304555"/>
    <w:rsid w:val="00304922"/>
    <w:rsid w:val="00306CF5"/>
    <w:rsid w:val="00307535"/>
    <w:rsid w:val="00313BB7"/>
    <w:rsid w:val="003140E4"/>
    <w:rsid w:val="00327970"/>
    <w:rsid w:val="00333714"/>
    <w:rsid w:val="00335D5D"/>
    <w:rsid w:val="003371EF"/>
    <w:rsid w:val="003427B5"/>
    <w:rsid w:val="00345CA7"/>
    <w:rsid w:val="003534AB"/>
    <w:rsid w:val="00354582"/>
    <w:rsid w:val="0036742E"/>
    <w:rsid w:val="00370F86"/>
    <w:rsid w:val="00375730"/>
    <w:rsid w:val="00376CC9"/>
    <w:rsid w:val="003775F2"/>
    <w:rsid w:val="003944F8"/>
    <w:rsid w:val="003A1C12"/>
    <w:rsid w:val="003A4191"/>
    <w:rsid w:val="003B1412"/>
    <w:rsid w:val="003B4E01"/>
    <w:rsid w:val="003D6740"/>
    <w:rsid w:val="003D7583"/>
    <w:rsid w:val="00402980"/>
    <w:rsid w:val="00405B58"/>
    <w:rsid w:val="00444A85"/>
    <w:rsid w:val="0045503D"/>
    <w:rsid w:val="00455F55"/>
    <w:rsid w:val="0048415E"/>
    <w:rsid w:val="0049108D"/>
    <w:rsid w:val="004A0C33"/>
    <w:rsid w:val="004A0CEB"/>
    <w:rsid w:val="004A135B"/>
    <w:rsid w:val="004A34F8"/>
    <w:rsid w:val="004B09AD"/>
    <w:rsid w:val="004B16F2"/>
    <w:rsid w:val="004C23C8"/>
    <w:rsid w:val="004D1231"/>
    <w:rsid w:val="004D2D8F"/>
    <w:rsid w:val="004D583B"/>
    <w:rsid w:val="004E1714"/>
    <w:rsid w:val="004E2631"/>
    <w:rsid w:val="004E68D1"/>
    <w:rsid w:val="004E68F3"/>
    <w:rsid w:val="004F05CD"/>
    <w:rsid w:val="004F0CD0"/>
    <w:rsid w:val="004F42A7"/>
    <w:rsid w:val="0051734D"/>
    <w:rsid w:val="0052417C"/>
    <w:rsid w:val="00525B2A"/>
    <w:rsid w:val="00527D20"/>
    <w:rsid w:val="005323AE"/>
    <w:rsid w:val="00534053"/>
    <w:rsid w:val="005343E8"/>
    <w:rsid w:val="00541B79"/>
    <w:rsid w:val="00542788"/>
    <w:rsid w:val="005501ED"/>
    <w:rsid w:val="005526FA"/>
    <w:rsid w:val="0056073D"/>
    <w:rsid w:val="00566512"/>
    <w:rsid w:val="0056687D"/>
    <w:rsid w:val="00580F59"/>
    <w:rsid w:val="00597E7D"/>
    <w:rsid w:val="005A073E"/>
    <w:rsid w:val="005A2B59"/>
    <w:rsid w:val="005A4363"/>
    <w:rsid w:val="005B6AFF"/>
    <w:rsid w:val="005C2550"/>
    <w:rsid w:val="005D23CB"/>
    <w:rsid w:val="005D3571"/>
    <w:rsid w:val="005D426B"/>
    <w:rsid w:val="005D5EFA"/>
    <w:rsid w:val="005D7ED9"/>
    <w:rsid w:val="005E1523"/>
    <w:rsid w:val="005F1655"/>
    <w:rsid w:val="0060065F"/>
    <w:rsid w:val="00601651"/>
    <w:rsid w:val="006125D1"/>
    <w:rsid w:val="0061435C"/>
    <w:rsid w:val="00620FF9"/>
    <w:rsid w:val="006218FD"/>
    <w:rsid w:val="0062407C"/>
    <w:rsid w:val="00641C94"/>
    <w:rsid w:val="006448B0"/>
    <w:rsid w:val="006459DB"/>
    <w:rsid w:val="006469A1"/>
    <w:rsid w:val="00646F33"/>
    <w:rsid w:val="006523C7"/>
    <w:rsid w:val="00654630"/>
    <w:rsid w:val="0066134E"/>
    <w:rsid w:val="0066150F"/>
    <w:rsid w:val="00661790"/>
    <w:rsid w:val="00662848"/>
    <w:rsid w:val="00662EF8"/>
    <w:rsid w:val="00673483"/>
    <w:rsid w:val="0067405A"/>
    <w:rsid w:val="006773E6"/>
    <w:rsid w:val="006827B8"/>
    <w:rsid w:val="00684BB5"/>
    <w:rsid w:val="0069179F"/>
    <w:rsid w:val="00695175"/>
    <w:rsid w:val="006A066E"/>
    <w:rsid w:val="006A4875"/>
    <w:rsid w:val="006A6515"/>
    <w:rsid w:val="006A6677"/>
    <w:rsid w:val="006A719D"/>
    <w:rsid w:val="006B26EB"/>
    <w:rsid w:val="006D26E9"/>
    <w:rsid w:val="006D6CC0"/>
    <w:rsid w:val="006D7DCB"/>
    <w:rsid w:val="006E072E"/>
    <w:rsid w:val="006E0F29"/>
    <w:rsid w:val="006E413E"/>
    <w:rsid w:val="006E71C8"/>
    <w:rsid w:val="006F7079"/>
    <w:rsid w:val="007145AC"/>
    <w:rsid w:val="00724011"/>
    <w:rsid w:val="00725A0F"/>
    <w:rsid w:val="00726A64"/>
    <w:rsid w:val="00740EB4"/>
    <w:rsid w:val="00741EFA"/>
    <w:rsid w:val="0075265F"/>
    <w:rsid w:val="007565F1"/>
    <w:rsid w:val="00757697"/>
    <w:rsid w:val="00761138"/>
    <w:rsid w:val="00761692"/>
    <w:rsid w:val="00765F65"/>
    <w:rsid w:val="00767DD4"/>
    <w:rsid w:val="00770268"/>
    <w:rsid w:val="007736BB"/>
    <w:rsid w:val="00774BC5"/>
    <w:rsid w:val="00776A3B"/>
    <w:rsid w:val="00780382"/>
    <w:rsid w:val="0078159C"/>
    <w:rsid w:val="00784544"/>
    <w:rsid w:val="00795B58"/>
    <w:rsid w:val="007C268F"/>
    <w:rsid w:val="007C413C"/>
    <w:rsid w:val="007C542C"/>
    <w:rsid w:val="007C57E6"/>
    <w:rsid w:val="007D0BFD"/>
    <w:rsid w:val="007D48D6"/>
    <w:rsid w:val="007D738D"/>
    <w:rsid w:val="007E12DF"/>
    <w:rsid w:val="007E68FB"/>
    <w:rsid w:val="00801035"/>
    <w:rsid w:val="00807F43"/>
    <w:rsid w:val="00810CF2"/>
    <w:rsid w:val="008142ED"/>
    <w:rsid w:val="00815292"/>
    <w:rsid w:val="00817235"/>
    <w:rsid w:val="008174F1"/>
    <w:rsid w:val="008244B6"/>
    <w:rsid w:val="00825337"/>
    <w:rsid w:val="00826819"/>
    <w:rsid w:val="00830F0C"/>
    <w:rsid w:val="00844E76"/>
    <w:rsid w:val="00845D40"/>
    <w:rsid w:val="00863F88"/>
    <w:rsid w:val="00871EEC"/>
    <w:rsid w:val="008874BB"/>
    <w:rsid w:val="008906BF"/>
    <w:rsid w:val="008919E8"/>
    <w:rsid w:val="008A00B9"/>
    <w:rsid w:val="008A32C3"/>
    <w:rsid w:val="008A5604"/>
    <w:rsid w:val="008A5ADD"/>
    <w:rsid w:val="008B4CBC"/>
    <w:rsid w:val="008B522F"/>
    <w:rsid w:val="008E0ADE"/>
    <w:rsid w:val="008F1354"/>
    <w:rsid w:val="008F6954"/>
    <w:rsid w:val="009021AB"/>
    <w:rsid w:val="00902980"/>
    <w:rsid w:val="009137BD"/>
    <w:rsid w:val="00917311"/>
    <w:rsid w:val="00921324"/>
    <w:rsid w:val="0092526E"/>
    <w:rsid w:val="0093152D"/>
    <w:rsid w:val="009328CD"/>
    <w:rsid w:val="009404DC"/>
    <w:rsid w:val="00940E8F"/>
    <w:rsid w:val="00945FDC"/>
    <w:rsid w:val="00947A1F"/>
    <w:rsid w:val="00956A5F"/>
    <w:rsid w:val="0096043F"/>
    <w:rsid w:val="00974BA9"/>
    <w:rsid w:val="00983CA7"/>
    <w:rsid w:val="009929A5"/>
    <w:rsid w:val="0099558F"/>
    <w:rsid w:val="009A090A"/>
    <w:rsid w:val="009A2377"/>
    <w:rsid w:val="009A6653"/>
    <w:rsid w:val="009C4768"/>
    <w:rsid w:val="009C4D14"/>
    <w:rsid w:val="009D7C73"/>
    <w:rsid w:val="009E14E4"/>
    <w:rsid w:val="00A0130C"/>
    <w:rsid w:val="00A037C8"/>
    <w:rsid w:val="00A139E2"/>
    <w:rsid w:val="00A16D4C"/>
    <w:rsid w:val="00A25EAF"/>
    <w:rsid w:val="00A26EDB"/>
    <w:rsid w:val="00A33831"/>
    <w:rsid w:val="00A3650E"/>
    <w:rsid w:val="00A36B4E"/>
    <w:rsid w:val="00A45026"/>
    <w:rsid w:val="00A56CAA"/>
    <w:rsid w:val="00A57A64"/>
    <w:rsid w:val="00A67792"/>
    <w:rsid w:val="00A81882"/>
    <w:rsid w:val="00A8480E"/>
    <w:rsid w:val="00A856EB"/>
    <w:rsid w:val="00A90459"/>
    <w:rsid w:val="00A947BA"/>
    <w:rsid w:val="00A94FD2"/>
    <w:rsid w:val="00A96B38"/>
    <w:rsid w:val="00AA0B14"/>
    <w:rsid w:val="00AA0B8B"/>
    <w:rsid w:val="00AA16B9"/>
    <w:rsid w:val="00AA23EB"/>
    <w:rsid w:val="00AA4280"/>
    <w:rsid w:val="00AA7D87"/>
    <w:rsid w:val="00AB2B75"/>
    <w:rsid w:val="00AB4A8F"/>
    <w:rsid w:val="00AC11BD"/>
    <w:rsid w:val="00AC2D51"/>
    <w:rsid w:val="00AC5383"/>
    <w:rsid w:val="00AD34E5"/>
    <w:rsid w:val="00AE14EE"/>
    <w:rsid w:val="00AE23C8"/>
    <w:rsid w:val="00AE4558"/>
    <w:rsid w:val="00AF38A7"/>
    <w:rsid w:val="00AF5806"/>
    <w:rsid w:val="00AF7454"/>
    <w:rsid w:val="00B10444"/>
    <w:rsid w:val="00B26F1A"/>
    <w:rsid w:val="00B3495D"/>
    <w:rsid w:val="00B403E1"/>
    <w:rsid w:val="00B425AF"/>
    <w:rsid w:val="00B552F3"/>
    <w:rsid w:val="00B64BC3"/>
    <w:rsid w:val="00B706AB"/>
    <w:rsid w:val="00B73C2F"/>
    <w:rsid w:val="00B7559B"/>
    <w:rsid w:val="00B75FB7"/>
    <w:rsid w:val="00B77155"/>
    <w:rsid w:val="00B83734"/>
    <w:rsid w:val="00B918C8"/>
    <w:rsid w:val="00B97F3E"/>
    <w:rsid w:val="00BA053A"/>
    <w:rsid w:val="00BA15E1"/>
    <w:rsid w:val="00BA2E06"/>
    <w:rsid w:val="00BA67EA"/>
    <w:rsid w:val="00BA7E93"/>
    <w:rsid w:val="00BB1FCB"/>
    <w:rsid w:val="00BB6DF1"/>
    <w:rsid w:val="00BB6FB8"/>
    <w:rsid w:val="00BB7EC4"/>
    <w:rsid w:val="00BC0B40"/>
    <w:rsid w:val="00BD6B27"/>
    <w:rsid w:val="00BE6C48"/>
    <w:rsid w:val="00BF0E04"/>
    <w:rsid w:val="00BF5CDD"/>
    <w:rsid w:val="00BF7680"/>
    <w:rsid w:val="00C10326"/>
    <w:rsid w:val="00C11C09"/>
    <w:rsid w:val="00C24FE8"/>
    <w:rsid w:val="00C26514"/>
    <w:rsid w:val="00C41C65"/>
    <w:rsid w:val="00C55BBB"/>
    <w:rsid w:val="00C80091"/>
    <w:rsid w:val="00C805FE"/>
    <w:rsid w:val="00C80E7D"/>
    <w:rsid w:val="00C857D7"/>
    <w:rsid w:val="00C875E4"/>
    <w:rsid w:val="00C950EB"/>
    <w:rsid w:val="00CA5A18"/>
    <w:rsid w:val="00CA738B"/>
    <w:rsid w:val="00CB7711"/>
    <w:rsid w:val="00CC72FE"/>
    <w:rsid w:val="00CD6A9C"/>
    <w:rsid w:val="00CE62EF"/>
    <w:rsid w:val="00CE6778"/>
    <w:rsid w:val="00D01D85"/>
    <w:rsid w:val="00D07EA2"/>
    <w:rsid w:val="00D11C7F"/>
    <w:rsid w:val="00D11CF1"/>
    <w:rsid w:val="00D144DE"/>
    <w:rsid w:val="00D14E6F"/>
    <w:rsid w:val="00D22598"/>
    <w:rsid w:val="00D55262"/>
    <w:rsid w:val="00D60F97"/>
    <w:rsid w:val="00D64E17"/>
    <w:rsid w:val="00D77A1D"/>
    <w:rsid w:val="00D80FB7"/>
    <w:rsid w:val="00D82966"/>
    <w:rsid w:val="00D93EAE"/>
    <w:rsid w:val="00DA0082"/>
    <w:rsid w:val="00DA462F"/>
    <w:rsid w:val="00DA6373"/>
    <w:rsid w:val="00DB2A78"/>
    <w:rsid w:val="00DB2D73"/>
    <w:rsid w:val="00DB4725"/>
    <w:rsid w:val="00DB67F6"/>
    <w:rsid w:val="00DD4D75"/>
    <w:rsid w:val="00DD51A9"/>
    <w:rsid w:val="00DD77EF"/>
    <w:rsid w:val="00DE4E05"/>
    <w:rsid w:val="00DE521E"/>
    <w:rsid w:val="00DE5D91"/>
    <w:rsid w:val="00DE6D1E"/>
    <w:rsid w:val="00DF3312"/>
    <w:rsid w:val="00DF569F"/>
    <w:rsid w:val="00E042AF"/>
    <w:rsid w:val="00E102A6"/>
    <w:rsid w:val="00E12BC0"/>
    <w:rsid w:val="00E143A7"/>
    <w:rsid w:val="00E1471C"/>
    <w:rsid w:val="00E27381"/>
    <w:rsid w:val="00E44880"/>
    <w:rsid w:val="00E45E92"/>
    <w:rsid w:val="00E47900"/>
    <w:rsid w:val="00E53F8A"/>
    <w:rsid w:val="00E57A80"/>
    <w:rsid w:val="00E60246"/>
    <w:rsid w:val="00E63F31"/>
    <w:rsid w:val="00E7238A"/>
    <w:rsid w:val="00E72D77"/>
    <w:rsid w:val="00E74C26"/>
    <w:rsid w:val="00E8052F"/>
    <w:rsid w:val="00E82F49"/>
    <w:rsid w:val="00E862A9"/>
    <w:rsid w:val="00E878B6"/>
    <w:rsid w:val="00E96ABE"/>
    <w:rsid w:val="00EA3B97"/>
    <w:rsid w:val="00EB067D"/>
    <w:rsid w:val="00EB149B"/>
    <w:rsid w:val="00EB19FC"/>
    <w:rsid w:val="00EB4931"/>
    <w:rsid w:val="00EB64F4"/>
    <w:rsid w:val="00EE3A13"/>
    <w:rsid w:val="00EE418A"/>
    <w:rsid w:val="00EF1D59"/>
    <w:rsid w:val="00EF4502"/>
    <w:rsid w:val="00EF4EEC"/>
    <w:rsid w:val="00EF55D2"/>
    <w:rsid w:val="00F03DE6"/>
    <w:rsid w:val="00F05307"/>
    <w:rsid w:val="00F07427"/>
    <w:rsid w:val="00F14199"/>
    <w:rsid w:val="00F17D13"/>
    <w:rsid w:val="00F25DA5"/>
    <w:rsid w:val="00F26585"/>
    <w:rsid w:val="00F26721"/>
    <w:rsid w:val="00F32543"/>
    <w:rsid w:val="00F43C0E"/>
    <w:rsid w:val="00F4771D"/>
    <w:rsid w:val="00F54A30"/>
    <w:rsid w:val="00F70EB0"/>
    <w:rsid w:val="00F71340"/>
    <w:rsid w:val="00F82711"/>
    <w:rsid w:val="00F93867"/>
    <w:rsid w:val="00F957D5"/>
    <w:rsid w:val="00F96AED"/>
    <w:rsid w:val="00FB157F"/>
    <w:rsid w:val="00FB1BFD"/>
    <w:rsid w:val="00FB36DA"/>
    <w:rsid w:val="00FC24FC"/>
    <w:rsid w:val="00FC52C2"/>
    <w:rsid w:val="00FC7454"/>
    <w:rsid w:val="00FD37B1"/>
    <w:rsid w:val="00FD4E0C"/>
    <w:rsid w:val="00FE2027"/>
    <w:rsid w:val="00FE5E6A"/>
    <w:rsid w:val="00FE67DB"/>
    <w:rsid w:val="00FF3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9BB6081"/>
  <w15:docId w15:val="{A7689BDB-2B4D-4076-97DA-AB9504E30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44B6"/>
    <w:rPr>
      <w:rFonts w:ascii="Times New Roman" w:hAnsi="Times New Roman"/>
      <w:sz w:val="24"/>
    </w:rPr>
  </w:style>
  <w:style w:type="paragraph" w:styleId="Heading1">
    <w:name w:val="heading 1"/>
    <w:aliases w:val="Chapter"/>
    <w:basedOn w:val="ListParagraph"/>
    <w:next w:val="Normal"/>
    <w:link w:val="Heading1Char"/>
    <w:qFormat/>
    <w:rsid w:val="0093152D"/>
    <w:pPr>
      <w:numPr>
        <w:numId w:val="6"/>
      </w:numPr>
      <w:spacing w:before="240" w:after="240" w:line="240" w:lineRule="auto"/>
      <w:contextualSpacing w:val="0"/>
    </w:pPr>
    <w:rPr>
      <w:rFonts w:eastAsia="Cambria" w:cs="Times New Roman"/>
      <w:b w:val="0"/>
      <w:lang w:eastAsia="en-US"/>
    </w:rPr>
  </w:style>
  <w:style w:type="paragraph" w:styleId="Heading2">
    <w:name w:val="heading 2"/>
    <w:basedOn w:val="Heading1"/>
    <w:next w:val="Normal"/>
    <w:link w:val="Heading2Char"/>
    <w:uiPriority w:val="9"/>
    <w:qFormat/>
    <w:rsid w:val="0093152D"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9"/>
    <w:qFormat/>
    <w:rsid w:val="0093152D"/>
    <w:pPr>
      <w:keepNext/>
      <w:keepLines/>
      <w:numPr>
        <w:ilvl w:val="2"/>
        <w:numId w:val="6"/>
      </w:numPr>
      <w:spacing w:before="40" w:after="120" w:line="240" w:lineRule="auto"/>
      <w:outlineLvl w:val="2"/>
    </w:pPr>
    <w:rPr>
      <w:rFonts w:eastAsiaTheme="majorEastAsia" w:cstheme="majorBidi"/>
      <w:b/>
      <w:szCs w:val="24"/>
      <w:lang w:val="en-US" w:eastAsia="en-US"/>
    </w:rPr>
  </w:style>
  <w:style w:type="paragraph" w:styleId="Heading4">
    <w:name w:val="heading 4"/>
    <w:basedOn w:val="Heading3"/>
    <w:next w:val="Normal"/>
    <w:link w:val="Heading4Char"/>
    <w:uiPriority w:val="9"/>
    <w:qFormat/>
    <w:rsid w:val="0093152D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9"/>
    <w:qFormat/>
    <w:rsid w:val="0093152D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3152D"/>
    <w:rPr>
      <w:color w:val="0000FF"/>
      <w:u w:val="single"/>
    </w:rPr>
  </w:style>
  <w:style w:type="character" w:customStyle="1" w:styleId="Heading1Char">
    <w:name w:val="Heading 1 Char"/>
    <w:aliases w:val="Chapter Char"/>
    <w:basedOn w:val="DefaultParagraphFont"/>
    <w:link w:val="Heading1"/>
    <w:uiPriority w:val="2"/>
    <w:rsid w:val="0093152D"/>
    <w:rPr>
      <w:rFonts w:ascii="Times New Roman" w:eastAsia="Cambria" w:hAnsi="Times New Roman" w:cs="Times New Roman"/>
      <w:b/>
      <w:sz w:val="24"/>
      <w:szCs w:val="24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2"/>
    <w:rsid w:val="0093152D"/>
    <w:rPr>
      <w:rFonts w:ascii="Times New Roman" w:eastAsia="Cambria" w:hAnsi="Times New Roman" w:cs="Times New Roman"/>
      <w:b/>
      <w:sz w:val="24"/>
      <w:szCs w:val="24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2"/>
    <w:rsid w:val="0093152D"/>
    <w:rPr>
      <w:rFonts w:ascii="Times New Roman" w:eastAsiaTheme="majorEastAsia" w:hAnsi="Times New Roman" w:cstheme="majorBidi"/>
      <w:b/>
      <w:sz w:val="24"/>
      <w:szCs w:val="24"/>
      <w:lang w:val="en-US" w:eastAsia="en-US"/>
    </w:rPr>
  </w:style>
  <w:style w:type="character" w:customStyle="1" w:styleId="Heading4Char">
    <w:name w:val="Heading 4 Char"/>
    <w:basedOn w:val="DefaultParagraphFont"/>
    <w:link w:val="Heading4"/>
    <w:uiPriority w:val="2"/>
    <w:rsid w:val="0093152D"/>
    <w:rPr>
      <w:rFonts w:ascii="Times New Roman" w:eastAsiaTheme="majorEastAsia" w:hAnsi="Times New Roman" w:cstheme="majorBidi"/>
      <w:b/>
      <w:iCs/>
      <w:sz w:val="24"/>
      <w:szCs w:val="24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2"/>
    <w:rsid w:val="0093152D"/>
    <w:rPr>
      <w:rFonts w:ascii="Times New Roman" w:eastAsiaTheme="majorEastAsia" w:hAnsi="Times New Roman" w:cstheme="majorBidi"/>
      <w:b/>
      <w:iCs/>
      <w:sz w:val="24"/>
      <w:szCs w:val="24"/>
      <w:lang w:val="en-US" w:eastAsia="en-US"/>
    </w:rPr>
  </w:style>
  <w:style w:type="character" w:styleId="Strong">
    <w:name w:val="Strong"/>
    <w:basedOn w:val="DefaultParagraphFont"/>
    <w:uiPriority w:val="22"/>
    <w:qFormat/>
    <w:rsid w:val="0093152D"/>
    <w:rPr>
      <w:rFonts w:ascii="Times New Roman" w:hAnsi="Times New Roman"/>
      <w:b/>
      <w:b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3152D"/>
    <w:pPr>
      <w:spacing w:before="120" w:after="0" w:line="240" w:lineRule="auto"/>
    </w:pPr>
    <w:rPr>
      <w:rFonts w:eastAsiaTheme="minorHAnsi"/>
      <w:sz w:val="20"/>
      <w:szCs w:val="20"/>
      <w:lang w:val="en-US"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3152D"/>
    <w:rPr>
      <w:rFonts w:ascii="Times New Roman" w:eastAsiaTheme="minorHAnsi" w:hAnsi="Times New Roman"/>
      <w:sz w:val="20"/>
      <w:szCs w:val="20"/>
      <w:lang w:val="en-US"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93152D"/>
    <w:rPr>
      <w:vertAlign w:val="superscript"/>
    </w:rPr>
  </w:style>
  <w:style w:type="paragraph" w:styleId="Caption">
    <w:name w:val="caption"/>
    <w:basedOn w:val="Normal"/>
    <w:next w:val="NoSpacing"/>
    <w:uiPriority w:val="35"/>
    <w:unhideWhenUsed/>
    <w:qFormat/>
    <w:rsid w:val="0093152D"/>
    <w:pPr>
      <w:keepNext/>
      <w:spacing w:before="120" w:after="240" w:line="240" w:lineRule="auto"/>
    </w:pPr>
    <w:rPr>
      <w:rFonts w:eastAsiaTheme="minorHAnsi" w:cs="Times New Roman"/>
      <w:b/>
      <w:bCs/>
      <w:szCs w:val="24"/>
      <w:lang w:val="en-US" w:eastAsia="en-US"/>
    </w:rPr>
  </w:style>
  <w:style w:type="paragraph" w:styleId="Title">
    <w:name w:val="Title"/>
    <w:basedOn w:val="Normal"/>
    <w:next w:val="Normal"/>
    <w:link w:val="TitleChar"/>
    <w:qFormat/>
    <w:rsid w:val="0093152D"/>
    <w:pPr>
      <w:suppressLineNumbers/>
      <w:spacing w:before="240" w:after="360" w:line="240" w:lineRule="auto"/>
      <w:jc w:val="center"/>
    </w:pPr>
    <w:rPr>
      <w:rFonts w:eastAsiaTheme="minorHAnsi" w:cs="Times New Roman"/>
      <w:b/>
      <w:sz w:val="32"/>
      <w:szCs w:val="32"/>
      <w:lang w:val="en-US" w:eastAsia="en-US"/>
    </w:rPr>
  </w:style>
  <w:style w:type="character" w:customStyle="1" w:styleId="TitleChar">
    <w:name w:val="Title Char"/>
    <w:basedOn w:val="DefaultParagraphFont"/>
    <w:link w:val="Title"/>
    <w:rsid w:val="0093152D"/>
    <w:rPr>
      <w:rFonts w:ascii="Times New Roman" w:eastAsiaTheme="minorHAnsi" w:hAnsi="Times New Roman" w:cs="Times New Roman"/>
      <w:b/>
      <w:sz w:val="32"/>
      <w:szCs w:val="32"/>
      <w:lang w:val="en-US" w:eastAsia="en-US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93152D"/>
    <w:pPr>
      <w:numPr>
        <w:ilvl w:val="0"/>
      </w:numPr>
      <w:spacing w:before="240" w:after="240" w:line="240" w:lineRule="auto"/>
    </w:pPr>
    <w:rPr>
      <w:rFonts w:eastAsiaTheme="minorHAnsi" w:cs="Times New Roman"/>
      <w:b/>
      <w:color w:val="auto"/>
      <w:spacing w:val="0"/>
      <w:szCs w:val="24"/>
      <w:lang w:val="en-US" w:eastAsia="en-US"/>
    </w:rPr>
  </w:style>
  <w:style w:type="numbering" w:customStyle="1" w:styleId="Headings">
    <w:name w:val="Headings"/>
    <w:uiPriority w:val="99"/>
    <w:rsid w:val="0093152D"/>
    <w:pPr>
      <w:numPr>
        <w:numId w:val="5"/>
      </w:numPr>
    </w:pPr>
  </w:style>
  <w:style w:type="paragraph" w:styleId="ListParagraph">
    <w:name w:val="List Paragraph"/>
    <w:basedOn w:val="Normal"/>
    <w:uiPriority w:val="34"/>
    <w:qFormat/>
    <w:rsid w:val="002628A5"/>
    <w:pPr>
      <w:numPr>
        <w:numId w:val="9"/>
      </w:numPr>
      <w:contextualSpacing/>
      <w:outlineLvl w:val="0"/>
    </w:pPr>
    <w:rPr>
      <w:b/>
      <w:szCs w:val="24"/>
      <w:lang w:val="en-US"/>
    </w:rPr>
  </w:style>
  <w:style w:type="paragraph" w:styleId="NoSpacing">
    <w:name w:val="No Spacing"/>
    <w:uiPriority w:val="1"/>
    <w:qFormat/>
    <w:rsid w:val="0093152D"/>
    <w:pPr>
      <w:spacing w:after="0" w:line="240" w:lineRule="auto"/>
    </w:pPr>
  </w:style>
  <w:style w:type="paragraph" w:styleId="Subtitle">
    <w:name w:val="Subtitle"/>
    <w:basedOn w:val="Normal"/>
    <w:next w:val="Normal"/>
    <w:link w:val="SubtitleChar"/>
    <w:uiPriority w:val="11"/>
    <w:qFormat/>
    <w:rsid w:val="0093152D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93152D"/>
    <w:rPr>
      <w:color w:val="5A5A5A" w:themeColor="text1" w:themeTint="A5"/>
      <w:spacing w:val="15"/>
    </w:rPr>
  </w:style>
  <w:style w:type="paragraph" w:styleId="NormalWeb">
    <w:name w:val="Normal (Web)"/>
    <w:basedOn w:val="Normal"/>
    <w:uiPriority w:val="99"/>
    <w:semiHidden/>
    <w:unhideWhenUsed/>
    <w:rsid w:val="00E143A7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FB1BFD"/>
    <w:rPr>
      <w:color w:val="954F72" w:themeColor="followedHyperlink"/>
      <w:u w:val="single"/>
    </w:rPr>
  </w:style>
  <w:style w:type="paragraph" w:customStyle="1" w:styleId="p">
    <w:name w:val="p"/>
    <w:basedOn w:val="Normal"/>
    <w:rsid w:val="0092526E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styleId="Emphasis">
    <w:name w:val="Emphasis"/>
    <w:basedOn w:val="DefaultParagraphFont"/>
    <w:uiPriority w:val="20"/>
    <w:qFormat/>
    <w:rsid w:val="00844E76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36DA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36DA"/>
    <w:rPr>
      <w:rFonts w:ascii="Lucida Grande" w:hAnsi="Lucida Grande" w:cs="Lucida Grande"/>
      <w:sz w:val="18"/>
      <w:szCs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C875E4"/>
    <w:rPr>
      <w:rFonts w:ascii="Lucida Grande" w:hAnsi="Lucida Grande" w:cs="Lucida Grande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875E4"/>
    <w:rPr>
      <w:rFonts w:ascii="Lucida Grande" w:hAnsi="Lucida Grande" w:cs="Lucida Grande"/>
      <w:sz w:val="24"/>
      <w:szCs w:val="24"/>
    </w:rPr>
  </w:style>
  <w:style w:type="paragraph" w:customStyle="1" w:styleId="Figurelegened">
    <w:name w:val="Figure legened"/>
    <w:basedOn w:val="Normal"/>
    <w:link w:val="FigurelegenedChar"/>
    <w:qFormat/>
    <w:rsid w:val="00B7559B"/>
    <w:pPr>
      <w:spacing w:after="200"/>
      <w:jc w:val="both"/>
    </w:pPr>
    <w:rPr>
      <w:i/>
      <w:lang w:eastAsia="en-US"/>
    </w:rPr>
  </w:style>
  <w:style w:type="character" w:customStyle="1" w:styleId="FigurelegenedChar">
    <w:name w:val="Figure legened Char"/>
    <w:basedOn w:val="DefaultParagraphFont"/>
    <w:link w:val="Figurelegened"/>
    <w:rsid w:val="00B7559B"/>
    <w:rPr>
      <w:rFonts w:ascii="Times New Roman" w:hAnsi="Times New Roman"/>
      <w:i/>
      <w:sz w:val="24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662EF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2EF8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662EF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2EF8"/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4A13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A135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A135B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13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135B"/>
    <w:rPr>
      <w:rFonts w:ascii="Times New Roman" w:hAnsi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34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11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71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53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58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0124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190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2711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587336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3662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560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31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858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471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4200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55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5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1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6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42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2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6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7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9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0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5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8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0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3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3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80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51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021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894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tiff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tif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tif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8604D7B002F574999187FF4BC785067" ma:contentTypeVersion="12" ma:contentTypeDescription="Create a new document." ma:contentTypeScope="" ma:versionID="95c30071192bb481262e46a96365f6b7">
  <xsd:schema xmlns:xsd="http://www.w3.org/2001/XMLSchema" xmlns:xs="http://www.w3.org/2001/XMLSchema" xmlns:p="http://schemas.microsoft.com/office/2006/metadata/properties" xmlns:ns3="4958b441-58fb-4e9f-b79b-5199dcd2f3a7" xmlns:ns4="8d7a6499-3b1c-4e44-8066-661fbf4f9fc5" targetNamespace="http://schemas.microsoft.com/office/2006/metadata/properties" ma:root="true" ma:fieldsID="02043f3f41541d901789d2a103a056db" ns3:_="" ns4:_="">
    <xsd:import namespace="4958b441-58fb-4e9f-b79b-5199dcd2f3a7"/>
    <xsd:import namespace="8d7a6499-3b1c-4e44-8066-661fbf4f9fc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58b441-58fb-4e9f-b79b-5199dcd2f3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a6499-3b1c-4e44-8066-661fbf4f9fc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96A365-4F4C-4FE2-94A7-4A3ABCCA9FD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B6189D8-66B0-40C4-95C4-4F00C9CE2D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958b441-58fb-4e9f-b79b-5199dcd2f3a7"/>
    <ds:schemaRef ds:uri="8d7a6499-3b1c-4e44-8066-661fbf4f9f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978A81A-A293-4716-9876-256E5FAAA16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63D4763-05AB-4C99-93B8-C6300323C1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412</Words>
  <Characters>2350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Xuan Du</dc:creator>
  <cp:keywords/>
  <dc:description/>
  <cp:lastModifiedBy>Heping Xu</cp:lastModifiedBy>
  <cp:revision>3</cp:revision>
  <dcterms:created xsi:type="dcterms:W3CDTF">2020-07-21T14:27:00Z</dcterms:created>
  <dcterms:modified xsi:type="dcterms:W3CDTF">2020-07-21T14:37:00Z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bc4370ea-7f51-3866-98c3-e4240542e350</vt:lpwstr>
  </property>
  <property fmtid="{D5CDD505-2E9C-101B-9397-08002B2CF9AE}" pid="24" name="Mendeley Citation Style_1">
    <vt:lpwstr>http://www.zotero.org/styles/apa</vt:lpwstr>
  </property>
  <property fmtid="{D5CDD505-2E9C-101B-9397-08002B2CF9AE}" pid="25" name="ContentTypeId">
    <vt:lpwstr>0x010100A8604D7B002F574999187FF4BC785067</vt:lpwstr>
  </property>
</Properties>
</file>