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8F881A" w14:textId="3202F60D" w:rsidR="00DB4C14" w:rsidRPr="0094475B" w:rsidRDefault="001E4CA5" w:rsidP="00DB4C14">
      <w:pPr>
        <w:pStyle w:val="ListParagraph"/>
        <w:spacing w:after="0" w:line="480" w:lineRule="auto"/>
        <w:ind w:left="0" w:firstLine="720"/>
        <w:jc w:val="both"/>
        <w:rPr>
          <w:i/>
          <w:iCs/>
          <w:sz w:val="24"/>
          <w:szCs w:val="24"/>
          <w:highlight w:val="yellow"/>
        </w:rPr>
      </w:pPr>
      <w:r>
        <w:rPr>
          <w:rFonts w:asciiTheme="majorHAnsi" w:eastAsia="Calibri" w:hAnsiTheme="majorHAnsi" w:cstheme="majorBidi"/>
          <w:i/>
          <w:iCs/>
          <w:sz w:val="24"/>
          <w:szCs w:val="24"/>
        </w:rPr>
        <w:t>Additional</w:t>
      </w:r>
      <w:r w:rsidR="00DB4C14" w:rsidRPr="0094475B">
        <w:rPr>
          <w:rFonts w:asciiTheme="majorHAnsi" w:eastAsia="Calibri" w:hAnsiTheme="majorHAnsi" w:cstheme="majorBidi"/>
          <w:i/>
          <w:iCs/>
          <w:sz w:val="24"/>
          <w:szCs w:val="24"/>
        </w:rPr>
        <w:t xml:space="preserve"> Table 4. Drugs for repurposing</w:t>
      </w:r>
      <w:r w:rsidR="00DB4C14" w:rsidRPr="0094475B">
        <w:rPr>
          <w:rFonts w:asciiTheme="majorHAnsi" w:hAnsiTheme="majorHAnsi" w:cstheme="majorBidi"/>
          <w:i/>
          <w:iCs/>
          <w:sz w:val="24"/>
          <w:szCs w:val="24"/>
        </w:rPr>
        <w:t xml:space="preserve"> for dementia treatment</w:t>
      </w:r>
    </w:p>
    <w:tbl>
      <w:tblPr>
        <w:tblW w:w="11245" w:type="dxa"/>
        <w:tblInd w:w="113" w:type="dxa"/>
        <w:tblLook w:val="04A0" w:firstRow="1" w:lastRow="0" w:firstColumn="1" w:lastColumn="0" w:noHBand="0" w:noVBand="1"/>
      </w:tblPr>
      <w:tblGrid>
        <w:gridCol w:w="967"/>
        <w:gridCol w:w="1203"/>
        <w:gridCol w:w="1629"/>
        <w:gridCol w:w="1178"/>
        <w:gridCol w:w="3478"/>
        <w:gridCol w:w="2790"/>
      </w:tblGrid>
      <w:tr w:rsidR="005C2F8E" w:rsidRPr="005C2F8E" w14:paraId="356C37AE" w14:textId="77777777" w:rsidTr="005C2F8E">
        <w:trPr>
          <w:trHeight w:val="600"/>
        </w:trPr>
        <w:tc>
          <w:tcPr>
            <w:tcW w:w="967" w:type="dxa"/>
            <w:tcBorders>
              <w:top w:val="single" w:sz="4" w:space="0" w:color="auto"/>
              <w:left w:val="single" w:sz="4" w:space="0" w:color="auto"/>
              <w:bottom w:val="single" w:sz="4" w:space="0" w:color="auto"/>
              <w:right w:val="single" w:sz="4" w:space="0" w:color="auto"/>
            </w:tcBorders>
            <w:shd w:val="clear" w:color="auto" w:fill="auto"/>
            <w:hideMark/>
          </w:tcPr>
          <w:p w14:paraId="7349383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Gene name</w:t>
            </w:r>
          </w:p>
        </w:tc>
        <w:tc>
          <w:tcPr>
            <w:tcW w:w="1203" w:type="dxa"/>
            <w:tcBorders>
              <w:top w:val="single" w:sz="4" w:space="0" w:color="auto"/>
              <w:left w:val="nil"/>
              <w:bottom w:val="single" w:sz="4" w:space="0" w:color="auto"/>
              <w:right w:val="single" w:sz="4" w:space="0" w:color="auto"/>
            </w:tcBorders>
            <w:shd w:val="clear" w:color="auto" w:fill="auto"/>
            <w:hideMark/>
          </w:tcPr>
          <w:p w14:paraId="5AFDE49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Class predicted by model</w:t>
            </w:r>
          </w:p>
        </w:tc>
        <w:tc>
          <w:tcPr>
            <w:tcW w:w="1629" w:type="dxa"/>
            <w:tcBorders>
              <w:top w:val="single" w:sz="4" w:space="0" w:color="auto"/>
              <w:left w:val="nil"/>
              <w:bottom w:val="single" w:sz="4" w:space="0" w:color="auto"/>
              <w:right w:val="single" w:sz="4" w:space="0" w:color="auto"/>
            </w:tcBorders>
            <w:shd w:val="clear" w:color="auto" w:fill="auto"/>
            <w:hideMark/>
          </w:tcPr>
          <w:p w14:paraId="5937CD5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FDA-approved drug name</w:t>
            </w:r>
          </w:p>
        </w:tc>
        <w:tc>
          <w:tcPr>
            <w:tcW w:w="1178" w:type="dxa"/>
            <w:tcBorders>
              <w:top w:val="single" w:sz="4" w:space="0" w:color="auto"/>
              <w:left w:val="nil"/>
              <w:bottom w:val="single" w:sz="4" w:space="0" w:color="auto"/>
              <w:right w:val="single" w:sz="4" w:space="0" w:color="auto"/>
            </w:tcBorders>
            <w:shd w:val="clear" w:color="auto" w:fill="auto"/>
            <w:hideMark/>
          </w:tcPr>
          <w:p w14:paraId="4071AC12" w14:textId="77777777" w:rsidR="005C2F8E" w:rsidRPr="005C2F8E"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#interactions</w:t>
            </w:r>
          </w:p>
          <w:p w14:paraId="4CCCB9C6" w14:textId="57608D37" w:rsidR="005C2F8E" w:rsidRPr="0010433F" w:rsidRDefault="005C2F8E" w:rsidP="0010433F">
            <w:pPr>
              <w:spacing w:after="0" w:line="240" w:lineRule="auto"/>
              <w:rPr>
                <w:rFonts w:ascii="Calibri" w:eastAsia="Times New Roman" w:hAnsi="Calibri" w:cs="Calibri"/>
                <w:kern w:val="0"/>
                <w:sz w:val="18"/>
                <w:szCs w:val="18"/>
                <w14:ligatures w14:val="none"/>
              </w:rPr>
            </w:pPr>
            <w:r w:rsidRPr="005C2F8E">
              <w:rPr>
                <w:rFonts w:ascii="Calibri" w:eastAsia="Times New Roman" w:hAnsi="Calibri" w:cs="Calibri"/>
                <w:kern w:val="0"/>
                <w:sz w:val="18"/>
                <w:szCs w:val="18"/>
                <w14:ligatures w14:val="none"/>
              </w:rPr>
              <w:t>In CT database</w:t>
            </w:r>
          </w:p>
        </w:tc>
        <w:tc>
          <w:tcPr>
            <w:tcW w:w="3478" w:type="dxa"/>
            <w:tcBorders>
              <w:top w:val="single" w:sz="4" w:space="0" w:color="auto"/>
              <w:left w:val="nil"/>
              <w:bottom w:val="single" w:sz="4" w:space="0" w:color="auto"/>
              <w:right w:val="single" w:sz="4" w:space="0" w:color="auto"/>
            </w:tcBorders>
            <w:shd w:val="clear" w:color="auto" w:fill="auto"/>
            <w:hideMark/>
          </w:tcPr>
          <w:p w14:paraId="64FFCBD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Gene/drug connection based on literature</w:t>
            </w:r>
          </w:p>
        </w:tc>
        <w:tc>
          <w:tcPr>
            <w:tcW w:w="2790" w:type="dxa"/>
            <w:tcBorders>
              <w:top w:val="single" w:sz="4" w:space="0" w:color="auto"/>
              <w:left w:val="nil"/>
              <w:bottom w:val="single" w:sz="4" w:space="0" w:color="auto"/>
              <w:right w:val="single" w:sz="4" w:space="0" w:color="auto"/>
            </w:tcBorders>
            <w:shd w:val="clear" w:color="auto" w:fill="auto"/>
            <w:hideMark/>
          </w:tcPr>
          <w:p w14:paraId="5832F19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Drug bank, Clinical Trials phase completed</w:t>
            </w:r>
          </w:p>
        </w:tc>
      </w:tr>
      <w:tr w:rsidR="005C2F8E" w:rsidRPr="005C2F8E" w14:paraId="27F08D2A" w14:textId="77777777" w:rsidTr="005C2F8E">
        <w:trPr>
          <w:trHeight w:val="1493"/>
        </w:trPr>
        <w:tc>
          <w:tcPr>
            <w:tcW w:w="967" w:type="dxa"/>
            <w:tcBorders>
              <w:top w:val="nil"/>
              <w:left w:val="single" w:sz="4" w:space="0" w:color="auto"/>
              <w:bottom w:val="single" w:sz="4" w:space="0" w:color="auto"/>
              <w:right w:val="single" w:sz="4" w:space="0" w:color="auto"/>
            </w:tcBorders>
            <w:shd w:val="clear" w:color="auto" w:fill="auto"/>
            <w:noWrap/>
            <w:hideMark/>
          </w:tcPr>
          <w:p w14:paraId="13A0DCA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GABBR1</w:t>
            </w:r>
          </w:p>
        </w:tc>
        <w:tc>
          <w:tcPr>
            <w:tcW w:w="1203" w:type="dxa"/>
            <w:tcBorders>
              <w:top w:val="nil"/>
              <w:left w:val="nil"/>
              <w:bottom w:val="single" w:sz="4" w:space="0" w:color="auto"/>
              <w:right w:val="single" w:sz="4" w:space="0" w:color="auto"/>
            </w:tcBorders>
            <w:shd w:val="clear" w:color="auto" w:fill="auto"/>
            <w:noWrap/>
            <w:hideMark/>
          </w:tcPr>
          <w:p w14:paraId="1D3E200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36078B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Baclofen</w:t>
            </w:r>
          </w:p>
        </w:tc>
        <w:tc>
          <w:tcPr>
            <w:tcW w:w="1178" w:type="dxa"/>
            <w:tcBorders>
              <w:top w:val="nil"/>
              <w:left w:val="nil"/>
              <w:bottom w:val="single" w:sz="4" w:space="0" w:color="auto"/>
              <w:right w:val="single" w:sz="4" w:space="0" w:color="auto"/>
            </w:tcBorders>
            <w:shd w:val="clear" w:color="auto" w:fill="auto"/>
            <w:noWrap/>
            <w:hideMark/>
          </w:tcPr>
          <w:p w14:paraId="57034D0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w:t>
            </w:r>
          </w:p>
        </w:tc>
        <w:tc>
          <w:tcPr>
            <w:tcW w:w="3478" w:type="dxa"/>
            <w:tcBorders>
              <w:top w:val="nil"/>
              <w:left w:val="nil"/>
              <w:bottom w:val="single" w:sz="4" w:space="0" w:color="auto"/>
              <w:right w:val="single" w:sz="4" w:space="0" w:color="auto"/>
            </w:tcBorders>
            <w:shd w:val="clear" w:color="auto" w:fill="auto"/>
            <w:hideMark/>
          </w:tcPr>
          <w:p w14:paraId="34AF1C3A" w14:textId="738F50E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Baclofen is a GABA-B receptor agonist.</w:t>
            </w:r>
            <w:r w:rsidRPr="0010433F">
              <w:rPr>
                <w:rFonts w:ascii="Calibri" w:eastAsia="Times New Roman" w:hAnsi="Calibri" w:cs="Calibri"/>
                <w:kern w:val="0"/>
                <w:sz w:val="18"/>
                <w:szCs w:val="18"/>
                <w14:ligatures w14:val="none"/>
              </w:rPr>
              <w:br/>
              <w:t>General use: Baclofen is prescribed to alleviate muscle stiffness and spasms in the body, providing relief from tightness and cramping associated with various medical conditions such as multiple sclerosis or specific spinal injuries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&lt;EndNote&gt;&lt;Cite&gt;&lt;Author&gt;de Beaurepaire&lt;/Author&gt;&lt;Year&gt;2018&lt;/Year&gt;&lt;RecNum&gt;154&lt;/RecNum&gt;&lt;DisplayText&gt;(1)&lt;/DisplayText&gt;&lt;record&gt;&lt;rec-number&gt;154&lt;/rec-number&gt;&lt;foreign-keys&gt;&lt;key app="EN" db-id="95rre2e9qwevw9ef9e7vdx2yffrwdxe2eve9" timestamp="1715735273"&gt;154&lt;/key&gt;&lt;/foreign-keys&gt;&lt;ref-type name="Journal Article"&gt;17&lt;/ref-type&gt;&lt;contributors&gt;&lt;authors&gt;&lt;author&gt;de Beaurepaire, R.&lt;/author&gt;&lt;/authors&gt;&lt;/contributors&gt;&lt;auth-address&gt;Groupe Hospitalier Paul-Guiraud, Villejuif, France.&lt;/auth-address&gt;&lt;titles&gt;&lt;title&gt;A Review of the Potential Mechanisms of Action of Baclofen in Alcohol Use Disorder&lt;/title&gt;&lt;secondary-title&gt;Front Psychiatry&lt;/secondary-title&gt;&lt;/titles&gt;&lt;periodical&gt;&lt;full-title&gt;Front Psychiatry&lt;/full-title&gt;&lt;/periodical&gt;&lt;pages&gt;506&lt;/pages&gt;&lt;volume&gt;9&lt;/volume&gt;&lt;edition&gt;20181017&lt;/edition&gt;&lt;keywords&gt;&lt;keyword&gt;GABA receptor b&lt;/keyword&gt;&lt;keyword&gt;Pavlovian associations&lt;/keyword&gt;&lt;keyword&gt;amygdala&lt;/keyword&gt;&lt;keyword&gt;reward network&lt;/keyword&gt;&lt;keyword&gt;substitution (morphine, methadone, buprenorphin)&lt;/keyword&gt;&lt;/keywords&gt;&lt;dates&gt;&lt;year&gt;2018&lt;/year&gt;&lt;/dates&gt;&lt;isbn&gt;1664-0640 (Print)&amp;#xD;1664-0640 (Electronic)&amp;#xD;1664-0640 (Linking)&lt;/isbn&gt;&lt;accession-num&gt;30459646&lt;/accession-num&gt;&lt;urls&gt;&lt;related-urls&gt;&lt;url&gt;https://www.ncbi.nlm.nih.gov/pubmed/30459646&lt;/url&gt;&lt;/related-urls&gt;&lt;/urls&gt;&lt;custom2&gt;PMC6232933&lt;/custom2&gt;&lt;electronic-resource-num&gt;10.3389/fpsyt.2018.00506&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29832A0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Alcohol Dependency</w:t>
            </w:r>
            <w:r w:rsidRPr="0010433F">
              <w:rPr>
                <w:rFonts w:ascii="Calibri" w:eastAsia="Times New Roman" w:hAnsi="Calibri" w:cs="Calibri"/>
                <w:kern w:val="0"/>
                <w:sz w:val="18"/>
                <w:szCs w:val="18"/>
                <w14:ligatures w14:val="none"/>
              </w:rPr>
              <w:br/>
              <w:t>4 Sequelae of Stroke</w:t>
            </w:r>
            <w:r w:rsidRPr="0010433F">
              <w:rPr>
                <w:rFonts w:ascii="Calibri" w:eastAsia="Times New Roman" w:hAnsi="Calibri" w:cs="Calibri"/>
                <w:kern w:val="0"/>
                <w:sz w:val="18"/>
                <w:szCs w:val="18"/>
                <w14:ligatures w14:val="none"/>
              </w:rPr>
              <w:br/>
              <w:t>4 Cerebral Palsy (CP) / Excessive crying / Pain</w:t>
            </w:r>
            <w:r w:rsidRPr="0010433F">
              <w:rPr>
                <w:rFonts w:ascii="Calibri" w:eastAsia="Times New Roman" w:hAnsi="Calibri" w:cs="Calibri"/>
                <w:kern w:val="0"/>
                <w:sz w:val="18"/>
                <w:szCs w:val="18"/>
                <w14:ligatures w14:val="none"/>
              </w:rPr>
              <w:br/>
              <w:t>4 Severe Spasticity</w:t>
            </w:r>
          </w:p>
        </w:tc>
      </w:tr>
      <w:tr w:rsidR="005C2F8E" w:rsidRPr="005C2F8E" w14:paraId="164C3037" w14:textId="77777777" w:rsidTr="005C2F8E">
        <w:trPr>
          <w:trHeight w:val="1376"/>
        </w:trPr>
        <w:tc>
          <w:tcPr>
            <w:tcW w:w="967" w:type="dxa"/>
            <w:tcBorders>
              <w:top w:val="nil"/>
              <w:left w:val="single" w:sz="4" w:space="0" w:color="auto"/>
              <w:bottom w:val="single" w:sz="4" w:space="0" w:color="auto"/>
              <w:right w:val="single" w:sz="4" w:space="0" w:color="auto"/>
            </w:tcBorders>
            <w:shd w:val="clear" w:color="auto" w:fill="auto"/>
            <w:noWrap/>
            <w:hideMark/>
          </w:tcPr>
          <w:p w14:paraId="52643B5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EDNRB</w:t>
            </w:r>
          </w:p>
        </w:tc>
        <w:tc>
          <w:tcPr>
            <w:tcW w:w="1203" w:type="dxa"/>
            <w:tcBorders>
              <w:top w:val="nil"/>
              <w:left w:val="nil"/>
              <w:bottom w:val="single" w:sz="4" w:space="0" w:color="auto"/>
              <w:right w:val="single" w:sz="4" w:space="0" w:color="auto"/>
            </w:tcBorders>
            <w:shd w:val="clear" w:color="auto" w:fill="auto"/>
            <w:noWrap/>
            <w:hideMark/>
          </w:tcPr>
          <w:p w14:paraId="6A44F2C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Hypertension</w:t>
            </w:r>
          </w:p>
        </w:tc>
        <w:tc>
          <w:tcPr>
            <w:tcW w:w="1629" w:type="dxa"/>
            <w:tcBorders>
              <w:top w:val="nil"/>
              <w:left w:val="nil"/>
              <w:bottom w:val="single" w:sz="4" w:space="0" w:color="auto"/>
              <w:right w:val="single" w:sz="4" w:space="0" w:color="auto"/>
            </w:tcBorders>
            <w:shd w:val="clear" w:color="auto" w:fill="auto"/>
            <w:noWrap/>
            <w:hideMark/>
          </w:tcPr>
          <w:p w14:paraId="7221F63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proofErr w:type="spellStart"/>
            <w:r w:rsidRPr="0010433F">
              <w:rPr>
                <w:rFonts w:ascii="Calibri" w:eastAsia="Times New Roman" w:hAnsi="Calibri" w:cs="Calibri"/>
                <w:kern w:val="0"/>
                <w:sz w:val="18"/>
                <w:szCs w:val="18"/>
                <w14:ligatures w14:val="none"/>
              </w:rPr>
              <w:t>Bosentan</w:t>
            </w:r>
            <w:proofErr w:type="spellEnd"/>
          </w:p>
        </w:tc>
        <w:tc>
          <w:tcPr>
            <w:tcW w:w="1178" w:type="dxa"/>
            <w:tcBorders>
              <w:top w:val="nil"/>
              <w:left w:val="nil"/>
              <w:bottom w:val="single" w:sz="4" w:space="0" w:color="auto"/>
              <w:right w:val="single" w:sz="4" w:space="0" w:color="auto"/>
            </w:tcBorders>
            <w:shd w:val="clear" w:color="auto" w:fill="auto"/>
            <w:noWrap/>
            <w:hideMark/>
          </w:tcPr>
          <w:p w14:paraId="1BF03C0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21</w:t>
            </w:r>
          </w:p>
        </w:tc>
        <w:tc>
          <w:tcPr>
            <w:tcW w:w="3478" w:type="dxa"/>
            <w:tcBorders>
              <w:top w:val="nil"/>
              <w:left w:val="nil"/>
              <w:bottom w:val="single" w:sz="4" w:space="0" w:color="auto"/>
              <w:right w:val="single" w:sz="4" w:space="0" w:color="auto"/>
            </w:tcBorders>
            <w:shd w:val="clear" w:color="auto" w:fill="auto"/>
            <w:hideMark/>
          </w:tcPr>
          <w:p w14:paraId="6A3AD4E4" w14:textId="0712576F" w:rsidR="005C2F8E" w:rsidRPr="0010433F" w:rsidRDefault="005C2F8E" w:rsidP="0010433F">
            <w:pPr>
              <w:spacing w:after="0" w:line="240" w:lineRule="auto"/>
              <w:rPr>
                <w:rFonts w:ascii="Calibri" w:eastAsia="Times New Roman" w:hAnsi="Calibri" w:cs="Calibri"/>
                <w:kern w:val="0"/>
                <w:sz w:val="18"/>
                <w:szCs w:val="18"/>
                <w14:ligatures w14:val="none"/>
              </w:rPr>
            </w:pPr>
            <w:proofErr w:type="spellStart"/>
            <w:r w:rsidRPr="0010433F">
              <w:rPr>
                <w:rFonts w:ascii="Calibri" w:eastAsia="Times New Roman" w:hAnsi="Calibri" w:cs="Calibri"/>
                <w:kern w:val="0"/>
                <w:sz w:val="18"/>
                <w:szCs w:val="18"/>
                <w14:ligatures w14:val="none"/>
              </w:rPr>
              <w:t>Bosentan</w:t>
            </w:r>
            <w:proofErr w:type="spellEnd"/>
            <w:r w:rsidRPr="0010433F">
              <w:rPr>
                <w:rFonts w:ascii="Calibri" w:eastAsia="Times New Roman" w:hAnsi="Calibri" w:cs="Calibri"/>
                <w:kern w:val="0"/>
                <w:sz w:val="18"/>
                <w:szCs w:val="18"/>
                <w14:ligatures w14:val="none"/>
              </w:rPr>
              <w:t xml:space="preserve"> is a EDNRB blocker.</w:t>
            </w:r>
            <w:r w:rsidRPr="0010433F">
              <w:rPr>
                <w:rFonts w:ascii="Calibri" w:eastAsia="Times New Roman" w:hAnsi="Calibri" w:cs="Calibri"/>
                <w:kern w:val="0"/>
                <w:sz w:val="18"/>
                <w:szCs w:val="18"/>
                <w14:ligatures w14:val="none"/>
              </w:rPr>
              <w:br/>
              <w:t xml:space="preserve">Literature data demonstrate that both </w:t>
            </w:r>
            <w:proofErr w:type="spellStart"/>
            <w:r w:rsidRPr="0010433F">
              <w:rPr>
                <w:rFonts w:ascii="Calibri" w:eastAsia="Times New Roman" w:hAnsi="Calibri" w:cs="Calibri"/>
                <w:kern w:val="0"/>
                <w:sz w:val="18"/>
                <w:szCs w:val="18"/>
                <w14:ligatures w14:val="none"/>
              </w:rPr>
              <w:t>Bosentan</w:t>
            </w:r>
            <w:proofErr w:type="spellEnd"/>
            <w:r w:rsidRPr="0010433F">
              <w:rPr>
                <w:rFonts w:ascii="Calibri" w:eastAsia="Times New Roman" w:hAnsi="Calibri" w:cs="Calibri"/>
                <w:kern w:val="0"/>
                <w:sz w:val="18"/>
                <w:szCs w:val="18"/>
                <w14:ligatures w14:val="none"/>
              </w:rPr>
              <w:t xml:space="preserve"> and selective EDNRA blockers effectively prevent the rise in pulmonary artery pressure induced by hypoxia, aiding in the restoration of oxygen saturation</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PEVuZE5vdGU+PENpdGU+PEF1dGhvcj5TdG9iZGFuPC9BdXRob3I+PFllYXI+MjAxODwvWWVhcj48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PEVuZE5vdGU+PENpdGU+PEF1dGhvcj5TdG9iZGFuPC9BdXRob3I+PFllYXI+MjAxODwvWWVhcj48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7D75410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Pulmonary Arterial Hypertension (PAH)</w:t>
            </w:r>
            <w:r w:rsidRPr="0010433F">
              <w:rPr>
                <w:rFonts w:ascii="Calibri" w:eastAsia="Times New Roman" w:hAnsi="Calibri" w:cs="Calibri"/>
                <w:kern w:val="0"/>
                <w:sz w:val="18"/>
                <w:szCs w:val="18"/>
                <w14:ligatures w14:val="none"/>
              </w:rPr>
              <w:br/>
              <w:t>4 Eisenmenger's Syndrome</w:t>
            </w:r>
            <w:r w:rsidRPr="0010433F">
              <w:rPr>
                <w:rFonts w:ascii="Calibri" w:eastAsia="Times New Roman" w:hAnsi="Calibri" w:cs="Calibri"/>
                <w:kern w:val="0"/>
                <w:sz w:val="18"/>
                <w:szCs w:val="18"/>
                <w14:ligatures w14:val="none"/>
              </w:rPr>
              <w:br/>
              <w:t>4 Type 2 Diabetes Mellitus</w:t>
            </w:r>
          </w:p>
        </w:tc>
      </w:tr>
      <w:tr w:rsidR="005C2F8E" w:rsidRPr="005C2F8E" w14:paraId="36595E77" w14:textId="77777777" w:rsidTr="005C2F8E">
        <w:trPr>
          <w:trHeight w:val="1790"/>
        </w:trPr>
        <w:tc>
          <w:tcPr>
            <w:tcW w:w="967" w:type="dxa"/>
            <w:tcBorders>
              <w:top w:val="nil"/>
              <w:left w:val="single" w:sz="4" w:space="0" w:color="auto"/>
              <w:bottom w:val="single" w:sz="4" w:space="0" w:color="auto"/>
              <w:right w:val="single" w:sz="4" w:space="0" w:color="auto"/>
            </w:tcBorders>
            <w:shd w:val="clear" w:color="auto" w:fill="auto"/>
            <w:noWrap/>
            <w:hideMark/>
          </w:tcPr>
          <w:p w14:paraId="03E267E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SLC6A3</w:t>
            </w:r>
          </w:p>
        </w:tc>
        <w:tc>
          <w:tcPr>
            <w:tcW w:w="1203" w:type="dxa"/>
            <w:tcBorders>
              <w:top w:val="nil"/>
              <w:left w:val="nil"/>
              <w:bottom w:val="single" w:sz="4" w:space="0" w:color="auto"/>
              <w:right w:val="single" w:sz="4" w:space="0" w:color="auto"/>
            </w:tcBorders>
            <w:shd w:val="clear" w:color="auto" w:fill="auto"/>
            <w:noWrap/>
            <w:hideMark/>
          </w:tcPr>
          <w:p w14:paraId="1FB8CC0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0F79055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Bupropion</w:t>
            </w:r>
          </w:p>
        </w:tc>
        <w:tc>
          <w:tcPr>
            <w:tcW w:w="1178" w:type="dxa"/>
            <w:tcBorders>
              <w:top w:val="nil"/>
              <w:left w:val="nil"/>
              <w:bottom w:val="single" w:sz="4" w:space="0" w:color="auto"/>
              <w:right w:val="single" w:sz="4" w:space="0" w:color="auto"/>
            </w:tcBorders>
            <w:shd w:val="clear" w:color="auto" w:fill="auto"/>
            <w:noWrap/>
            <w:hideMark/>
          </w:tcPr>
          <w:p w14:paraId="30CE7C5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84</w:t>
            </w:r>
          </w:p>
        </w:tc>
        <w:tc>
          <w:tcPr>
            <w:tcW w:w="3478" w:type="dxa"/>
            <w:tcBorders>
              <w:top w:val="nil"/>
              <w:left w:val="nil"/>
              <w:bottom w:val="single" w:sz="4" w:space="0" w:color="auto"/>
              <w:right w:val="single" w:sz="4" w:space="0" w:color="auto"/>
            </w:tcBorders>
            <w:shd w:val="clear" w:color="auto" w:fill="auto"/>
            <w:hideMark/>
          </w:tcPr>
          <w:p w14:paraId="7C844BF3" w14:textId="6E7C0839"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Bupropion primarily acts by inhibiting the reuptake of norepinephrine and dopamine.</w:t>
            </w:r>
            <w:r w:rsidRPr="0010433F">
              <w:rPr>
                <w:rFonts w:ascii="Calibri" w:eastAsia="Times New Roman" w:hAnsi="Calibri" w:cs="Calibri"/>
                <w:kern w:val="0"/>
                <w:sz w:val="18"/>
                <w:szCs w:val="18"/>
                <w14:ligatures w14:val="none"/>
              </w:rPr>
              <w:br/>
              <w:t>Bupropion, originally an antidepressant, is now also utilized in smoking cessation efforts. It is indicated for adult depression, seasonal affective disorder, and aiding in quitting smoking</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PEVuZE5vdGU+PENpdGU+PEF1dGhvcj5TdHluPC9BdXRob3I+PFllYXI+MjAwOTwvWWVhcj48UmVj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PEVuZE5vdGU+PENpdGU+PEF1dGhvcj5TdHluPC9BdXRob3I+PFllYXI+MjAwOTwvWWVhcj48UmVj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32DF29F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Smoking, Cessation</w:t>
            </w:r>
            <w:r w:rsidRPr="0010433F">
              <w:rPr>
                <w:rFonts w:ascii="Calibri" w:eastAsia="Times New Roman" w:hAnsi="Calibri" w:cs="Calibri"/>
                <w:kern w:val="0"/>
                <w:sz w:val="18"/>
                <w:szCs w:val="18"/>
                <w14:ligatures w14:val="none"/>
              </w:rPr>
              <w:br/>
              <w:t>4 Depression</w:t>
            </w:r>
            <w:r w:rsidRPr="0010433F">
              <w:rPr>
                <w:rFonts w:ascii="Calibri" w:eastAsia="Times New Roman" w:hAnsi="Calibri" w:cs="Calibri"/>
                <w:kern w:val="0"/>
                <w:sz w:val="18"/>
                <w:szCs w:val="18"/>
                <w14:ligatures w14:val="none"/>
              </w:rPr>
              <w:br/>
              <w:t>4 Nicotine Dependence</w:t>
            </w:r>
            <w:r w:rsidRPr="0010433F">
              <w:rPr>
                <w:rFonts w:ascii="Calibri" w:eastAsia="Times New Roman" w:hAnsi="Calibri" w:cs="Calibri"/>
                <w:kern w:val="0"/>
                <w:sz w:val="18"/>
                <w:szCs w:val="18"/>
                <w14:ligatures w14:val="none"/>
              </w:rPr>
              <w:br/>
              <w:t>4 Type 2 Diabetes Mellitus</w:t>
            </w:r>
            <w:r w:rsidRPr="0010433F">
              <w:rPr>
                <w:rFonts w:ascii="Calibri" w:eastAsia="Times New Roman" w:hAnsi="Calibri" w:cs="Calibri"/>
                <w:kern w:val="0"/>
                <w:sz w:val="18"/>
                <w:szCs w:val="18"/>
                <w14:ligatures w14:val="none"/>
              </w:rPr>
              <w:br/>
              <w:t>4 Friedreich's Ataxia</w:t>
            </w:r>
            <w:r w:rsidRPr="0010433F">
              <w:rPr>
                <w:rFonts w:ascii="Calibri" w:eastAsia="Times New Roman" w:hAnsi="Calibri" w:cs="Calibri"/>
                <w:kern w:val="0"/>
                <w:sz w:val="18"/>
                <w:szCs w:val="18"/>
                <w14:ligatures w14:val="none"/>
              </w:rPr>
              <w:br/>
              <w:t>4 Alcohol Dependency / Smoking</w:t>
            </w:r>
            <w:r w:rsidRPr="0010433F">
              <w:rPr>
                <w:rFonts w:ascii="Calibri" w:eastAsia="Times New Roman" w:hAnsi="Calibri" w:cs="Calibri"/>
                <w:kern w:val="0"/>
                <w:sz w:val="18"/>
                <w:szCs w:val="18"/>
                <w14:ligatures w14:val="none"/>
              </w:rPr>
              <w:br/>
              <w:t>4 Schizoaffective Disorders / Schizophrenia</w:t>
            </w:r>
          </w:p>
        </w:tc>
      </w:tr>
      <w:tr w:rsidR="005C2F8E" w:rsidRPr="005C2F8E" w14:paraId="069C105A" w14:textId="77777777" w:rsidTr="005C2F8E">
        <w:trPr>
          <w:trHeight w:val="1961"/>
        </w:trPr>
        <w:tc>
          <w:tcPr>
            <w:tcW w:w="967" w:type="dxa"/>
            <w:tcBorders>
              <w:top w:val="nil"/>
              <w:left w:val="single" w:sz="4" w:space="0" w:color="auto"/>
              <w:bottom w:val="single" w:sz="4" w:space="0" w:color="auto"/>
              <w:right w:val="single" w:sz="4" w:space="0" w:color="auto"/>
            </w:tcBorders>
            <w:shd w:val="clear" w:color="auto" w:fill="auto"/>
            <w:noWrap/>
            <w:hideMark/>
          </w:tcPr>
          <w:p w14:paraId="1D89D97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GABRA5</w:t>
            </w:r>
          </w:p>
        </w:tc>
        <w:tc>
          <w:tcPr>
            <w:tcW w:w="1203" w:type="dxa"/>
            <w:tcBorders>
              <w:top w:val="nil"/>
              <w:left w:val="nil"/>
              <w:bottom w:val="single" w:sz="4" w:space="0" w:color="auto"/>
              <w:right w:val="single" w:sz="4" w:space="0" w:color="auto"/>
            </w:tcBorders>
            <w:shd w:val="clear" w:color="auto" w:fill="auto"/>
            <w:noWrap/>
            <w:hideMark/>
          </w:tcPr>
          <w:p w14:paraId="4C697D9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0603898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Carbamazepine</w:t>
            </w:r>
          </w:p>
        </w:tc>
        <w:tc>
          <w:tcPr>
            <w:tcW w:w="1178" w:type="dxa"/>
            <w:tcBorders>
              <w:top w:val="nil"/>
              <w:left w:val="nil"/>
              <w:bottom w:val="single" w:sz="4" w:space="0" w:color="auto"/>
              <w:right w:val="single" w:sz="4" w:space="0" w:color="auto"/>
            </w:tcBorders>
            <w:shd w:val="clear" w:color="auto" w:fill="auto"/>
            <w:noWrap/>
            <w:hideMark/>
          </w:tcPr>
          <w:p w14:paraId="50C0F0E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nil"/>
              <w:left w:val="nil"/>
              <w:bottom w:val="single" w:sz="4" w:space="0" w:color="auto"/>
              <w:right w:val="single" w:sz="4" w:space="0" w:color="auto"/>
            </w:tcBorders>
            <w:shd w:val="clear" w:color="auto" w:fill="auto"/>
            <w:hideMark/>
          </w:tcPr>
          <w:p w14:paraId="14E7232B" w14:textId="4F41B2D3"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Carbamazepine inhibits voltage-gated sodium channels, reducing neuronal excitability, affecting GABAergic neurotransmission.</w:t>
            </w:r>
            <w:r w:rsidRPr="0010433F">
              <w:rPr>
                <w:rFonts w:ascii="Calibri" w:eastAsia="Times New Roman" w:hAnsi="Calibri" w:cs="Calibri"/>
                <w:kern w:val="0"/>
                <w:sz w:val="18"/>
                <w:szCs w:val="18"/>
                <w14:ligatures w14:val="none"/>
              </w:rPr>
              <w:br/>
              <w:t>Carbamazepine is prescribed for the management and treatment of epilepsy, trigeminal neuralgia, as well as acute manic and mixed episodes in individuals with bipolar I disorder</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PEVuZE5vdGU+PENpdGU+PEF1dGhvcj5Sb2dhd3NraTwvQXV0aG9yPjxZZWFyPjIwMTY8L1llYXI+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PEVuZE5vdGU+PENpdGU+PEF1dGhvcj5Sb2dhd3NraTwvQXV0aG9yPjxZZWFyPjIwMTY8L1llYXI+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(4)</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7389C01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Alcohol Dependency</w:t>
            </w:r>
            <w:r w:rsidRPr="0010433F">
              <w:rPr>
                <w:rFonts w:ascii="Calibri" w:eastAsia="Times New Roman" w:hAnsi="Calibri" w:cs="Calibri"/>
                <w:kern w:val="0"/>
                <w:sz w:val="18"/>
                <w:szCs w:val="18"/>
                <w14:ligatures w14:val="none"/>
              </w:rPr>
              <w:br/>
              <w:t>4 Bipolar 1 Disorder</w:t>
            </w:r>
            <w:r w:rsidRPr="0010433F">
              <w:rPr>
                <w:rFonts w:ascii="Calibri" w:eastAsia="Times New Roman" w:hAnsi="Calibri" w:cs="Calibri"/>
                <w:kern w:val="0"/>
                <w:sz w:val="18"/>
                <w:szCs w:val="18"/>
                <w14:ligatures w14:val="none"/>
              </w:rPr>
              <w:br/>
              <w:t>4 Bronchial Asthma</w:t>
            </w:r>
            <w:r w:rsidRPr="0010433F">
              <w:rPr>
                <w:rFonts w:ascii="Calibri" w:eastAsia="Times New Roman" w:hAnsi="Calibri" w:cs="Calibri"/>
                <w:kern w:val="0"/>
                <w:sz w:val="18"/>
                <w:szCs w:val="18"/>
                <w14:ligatures w14:val="none"/>
              </w:rPr>
              <w:br/>
              <w:t>4 Cocaine Related Disorders / Substance Related Disorders</w:t>
            </w:r>
            <w:r w:rsidRPr="0010433F">
              <w:rPr>
                <w:rFonts w:ascii="Calibri" w:eastAsia="Times New Roman" w:hAnsi="Calibri" w:cs="Calibri"/>
                <w:kern w:val="0"/>
                <w:sz w:val="18"/>
                <w:szCs w:val="18"/>
                <w14:ligatures w14:val="none"/>
              </w:rPr>
              <w:br/>
              <w:t>4 Depression, Bipolar</w:t>
            </w:r>
            <w:r w:rsidRPr="0010433F">
              <w:rPr>
                <w:rFonts w:ascii="Calibri" w:eastAsia="Times New Roman" w:hAnsi="Calibri" w:cs="Calibri"/>
                <w:kern w:val="0"/>
                <w:sz w:val="18"/>
                <w:szCs w:val="18"/>
                <w14:ligatures w14:val="none"/>
              </w:rPr>
              <w:br/>
              <w:t>4 Epilepsy</w:t>
            </w:r>
          </w:p>
        </w:tc>
      </w:tr>
      <w:tr w:rsidR="005C2F8E" w:rsidRPr="005C2F8E" w14:paraId="298B41BB" w14:textId="77777777" w:rsidTr="005C2F8E">
        <w:trPr>
          <w:trHeight w:val="530"/>
        </w:trPr>
        <w:tc>
          <w:tcPr>
            <w:tcW w:w="967" w:type="dxa"/>
            <w:tcBorders>
              <w:top w:val="nil"/>
              <w:left w:val="single" w:sz="4" w:space="0" w:color="auto"/>
              <w:bottom w:val="single" w:sz="4" w:space="0" w:color="auto"/>
              <w:right w:val="single" w:sz="4" w:space="0" w:color="auto"/>
            </w:tcBorders>
            <w:shd w:val="clear" w:color="auto" w:fill="auto"/>
            <w:noWrap/>
            <w:hideMark/>
          </w:tcPr>
          <w:p w14:paraId="2C2C01D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GAD1</w:t>
            </w:r>
          </w:p>
        </w:tc>
        <w:tc>
          <w:tcPr>
            <w:tcW w:w="1203" w:type="dxa"/>
            <w:tcBorders>
              <w:top w:val="nil"/>
              <w:left w:val="nil"/>
              <w:bottom w:val="single" w:sz="4" w:space="0" w:color="auto"/>
              <w:right w:val="single" w:sz="4" w:space="0" w:color="auto"/>
            </w:tcBorders>
            <w:shd w:val="clear" w:color="auto" w:fill="auto"/>
            <w:noWrap/>
            <w:hideMark/>
          </w:tcPr>
          <w:p w14:paraId="2F4EA6D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762450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Clozapine</w:t>
            </w:r>
          </w:p>
        </w:tc>
        <w:tc>
          <w:tcPr>
            <w:tcW w:w="1178" w:type="dxa"/>
            <w:tcBorders>
              <w:top w:val="nil"/>
              <w:left w:val="nil"/>
              <w:bottom w:val="single" w:sz="4" w:space="0" w:color="auto"/>
              <w:right w:val="single" w:sz="4" w:space="0" w:color="auto"/>
            </w:tcBorders>
            <w:shd w:val="clear" w:color="auto" w:fill="auto"/>
            <w:noWrap/>
            <w:hideMark/>
          </w:tcPr>
          <w:p w14:paraId="0FFE80E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7</w:t>
            </w:r>
          </w:p>
        </w:tc>
        <w:tc>
          <w:tcPr>
            <w:tcW w:w="3478" w:type="dxa"/>
            <w:tcBorders>
              <w:top w:val="nil"/>
              <w:left w:val="nil"/>
              <w:bottom w:val="single" w:sz="4" w:space="0" w:color="auto"/>
              <w:right w:val="single" w:sz="4" w:space="0" w:color="auto"/>
            </w:tcBorders>
            <w:shd w:val="clear" w:color="auto" w:fill="auto"/>
            <w:hideMark/>
          </w:tcPr>
          <w:p w14:paraId="31A4A8E3" w14:textId="777902A4"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 Clozapine modulates GABAergic </w:t>
            </w:r>
            <w:r w:rsidRPr="005C2F8E">
              <w:rPr>
                <w:rFonts w:ascii="Calibri" w:eastAsia="Times New Roman" w:hAnsi="Calibri" w:cs="Calibri"/>
                <w:kern w:val="0"/>
                <w:sz w:val="18"/>
                <w:szCs w:val="18"/>
                <w14:ligatures w14:val="none"/>
              </w:rPr>
              <w:t>n</w:t>
            </w:r>
            <w:r w:rsidRPr="0010433F">
              <w:rPr>
                <w:rFonts w:ascii="Calibri" w:eastAsia="Times New Roman" w:hAnsi="Calibri" w:cs="Calibri"/>
                <w:kern w:val="0"/>
                <w:sz w:val="18"/>
                <w:szCs w:val="18"/>
                <w14:ligatures w14:val="none"/>
              </w:rPr>
              <w:t>eurotransmission, leading to increased GABAergic activity in certain brain regions, affected by GAD1 function. Clozapine, categorized as an atypical or second-generation antipsychotic medication, is employed in the management of treatment-resistant schizophrenia and for reducing the risk of suicide among individuals diagnosed with schizophrenia</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PEVuZE5vdGU+PENpdGU+PEF1dGhvcj5ZaW5nPC9BdXRob3I+PFllYXI+MjAyMzwvWWVhcj48UmVj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PEVuZE5vdGU+PENpdGU+PEF1dGhvcj5ZaW5nPC9BdXRob3I+PFllYXI+MjAyMzwvWWVhcj48UmVj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(5)</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537423B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Schizophrenia</w:t>
            </w:r>
            <w:r w:rsidRPr="0010433F">
              <w:rPr>
                <w:rFonts w:ascii="Calibri" w:eastAsia="Times New Roman" w:hAnsi="Calibri" w:cs="Calibri"/>
                <w:kern w:val="0"/>
                <w:sz w:val="18"/>
                <w:szCs w:val="18"/>
                <w14:ligatures w14:val="none"/>
              </w:rPr>
              <w:br/>
              <w:t xml:space="preserve">4 Cannabis Abuse </w:t>
            </w:r>
          </w:p>
        </w:tc>
      </w:tr>
      <w:tr w:rsidR="005C2F8E" w:rsidRPr="005C2F8E" w14:paraId="3DA3A9EE" w14:textId="77777777" w:rsidTr="005C2F8E">
        <w:trPr>
          <w:trHeight w:val="647"/>
        </w:trPr>
        <w:tc>
          <w:tcPr>
            <w:tcW w:w="967" w:type="dxa"/>
            <w:tcBorders>
              <w:top w:val="nil"/>
              <w:left w:val="single" w:sz="4" w:space="0" w:color="auto"/>
              <w:bottom w:val="single" w:sz="4" w:space="0" w:color="auto"/>
              <w:right w:val="single" w:sz="4" w:space="0" w:color="auto"/>
            </w:tcBorders>
            <w:shd w:val="clear" w:color="auto" w:fill="auto"/>
            <w:noWrap/>
            <w:hideMark/>
          </w:tcPr>
          <w:p w14:paraId="5E656E6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HTR6</w:t>
            </w:r>
          </w:p>
        </w:tc>
        <w:tc>
          <w:tcPr>
            <w:tcW w:w="1203" w:type="dxa"/>
            <w:tcBorders>
              <w:top w:val="nil"/>
              <w:left w:val="nil"/>
              <w:bottom w:val="single" w:sz="4" w:space="0" w:color="auto"/>
              <w:right w:val="single" w:sz="4" w:space="0" w:color="auto"/>
            </w:tcBorders>
            <w:shd w:val="clear" w:color="auto" w:fill="auto"/>
            <w:noWrap/>
            <w:hideMark/>
          </w:tcPr>
          <w:p w14:paraId="7448A26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18C475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Clozapine</w:t>
            </w:r>
          </w:p>
        </w:tc>
        <w:tc>
          <w:tcPr>
            <w:tcW w:w="1178" w:type="dxa"/>
            <w:tcBorders>
              <w:top w:val="nil"/>
              <w:left w:val="nil"/>
              <w:bottom w:val="single" w:sz="4" w:space="0" w:color="auto"/>
              <w:right w:val="single" w:sz="4" w:space="0" w:color="auto"/>
            </w:tcBorders>
            <w:shd w:val="clear" w:color="auto" w:fill="auto"/>
            <w:noWrap/>
            <w:hideMark/>
          </w:tcPr>
          <w:p w14:paraId="1D99349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w:t>
            </w:r>
          </w:p>
        </w:tc>
        <w:tc>
          <w:tcPr>
            <w:tcW w:w="3478" w:type="dxa"/>
            <w:tcBorders>
              <w:top w:val="nil"/>
              <w:left w:val="nil"/>
              <w:bottom w:val="single" w:sz="4" w:space="0" w:color="auto"/>
              <w:right w:val="single" w:sz="4" w:space="0" w:color="auto"/>
            </w:tcBorders>
            <w:shd w:val="clear" w:color="auto" w:fill="auto"/>
            <w:hideMark/>
          </w:tcPr>
          <w:p w14:paraId="19842F5F" w14:textId="6B02F1BC"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Clozapine has an affinity for various serotonin receptors, including the 5-HT6 receptor</w:t>
            </w:r>
            <w:r w:rsidRPr="005C2F8E">
              <w:rPr>
                <w:rFonts w:ascii="Calibri" w:eastAsia="Times New Roman" w:hAnsi="Calibri" w:cs="Calibri"/>
                <w:kern w:val="0"/>
                <w:sz w:val="18"/>
                <w:szCs w:val="18"/>
                <w14:ligatures w14:val="none"/>
              </w:rPr>
              <w:fldChar w:fldCharType="begin">
                <w:fldData xml:space="preserve">PEVuZE5vdGU+PENpdGU+PEF1dGhvcj5NYXNlbGxpczwvQXV0aG9yPjxZZWFyPjIwMDE8L1llYXI+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PEVuZE5vdGU+PENpdGU+PEF1dGhvcj5NYXNlbGxpczwvQXV0aG9yPjxZZWFyPjIwMDE8L1llYXI+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(6)</w:t>
            </w:r>
            <w:r w:rsidRPr="005C2F8E">
              <w:rPr>
                <w:rFonts w:ascii="Calibri" w:eastAsia="Times New Roman" w:hAnsi="Calibri" w:cs="Calibri"/>
                <w:kern w:val="0"/>
                <w:sz w:val="18"/>
                <w:szCs w:val="18"/>
                <w14:ligatures w14:val="none"/>
              </w:rPr>
              <w:fldChar w:fldCharType="end"/>
            </w:r>
          </w:p>
        </w:tc>
        <w:tc>
          <w:tcPr>
            <w:tcW w:w="2790" w:type="dxa"/>
            <w:tcBorders>
              <w:top w:val="nil"/>
              <w:left w:val="nil"/>
              <w:bottom w:val="single" w:sz="4" w:space="0" w:color="auto"/>
              <w:right w:val="single" w:sz="4" w:space="0" w:color="auto"/>
            </w:tcBorders>
            <w:shd w:val="clear" w:color="auto" w:fill="auto"/>
            <w:hideMark/>
          </w:tcPr>
          <w:p w14:paraId="27B74A2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Schizophrenia</w:t>
            </w:r>
            <w:r w:rsidRPr="0010433F">
              <w:rPr>
                <w:rFonts w:ascii="Calibri" w:eastAsia="Times New Roman" w:hAnsi="Calibri" w:cs="Calibri"/>
                <w:kern w:val="0"/>
                <w:sz w:val="18"/>
                <w:szCs w:val="18"/>
                <w14:ligatures w14:val="none"/>
              </w:rPr>
              <w:br/>
              <w:t>4 Cannabis Abuse</w:t>
            </w:r>
            <w:r w:rsidRPr="0010433F">
              <w:rPr>
                <w:rFonts w:ascii="Calibri" w:eastAsia="Times New Roman" w:hAnsi="Calibri" w:cs="Calibri"/>
                <w:kern w:val="0"/>
                <w:sz w:val="18"/>
                <w:szCs w:val="18"/>
                <w14:ligatures w14:val="none"/>
              </w:rPr>
              <w:br/>
              <w:t>4 Panic Disorder</w:t>
            </w:r>
          </w:p>
        </w:tc>
      </w:tr>
      <w:tr w:rsidR="005C2F8E" w:rsidRPr="005C2F8E" w14:paraId="61F64295" w14:textId="77777777" w:rsidTr="005C2F8E">
        <w:trPr>
          <w:trHeight w:val="2888"/>
        </w:trPr>
        <w:tc>
          <w:tcPr>
            <w:tcW w:w="967" w:type="dxa"/>
            <w:tcBorders>
              <w:top w:val="nil"/>
              <w:left w:val="single" w:sz="4" w:space="0" w:color="auto"/>
              <w:bottom w:val="single" w:sz="4" w:space="0" w:color="auto"/>
              <w:right w:val="single" w:sz="4" w:space="0" w:color="auto"/>
            </w:tcBorders>
            <w:shd w:val="clear" w:color="auto" w:fill="auto"/>
            <w:noWrap/>
            <w:hideMark/>
          </w:tcPr>
          <w:p w14:paraId="4ABAF66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SIGMAR1</w:t>
            </w:r>
          </w:p>
        </w:tc>
        <w:tc>
          <w:tcPr>
            <w:tcW w:w="1203" w:type="dxa"/>
            <w:tcBorders>
              <w:top w:val="nil"/>
              <w:left w:val="nil"/>
              <w:bottom w:val="single" w:sz="4" w:space="0" w:color="auto"/>
              <w:right w:val="single" w:sz="4" w:space="0" w:color="auto"/>
            </w:tcBorders>
            <w:shd w:val="clear" w:color="auto" w:fill="auto"/>
            <w:noWrap/>
            <w:hideMark/>
          </w:tcPr>
          <w:p w14:paraId="018C0A0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468F63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Dextromethorphan</w:t>
            </w:r>
          </w:p>
        </w:tc>
        <w:tc>
          <w:tcPr>
            <w:tcW w:w="1178" w:type="dxa"/>
            <w:tcBorders>
              <w:top w:val="nil"/>
              <w:left w:val="nil"/>
              <w:bottom w:val="single" w:sz="4" w:space="0" w:color="auto"/>
              <w:right w:val="single" w:sz="4" w:space="0" w:color="auto"/>
            </w:tcBorders>
            <w:shd w:val="clear" w:color="auto" w:fill="auto"/>
            <w:noWrap/>
            <w:hideMark/>
          </w:tcPr>
          <w:p w14:paraId="79B9C59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7</w:t>
            </w:r>
          </w:p>
        </w:tc>
        <w:tc>
          <w:tcPr>
            <w:tcW w:w="3478" w:type="dxa"/>
            <w:tcBorders>
              <w:top w:val="nil"/>
              <w:left w:val="nil"/>
              <w:bottom w:val="single" w:sz="4" w:space="0" w:color="auto"/>
              <w:right w:val="single" w:sz="4" w:space="0" w:color="auto"/>
            </w:tcBorders>
            <w:shd w:val="clear" w:color="auto" w:fill="auto"/>
            <w:hideMark/>
          </w:tcPr>
          <w:p w14:paraId="66DE06BF" w14:textId="03582769"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Dextromethorphan agonist of SIGMAR1. </w:t>
            </w:r>
            <w:r w:rsidRPr="0010433F">
              <w:rPr>
                <w:rFonts w:ascii="Calibri" w:eastAsia="Times New Roman" w:hAnsi="Calibri" w:cs="Calibri"/>
                <w:kern w:val="0"/>
                <w:sz w:val="18"/>
                <w:szCs w:val="18"/>
                <w14:ligatures w14:val="none"/>
              </w:rPr>
              <w:br/>
              <w:t>Literature shows the results of preclinical and clinical impacts of Dextromethorphan. The emphasis is placed on its effects in conditions such as depression, stroke, traumatic brain injury, seizures, pain, methotrexate neurotoxicity, Parkinson's disease, and autism</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PEVuZE5vdGU+PENpdGU+PEF1dGhvcj5OZ3V5ZW48L0F1dGhvcj48WWVhcj4yMDE2PC9ZZWFyPjxS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PEVuZE5vdGU+PENpdGU+PEF1dGhvcj5OZ3V5ZW48L0F1dGhvcj48WWVhcj4yMDE2PC9ZZWFyPjxS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(7)</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nil"/>
              <w:right w:val="single" w:sz="4" w:space="0" w:color="auto"/>
            </w:tcBorders>
            <w:shd w:val="clear" w:color="auto" w:fill="auto"/>
            <w:hideMark/>
          </w:tcPr>
          <w:p w14:paraId="4E77B8B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Type 2 Diabetes Mellitus</w:t>
            </w:r>
            <w:r w:rsidRPr="0010433F">
              <w:rPr>
                <w:rFonts w:ascii="Calibri" w:eastAsia="Times New Roman" w:hAnsi="Calibri" w:cs="Calibri"/>
                <w:kern w:val="0"/>
                <w:sz w:val="18"/>
                <w:szCs w:val="18"/>
                <w14:ligatures w14:val="none"/>
              </w:rPr>
              <w:br/>
              <w:t>4 Atherosclerosis / Inflammation / Smoking</w:t>
            </w:r>
            <w:r w:rsidRPr="0010433F">
              <w:rPr>
                <w:rFonts w:ascii="Calibri" w:eastAsia="Times New Roman" w:hAnsi="Calibri" w:cs="Calibri"/>
                <w:kern w:val="0"/>
                <w:sz w:val="18"/>
                <w:szCs w:val="18"/>
                <w14:ligatures w14:val="none"/>
              </w:rPr>
              <w:br/>
              <w:t>4 Major Depressive Disorder (MDD)</w:t>
            </w:r>
            <w:r w:rsidRPr="0010433F">
              <w:rPr>
                <w:rFonts w:ascii="Calibri" w:eastAsia="Times New Roman" w:hAnsi="Calibri" w:cs="Calibri"/>
                <w:kern w:val="0"/>
                <w:sz w:val="18"/>
                <w:szCs w:val="18"/>
                <w14:ligatures w14:val="none"/>
              </w:rPr>
              <w:br/>
              <w:t>4 Atherosclerosis / Inflammation / Smoking</w:t>
            </w:r>
            <w:r w:rsidRPr="0010433F">
              <w:rPr>
                <w:rFonts w:ascii="Calibri" w:eastAsia="Times New Roman" w:hAnsi="Calibri" w:cs="Calibri"/>
                <w:kern w:val="0"/>
                <w:sz w:val="18"/>
                <w:szCs w:val="18"/>
                <w14:ligatures w14:val="none"/>
              </w:rPr>
              <w:br/>
              <w:t>4 Dementia / Pseudobulbar Affect (PBA) / Stroke / Traumatic Brain Injury (TBI)</w:t>
            </w:r>
            <w:r w:rsidRPr="0010433F">
              <w:rPr>
                <w:rFonts w:ascii="Calibri" w:eastAsia="Times New Roman" w:hAnsi="Calibri" w:cs="Calibri"/>
                <w:kern w:val="0"/>
                <w:sz w:val="18"/>
                <w:szCs w:val="18"/>
                <w14:ligatures w14:val="none"/>
              </w:rPr>
              <w:br/>
              <w:t>3 Huntington's Disease (HD) / Irritability</w:t>
            </w:r>
          </w:p>
        </w:tc>
      </w:tr>
      <w:tr w:rsidR="005C2F8E" w:rsidRPr="005C2F8E" w14:paraId="3B8D7C25" w14:textId="77777777" w:rsidTr="005C2F8E">
        <w:trPr>
          <w:trHeight w:val="1700"/>
        </w:trPr>
        <w:tc>
          <w:tcPr>
            <w:tcW w:w="967" w:type="dxa"/>
            <w:tcBorders>
              <w:top w:val="nil"/>
              <w:left w:val="single" w:sz="4" w:space="0" w:color="auto"/>
              <w:bottom w:val="single" w:sz="4" w:space="0" w:color="auto"/>
              <w:right w:val="single" w:sz="4" w:space="0" w:color="auto"/>
            </w:tcBorders>
            <w:shd w:val="clear" w:color="auto" w:fill="auto"/>
            <w:noWrap/>
            <w:hideMark/>
          </w:tcPr>
          <w:p w14:paraId="3F6542D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lastRenderedPageBreak/>
              <w:t>FOSB</w:t>
            </w:r>
          </w:p>
        </w:tc>
        <w:tc>
          <w:tcPr>
            <w:tcW w:w="1203" w:type="dxa"/>
            <w:tcBorders>
              <w:top w:val="nil"/>
              <w:left w:val="nil"/>
              <w:bottom w:val="single" w:sz="4" w:space="0" w:color="auto"/>
              <w:right w:val="single" w:sz="4" w:space="0" w:color="auto"/>
            </w:tcBorders>
            <w:shd w:val="clear" w:color="auto" w:fill="auto"/>
            <w:noWrap/>
            <w:hideMark/>
          </w:tcPr>
          <w:p w14:paraId="2AC3185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1989855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Dronabinol</w:t>
            </w:r>
          </w:p>
        </w:tc>
        <w:tc>
          <w:tcPr>
            <w:tcW w:w="1178" w:type="dxa"/>
            <w:tcBorders>
              <w:top w:val="nil"/>
              <w:left w:val="nil"/>
              <w:bottom w:val="single" w:sz="4" w:space="0" w:color="auto"/>
              <w:right w:val="nil"/>
            </w:tcBorders>
            <w:shd w:val="clear" w:color="auto" w:fill="auto"/>
            <w:noWrap/>
            <w:hideMark/>
          </w:tcPr>
          <w:p w14:paraId="4BCD3C3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13</w:t>
            </w:r>
          </w:p>
        </w:tc>
        <w:tc>
          <w:tcPr>
            <w:tcW w:w="3478" w:type="dxa"/>
            <w:tcBorders>
              <w:top w:val="nil"/>
              <w:left w:val="single" w:sz="4" w:space="0" w:color="auto"/>
              <w:bottom w:val="nil"/>
              <w:right w:val="nil"/>
            </w:tcBorders>
            <w:shd w:val="clear" w:color="auto" w:fill="auto"/>
            <w:hideMark/>
          </w:tcPr>
          <w:p w14:paraId="1B8CBDA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Dronabinol plays role in brain's reward and addiction pathways (activation of CB1 receptors).</w:t>
            </w:r>
            <w:r w:rsidRPr="0010433F">
              <w:rPr>
                <w:rFonts w:ascii="Calibri" w:eastAsia="Times New Roman" w:hAnsi="Calibri" w:cs="Calibri"/>
                <w:kern w:val="0"/>
                <w:sz w:val="18"/>
                <w:szCs w:val="18"/>
                <w14:ligatures w14:val="none"/>
              </w:rPr>
              <w:br/>
              <w:t>Treating anorexia induced by HIV/AIDS and nausea and vomiting resulting from chemotherapy in patients who have not responded to traditional antiemetic therapies.</w:t>
            </w:r>
          </w:p>
        </w:tc>
        <w:tc>
          <w:tcPr>
            <w:tcW w:w="2790" w:type="dxa"/>
            <w:tcBorders>
              <w:top w:val="single" w:sz="4" w:space="0" w:color="auto"/>
              <w:left w:val="single" w:sz="4" w:space="0" w:color="auto"/>
              <w:bottom w:val="nil"/>
              <w:right w:val="single" w:sz="4" w:space="0" w:color="auto"/>
            </w:tcBorders>
            <w:shd w:val="clear" w:color="auto" w:fill="auto"/>
            <w:hideMark/>
          </w:tcPr>
          <w:p w14:paraId="0B1EE6E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Post Traumatic Stress Disorder (PTSD)</w:t>
            </w:r>
            <w:r w:rsidRPr="0010433F">
              <w:rPr>
                <w:rFonts w:ascii="Calibri" w:eastAsia="Times New Roman" w:hAnsi="Calibri" w:cs="Calibri"/>
                <w:kern w:val="0"/>
                <w:sz w:val="18"/>
                <w:szCs w:val="18"/>
                <w14:ligatures w14:val="none"/>
              </w:rPr>
              <w:br/>
              <w:t>4 Chest Pain</w:t>
            </w:r>
            <w:r w:rsidRPr="0010433F">
              <w:rPr>
                <w:rFonts w:ascii="Calibri" w:eastAsia="Times New Roman" w:hAnsi="Calibri" w:cs="Calibri"/>
                <w:kern w:val="0"/>
                <w:sz w:val="18"/>
                <w:szCs w:val="18"/>
                <w14:ligatures w14:val="none"/>
              </w:rPr>
              <w:br/>
              <w:t>4 Multiple Sclerosis / Spasticity</w:t>
            </w:r>
            <w:r w:rsidRPr="0010433F">
              <w:rPr>
                <w:rFonts w:ascii="Calibri" w:eastAsia="Times New Roman" w:hAnsi="Calibri" w:cs="Calibri"/>
                <w:kern w:val="0"/>
                <w:sz w:val="18"/>
                <w:szCs w:val="18"/>
                <w14:ligatures w14:val="none"/>
              </w:rPr>
              <w:br/>
              <w:t>4 Opioids Use / Total Knee Arthroplasty (TKA)</w:t>
            </w:r>
            <w:r w:rsidRPr="0010433F">
              <w:rPr>
                <w:rFonts w:ascii="Calibri" w:eastAsia="Times New Roman" w:hAnsi="Calibri" w:cs="Calibri"/>
                <w:kern w:val="0"/>
                <w:sz w:val="18"/>
                <w:szCs w:val="18"/>
                <w14:ligatures w14:val="none"/>
              </w:rPr>
              <w:br/>
              <w:t>3 Cerebral Palsy (CP)</w:t>
            </w:r>
          </w:p>
        </w:tc>
      </w:tr>
      <w:tr w:rsidR="005C2F8E" w:rsidRPr="005C2F8E" w14:paraId="4557CC07" w14:textId="77777777" w:rsidTr="005C2F8E">
        <w:trPr>
          <w:trHeight w:val="900"/>
        </w:trPr>
        <w:tc>
          <w:tcPr>
            <w:tcW w:w="967" w:type="dxa"/>
            <w:tcBorders>
              <w:top w:val="nil"/>
              <w:left w:val="single" w:sz="4" w:space="0" w:color="auto"/>
              <w:bottom w:val="single" w:sz="4" w:space="0" w:color="auto"/>
              <w:right w:val="single" w:sz="4" w:space="0" w:color="auto"/>
            </w:tcBorders>
            <w:shd w:val="clear" w:color="auto" w:fill="auto"/>
            <w:noWrap/>
            <w:hideMark/>
          </w:tcPr>
          <w:p w14:paraId="3DE0745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GRIN2A</w:t>
            </w:r>
          </w:p>
        </w:tc>
        <w:tc>
          <w:tcPr>
            <w:tcW w:w="1203" w:type="dxa"/>
            <w:tcBorders>
              <w:top w:val="nil"/>
              <w:left w:val="nil"/>
              <w:bottom w:val="single" w:sz="4" w:space="0" w:color="auto"/>
              <w:right w:val="single" w:sz="4" w:space="0" w:color="auto"/>
            </w:tcBorders>
            <w:shd w:val="clear" w:color="auto" w:fill="auto"/>
            <w:noWrap/>
            <w:hideMark/>
          </w:tcPr>
          <w:p w14:paraId="66DB138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D89F70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Dronabinol</w:t>
            </w:r>
          </w:p>
        </w:tc>
        <w:tc>
          <w:tcPr>
            <w:tcW w:w="1178" w:type="dxa"/>
            <w:tcBorders>
              <w:top w:val="nil"/>
              <w:left w:val="nil"/>
              <w:bottom w:val="single" w:sz="4" w:space="0" w:color="auto"/>
              <w:right w:val="nil"/>
            </w:tcBorders>
            <w:shd w:val="clear" w:color="auto" w:fill="auto"/>
            <w:noWrap/>
            <w:hideMark/>
          </w:tcPr>
          <w:p w14:paraId="30D72D4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11</w:t>
            </w:r>
          </w:p>
        </w:tc>
        <w:tc>
          <w:tcPr>
            <w:tcW w:w="3478" w:type="dxa"/>
            <w:tcBorders>
              <w:top w:val="nil"/>
              <w:left w:val="single" w:sz="4" w:space="0" w:color="auto"/>
              <w:bottom w:val="nil"/>
              <w:right w:val="nil"/>
            </w:tcBorders>
            <w:shd w:val="clear" w:color="auto" w:fill="auto"/>
            <w:hideMark/>
          </w:tcPr>
          <w:p w14:paraId="49F0ACF9" w14:textId="26D008D5"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GRIN2A gene encodes the GluN2A subunit of the NMDA receptor that interacts with THC (active ingredient of </w:t>
            </w:r>
            <w:proofErr w:type="spellStart"/>
            <w:r w:rsidRPr="0010433F">
              <w:rPr>
                <w:rFonts w:ascii="Calibri" w:eastAsia="Times New Roman" w:hAnsi="Calibri" w:cs="Calibri"/>
                <w:kern w:val="0"/>
                <w:sz w:val="18"/>
                <w:szCs w:val="18"/>
                <w14:ligatures w14:val="none"/>
              </w:rPr>
              <w:t>Drobadiol</w:t>
            </w:r>
            <w:proofErr w:type="spellEnd"/>
            <w:r w:rsidRPr="0010433F">
              <w:rPr>
                <w:rFonts w:ascii="Calibri" w:eastAsia="Times New Roman" w:hAnsi="Calibri" w:cs="Calibri"/>
                <w:kern w:val="0"/>
                <w:sz w:val="18"/>
                <w:szCs w:val="18"/>
                <w14:ligatures w14:val="none"/>
              </w:rPr>
              <w:t>)</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&lt;EndNote&gt;&lt;Cite&gt;&lt;Author&gt;O&amp;apos;Donnell&lt;/Author&gt;&lt;Year&gt;2024&lt;/Year&gt;&lt;RecNum&gt;167&lt;/RecNum&gt;&lt;DisplayText&gt;(8)&lt;/DisplayText&gt;&lt;record&gt;&lt;rec-number&gt;167&lt;/rec-number&gt;&lt;foreign-keys&gt;&lt;key app="EN" db-id="95rre2e9qwevw9ef9e7vdx2yffrwdxe2eve9" timestamp="1716470845"&gt;167&lt;/key&gt;&lt;/foreign-keys&gt;&lt;ref-type name="Book Section"&gt;5&lt;/ref-type&gt;&lt;contributors&gt;&lt;authors&gt;&lt;author&gt;O&amp;apos;Donnell, B.&lt;/author&gt;&lt;author&gt;Meissner, H.&lt;/author&gt;&lt;author&gt;Gupta, V.&lt;/author&gt;&lt;/authors&gt;&lt;/contributors&gt;&lt;auth-address&gt;Hofstra Northwell School of Medicine&amp;#xD;Creighton University&amp;#xD;South Carolina Dept of Mental Health&lt;/auth-address&gt;&lt;titles&gt;&lt;title&gt;Dronabinol&lt;/title&gt;&lt;secondary-title&gt;StatPearls&lt;/secondary-title&gt;&lt;/titles&gt;&lt;dates&gt;&lt;year&gt;2024&lt;/year&gt;&lt;/dates&gt;&lt;pub-location&gt;Treasure Island (FL)&lt;/pub-location&gt;&lt;accession-num&gt;32491463&lt;/accession-num&gt;&lt;urls&gt;&lt;related-urls&gt;&lt;url&gt;https://www.ncbi.nlm.nih.gov/pubmed/32491463&lt;/url&gt;&lt;/related-urls&gt;&lt;/urls&gt;&lt;language&gt;eng&lt;/language&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(8)</w:t>
            </w:r>
            <w:r w:rsidRPr="005C2F8E">
              <w:rPr>
                <w:rFonts w:ascii="Calibri" w:eastAsia="Times New Roman" w:hAnsi="Calibri" w:cs="Calibri"/>
                <w:kern w:val="0"/>
                <w:sz w:val="18"/>
                <w:szCs w:val="18"/>
                <w14:ligatures w14:val="none"/>
              </w:rPr>
              <w:fldChar w:fldCharType="end"/>
            </w:r>
          </w:p>
        </w:tc>
        <w:tc>
          <w:tcPr>
            <w:tcW w:w="2790" w:type="dxa"/>
            <w:tcBorders>
              <w:top w:val="nil"/>
              <w:left w:val="single" w:sz="4" w:space="0" w:color="auto"/>
              <w:bottom w:val="nil"/>
              <w:right w:val="single" w:sz="4" w:space="0" w:color="auto"/>
            </w:tcBorders>
            <w:shd w:val="clear" w:color="auto" w:fill="auto"/>
            <w:noWrap/>
            <w:hideMark/>
          </w:tcPr>
          <w:p w14:paraId="7E52B0D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w:t>
            </w:r>
          </w:p>
        </w:tc>
      </w:tr>
      <w:tr w:rsidR="005C2F8E" w:rsidRPr="005C2F8E" w14:paraId="1FDDD99B" w14:textId="77777777" w:rsidTr="005C2F8E">
        <w:trPr>
          <w:trHeight w:val="1817"/>
        </w:trPr>
        <w:tc>
          <w:tcPr>
            <w:tcW w:w="967" w:type="dxa"/>
            <w:tcBorders>
              <w:top w:val="nil"/>
              <w:left w:val="single" w:sz="4" w:space="0" w:color="auto"/>
              <w:bottom w:val="single" w:sz="4" w:space="0" w:color="auto"/>
              <w:right w:val="single" w:sz="4" w:space="0" w:color="auto"/>
            </w:tcBorders>
            <w:shd w:val="clear" w:color="auto" w:fill="auto"/>
            <w:noWrap/>
            <w:hideMark/>
          </w:tcPr>
          <w:p w14:paraId="543AF5C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SEZ6L2</w:t>
            </w:r>
          </w:p>
        </w:tc>
        <w:tc>
          <w:tcPr>
            <w:tcW w:w="1203" w:type="dxa"/>
            <w:tcBorders>
              <w:top w:val="nil"/>
              <w:left w:val="nil"/>
              <w:bottom w:val="single" w:sz="4" w:space="0" w:color="auto"/>
              <w:right w:val="single" w:sz="4" w:space="0" w:color="auto"/>
            </w:tcBorders>
            <w:shd w:val="clear" w:color="auto" w:fill="auto"/>
            <w:noWrap/>
            <w:hideMark/>
          </w:tcPr>
          <w:p w14:paraId="74F450F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5BD4483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Dronabinol</w:t>
            </w:r>
          </w:p>
        </w:tc>
        <w:tc>
          <w:tcPr>
            <w:tcW w:w="1178" w:type="dxa"/>
            <w:tcBorders>
              <w:top w:val="nil"/>
              <w:left w:val="nil"/>
              <w:bottom w:val="single" w:sz="4" w:space="0" w:color="auto"/>
              <w:right w:val="single" w:sz="4" w:space="0" w:color="auto"/>
            </w:tcBorders>
            <w:shd w:val="clear" w:color="auto" w:fill="auto"/>
            <w:noWrap/>
            <w:hideMark/>
          </w:tcPr>
          <w:p w14:paraId="79E2358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single" w:sz="4" w:space="0" w:color="auto"/>
              <w:left w:val="nil"/>
              <w:bottom w:val="single" w:sz="4" w:space="0" w:color="auto"/>
              <w:right w:val="single" w:sz="4" w:space="0" w:color="auto"/>
            </w:tcBorders>
            <w:shd w:val="clear" w:color="auto" w:fill="auto"/>
            <w:hideMark/>
          </w:tcPr>
          <w:p w14:paraId="762C3895" w14:textId="5F3A8D94"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SEZ6L2 gene involved in neuronal development and function of CNS. </w:t>
            </w:r>
            <w:r w:rsidRPr="0010433F">
              <w:rPr>
                <w:rFonts w:ascii="Calibri" w:eastAsia="Times New Roman" w:hAnsi="Calibri" w:cs="Calibri"/>
                <w:kern w:val="0"/>
                <w:sz w:val="18"/>
                <w:szCs w:val="18"/>
                <w14:ligatures w14:val="none"/>
              </w:rPr>
              <w:br/>
              <w:t>THC, the active ingredient in dronabinol, binds to and activates cannabinoid receptors, which leads to various effects, including altered neurotransmitter release, modulation of neuronal excitability, and changes in perception, mood, and cognition.</w:t>
            </w:r>
          </w:p>
        </w:tc>
        <w:tc>
          <w:tcPr>
            <w:tcW w:w="2790" w:type="dxa"/>
            <w:tcBorders>
              <w:top w:val="nil"/>
              <w:left w:val="single" w:sz="4" w:space="0" w:color="auto"/>
              <w:bottom w:val="single" w:sz="4" w:space="0" w:color="auto"/>
              <w:right w:val="single" w:sz="4" w:space="0" w:color="auto"/>
            </w:tcBorders>
            <w:shd w:val="clear" w:color="auto" w:fill="auto"/>
            <w:noWrap/>
            <w:hideMark/>
          </w:tcPr>
          <w:p w14:paraId="6A1E1A2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w:t>
            </w:r>
          </w:p>
        </w:tc>
      </w:tr>
      <w:tr w:rsidR="005C2F8E" w:rsidRPr="005C2F8E" w14:paraId="5A0C0268" w14:textId="77777777" w:rsidTr="005C2F8E">
        <w:trPr>
          <w:trHeight w:val="1340"/>
        </w:trPr>
        <w:tc>
          <w:tcPr>
            <w:tcW w:w="967" w:type="dxa"/>
            <w:tcBorders>
              <w:top w:val="nil"/>
              <w:left w:val="single" w:sz="4" w:space="0" w:color="auto"/>
              <w:bottom w:val="single" w:sz="4" w:space="0" w:color="auto"/>
              <w:right w:val="single" w:sz="4" w:space="0" w:color="auto"/>
            </w:tcBorders>
            <w:shd w:val="clear" w:color="auto" w:fill="auto"/>
            <w:noWrap/>
            <w:hideMark/>
          </w:tcPr>
          <w:p w14:paraId="3773228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COMT</w:t>
            </w:r>
          </w:p>
        </w:tc>
        <w:tc>
          <w:tcPr>
            <w:tcW w:w="1203" w:type="dxa"/>
            <w:tcBorders>
              <w:top w:val="nil"/>
              <w:left w:val="nil"/>
              <w:bottom w:val="single" w:sz="4" w:space="0" w:color="auto"/>
              <w:right w:val="single" w:sz="4" w:space="0" w:color="auto"/>
            </w:tcBorders>
            <w:shd w:val="clear" w:color="auto" w:fill="auto"/>
            <w:noWrap/>
            <w:hideMark/>
          </w:tcPr>
          <w:p w14:paraId="5700537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4290050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entacapone</w:t>
            </w:r>
          </w:p>
        </w:tc>
        <w:tc>
          <w:tcPr>
            <w:tcW w:w="1178" w:type="dxa"/>
            <w:tcBorders>
              <w:top w:val="nil"/>
              <w:left w:val="nil"/>
              <w:bottom w:val="single" w:sz="4" w:space="0" w:color="auto"/>
              <w:right w:val="nil"/>
            </w:tcBorders>
            <w:shd w:val="clear" w:color="auto" w:fill="auto"/>
            <w:noWrap/>
            <w:hideMark/>
          </w:tcPr>
          <w:p w14:paraId="2A1CD75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18</w:t>
            </w:r>
          </w:p>
        </w:tc>
        <w:tc>
          <w:tcPr>
            <w:tcW w:w="3478" w:type="dxa"/>
            <w:tcBorders>
              <w:top w:val="nil"/>
              <w:left w:val="single" w:sz="4" w:space="0" w:color="auto"/>
              <w:bottom w:val="nil"/>
              <w:right w:val="nil"/>
            </w:tcBorders>
            <w:shd w:val="clear" w:color="auto" w:fill="auto"/>
            <w:hideMark/>
          </w:tcPr>
          <w:p w14:paraId="2F7E3EF6" w14:textId="57E1D506"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Entacapone acts in dopamine metabolic pathway, it is a peripheral catechol-O-methyltransferase inhibitor.</w:t>
            </w:r>
            <w:r w:rsidRPr="0010433F">
              <w:rPr>
                <w:rFonts w:ascii="Calibri" w:eastAsia="Times New Roman" w:hAnsi="Calibri" w:cs="Calibri"/>
                <w:kern w:val="0"/>
                <w:sz w:val="18"/>
                <w:szCs w:val="18"/>
                <w14:ligatures w14:val="none"/>
              </w:rPr>
              <w:br/>
              <w:t>Entacapone, a selective and reversible inhibitor of COMT, is prescribed as an adjunctive therapy for Parkinson’s disease in combination with LD and carbidopa</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PEVuZE5vdGU+PENpdGU+PEF1dGhvcj5IYWJldDwvQXV0aG9yPjxZZWFyPjIwMjI8L1llYXI+PFJl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PEVuZE5vdGU+PENpdGU+PEF1dGhvcj5IYWJldDwvQXV0aG9yPjxZZWFyPjIwMjI8L1llYXI+PFJl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(9)</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single" w:sz="4" w:space="0" w:color="auto"/>
              <w:bottom w:val="single" w:sz="4" w:space="0" w:color="auto"/>
              <w:right w:val="single" w:sz="4" w:space="0" w:color="auto"/>
            </w:tcBorders>
            <w:shd w:val="clear" w:color="auto" w:fill="auto"/>
            <w:hideMark/>
          </w:tcPr>
          <w:p w14:paraId="187BA23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Parkinson's Disease (PD)</w:t>
            </w:r>
            <w:r w:rsidRPr="0010433F">
              <w:rPr>
                <w:rFonts w:ascii="Calibri" w:eastAsia="Times New Roman" w:hAnsi="Calibri" w:cs="Calibri"/>
                <w:kern w:val="0"/>
                <w:sz w:val="18"/>
                <w:szCs w:val="18"/>
                <w14:ligatures w14:val="none"/>
              </w:rPr>
              <w:br/>
              <w:t>2,3 Dependence, Cocaine</w:t>
            </w:r>
          </w:p>
        </w:tc>
      </w:tr>
      <w:tr w:rsidR="005C2F8E" w:rsidRPr="005C2F8E" w14:paraId="0321AE26" w14:textId="77777777" w:rsidTr="005C2F8E">
        <w:trPr>
          <w:trHeight w:val="1052"/>
        </w:trPr>
        <w:tc>
          <w:tcPr>
            <w:tcW w:w="967" w:type="dxa"/>
            <w:tcBorders>
              <w:top w:val="nil"/>
              <w:left w:val="single" w:sz="4" w:space="0" w:color="auto"/>
              <w:bottom w:val="single" w:sz="4" w:space="0" w:color="auto"/>
              <w:right w:val="single" w:sz="4" w:space="0" w:color="auto"/>
            </w:tcBorders>
            <w:shd w:val="clear" w:color="auto" w:fill="auto"/>
            <w:noWrap/>
            <w:hideMark/>
          </w:tcPr>
          <w:p w14:paraId="19C5407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GABRA6</w:t>
            </w:r>
          </w:p>
        </w:tc>
        <w:tc>
          <w:tcPr>
            <w:tcW w:w="1203" w:type="dxa"/>
            <w:tcBorders>
              <w:top w:val="nil"/>
              <w:left w:val="nil"/>
              <w:bottom w:val="single" w:sz="4" w:space="0" w:color="auto"/>
              <w:right w:val="single" w:sz="4" w:space="0" w:color="auto"/>
            </w:tcBorders>
            <w:shd w:val="clear" w:color="auto" w:fill="auto"/>
            <w:noWrap/>
            <w:hideMark/>
          </w:tcPr>
          <w:p w14:paraId="3F4742F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BE1C65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Flumazenil</w:t>
            </w:r>
          </w:p>
        </w:tc>
        <w:tc>
          <w:tcPr>
            <w:tcW w:w="1178" w:type="dxa"/>
            <w:tcBorders>
              <w:top w:val="nil"/>
              <w:left w:val="nil"/>
              <w:bottom w:val="single" w:sz="4" w:space="0" w:color="auto"/>
              <w:right w:val="single" w:sz="4" w:space="0" w:color="auto"/>
            </w:tcBorders>
            <w:shd w:val="clear" w:color="auto" w:fill="auto"/>
            <w:noWrap/>
            <w:hideMark/>
          </w:tcPr>
          <w:p w14:paraId="0F83D18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6</w:t>
            </w:r>
          </w:p>
        </w:tc>
        <w:tc>
          <w:tcPr>
            <w:tcW w:w="3478" w:type="dxa"/>
            <w:tcBorders>
              <w:top w:val="single" w:sz="4" w:space="0" w:color="auto"/>
              <w:left w:val="nil"/>
              <w:bottom w:val="nil"/>
              <w:right w:val="nil"/>
            </w:tcBorders>
            <w:shd w:val="clear" w:color="auto" w:fill="auto"/>
            <w:hideMark/>
          </w:tcPr>
          <w:p w14:paraId="4F0ADA0D" w14:textId="6390EEED"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Flumazenil is </w:t>
            </w:r>
            <w:proofErr w:type="gramStart"/>
            <w:r w:rsidRPr="0010433F">
              <w:rPr>
                <w:rFonts w:ascii="Calibri" w:eastAsia="Times New Roman" w:hAnsi="Calibri" w:cs="Calibri"/>
                <w:kern w:val="0"/>
                <w:sz w:val="18"/>
                <w:szCs w:val="18"/>
                <w14:ligatures w14:val="none"/>
              </w:rPr>
              <w:t>a  antagonist</w:t>
            </w:r>
            <w:proofErr w:type="gramEnd"/>
            <w:r w:rsidRPr="0010433F">
              <w:rPr>
                <w:rFonts w:ascii="Calibri" w:eastAsia="Times New Roman" w:hAnsi="Calibri" w:cs="Calibri"/>
                <w:kern w:val="0"/>
                <w:sz w:val="18"/>
                <w:szCs w:val="18"/>
                <w14:ligatures w14:val="none"/>
              </w:rPr>
              <w:t xml:space="preserve"> at the benzodiazepine-binding site on the GABAA receptor. It is acts in GABAergic neurotransmission pathway</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PEVuZE5vdGU+PENpdGU+PEF1dGhvcj5TYWZhdnluaWE8L0F1dGhvcj48WWVhcj4yMDE2PC9ZZWFy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PEVuZE5vdGU+PENpdGU+PEF1dGhvcj5TYWZhdnluaWE8L0F1dGhvcj48WWVhcj4yMDE2PC9ZZWFy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(10)</w:t>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593937E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General Anesthesia</w:t>
            </w:r>
            <w:r w:rsidRPr="0010433F">
              <w:rPr>
                <w:rFonts w:ascii="Calibri" w:eastAsia="Times New Roman" w:hAnsi="Calibri" w:cs="Calibri"/>
                <w:kern w:val="0"/>
                <w:sz w:val="18"/>
                <w:szCs w:val="18"/>
                <w14:ligatures w14:val="none"/>
              </w:rPr>
              <w:br/>
              <w:t>2 Substance Related Disorders</w:t>
            </w:r>
            <w:r w:rsidRPr="0010433F">
              <w:rPr>
                <w:rFonts w:ascii="Calibri" w:eastAsia="Times New Roman" w:hAnsi="Calibri" w:cs="Calibri"/>
                <w:kern w:val="0"/>
                <w:sz w:val="18"/>
                <w:szCs w:val="18"/>
                <w14:ligatures w14:val="none"/>
              </w:rPr>
              <w:br/>
              <w:t>2,3 Alcohol Dependency</w:t>
            </w:r>
            <w:r w:rsidRPr="0010433F">
              <w:rPr>
                <w:rFonts w:ascii="Calibri" w:eastAsia="Times New Roman" w:hAnsi="Calibri" w:cs="Calibri"/>
                <w:kern w:val="0"/>
                <w:sz w:val="18"/>
                <w:szCs w:val="18"/>
                <w14:ligatures w14:val="none"/>
              </w:rPr>
              <w:br/>
              <w:t>1 Anxiety</w:t>
            </w:r>
            <w:r w:rsidRPr="0010433F">
              <w:rPr>
                <w:rFonts w:ascii="Calibri" w:eastAsia="Times New Roman" w:hAnsi="Calibri" w:cs="Calibri"/>
                <w:kern w:val="0"/>
                <w:sz w:val="18"/>
                <w:szCs w:val="18"/>
                <w14:ligatures w14:val="none"/>
              </w:rPr>
              <w:br/>
              <w:t>1,2 Parkinson's Disease (PD)</w:t>
            </w:r>
          </w:p>
        </w:tc>
      </w:tr>
      <w:tr w:rsidR="005C2F8E" w:rsidRPr="005C2F8E" w14:paraId="75696F34" w14:textId="77777777" w:rsidTr="005C2F8E">
        <w:trPr>
          <w:trHeight w:val="3905"/>
        </w:trPr>
        <w:tc>
          <w:tcPr>
            <w:tcW w:w="967" w:type="dxa"/>
            <w:tcBorders>
              <w:top w:val="nil"/>
              <w:left w:val="single" w:sz="4" w:space="0" w:color="auto"/>
              <w:bottom w:val="single" w:sz="4" w:space="0" w:color="auto"/>
              <w:right w:val="single" w:sz="4" w:space="0" w:color="auto"/>
            </w:tcBorders>
            <w:shd w:val="clear" w:color="auto" w:fill="auto"/>
            <w:noWrap/>
            <w:hideMark/>
          </w:tcPr>
          <w:p w14:paraId="3E22A18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BDNF</w:t>
            </w:r>
          </w:p>
        </w:tc>
        <w:tc>
          <w:tcPr>
            <w:tcW w:w="1203" w:type="dxa"/>
            <w:tcBorders>
              <w:top w:val="nil"/>
              <w:left w:val="nil"/>
              <w:bottom w:val="single" w:sz="4" w:space="0" w:color="auto"/>
              <w:right w:val="single" w:sz="4" w:space="0" w:color="auto"/>
            </w:tcBorders>
            <w:shd w:val="clear" w:color="auto" w:fill="auto"/>
            <w:noWrap/>
            <w:hideMark/>
          </w:tcPr>
          <w:p w14:paraId="519A801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F310C5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Fluoxetine</w:t>
            </w:r>
          </w:p>
        </w:tc>
        <w:tc>
          <w:tcPr>
            <w:tcW w:w="1178" w:type="dxa"/>
            <w:tcBorders>
              <w:top w:val="nil"/>
              <w:left w:val="nil"/>
              <w:bottom w:val="single" w:sz="4" w:space="0" w:color="auto"/>
              <w:right w:val="single" w:sz="4" w:space="0" w:color="auto"/>
            </w:tcBorders>
            <w:shd w:val="clear" w:color="auto" w:fill="auto"/>
            <w:noWrap/>
            <w:hideMark/>
          </w:tcPr>
          <w:p w14:paraId="07B2FD2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28</w:t>
            </w:r>
          </w:p>
        </w:tc>
        <w:tc>
          <w:tcPr>
            <w:tcW w:w="3478" w:type="dxa"/>
            <w:tcBorders>
              <w:top w:val="single" w:sz="4" w:space="0" w:color="auto"/>
              <w:left w:val="nil"/>
              <w:bottom w:val="single" w:sz="4" w:space="0" w:color="auto"/>
              <w:right w:val="single" w:sz="4" w:space="0" w:color="auto"/>
            </w:tcBorders>
            <w:shd w:val="clear" w:color="auto" w:fill="auto"/>
            <w:hideMark/>
          </w:tcPr>
          <w:p w14:paraId="78A5DC89" w14:textId="5BF0FB6E"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Treatment with fluoxetine has the potential to enhance BDNF expression and signaling in specific brain regions, notably the hippocampus, which plays a key role in regulating mood and memory.</w:t>
            </w:r>
            <w:r w:rsidRPr="0010433F">
              <w:rPr>
                <w:rFonts w:ascii="Calibri" w:eastAsia="Times New Roman" w:hAnsi="Calibri" w:cs="Calibri"/>
                <w:kern w:val="0"/>
                <w:sz w:val="18"/>
                <w:szCs w:val="18"/>
                <w14:ligatures w14:val="none"/>
              </w:rPr>
              <w:br/>
            </w:r>
            <w:proofErr w:type="gramStart"/>
            <w:r w:rsidRPr="0010433F">
              <w:rPr>
                <w:rFonts w:ascii="Calibri" w:eastAsia="Times New Roman" w:hAnsi="Calibri" w:cs="Calibri"/>
                <w:kern w:val="0"/>
                <w:sz w:val="18"/>
                <w:szCs w:val="18"/>
                <w14:ligatures w14:val="none"/>
              </w:rPr>
              <w:t>Fluoxetine(</w:t>
            </w:r>
            <w:proofErr w:type="gramEnd"/>
            <w:r w:rsidRPr="0010433F">
              <w:rPr>
                <w:rFonts w:ascii="Calibri" w:eastAsia="Times New Roman" w:hAnsi="Calibri" w:cs="Calibri"/>
                <w:kern w:val="0"/>
                <w:sz w:val="18"/>
                <w:szCs w:val="18"/>
                <w14:ligatures w14:val="none"/>
              </w:rPr>
              <w:t>FLX), a Selective Serotonin Reuptake Inhibitor (SSRI) prescribed for major depression, can stimulate BDNF expression in the brain. It is increasingly recognized as a valuable tool for modulating neuronal plasticity across various brain regions, resembling the effects of environmental enrichment (EE). FLX promotes neurogenesis and neuronal turnover in the hippocampus, restores youthful plasticity in the adult rat visual cortex, and enhances recovery from spinal cord injuries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PEVuZE5vdGU+PENpdGU+PEF1dGhvcj5TaGFmaWE8L0F1dGhvcj48WWVhcj4yMDIzPC9ZZWFyPjxS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PEVuZE5vdGU+PENpdGU+PEF1dGhvcj5TaGFmaWE8L0F1dGhvcj48WWVhcj4yMDIzPC9ZZWFyPjxS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(11)</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4263456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Bipolar Disorder (BD)</w:t>
            </w:r>
            <w:r w:rsidRPr="0010433F">
              <w:rPr>
                <w:rFonts w:ascii="Calibri" w:eastAsia="Times New Roman" w:hAnsi="Calibri" w:cs="Calibri"/>
                <w:kern w:val="0"/>
                <w:sz w:val="18"/>
                <w:szCs w:val="18"/>
                <w14:ligatures w14:val="none"/>
              </w:rPr>
              <w:br/>
              <w:t>4 Major Depressive Disorder (MDD)</w:t>
            </w:r>
            <w:r w:rsidRPr="0010433F">
              <w:rPr>
                <w:rFonts w:ascii="Calibri" w:eastAsia="Times New Roman" w:hAnsi="Calibri" w:cs="Calibri"/>
                <w:kern w:val="0"/>
                <w:sz w:val="18"/>
                <w:szCs w:val="18"/>
                <w14:ligatures w14:val="none"/>
              </w:rPr>
              <w:br/>
              <w:t>4 Alcohol Dependency / Depression</w:t>
            </w:r>
            <w:r w:rsidRPr="0010433F">
              <w:rPr>
                <w:rFonts w:ascii="Calibri" w:eastAsia="Times New Roman" w:hAnsi="Calibri" w:cs="Calibri"/>
                <w:kern w:val="0"/>
                <w:sz w:val="18"/>
                <w:szCs w:val="18"/>
                <w14:ligatures w14:val="none"/>
              </w:rPr>
              <w:br/>
              <w:t>4 Anxiety Disorders / Moods Disorders / Schizophrenia</w:t>
            </w:r>
            <w:r w:rsidRPr="0010433F">
              <w:rPr>
                <w:rFonts w:ascii="Calibri" w:eastAsia="Times New Roman" w:hAnsi="Calibri" w:cs="Calibri"/>
                <w:kern w:val="0"/>
                <w:sz w:val="18"/>
                <w:szCs w:val="18"/>
                <w14:ligatures w14:val="none"/>
              </w:rPr>
              <w:br/>
              <w:t>4 Fibromyalgia</w:t>
            </w:r>
            <w:r w:rsidRPr="0010433F">
              <w:rPr>
                <w:rFonts w:ascii="Calibri" w:eastAsia="Times New Roman" w:hAnsi="Calibri" w:cs="Calibri"/>
                <w:kern w:val="0"/>
                <w:sz w:val="18"/>
                <w:szCs w:val="18"/>
                <w14:ligatures w14:val="none"/>
              </w:rPr>
              <w:br/>
              <w:t xml:space="preserve">4 Alcohol Dependency / Depression / Suicidal </w:t>
            </w:r>
            <w:proofErr w:type="spellStart"/>
            <w:r w:rsidRPr="0010433F">
              <w:rPr>
                <w:rFonts w:ascii="Calibri" w:eastAsia="Times New Roman" w:hAnsi="Calibri" w:cs="Calibri"/>
                <w:kern w:val="0"/>
                <w:sz w:val="18"/>
                <w:szCs w:val="18"/>
                <w14:ligatures w14:val="none"/>
              </w:rPr>
              <w:t>Behaviour</w:t>
            </w:r>
            <w:proofErr w:type="spellEnd"/>
          </w:p>
        </w:tc>
      </w:tr>
      <w:tr w:rsidR="005C2F8E" w:rsidRPr="005C2F8E" w14:paraId="51C00C4C" w14:textId="77777777" w:rsidTr="005C2F8E">
        <w:trPr>
          <w:trHeight w:val="2240"/>
        </w:trPr>
        <w:tc>
          <w:tcPr>
            <w:tcW w:w="967" w:type="dxa"/>
            <w:tcBorders>
              <w:top w:val="nil"/>
              <w:left w:val="single" w:sz="4" w:space="0" w:color="auto"/>
              <w:bottom w:val="single" w:sz="4" w:space="0" w:color="auto"/>
              <w:right w:val="single" w:sz="4" w:space="0" w:color="auto"/>
            </w:tcBorders>
            <w:shd w:val="clear" w:color="auto" w:fill="auto"/>
            <w:noWrap/>
            <w:hideMark/>
          </w:tcPr>
          <w:p w14:paraId="68DC1D5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COMT</w:t>
            </w:r>
          </w:p>
        </w:tc>
        <w:tc>
          <w:tcPr>
            <w:tcW w:w="1203" w:type="dxa"/>
            <w:tcBorders>
              <w:top w:val="nil"/>
              <w:left w:val="nil"/>
              <w:bottom w:val="single" w:sz="4" w:space="0" w:color="auto"/>
              <w:right w:val="single" w:sz="4" w:space="0" w:color="auto"/>
            </w:tcBorders>
            <w:shd w:val="clear" w:color="auto" w:fill="auto"/>
            <w:noWrap/>
            <w:hideMark/>
          </w:tcPr>
          <w:p w14:paraId="5F5E91C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4A0AA2A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Levodopa</w:t>
            </w:r>
          </w:p>
        </w:tc>
        <w:tc>
          <w:tcPr>
            <w:tcW w:w="1178" w:type="dxa"/>
            <w:tcBorders>
              <w:top w:val="nil"/>
              <w:left w:val="nil"/>
              <w:bottom w:val="single" w:sz="4" w:space="0" w:color="auto"/>
              <w:right w:val="single" w:sz="4" w:space="0" w:color="auto"/>
            </w:tcBorders>
            <w:shd w:val="clear" w:color="auto" w:fill="auto"/>
            <w:noWrap/>
            <w:hideMark/>
          </w:tcPr>
          <w:p w14:paraId="150FD9E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18</w:t>
            </w:r>
          </w:p>
        </w:tc>
        <w:tc>
          <w:tcPr>
            <w:tcW w:w="3478" w:type="dxa"/>
            <w:tcBorders>
              <w:top w:val="nil"/>
              <w:left w:val="nil"/>
              <w:bottom w:val="single" w:sz="4" w:space="0" w:color="auto"/>
              <w:right w:val="single" w:sz="4" w:space="0" w:color="auto"/>
            </w:tcBorders>
            <w:shd w:val="clear" w:color="auto" w:fill="auto"/>
            <w:hideMark/>
          </w:tcPr>
          <w:p w14:paraId="1C286ECF" w14:textId="32B2729E"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COMT inhibition is associated with prolonged effects of levodopa in PD</w:t>
            </w:r>
            <w:r w:rsidRPr="0010433F">
              <w:rPr>
                <w:rFonts w:ascii="Calibri" w:eastAsia="Times New Roman" w:hAnsi="Calibri" w:cs="Calibri"/>
                <w:kern w:val="0"/>
                <w:sz w:val="18"/>
                <w:szCs w:val="18"/>
                <w14:ligatures w14:val="none"/>
              </w:rPr>
              <w:br/>
              <w:t>Levodopa, a precursor to dopamine, is employed in the treatment of Parkinson's disease, frequently alongside carbidopa, and in other conditions(</w:t>
            </w:r>
            <w:proofErr w:type="spellStart"/>
            <w:r w:rsidRPr="0010433F">
              <w:rPr>
                <w:rFonts w:ascii="Calibri" w:eastAsia="Times New Roman" w:hAnsi="Calibri" w:cs="Calibri"/>
                <w:kern w:val="0"/>
                <w:sz w:val="18"/>
                <w:szCs w:val="18"/>
                <w14:ligatures w14:val="none"/>
              </w:rPr>
              <w:t>targed</w:t>
            </w:r>
            <w:proofErr w:type="spellEnd"/>
            <w:r w:rsidRPr="0010433F">
              <w:rPr>
                <w:rFonts w:ascii="Calibri" w:eastAsia="Times New Roman" w:hAnsi="Calibri" w:cs="Calibri"/>
                <w:kern w:val="0"/>
                <w:sz w:val="18"/>
                <w:szCs w:val="18"/>
                <w14:ligatures w14:val="none"/>
              </w:rPr>
              <w:t xml:space="preserve"> DRD1 - DRD4) characterized by parkinsonism</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&lt;EndNote&gt;&lt;Cite&gt;&lt;Author&gt;Rivest&lt;/Author&gt;&lt;Year&gt;1999&lt;/Year&gt;&lt;RecNum&gt;171&lt;/RecNum&gt;&lt;DisplayText&gt;(12)&lt;/DisplayText&gt;&lt;record&gt;&lt;rec-number&gt;171&lt;/rec-number&gt;&lt;foreign-keys&gt;&lt;key app="EN" db-id="95rre2e9qwevw9ef9e7vdx2yffrwdxe2eve9" timestamp="1716471307"&gt;171&lt;/key&gt;&lt;/foreign-keys&gt;&lt;ref-type name="Journal Article"&gt;17&lt;/ref-type&gt;&lt;contributors&gt;&lt;authors&gt;&lt;author&gt;Rivest, J.&lt;/author&gt;&lt;author&gt;Barclay, C. L.&lt;/author&gt;&lt;author&gt;Suchowersky, O.&lt;/author&gt;&lt;/authors&gt;&lt;/contributors&gt;&lt;auth-address&gt;Centre Universitaire de Sante de l&amp;apos;Estrie, Fleurimont, Quebec, Canada.&lt;/auth-address&gt;&lt;titles&gt;&lt;title&gt;COMT inhibitors in Parkinson&amp;apos;s disease&lt;/title&gt;&lt;secondary-title&gt;Can J Neurol Sci&lt;/secondary-title&gt;&lt;/titles&gt;&lt;periodical&gt;&lt;full-title&gt;Can J Neurol Sci&lt;/full-title&gt;&lt;/periodical&gt;&lt;pages&gt;S34-8&lt;/pages&gt;&lt;volume&gt;26 Suppl 2&lt;/volume&gt;&lt;keywords&gt;&lt;keyword&gt;Antiparkinson Agents/metabolism&lt;/keyword&gt;&lt;keyword&gt;*Catechol O-Methyltransferase Inhibitors&lt;/keyword&gt;&lt;keyword&gt;Catechols/therapeutic use&lt;/keyword&gt;&lt;keyword&gt;Clinical Trials as Topic&lt;/keyword&gt;&lt;keyword&gt;Enzyme Inhibitors/*therapeutic use&lt;/keyword&gt;&lt;keyword&gt;Humans&lt;/keyword&gt;&lt;keyword&gt;Levodopa/metabolism&lt;/keyword&gt;&lt;keyword&gt;Parkinson Disease/*drug therapy&lt;/keyword&gt;&lt;/keywords&gt;&lt;dates&gt;&lt;year&gt;1999&lt;/year&gt;&lt;pub-dates&gt;&lt;date&gt;Aug&lt;/date&gt;&lt;/pub-dates&gt;&lt;/dates&gt;&lt;isbn&gt;0317-1671 (Print)&amp;#xD;0317-1671 (Linking)&lt;/isbn&gt;&lt;accession-num&gt;10451758&lt;/accession-num&gt;&lt;urls&gt;&lt;related-urls&gt;&lt;url&gt;https://www.ncbi.nlm.nih.gov/pubmed/10451758&lt;/url&gt;&lt;/related-urls&gt;&lt;/urls&gt;&lt;electronic-resource-num&gt;10.1017/s031716710000007x&lt;/electronic-resource-num&gt;&lt;remote-database-name&g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(12)</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7DD439F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Post Traumatic Stress Disorder (PTSD)</w:t>
            </w:r>
            <w:r w:rsidRPr="0010433F">
              <w:rPr>
                <w:rFonts w:ascii="Calibri" w:eastAsia="Times New Roman" w:hAnsi="Calibri" w:cs="Calibri"/>
                <w:kern w:val="0"/>
                <w:sz w:val="18"/>
                <w:szCs w:val="18"/>
                <w14:ligatures w14:val="none"/>
              </w:rPr>
              <w:br/>
              <w:t>4 Advanced Idiopathic Parkinson's Disease</w:t>
            </w:r>
            <w:r w:rsidRPr="0010433F">
              <w:rPr>
                <w:rFonts w:ascii="Calibri" w:eastAsia="Times New Roman" w:hAnsi="Calibri" w:cs="Calibri"/>
                <w:kern w:val="0"/>
                <w:sz w:val="18"/>
                <w:szCs w:val="18"/>
                <w14:ligatures w14:val="none"/>
              </w:rPr>
              <w:br/>
              <w:t>4 Akinesia / Delayed Levodopa Onset / Mobility decreased / Motor Symptoms / Parkinson's Disease (PD)</w:t>
            </w:r>
            <w:r w:rsidRPr="0010433F">
              <w:rPr>
                <w:rFonts w:ascii="Calibri" w:eastAsia="Times New Roman" w:hAnsi="Calibri" w:cs="Calibri"/>
                <w:kern w:val="0"/>
                <w:sz w:val="18"/>
                <w:szCs w:val="18"/>
                <w14:ligatures w14:val="none"/>
              </w:rPr>
              <w:br/>
              <w:t>4 Anhedonia / Depression</w:t>
            </w:r>
            <w:r w:rsidRPr="0010433F">
              <w:rPr>
                <w:rFonts w:ascii="Calibri" w:eastAsia="Times New Roman" w:hAnsi="Calibri" w:cs="Calibri"/>
                <w:kern w:val="0"/>
                <w:sz w:val="18"/>
                <w:szCs w:val="18"/>
                <w14:ligatures w14:val="none"/>
              </w:rPr>
              <w:br/>
              <w:t>4 Aphasia / Stroke</w:t>
            </w:r>
            <w:r w:rsidRPr="0010433F">
              <w:rPr>
                <w:rFonts w:ascii="Calibri" w:eastAsia="Times New Roman" w:hAnsi="Calibri" w:cs="Calibri"/>
                <w:kern w:val="0"/>
                <w:sz w:val="18"/>
                <w:szCs w:val="18"/>
                <w14:ligatures w14:val="none"/>
              </w:rPr>
              <w:br/>
              <w:t>4 Depression</w:t>
            </w:r>
            <w:r w:rsidRPr="0010433F">
              <w:rPr>
                <w:rFonts w:ascii="Calibri" w:eastAsia="Times New Roman" w:hAnsi="Calibri" w:cs="Calibri"/>
                <w:kern w:val="0"/>
                <w:sz w:val="18"/>
                <w:szCs w:val="18"/>
                <w14:ligatures w14:val="none"/>
              </w:rPr>
              <w:br/>
              <w:t>4 Dyskinesia / Parkinson's Disease (PD)</w:t>
            </w:r>
            <w:r w:rsidRPr="0010433F">
              <w:rPr>
                <w:rFonts w:ascii="Calibri" w:eastAsia="Times New Roman" w:hAnsi="Calibri" w:cs="Calibri"/>
                <w:kern w:val="0"/>
                <w:sz w:val="18"/>
                <w:szCs w:val="18"/>
                <w14:ligatures w14:val="none"/>
              </w:rPr>
              <w:br/>
              <w:t>4 Stroke</w:t>
            </w:r>
            <w:r w:rsidRPr="0010433F">
              <w:rPr>
                <w:rFonts w:ascii="Calibri" w:eastAsia="Times New Roman" w:hAnsi="Calibri" w:cs="Calibri"/>
                <w:kern w:val="0"/>
                <w:sz w:val="18"/>
                <w:szCs w:val="18"/>
                <w14:ligatures w14:val="none"/>
              </w:rPr>
              <w:br/>
              <w:t>4 Parkinson's Disease (PD)</w:t>
            </w:r>
          </w:p>
        </w:tc>
      </w:tr>
      <w:tr w:rsidR="005C2F8E" w:rsidRPr="005C2F8E" w14:paraId="3DFC10D4" w14:textId="77777777" w:rsidTr="005C2F8E">
        <w:trPr>
          <w:trHeight w:val="3140"/>
        </w:trPr>
        <w:tc>
          <w:tcPr>
            <w:tcW w:w="967" w:type="dxa"/>
            <w:tcBorders>
              <w:top w:val="nil"/>
              <w:left w:val="single" w:sz="4" w:space="0" w:color="auto"/>
              <w:bottom w:val="single" w:sz="4" w:space="0" w:color="auto"/>
              <w:right w:val="single" w:sz="4" w:space="0" w:color="auto"/>
            </w:tcBorders>
            <w:shd w:val="clear" w:color="auto" w:fill="auto"/>
            <w:noWrap/>
            <w:hideMark/>
          </w:tcPr>
          <w:p w14:paraId="4FA4A48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lastRenderedPageBreak/>
              <w:t>CHRNA4</w:t>
            </w:r>
          </w:p>
        </w:tc>
        <w:tc>
          <w:tcPr>
            <w:tcW w:w="1203" w:type="dxa"/>
            <w:tcBorders>
              <w:top w:val="nil"/>
              <w:left w:val="nil"/>
              <w:bottom w:val="single" w:sz="4" w:space="0" w:color="auto"/>
              <w:right w:val="single" w:sz="4" w:space="0" w:color="auto"/>
            </w:tcBorders>
            <w:shd w:val="clear" w:color="auto" w:fill="auto"/>
            <w:noWrap/>
            <w:hideMark/>
          </w:tcPr>
          <w:p w14:paraId="7A490F4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5FDD26F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Mecamylamine</w:t>
            </w:r>
          </w:p>
        </w:tc>
        <w:tc>
          <w:tcPr>
            <w:tcW w:w="1178" w:type="dxa"/>
            <w:tcBorders>
              <w:top w:val="nil"/>
              <w:left w:val="nil"/>
              <w:bottom w:val="single" w:sz="4" w:space="0" w:color="auto"/>
              <w:right w:val="single" w:sz="4" w:space="0" w:color="auto"/>
            </w:tcBorders>
            <w:shd w:val="clear" w:color="auto" w:fill="auto"/>
            <w:noWrap/>
            <w:hideMark/>
          </w:tcPr>
          <w:p w14:paraId="422D70E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14</w:t>
            </w:r>
          </w:p>
        </w:tc>
        <w:tc>
          <w:tcPr>
            <w:tcW w:w="3478" w:type="dxa"/>
            <w:tcBorders>
              <w:top w:val="nil"/>
              <w:left w:val="nil"/>
              <w:bottom w:val="single" w:sz="4" w:space="0" w:color="auto"/>
              <w:right w:val="single" w:sz="4" w:space="0" w:color="auto"/>
            </w:tcBorders>
            <w:shd w:val="clear" w:color="auto" w:fill="auto"/>
            <w:hideMark/>
          </w:tcPr>
          <w:p w14:paraId="64523D11" w14:textId="619686A9"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Mecamylamine, a nicotine antagonist, is utilized for the treatment of moderate to severe essential hypertension and uncomplicated malignant hypertension.</w:t>
            </w:r>
            <w:r w:rsidRPr="0010433F">
              <w:rPr>
                <w:rFonts w:ascii="Calibri" w:eastAsia="Times New Roman" w:hAnsi="Calibri" w:cs="Calibri"/>
                <w:kern w:val="0"/>
                <w:sz w:val="18"/>
                <w:szCs w:val="18"/>
                <w14:ligatures w14:val="none"/>
              </w:rPr>
              <w:br/>
              <w:t xml:space="preserve">The relationship between CHRNA4 and mecamylamine stems from their interaction within the cholinergic neurotransmission pathway mediated by </w:t>
            </w:r>
            <w:proofErr w:type="spellStart"/>
            <w:r w:rsidRPr="0010433F">
              <w:rPr>
                <w:rFonts w:ascii="Calibri" w:eastAsia="Times New Roman" w:hAnsi="Calibri" w:cs="Calibri"/>
                <w:kern w:val="0"/>
                <w:sz w:val="18"/>
                <w:szCs w:val="18"/>
                <w14:ligatures w14:val="none"/>
              </w:rPr>
              <w:t>nAChRs</w:t>
            </w:r>
            <w:proofErr w:type="spellEnd"/>
            <w:r w:rsidRPr="0010433F">
              <w:rPr>
                <w:rFonts w:ascii="Calibri" w:eastAsia="Times New Roman" w:hAnsi="Calibri" w:cs="Calibri"/>
                <w:kern w:val="0"/>
                <w:sz w:val="18"/>
                <w:szCs w:val="18"/>
                <w14:ligatures w14:val="none"/>
              </w:rPr>
              <w:t>. Regarding the functional properties of α4β2-nAChR, distinctive characteristics include heightened sensitivities to antagonism by mecamylamine or DHβE, as well as heightened sensitivities to agonist action of EBDN or nicotine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PEVuZE5vdGU+PENpdGU+PEF1dGhvcj5FYXRvbjwvQXV0aG9yPjxZZWFyPjIwMDM8L1llYXI+PFJl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PEVuZE5vdGU+PENpdGU+PEF1dGhvcj5FYXRvbjwvQXV0aG9yPjxZZWFyPjIwMDM8L1llYXI+PFJl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(13)</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379DDB8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3 Alcohol Dependency / Depression</w:t>
            </w:r>
            <w:r w:rsidRPr="0010433F">
              <w:rPr>
                <w:rFonts w:ascii="Calibri" w:eastAsia="Times New Roman" w:hAnsi="Calibri" w:cs="Calibri"/>
                <w:kern w:val="0"/>
                <w:sz w:val="18"/>
                <w:szCs w:val="18"/>
                <w14:ligatures w14:val="none"/>
              </w:rPr>
              <w:br/>
              <w:t>2 Age - Related Macular Degeneration (AMD)</w:t>
            </w:r>
            <w:r w:rsidRPr="0010433F">
              <w:rPr>
                <w:rFonts w:ascii="Calibri" w:eastAsia="Times New Roman" w:hAnsi="Calibri" w:cs="Calibri"/>
                <w:kern w:val="0"/>
                <w:sz w:val="18"/>
                <w:szCs w:val="18"/>
                <w14:ligatures w14:val="none"/>
              </w:rPr>
              <w:br/>
              <w:t>2 Depression / Major Depressive Disorder (MDD)</w:t>
            </w:r>
            <w:r w:rsidRPr="0010433F">
              <w:rPr>
                <w:rFonts w:ascii="Calibri" w:eastAsia="Times New Roman" w:hAnsi="Calibri" w:cs="Calibri"/>
                <w:kern w:val="0"/>
                <w:sz w:val="18"/>
                <w:szCs w:val="18"/>
                <w14:ligatures w14:val="none"/>
              </w:rPr>
              <w:br/>
              <w:t>2 Diabetic Macular Edema (DME)</w:t>
            </w:r>
            <w:r w:rsidRPr="0010433F">
              <w:rPr>
                <w:rFonts w:ascii="Calibri" w:eastAsia="Times New Roman" w:hAnsi="Calibri" w:cs="Calibri"/>
                <w:kern w:val="0"/>
                <w:sz w:val="18"/>
                <w:szCs w:val="18"/>
                <w14:ligatures w14:val="none"/>
              </w:rPr>
              <w:br/>
              <w:t>2 Smoking</w:t>
            </w:r>
            <w:r w:rsidRPr="0010433F">
              <w:rPr>
                <w:rFonts w:ascii="Calibri" w:eastAsia="Times New Roman" w:hAnsi="Calibri" w:cs="Calibri"/>
                <w:kern w:val="0"/>
                <w:sz w:val="18"/>
                <w:szCs w:val="18"/>
                <w14:ligatures w14:val="none"/>
              </w:rPr>
              <w:br/>
              <w:t xml:space="preserve"> 1 Autism Disorder / Pervasive Development Disorder</w:t>
            </w:r>
          </w:p>
        </w:tc>
      </w:tr>
      <w:tr w:rsidR="005C2F8E" w:rsidRPr="005C2F8E" w14:paraId="72C6B3BF" w14:textId="77777777" w:rsidTr="005C2F8E">
        <w:trPr>
          <w:trHeight w:val="1403"/>
        </w:trPr>
        <w:tc>
          <w:tcPr>
            <w:tcW w:w="967" w:type="dxa"/>
            <w:tcBorders>
              <w:top w:val="nil"/>
              <w:left w:val="single" w:sz="4" w:space="0" w:color="auto"/>
              <w:bottom w:val="single" w:sz="4" w:space="0" w:color="auto"/>
              <w:right w:val="single" w:sz="4" w:space="0" w:color="auto"/>
            </w:tcBorders>
            <w:shd w:val="clear" w:color="auto" w:fill="auto"/>
            <w:noWrap/>
            <w:hideMark/>
          </w:tcPr>
          <w:p w14:paraId="0A1E6AB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NQO2</w:t>
            </w:r>
          </w:p>
        </w:tc>
        <w:tc>
          <w:tcPr>
            <w:tcW w:w="1203" w:type="dxa"/>
            <w:tcBorders>
              <w:top w:val="nil"/>
              <w:left w:val="nil"/>
              <w:bottom w:val="single" w:sz="4" w:space="0" w:color="auto"/>
              <w:right w:val="single" w:sz="4" w:space="0" w:color="auto"/>
            </w:tcBorders>
            <w:shd w:val="clear" w:color="auto" w:fill="auto"/>
            <w:noWrap/>
            <w:hideMark/>
          </w:tcPr>
          <w:p w14:paraId="4BF1805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0AD585D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Melatonin</w:t>
            </w:r>
          </w:p>
        </w:tc>
        <w:tc>
          <w:tcPr>
            <w:tcW w:w="1178" w:type="dxa"/>
            <w:tcBorders>
              <w:top w:val="nil"/>
              <w:left w:val="nil"/>
              <w:bottom w:val="single" w:sz="4" w:space="0" w:color="auto"/>
              <w:right w:val="single" w:sz="4" w:space="0" w:color="auto"/>
            </w:tcBorders>
            <w:shd w:val="clear" w:color="auto" w:fill="auto"/>
            <w:noWrap/>
            <w:hideMark/>
          </w:tcPr>
          <w:p w14:paraId="3C7C42B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7</w:t>
            </w:r>
          </w:p>
        </w:tc>
        <w:tc>
          <w:tcPr>
            <w:tcW w:w="3478" w:type="dxa"/>
            <w:tcBorders>
              <w:top w:val="nil"/>
              <w:left w:val="nil"/>
              <w:bottom w:val="single" w:sz="4" w:space="0" w:color="auto"/>
              <w:right w:val="single" w:sz="4" w:space="0" w:color="auto"/>
            </w:tcBorders>
            <w:shd w:val="clear" w:color="auto" w:fill="auto"/>
            <w:hideMark/>
          </w:tcPr>
          <w:p w14:paraId="0618A733" w14:textId="6B2A3EC0"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The antioxidant capacity of melatonin is due to its capacity to inhibit a quinone reductase (NQO2) at high concentration</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PEVuZE5vdGU+PENpdGU+PEF1dGhvcj5Cb3V0aW48L0F1dGhvcj48WWVhcj4yMDIyPC9ZZWFyPjxS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PEVuZE5vdGU+PENpdGU+PEF1dGhvcj5Cb3V0aW48L0F1dGhvcj48WWVhcj4yMDIyPC9ZZWFyPjxS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(14)</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0D2F832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Postural Instability</w:t>
            </w:r>
            <w:r w:rsidRPr="0010433F">
              <w:rPr>
                <w:rFonts w:ascii="Calibri" w:eastAsia="Times New Roman" w:hAnsi="Calibri" w:cs="Calibri"/>
                <w:kern w:val="0"/>
                <w:sz w:val="18"/>
                <w:szCs w:val="18"/>
                <w14:ligatures w14:val="none"/>
              </w:rPr>
              <w:br/>
              <w:t>4 Post-operative Pain Management</w:t>
            </w:r>
            <w:r w:rsidRPr="0010433F">
              <w:rPr>
                <w:rFonts w:ascii="Calibri" w:eastAsia="Times New Roman" w:hAnsi="Calibri" w:cs="Calibri"/>
                <w:kern w:val="0"/>
                <w:sz w:val="18"/>
                <w:szCs w:val="18"/>
                <w14:ligatures w14:val="none"/>
              </w:rPr>
              <w:br/>
              <w:t>4 Febrile Convulsions</w:t>
            </w:r>
            <w:r w:rsidRPr="0010433F">
              <w:rPr>
                <w:rFonts w:ascii="Calibri" w:eastAsia="Times New Roman" w:hAnsi="Calibri" w:cs="Calibri"/>
                <w:kern w:val="0"/>
                <w:sz w:val="18"/>
                <w:szCs w:val="18"/>
                <w14:ligatures w14:val="none"/>
              </w:rPr>
              <w:br/>
              <w:t>4 Anxiety</w:t>
            </w:r>
            <w:r w:rsidRPr="0010433F">
              <w:rPr>
                <w:rFonts w:ascii="Calibri" w:eastAsia="Times New Roman" w:hAnsi="Calibri" w:cs="Calibri"/>
                <w:kern w:val="0"/>
                <w:sz w:val="18"/>
                <w:szCs w:val="18"/>
                <w14:ligatures w14:val="none"/>
              </w:rPr>
              <w:br/>
              <w:t>4 Bipolar Affective Disorders / Schizoaffective Disorders / Schizophrenia</w:t>
            </w:r>
            <w:r w:rsidRPr="0010433F">
              <w:rPr>
                <w:rFonts w:ascii="Calibri" w:eastAsia="Times New Roman" w:hAnsi="Calibri" w:cs="Calibri"/>
                <w:kern w:val="0"/>
                <w:sz w:val="18"/>
                <w:szCs w:val="18"/>
                <w14:ligatures w14:val="none"/>
              </w:rPr>
              <w:br/>
              <w:t>4 Dementia / Sleep disorders and disturbances</w:t>
            </w:r>
            <w:r w:rsidRPr="0010433F">
              <w:rPr>
                <w:rFonts w:ascii="Calibri" w:eastAsia="Times New Roman" w:hAnsi="Calibri" w:cs="Calibri"/>
                <w:kern w:val="0"/>
                <w:sz w:val="18"/>
                <w:szCs w:val="18"/>
                <w14:ligatures w14:val="none"/>
              </w:rPr>
              <w:br/>
              <w:t>4 Diabetes Mellitus / Matrix Metalloproteinases / Melatonin / Periodontitis</w:t>
            </w:r>
            <w:r w:rsidRPr="0010433F">
              <w:rPr>
                <w:rFonts w:ascii="Calibri" w:eastAsia="Times New Roman" w:hAnsi="Calibri" w:cs="Calibri"/>
                <w:kern w:val="0"/>
                <w:sz w:val="18"/>
                <w:szCs w:val="18"/>
                <w14:ligatures w14:val="none"/>
              </w:rPr>
              <w:br/>
              <w:t>4 Epilepsy, Generalized</w:t>
            </w:r>
          </w:p>
        </w:tc>
      </w:tr>
      <w:tr w:rsidR="005C2F8E" w:rsidRPr="005C2F8E" w14:paraId="45F8C1B7" w14:textId="77777777" w:rsidTr="005C2F8E">
        <w:trPr>
          <w:trHeight w:val="2681"/>
        </w:trPr>
        <w:tc>
          <w:tcPr>
            <w:tcW w:w="967" w:type="dxa"/>
            <w:tcBorders>
              <w:top w:val="nil"/>
              <w:left w:val="single" w:sz="4" w:space="0" w:color="auto"/>
              <w:bottom w:val="single" w:sz="4" w:space="0" w:color="auto"/>
              <w:right w:val="single" w:sz="4" w:space="0" w:color="auto"/>
            </w:tcBorders>
            <w:shd w:val="clear" w:color="auto" w:fill="auto"/>
            <w:noWrap/>
            <w:hideMark/>
          </w:tcPr>
          <w:p w14:paraId="4BEAA50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SLC6A3</w:t>
            </w:r>
          </w:p>
        </w:tc>
        <w:tc>
          <w:tcPr>
            <w:tcW w:w="1203" w:type="dxa"/>
            <w:tcBorders>
              <w:top w:val="nil"/>
              <w:left w:val="nil"/>
              <w:bottom w:val="single" w:sz="4" w:space="0" w:color="auto"/>
              <w:right w:val="single" w:sz="4" w:space="0" w:color="auto"/>
            </w:tcBorders>
            <w:shd w:val="clear" w:color="auto" w:fill="auto"/>
            <w:noWrap/>
            <w:hideMark/>
          </w:tcPr>
          <w:p w14:paraId="03C9636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5FF6E47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Methylphenidate</w:t>
            </w:r>
          </w:p>
        </w:tc>
        <w:tc>
          <w:tcPr>
            <w:tcW w:w="1178" w:type="dxa"/>
            <w:tcBorders>
              <w:top w:val="nil"/>
              <w:left w:val="nil"/>
              <w:bottom w:val="single" w:sz="4" w:space="0" w:color="auto"/>
              <w:right w:val="single" w:sz="4" w:space="0" w:color="auto"/>
            </w:tcBorders>
            <w:shd w:val="clear" w:color="auto" w:fill="auto"/>
            <w:noWrap/>
            <w:hideMark/>
          </w:tcPr>
          <w:p w14:paraId="1DA7B41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21</w:t>
            </w:r>
          </w:p>
        </w:tc>
        <w:tc>
          <w:tcPr>
            <w:tcW w:w="3478" w:type="dxa"/>
            <w:tcBorders>
              <w:top w:val="nil"/>
              <w:left w:val="nil"/>
              <w:bottom w:val="single" w:sz="4" w:space="0" w:color="auto"/>
              <w:right w:val="single" w:sz="4" w:space="0" w:color="auto"/>
            </w:tcBorders>
            <w:shd w:val="clear" w:color="auto" w:fill="auto"/>
            <w:hideMark/>
          </w:tcPr>
          <w:p w14:paraId="45B406A2" w14:textId="470F9C3C"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Methylphenidate (MPH) is a catecholamine reuptake inhibitor; it improves cognitive performance of impaired patients by indirectly increasing extracellular dopamine (DA) levels in both striatal and </w:t>
            </w:r>
            <w:proofErr w:type="spellStart"/>
            <w:r w:rsidRPr="0010433F">
              <w:rPr>
                <w:rFonts w:ascii="Calibri" w:eastAsia="Times New Roman" w:hAnsi="Calibri" w:cs="Calibri"/>
                <w:kern w:val="0"/>
                <w:sz w:val="18"/>
                <w:szCs w:val="18"/>
                <w14:ligatures w14:val="none"/>
              </w:rPr>
              <w:t>extrastriatal</w:t>
            </w:r>
            <w:proofErr w:type="spellEnd"/>
            <w:r w:rsidRPr="0010433F">
              <w:rPr>
                <w:rFonts w:ascii="Calibri" w:eastAsia="Times New Roman" w:hAnsi="Calibri" w:cs="Calibri"/>
                <w:kern w:val="0"/>
                <w:sz w:val="18"/>
                <w:szCs w:val="18"/>
                <w14:ligatures w14:val="none"/>
              </w:rPr>
              <w:t xml:space="preserve"> regions through the blockade of dopamine transporters (DAT), while also blocking noradrenaline transporters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PEVuZE5vdGU+PENpdGU+PEF1dGhvcj5LYXNwYXJiYXVlcjwvQXV0aG9yPjxZZWFyPjIwMTU8L1ll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=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PEVuZE5vdGU+PENpdGU+PEF1dGhvcj5LYXNwYXJiYXVlcjwvQXV0aG9yPjxZZWFyPjIwMTU8L1ll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=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(15)</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15A3BF9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Attention Deficit Hyperactivity Disorder (ADHD)</w:t>
            </w:r>
            <w:r w:rsidRPr="0010433F">
              <w:rPr>
                <w:rFonts w:ascii="Calibri" w:eastAsia="Times New Roman" w:hAnsi="Calibri" w:cs="Calibri"/>
                <w:kern w:val="0"/>
                <w:sz w:val="18"/>
                <w:szCs w:val="18"/>
                <w14:ligatures w14:val="none"/>
              </w:rPr>
              <w:br/>
              <w:t>4 Neurofibromatosis, type 1 (von Recklinghausen's disease)</w:t>
            </w:r>
            <w:r w:rsidRPr="0010433F">
              <w:rPr>
                <w:rFonts w:ascii="Calibri" w:eastAsia="Times New Roman" w:hAnsi="Calibri" w:cs="Calibri"/>
                <w:kern w:val="0"/>
                <w:sz w:val="18"/>
                <w:szCs w:val="18"/>
                <w14:ligatures w14:val="none"/>
              </w:rPr>
              <w:br/>
              <w:t>4 Anxiety Disorders</w:t>
            </w:r>
            <w:r w:rsidRPr="0010433F">
              <w:rPr>
                <w:rFonts w:ascii="Calibri" w:eastAsia="Times New Roman" w:hAnsi="Calibri" w:cs="Calibri"/>
                <w:kern w:val="0"/>
                <w:sz w:val="18"/>
                <w:szCs w:val="18"/>
                <w14:ligatures w14:val="none"/>
              </w:rPr>
              <w:br/>
              <w:t>4 Cocaine Related Disorders / Substance Related Disorders</w:t>
            </w:r>
            <w:r w:rsidRPr="0010433F">
              <w:rPr>
                <w:rFonts w:ascii="Calibri" w:eastAsia="Times New Roman" w:hAnsi="Calibri" w:cs="Calibri"/>
                <w:kern w:val="0"/>
                <w:sz w:val="18"/>
                <w:szCs w:val="18"/>
                <w14:ligatures w14:val="none"/>
              </w:rPr>
              <w:br/>
              <w:t>4 Dementia of the Alzheimer's Type</w:t>
            </w:r>
            <w:r w:rsidRPr="0010433F">
              <w:rPr>
                <w:rFonts w:ascii="Calibri" w:eastAsia="Times New Roman" w:hAnsi="Calibri" w:cs="Calibri"/>
                <w:kern w:val="0"/>
                <w:sz w:val="18"/>
                <w:szCs w:val="18"/>
                <w14:ligatures w14:val="none"/>
              </w:rPr>
              <w:br/>
              <w:t>4 Alzheimer's Disease (AD) / Dementia</w:t>
            </w:r>
            <w:r w:rsidRPr="0010433F">
              <w:rPr>
                <w:rFonts w:ascii="Calibri" w:eastAsia="Times New Roman" w:hAnsi="Calibri" w:cs="Calibri"/>
                <w:kern w:val="0"/>
                <w:sz w:val="18"/>
                <w:szCs w:val="18"/>
                <w14:ligatures w14:val="none"/>
              </w:rPr>
              <w:br/>
              <w:t>4 Depression</w:t>
            </w:r>
          </w:p>
        </w:tc>
      </w:tr>
      <w:tr w:rsidR="005C2F8E" w:rsidRPr="005C2F8E" w14:paraId="7D338E81" w14:textId="77777777" w:rsidTr="005C2F8E">
        <w:trPr>
          <w:trHeight w:val="2690"/>
        </w:trPr>
        <w:tc>
          <w:tcPr>
            <w:tcW w:w="967" w:type="dxa"/>
            <w:tcBorders>
              <w:top w:val="nil"/>
              <w:left w:val="single" w:sz="4" w:space="0" w:color="auto"/>
              <w:bottom w:val="single" w:sz="4" w:space="0" w:color="auto"/>
              <w:right w:val="single" w:sz="4" w:space="0" w:color="auto"/>
            </w:tcBorders>
            <w:shd w:val="clear" w:color="auto" w:fill="auto"/>
            <w:noWrap/>
            <w:hideMark/>
          </w:tcPr>
          <w:p w14:paraId="732C717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HTR2C</w:t>
            </w:r>
          </w:p>
        </w:tc>
        <w:tc>
          <w:tcPr>
            <w:tcW w:w="1203" w:type="dxa"/>
            <w:tcBorders>
              <w:top w:val="nil"/>
              <w:left w:val="nil"/>
              <w:bottom w:val="single" w:sz="4" w:space="0" w:color="auto"/>
              <w:right w:val="single" w:sz="4" w:space="0" w:color="auto"/>
            </w:tcBorders>
            <w:shd w:val="clear" w:color="auto" w:fill="auto"/>
            <w:noWrap/>
            <w:hideMark/>
          </w:tcPr>
          <w:p w14:paraId="0B0A5A0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72C3FA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Olanzapine</w:t>
            </w:r>
          </w:p>
        </w:tc>
        <w:tc>
          <w:tcPr>
            <w:tcW w:w="1178" w:type="dxa"/>
            <w:tcBorders>
              <w:top w:val="nil"/>
              <w:left w:val="nil"/>
              <w:bottom w:val="single" w:sz="4" w:space="0" w:color="auto"/>
              <w:right w:val="single" w:sz="4" w:space="0" w:color="auto"/>
            </w:tcBorders>
            <w:shd w:val="clear" w:color="auto" w:fill="auto"/>
            <w:noWrap/>
            <w:hideMark/>
          </w:tcPr>
          <w:p w14:paraId="6793526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6</w:t>
            </w:r>
          </w:p>
        </w:tc>
        <w:tc>
          <w:tcPr>
            <w:tcW w:w="3478" w:type="dxa"/>
            <w:tcBorders>
              <w:top w:val="nil"/>
              <w:left w:val="nil"/>
              <w:bottom w:val="single" w:sz="4" w:space="0" w:color="auto"/>
              <w:right w:val="single" w:sz="4" w:space="0" w:color="auto"/>
            </w:tcBorders>
            <w:shd w:val="clear" w:color="auto" w:fill="auto"/>
            <w:hideMark/>
          </w:tcPr>
          <w:p w14:paraId="19CCCD47" w14:textId="0AAB1C83"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HTR2C is a subtype of serotonin (5-HT) receptor and Olanzapine is its antagonist.</w:t>
            </w:r>
            <w:r w:rsidRPr="0010433F">
              <w:rPr>
                <w:rFonts w:ascii="Calibri" w:eastAsia="Times New Roman" w:hAnsi="Calibri" w:cs="Calibri"/>
                <w:kern w:val="0"/>
                <w:sz w:val="18"/>
                <w:szCs w:val="18"/>
                <w14:ligatures w14:val="none"/>
              </w:rPr>
              <w:br/>
              <w:t>This antipsychotic medication is prescribed for managing schizophrenia and bipolar disorder. Its mechanism involves antagonism at various receptors in the brain, such as dopamine D2 receptors, serotonin 5-HT2A receptors, and histamine H1 receptors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PEVuZE5vdGU+PENpdGU+PEF1dGhvcj5aaGFuZzwvQXV0aG9yPjxZZWFyPjIwMDY8L1llYXI+PFJl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==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PEVuZE5vdGU+PENpdGU+PEF1dGhvcj5aaGFuZzwvQXV0aG9yPjxZZWFyPjIwMDY8L1llYXI+PFJl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==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(16)</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52680FD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Schizoaffective Disorders / Schizophrenia</w:t>
            </w:r>
            <w:r w:rsidRPr="0010433F">
              <w:rPr>
                <w:rFonts w:ascii="Calibri" w:eastAsia="Times New Roman" w:hAnsi="Calibri" w:cs="Calibri"/>
                <w:kern w:val="0"/>
                <w:sz w:val="18"/>
                <w:szCs w:val="18"/>
                <w14:ligatures w14:val="none"/>
              </w:rPr>
              <w:br/>
              <w:t>4 Diabetes</w:t>
            </w:r>
            <w:r w:rsidRPr="0010433F">
              <w:rPr>
                <w:rFonts w:ascii="Calibri" w:eastAsia="Times New Roman" w:hAnsi="Calibri" w:cs="Calibri"/>
                <w:kern w:val="0"/>
                <w:sz w:val="18"/>
                <w:szCs w:val="18"/>
                <w14:ligatures w14:val="none"/>
              </w:rPr>
              <w:br/>
              <w:t>4 Major Depressive Disorder (MDD)</w:t>
            </w:r>
            <w:r w:rsidRPr="0010433F">
              <w:rPr>
                <w:rFonts w:ascii="Calibri" w:eastAsia="Times New Roman" w:hAnsi="Calibri" w:cs="Calibri"/>
                <w:kern w:val="0"/>
                <w:sz w:val="18"/>
                <w:szCs w:val="18"/>
                <w14:ligatures w14:val="none"/>
              </w:rPr>
              <w:br/>
              <w:t>4 Bipolar Disorder (BD)</w:t>
            </w:r>
            <w:r w:rsidRPr="0010433F">
              <w:rPr>
                <w:rFonts w:ascii="Calibri" w:eastAsia="Times New Roman" w:hAnsi="Calibri" w:cs="Calibri"/>
                <w:kern w:val="0"/>
                <w:sz w:val="18"/>
                <w:szCs w:val="18"/>
                <w14:ligatures w14:val="none"/>
              </w:rPr>
              <w:br/>
              <w:t>4 Alzheimer's Disease (AD) / Dementia / Dementia of the Alzheimer's Type / Senile Dementia, Alzheimer Type</w:t>
            </w:r>
            <w:r w:rsidRPr="0010433F">
              <w:rPr>
                <w:rFonts w:ascii="Calibri" w:eastAsia="Times New Roman" w:hAnsi="Calibri" w:cs="Calibri"/>
                <w:kern w:val="0"/>
                <w:sz w:val="18"/>
                <w:szCs w:val="18"/>
                <w14:ligatures w14:val="none"/>
              </w:rPr>
              <w:br/>
              <w:t>4 Headache</w:t>
            </w:r>
            <w:r w:rsidRPr="0010433F">
              <w:rPr>
                <w:rFonts w:ascii="Calibri" w:eastAsia="Times New Roman" w:hAnsi="Calibri" w:cs="Calibri"/>
                <w:kern w:val="0"/>
                <w:sz w:val="18"/>
                <w:szCs w:val="18"/>
                <w14:ligatures w14:val="none"/>
              </w:rPr>
              <w:br/>
              <w:t>4 Psychosis</w:t>
            </w:r>
          </w:p>
        </w:tc>
      </w:tr>
      <w:tr w:rsidR="005C2F8E" w:rsidRPr="005C2F8E" w14:paraId="7BF0FF37" w14:textId="77777777" w:rsidTr="005C2F8E">
        <w:trPr>
          <w:trHeight w:val="1151"/>
        </w:trPr>
        <w:tc>
          <w:tcPr>
            <w:tcW w:w="967" w:type="dxa"/>
            <w:tcBorders>
              <w:top w:val="nil"/>
              <w:left w:val="single" w:sz="4" w:space="0" w:color="auto"/>
              <w:bottom w:val="single" w:sz="4" w:space="0" w:color="auto"/>
              <w:right w:val="single" w:sz="4" w:space="0" w:color="auto"/>
            </w:tcBorders>
            <w:shd w:val="clear" w:color="auto" w:fill="auto"/>
            <w:noWrap/>
            <w:hideMark/>
          </w:tcPr>
          <w:p w14:paraId="3DEED2F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SIGMAR1</w:t>
            </w:r>
          </w:p>
        </w:tc>
        <w:tc>
          <w:tcPr>
            <w:tcW w:w="1203" w:type="dxa"/>
            <w:tcBorders>
              <w:top w:val="nil"/>
              <w:left w:val="nil"/>
              <w:bottom w:val="single" w:sz="4" w:space="0" w:color="auto"/>
              <w:right w:val="single" w:sz="4" w:space="0" w:color="auto"/>
            </w:tcBorders>
            <w:shd w:val="clear" w:color="auto" w:fill="auto"/>
            <w:noWrap/>
            <w:hideMark/>
          </w:tcPr>
          <w:p w14:paraId="0E1F269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5C17594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Pentazocine</w:t>
            </w:r>
          </w:p>
        </w:tc>
        <w:tc>
          <w:tcPr>
            <w:tcW w:w="1178" w:type="dxa"/>
            <w:tcBorders>
              <w:top w:val="nil"/>
              <w:left w:val="nil"/>
              <w:bottom w:val="single" w:sz="4" w:space="0" w:color="auto"/>
              <w:right w:val="single" w:sz="4" w:space="0" w:color="auto"/>
            </w:tcBorders>
            <w:shd w:val="clear" w:color="auto" w:fill="auto"/>
            <w:noWrap/>
            <w:hideMark/>
          </w:tcPr>
          <w:p w14:paraId="06C9A38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6</w:t>
            </w:r>
          </w:p>
        </w:tc>
        <w:tc>
          <w:tcPr>
            <w:tcW w:w="3478" w:type="dxa"/>
            <w:tcBorders>
              <w:top w:val="nil"/>
              <w:left w:val="nil"/>
              <w:bottom w:val="single" w:sz="4" w:space="0" w:color="auto"/>
              <w:right w:val="single" w:sz="4" w:space="0" w:color="auto"/>
            </w:tcBorders>
            <w:shd w:val="clear" w:color="auto" w:fill="auto"/>
            <w:hideMark/>
          </w:tcPr>
          <w:p w14:paraId="009379F8" w14:textId="3DC1BDDC"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In vitro studies demonstrate that the sigma receptor ligand (+)-pentazocine inhibits apoptotic cell death of retinal ganglion cells induced by homocysteine and glutamate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PEVuZE5vdGU+PENpdGU+PEF1dGhvcj5NYXJ0aW48L0F1dGhvcj48WWVhcj4yMDA0PC9ZZWFyPjxS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PEVuZE5vdGU+PENpdGU+PEF1dGhvcj5NYXJ0aW48L0F1dGhvcj48WWVhcj4yMDA0PC9ZZWFyPjxS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(17)</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7B475E1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Pain</w:t>
            </w:r>
            <w:r w:rsidRPr="0010433F">
              <w:rPr>
                <w:rFonts w:ascii="Calibri" w:eastAsia="Times New Roman" w:hAnsi="Calibri" w:cs="Calibri"/>
                <w:kern w:val="0"/>
                <w:sz w:val="18"/>
                <w:szCs w:val="18"/>
                <w14:ligatures w14:val="none"/>
              </w:rPr>
              <w:br/>
              <w:t>2 Bipolar Disorder (BD) / Mania / Manic Disorder / Manic syndromes / Schizoaffective Disorders</w:t>
            </w:r>
          </w:p>
        </w:tc>
      </w:tr>
      <w:tr w:rsidR="005C2F8E" w:rsidRPr="005C2F8E" w14:paraId="6F0752BB" w14:textId="77777777" w:rsidTr="005C2F8E">
        <w:trPr>
          <w:trHeight w:val="1241"/>
        </w:trPr>
        <w:tc>
          <w:tcPr>
            <w:tcW w:w="967" w:type="dxa"/>
            <w:tcBorders>
              <w:top w:val="nil"/>
              <w:left w:val="single" w:sz="4" w:space="0" w:color="auto"/>
              <w:bottom w:val="single" w:sz="4" w:space="0" w:color="auto"/>
              <w:right w:val="single" w:sz="4" w:space="0" w:color="auto"/>
            </w:tcBorders>
            <w:shd w:val="clear" w:color="auto" w:fill="auto"/>
            <w:noWrap/>
            <w:hideMark/>
          </w:tcPr>
          <w:p w14:paraId="677BD06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GABRB2</w:t>
            </w:r>
          </w:p>
        </w:tc>
        <w:tc>
          <w:tcPr>
            <w:tcW w:w="1203" w:type="dxa"/>
            <w:tcBorders>
              <w:top w:val="nil"/>
              <w:left w:val="nil"/>
              <w:bottom w:val="single" w:sz="4" w:space="0" w:color="auto"/>
              <w:right w:val="single" w:sz="4" w:space="0" w:color="auto"/>
            </w:tcBorders>
            <w:shd w:val="clear" w:color="auto" w:fill="auto"/>
            <w:noWrap/>
            <w:hideMark/>
          </w:tcPr>
          <w:p w14:paraId="13F6B6C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ACF462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Propofol</w:t>
            </w:r>
          </w:p>
        </w:tc>
        <w:tc>
          <w:tcPr>
            <w:tcW w:w="1178" w:type="dxa"/>
            <w:tcBorders>
              <w:top w:val="nil"/>
              <w:left w:val="nil"/>
              <w:bottom w:val="single" w:sz="4" w:space="0" w:color="auto"/>
              <w:right w:val="single" w:sz="4" w:space="0" w:color="auto"/>
            </w:tcBorders>
            <w:shd w:val="clear" w:color="auto" w:fill="auto"/>
            <w:noWrap/>
            <w:hideMark/>
          </w:tcPr>
          <w:p w14:paraId="7CC295F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8</w:t>
            </w:r>
          </w:p>
        </w:tc>
        <w:tc>
          <w:tcPr>
            <w:tcW w:w="3478" w:type="dxa"/>
            <w:tcBorders>
              <w:top w:val="nil"/>
              <w:left w:val="nil"/>
              <w:bottom w:val="single" w:sz="4" w:space="0" w:color="auto"/>
              <w:right w:val="single" w:sz="4" w:space="0" w:color="auto"/>
            </w:tcBorders>
            <w:shd w:val="clear" w:color="auto" w:fill="auto"/>
            <w:hideMark/>
          </w:tcPr>
          <w:p w14:paraId="5000ECB1" w14:textId="0AD973E0"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GABRB2 rs3816596 and GABRA1 rs4263535 polymorphisms are associated with susceptibility to the sedation effect of propofol</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&lt;EndNote&gt;&lt;Cite&gt;&lt;Author&gt;Zeng&lt;/Author&gt;&lt;Year&gt;2022&lt;/Year&gt;&lt;RecNum&gt;175&lt;/RecNum&gt;&lt;DisplayText&gt;(18)&lt;/DisplayText&gt;&lt;record&gt;&lt;rec-number&gt;175&lt;/rec-number&gt;&lt;foreign-keys&gt;&lt;key app="EN" db-id="95rre2e9qwevw9ef9e7vdx2yffrwdxe2eve9" timestamp="1716471957"&gt;175&lt;/key&gt;&lt;/foreign-keys&gt;&lt;ref-type name="Journal Article"&gt;17&lt;/ref-type&gt;&lt;contributors&gt;&lt;authors&gt;&lt;author&gt;Zeng, Y.&lt;/author&gt;&lt;author&gt;Cao, S.&lt;/author&gt;&lt;author&gt;Chen, M.&lt;/author&gt;&lt;author&gt;Fang, C.&lt;/author&gt;&lt;author&gt;Ouyang, W.&lt;/author&gt;&lt;/authors&gt;&lt;/contributors&gt;&lt;auth-address&gt;Department of Anesthesiology, Third Xiangya Hospital, Central South University, Changsha, Hunan, 410013, People&amp;apos;s Republic of China.&amp;#xD;Hunan Cancer Hospital, The Affiliated Cancer Hospital of Xiangya School of Medicine, Central South University, Changsha, Hunan, 410013, People&amp;apos;s Republic of China.&lt;/auth-address&gt;&lt;titles&gt;&lt;title&gt;GABRA1 and GABRB2 Polymorphisms are Associated with Propofol Susceptibility&lt;/title&gt;&lt;secondary-title&gt;Pharmgenomics Pers Med&lt;/secondary-title&gt;&lt;/titles&gt;&lt;periodical&gt;&lt;full-title&gt;Pharmgenomics Pers Med&lt;/full-title&gt;&lt;/periodical&gt;&lt;pages&gt;105-117&lt;/pages&gt;&lt;volume&gt;15&lt;/volume&gt;&lt;edition&gt;20220209&lt;/edition&gt;&lt;keywords&gt;&lt;keyword&gt;Cyp2b6&lt;/keyword&gt;&lt;keyword&gt;GABAA receptor&lt;/keyword&gt;&lt;keyword&gt;Ugt1a9&lt;/keyword&gt;&lt;keyword&gt;drug susceptibility&lt;/keyword&gt;&lt;keyword&gt;pharmacogenomics&lt;/keyword&gt;&lt;/keywords&gt;&lt;dates&gt;&lt;year&gt;2022&lt;/year&gt;&lt;/dates&gt;&lt;isbn&gt;1178-7066 (Print)&amp;#xD;1178-7066 (Electronic)&amp;#xD;1178-7066 (Linking)&lt;/isbn&gt;&lt;accession-num&gt;35173461&lt;/accession-num&gt;&lt;urls&gt;&lt;related-urls&gt;&lt;url&gt;https://www.ncbi.nlm.nih.gov/pubmed/35173461&lt;/url&gt;&lt;/related-urls&gt;&lt;/urls&gt;&lt;custom1&gt;The authors report no conflicts of interest in this work.&lt;/custom1&gt;&lt;custom2&gt;PMC8841664&lt;/custom2&gt;&lt;electronic-resource-num&gt;10.2147/PGPM.S348170&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(18)</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63D49FE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4 Disorders of Gallbladder, Biliary Tract and </w:t>
            </w:r>
            <w:proofErr w:type="spellStart"/>
            <w:r w:rsidRPr="0010433F">
              <w:rPr>
                <w:rFonts w:ascii="Calibri" w:eastAsia="Times New Roman" w:hAnsi="Calibri" w:cs="Calibri"/>
                <w:kern w:val="0"/>
                <w:sz w:val="18"/>
                <w:szCs w:val="18"/>
                <w14:ligatures w14:val="none"/>
              </w:rPr>
              <w:t>Pancrease</w:t>
            </w:r>
            <w:proofErr w:type="spellEnd"/>
            <w:r w:rsidRPr="0010433F">
              <w:rPr>
                <w:rFonts w:ascii="Calibri" w:eastAsia="Times New Roman" w:hAnsi="Calibri" w:cs="Calibri"/>
                <w:kern w:val="0"/>
                <w:sz w:val="18"/>
                <w:szCs w:val="18"/>
                <w14:ligatures w14:val="none"/>
              </w:rPr>
              <w:br/>
              <w:t>4 Inflammation</w:t>
            </w:r>
            <w:r w:rsidRPr="0010433F">
              <w:rPr>
                <w:rFonts w:ascii="Calibri" w:eastAsia="Times New Roman" w:hAnsi="Calibri" w:cs="Calibri"/>
                <w:kern w:val="0"/>
                <w:sz w:val="18"/>
                <w:szCs w:val="18"/>
                <w14:ligatures w14:val="none"/>
              </w:rPr>
              <w:br/>
              <w:t>4 Neuromuscular Dystrophy / Scoliosis Idiopathic / Spine Deformity</w:t>
            </w:r>
          </w:p>
        </w:tc>
      </w:tr>
      <w:tr w:rsidR="005C2F8E" w:rsidRPr="005C2F8E" w14:paraId="30E5280C" w14:textId="77777777" w:rsidTr="005C2F8E">
        <w:trPr>
          <w:trHeight w:val="1700"/>
        </w:trPr>
        <w:tc>
          <w:tcPr>
            <w:tcW w:w="967" w:type="dxa"/>
            <w:tcBorders>
              <w:top w:val="nil"/>
              <w:left w:val="single" w:sz="4" w:space="0" w:color="auto"/>
              <w:bottom w:val="single" w:sz="4" w:space="0" w:color="auto"/>
              <w:right w:val="single" w:sz="4" w:space="0" w:color="auto"/>
            </w:tcBorders>
            <w:shd w:val="clear" w:color="auto" w:fill="auto"/>
            <w:noWrap/>
            <w:hideMark/>
          </w:tcPr>
          <w:p w14:paraId="06FDCCC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lastRenderedPageBreak/>
              <w:t>MAOB</w:t>
            </w:r>
          </w:p>
        </w:tc>
        <w:tc>
          <w:tcPr>
            <w:tcW w:w="1203" w:type="dxa"/>
            <w:tcBorders>
              <w:top w:val="nil"/>
              <w:left w:val="nil"/>
              <w:bottom w:val="single" w:sz="4" w:space="0" w:color="auto"/>
              <w:right w:val="single" w:sz="4" w:space="0" w:color="auto"/>
            </w:tcBorders>
            <w:shd w:val="clear" w:color="auto" w:fill="auto"/>
            <w:noWrap/>
            <w:hideMark/>
          </w:tcPr>
          <w:p w14:paraId="51A5465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4C88F20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rasagiline</w:t>
            </w:r>
          </w:p>
        </w:tc>
        <w:tc>
          <w:tcPr>
            <w:tcW w:w="1178" w:type="dxa"/>
            <w:tcBorders>
              <w:top w:val="nil"/>
              <w:left w:val="nil"/>
              <w:bottom w:val="single" w:sz="4" w:space="0" w:color="auto"/>
              <w:right w:val="single" w:sz="4" w:space="0" w:color="auto"/>
            </w:tcBorders>
            <w:shd w:val="clear" w:color="auto" w:fill="auto"/>
            <w:noWrap/>
            <w:hideMark/>
          </w:tcPr>
          <w:p w14:paraId="3CB95EF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7</w:t>
            </w:r>
          </w:p>
        </w:tc>
        <w:tc>
          <w:tcPr>
            <w:tcW w:w="3478" w:type="dxa"/>
            <w:tcBorders>
              <w:top w:val="nil"/>
              <w:left w:val="nil"/>
              <w:bottom w:val="single" w:sz="4" w:space="0" w:color="auto"/>
              <w:right w:val="single" w:sz="4" w:space="0" w:color="auto"/>
            </w:tcBorders>
            <w:shd w:val="clear" w:color="auto" w:fill="auto"/>
            <w:hideMark/>
          </w:tcPr>
          <w:p w14:paraId="2E7C1513" w14:textId="7EF31D23"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Rasagiline – a novel MAO B inhibitor in Parkinson’s disease therapy.</w:t>
            </w:r>
            <w:r w:rsidRPr="0010433F">
              <w:rPr>
                <w:rFonts w:ascii="Calibri" w:eastAsia="Times New Roman" w:hAnsi="Calibri" w:cs="Calibri"/>
                <w:kern w:val="0"/>
                <w:sz w:val="18"/>
                <w:szCs w:val="18"/>
                <w14:ligatures w14:val="none"/>
              </w:rPr>
              <w:br/>
              <w:t>Rasagiline, an irreversible inhibitor of monoamine oxidase, is prescribed for the symptomatic management of idiopathic Parkinson's disease, both as initial monotherapy and as adjunct therapy to levodopa</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&lt;EndNote&gt;&lt;Cite&gt;&lt;Author&gt;Lecht&lt;/Author&gt;&lt;Year&gt;2007&lt;/Year&gt;&lt;RecNum&gt;176&lt;/RecNum&gt;&lt;DisplayText&gt;(19)&lt;/DisplayText&gt;&lt;record&gt;&lt;rec-number&gt;176&lt;/rec-number&gt;&lt;foreign-keys&gt;&lt;key app="EN" db-id="95rre2e9qwevw9ef9e7vdx2yffrwdxe2eve9" timestamp="1716472070"&gt;176&lt;/key&gt;&lt;/foreign-keys&gt;&lt;ref-type name="Journal Article"&gt;17&lt;/ref-type&gt;&lt;contributors&gt;&lt;authors&gt;&lt;author&gt;Lecht, S.&lt;/author&gt;&lt;author&gt;Haroutiunian, S.&lt;/author&gt;&lt;author&gt;Hoffman, A.&lt;/author&gt;&lt;author&gt;Lazarovici, P.&lt;/author&gt;&lt;/authors&gt;&lt;/contributors&gt;&lt;titles&gt;&lt;title&gt;Rasagiline - a novel MAO B inhibitor in Parkinson&amp;apos;s disease therapy&lt;/title&gt;&lt;secondary-title&gt;Ther Clin Risk Manag&lt;/secondary-title&gt;&lt;/titles&gt;&lt;periodical&gt;&lt;full-title&gt;Ther Clin Risk Manag&lt;/full-title&gt;&lt;/periodical&gt;&lt;pages&gt;467-74&lt;/pages&gt;&lt;volume&gt;3&lt;/volume&gt;&lt;number&gt;3&lt;/number&gt;&lt;keywords&gt;&lt;keyword&gt;MAO B inhibition&lt;/keyword&gt;&lt;keyword&gt;neuroprotection&lt;/keyword&gt;&lt;keyword&gt;rasagiline&lt;/keyword&gt;&lt;keyword&gt;safety&lt;/keyword&gt;&lt;keyword&gt;therapy&lt;/keyword&gt;&lt;/keywords&gt;&lt;dates&gt;&lt;year&gt;2007&lt;/year&gt;&lt;pub-dates&gt;&lt;date&gt;Jun&lt;/date&gt;&lt;/pub-dates&gt;&lt;/dates&gt;&lt;isbn&gt;1176-6336 (Print)&amp;#xD;1178-203X (Electronic)&amp;#xD;1176-6336 (Linking)&lt;/isbn&gt;&lt;accession-num&gt;18488080&lt;/accession-num&gt;&lt;urls&gt;&lt;related-urls&gt;&lt;url&gt;https://www.ncbi.nlm.nih.gov/pubmed/18488080&lt;/url&gt;&lt;/related-urls&gt;&lt;/urls&gt;&lt;custom2&gt;PMC2386362&lt;/custom2&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(19)</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080E8A8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Parkinson's Disease (PD)</w:t>
            </w:r>
            <w:r w:rsidRPr="0010433F">
              <w:rPr>
                <w:rFonts w:ascii="Calibri" w:eastAsia="Times New Roman" w:hAnsi="Calibri" w:cs="Calibri"/>
                <w:kern w:val="0"/>
                <w:sz w:val="18"/>
                <w:szCs w:val="18"/>
                <w14:ligatures w14:val="none"/>
              </w:rPr>
              <w:br/>
              <w:t>4 Schizophrenia</w:t>
            </w:r>
            <w:r w:rsidRPr="0010433F">
              <w:rPr>
                <w:rFonts w:ascii="Calibri" w:eastAsia="Times New Roman" w:hAnsi="Calibri" w:cs="Calibri"/>
                <w:kern w:val="0"/>
                <w:sz w:val="18"/>
                <w:szCs w:val="18"/>
                <w14:ligatures w14:val="none"/>
              </w:rPr>
              <w:br/>
              <w:t>2 Amyotrophic Lateral Sclerosis (ALS)</w:t>
            </w:r>
            <w:r w:rsidRPr="0010433F">
              <w:rPr>
                <w:rFonts w:ascii="Calibri" w:eastAsia="Times New Roman" w:hAnsi="Calibri" w:cs="Calibri"/>
                <w:kern w:val="0"/>
                <w:sz w:val="18"/>
                <w:szCs w:val="18"/>
                <w14:ligatures w14:val="none"/>
              </w:rPr>
              <w:br/>
              <w:t>2 Multiple System Atrophy (MSA)</w:t>
            </w:r>
          </w:p>
        </w:tc>
      </w:tr>
      <w:tr w:rsidR="005C2F8E" w:rsidRPr="005C2F8E" w14:paraId="2F393C97" w14:textId="77777777" w:rsidTr="005C2F8E">
        <w:trPr>
          <w:trHeight w:val="1466"/>
        </w:trPr>
        <w:tc>
          <w:tcPr>
            <w:tcW w:w="967" w:type="dxa"/>
            <w:tcBorders>
              <w:top w:val="nil"/>
              <w:left w:val="single" w:sz="4" w:space="0" w:color="auto"/>
              <w:bottom w:val="single" w:sz="4" w:space="0" w:color="auto"/>
              <w:right w:val="single" w:sz="4" w:space="0" w:color="auto"/>
            </w:tcBorders>
            <w:shd w:val="clear" w:color="auto" w:fill="auto"/>
            <w:noWrap/>
            <w:hideMark/>
          </w:tcPr>
          <w:p w14:paraId="623E276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MAOB</w:t>
            </w:r>
          </w:p>
        </w:tc>
        <w:tc>
          <w:tcPr>
            <w:tcW w:w="1203" w:type="dxa"/>
            <w:tcBorders>
              <w:top w:val="nil"/>
              <w:left w:val="nil"/>
              <w:bottom w:val="single" w:sz="4" w:space="0" w:color="auto"/>
              <w:right w:val="single" w:sz="4" w:space="0" w:color="auto"/>
            </w:tcBorders>
            <w:shd w:val="clear" w:color="auto" w:fill="auto"/>
            <w:noWrap/>
            <w:hideMark/>
          </w:tcPr>
          <w:p w14:paraId="057997F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4C7D5D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Selegiline</w:t>
            </w:r>
          </w:p>
        </w:tc>
        <w:tc>
          <w:tcPr>
            <w:tcW w:w="1178" w:type="dxa"/>
            <w:tcBorders>
              <w:top w:val="nil"/>
              <w:left w:val="nil"/>
              <w:bottom w:val="single" w:sz="4" w:space="0" w:color="auto"/>
              <w:right w:val="single" w:sz="4" w:space="0" w:color="auto"/>
            </w:tcBorders>
            <w:shd w:val="clear" w:color="auto" w:fill="auto"/>
            <w:noWrap/>
            <w:hideMark/>
          </w:tcPr>
          <w:p w14:paraId="2164782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32</w:t>
            </w:r>
          </w:p>
        </w:tc>
        <w:tc>
          <w:tcPr>
            <w:tcW w:w="3478" w:type="dxa"/>
            <w:tcBorders>
              <w:top w:val="nil"/>
              <w:left w:val="nil"/>
              <w:bottom w:val="single" w:sz="4" w:space="0" w:color="auto"/>
              <w:right w:val="single" w:sz="4" w:space="0" w:color="auto"/>
            </w:tcBorders>
            <w:shd w:val="clear" w:color="auto" w:fill="auto"/>
            <w:hideMark/>
          </w:tcPr>
          <w:p w14:paraId="2661FCC2" w14:textId="14583116"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Selegiline (L-</w:t>
            </w:r>
            <w:proofErr w:type="spellStart"/>
            <w:r w:rsidRPr="0010433F">
              <w:rPr>
                <w:rFonts w:ascii="Calibri" w:eastAsia="Times New Roman" w:hAnsi="Calibri" w:cs="Calibri"/>
                <w:kern w:val="0"/>
                <w:sz w:val="18"/>
                <w:szCs w:val="18"/>
                <w14:ligatures w14:val="none"/>
              </w:rPr>
              <w:t>deprenyl</w:t>
            </w:r>
            <w:proofErr w:type="spellEnd"/>
            <w:r w:rsidRPr="0010433F">
              <w:rPr>
                <w:rFonts w:ascii="Calibri" w:eastAsia="Times New Roman" w:hAnsi="Calibri" w:cs="Calibri"/>
                <w:kern w:val="0"/>
                <w:sz w:val="18"/>
                <w:szCs w:val="18"/>
                <w14:ligatures w14:val="none"/>
              </w:rPr>
              <w:t>) is a selective, irreversible inhibitor of monoamine oxidase B (MAO-B), used in the treatment of Parkinson's disease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PEVuZE5vdGU+PENpdGU+PEF1dGhvcj5Gb3dsZXI8L0F1dGhvcj48WWVhcj4yMDE1PC9ZZWFyPjxS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PEVuZE5vdGU+PENpdGU+PEF1dGhvcj5Gb3dsZXI8L0F1dGhvcj48WWVhcj4yMDE1PC9ZZWFyPjxS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(20)</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2D8DAD2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Major Depressive Disorder (MDD)</w:t>
            </w:r>
            <w:r w:rsidRPr="0010433F">
              <w:rPr>
                <w:rFonts w:ascii="Calibri" w:eastAsia="Times New Roman" w:hAnsi="Calibri" w:cs="Calibri"/>
                <w:kern w:val="0"/>
                <w:sz w:val="18"/>
                <w:szCs w:val="18"/>
                <w14:ligatures w14:val="none"/>
              </w:rPr>
              <w:br/>
              <w:t>4 Parkinson's Disease (PD)</w:t>
            </w:r>
            <w:r w:rsidRPr="0010433F">
              <w:rPr>
                <w:rFonts w:ascii="Calibri" w:eastAsia="Times New Roman" w:hAnsi="Calibri" w:cs="Calibri"/>
                <w:kern w:val="0"/>
                <w:sz w:val="18"/>
                <w:szCs w:val="18"/>
                <w14:ligatures w14:val="none"/>
              </w:rPr>
              <w:br/>
              <w:t>3 Borderline Personality Disorder (BPD)</w:t>
            </w:r>
            <w:r w:rsidRPr="0010433F">
              <w:rPr>
                <w:rFonts w:ascii="Calibri" w:eastAsia="Times New Roman" w:hAnsi="Calibri" w:cs="Calibri"/>
                <w:kern w:val="0"/>
                <w:sz w:val="18"/>
                <w:szCs w:val="18"/>
                <w14:ligatures w14:val="none"/>
              </w:rPr>
              <w:br/>
              <w:t>3 Cocaine Related Disorders</w:t>
            </w:r>
            <w:r w:rsidRPr="0010433F">
              <w:rPr>
                <w:rFonts w:ascii="Calibri" w:eastAsia="Times New Roman" w:hAnsi="Calibri" w:cs="Calibri"/>
                <w:kern w:val="0"/>
                <w:sz w:val="18"/>
                <w:szCs w:val="18"/>
                <w14:ligatures w14:val="none"/>
              </w:rPr>
              <w:br/>
              <w:t>3 Major Depressive Disorder (MDD)</w:t>
            </w:r>
            <w:r w:rsidRPr="0010433F">
              <w:rPr>
                <w:rFonts w:ascii="Calibri" w:eastAsia="Times New Roman" w:hAnsi="Calibri" w:cs="Calibri"/>
                <w:kern w:val="0"/>
                <w:sz w:val="18"/>
                <w:szCs w:val="18"/>
                <w14:ligatures w14:val="none"/>
              </w:rPr>
              <w:br/>
              <w:t>2 Cognitive Dysfunctions / Human Immunodeficiency Virus (HIV) Infections</w:t>
            </w:r>
            <w:r w:rsidRPr="0010433F">
              <w:rPr>
                <w:rFonts w:ascii="Calibri" w:eastAsia="Times New Roman" w:hAnsi="Calibri" w:cs="Calibri"/>
                <w:kern w:val="0"/>
                <w:sz w:val="18"/>
                <w:szCs w:val="18"/>
                <w14:ligatures w14:val="none"/>
              </w:rPr>
              <w:br/>
              <w:t>2 Marijuana Abuse</w:t>
            </w:r>
            <w:r w:rsidRPr="0010433F">
              <w:rPr>
                <w:rFonts w:ascii="Calibri" w:eastAsia="Times New Roman" w:hAnsi="Calibri" w:cs="Calibri"/>
                <w:kern w:val="0"/>
                <w:sz w:val="18"/>
                <w:szCs w:val="18"/>
                <w14:ligatures w14:val="none"/>
              </w:rPr>
              <w:br/>
              <w:t>2 Nicotine Dependence</w:t>
            </w:r>
          </w:p>
        </w:tc>
      </w:tr>
      <w:tr w:rsidR="005C2F8E" w:rsidRPr="005C2F8E" w14:paraId="739D4DAF" w14:textId="77777777" w:rsidTr="005C2F8E">
        <w:trPr>
          <w:trHeight w:val="1214"/>
        </w:trPr>
        <w:tc>
          <w:tcPr>
            <w:tcW w:w="967" w:type="dxa"/>
            <w:tcBorders>
              <w:top w:val="nil"/>
              <w:left w:val="single" w:sz="4" w:space="0" w:color="auto"/>
              <w:bottom w:val="single" w:sz="4" w:space="0" w:color="auto"/>
              <w:right w:val="single" w:sz="4" w:space="0" w:color="auto"/>
            </w:tcBorders>
            <w:shd w:val="clear" w:color="auto" w:fill="auto"/>
            <w:noWrap/>
            <w:hideMark/>
          </w:tcPr>
          <w:p w14:paraId="41D62AE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SLC18A2</w:t>
            </w:r>
          </w:p>
        </w:tc>
        <w:tc>
          <w:tcPr>
            <w:tcW w:w="1203" w:type="dxa"/>
            <w:tcBorders>
              <w:top w:val="nil"/>
              <w:left w:val="nil"/>
              <w:bottom w:val="single" w:sz="4" w:space="0" w:color="auto"/>
              <w:right w:val="single" w:sz="4" w:space="0" w:color="auto"/>
            </w:tcBorders>
            <w:shd w:val="clear" w:color="auto" w:fill="auto"/>
            <w:noWrap/>
            <w:hideMark/>
          </w:tcPr>
          <w:p w14:paraId="50387C5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2206033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Tetrabenazine</w:t>
            </w:r>
          </w:p>
        </w:tc>
        <w:tc>
          <w:tcPr>
            <w:tcW w:w="1178" w:type="dxa"/>
            <w:tcBorders>
              <w:top w:val="nil"/>
              <w:left w:val="nil"/>
              <w:bottom w:val="single" w:sz="4" w:space="0" w:color="auto"/>
              <w:right w:val="single" w:sz="4" w:space="0" w:color="auto"/>
            </w:tcBorders>
            <w:shd w:val="clear" w:color="auto" w:fill="auto"/>
            <w:noWrap/>
            <w:hideMark/>
          </w:tcPr>
          <w:p w14:paraId="5BB571D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15</w:t>
            </w:r>
          </w:p>
        </w:tc>
        <w:tc>
          <w:tcPr>
            <w:tcW w:w="3478" w:type="dxa"/>
            <w:tcBorders>
              <w:top w:val="nil"/>
              <w:left w:val="nil"/>
              <w:bottom w:val="single" w:sz="4" w:space="0" w:color="auto"/>
              <w:right w:val="single" w:sz="4" w:space="0" w:color="auto"/>
            </w:tcBorders>
            <w:shd w:val="clear" w:color="auto" w:fill="auto"/>
            <w:hideMark/>
          </w:tcPr>
          <w:p w14:paraId="5ADD861F" w14:textId="467BD6A0"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SLC18A2 encodes VMAT2. Tetrabenazine acts as a reversible inhibitor of VMAT2, inhibitor used for the management of chorea associated with Huntington's Diseas</w:t>
            </w:r>
            <w:r>
              <w:rPr>
                <w:rFonts w:ascii="Calibri" w:eastAsia="Times New Roman" w:hAnsi="Calibri" w:cs="Calibri"/>
                <w:kern w:val="0"/>
                <w:sz w:val="18"/>
                <w:szCs w:val="18"/>
                <w14:ligatures w14:val="none"/>
              </w:rPr>
              <w:t>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&lt;EndNote&gt;&lt;Cite&gt;&lt;Year&gt;2012&lt;/Year&gt;&lt;RecNum&gt;178&lt;/RecNum&gt;&lt;DisplayText&gt;(21)&lt;/DisplayText&gt;&lt;record&gt;&lt;rec-number&gt;178&lt;/rec-number&gt;&lt;foreign-keys&gt;&lt;key app="EN" db-id="95rre2e9qwevw9ef9e7vdx2yffrwdxe2eve9" timestamp="1716472191"&gt;178&lt;/key&gt;&lt;/foreign-keys&gt;&lt;ref-type name="Book Section"&gt;5&lt;/ref-type&gt;&lt;contributors&gt;&lt;/contributors&gt;&lt;titles&gt;&lt;secondary-title&gt;LiverTox: Clinical and Research Information on Drug-Induced Liver Injury&lt;/secondary-title&gt;&lt;/titles&gt;&lt;dates&gt;&lt;year&gt;2012&lt;/year&gt;&lt;/dates&gt;&lt;pub-location&gt;Bethesda (MD)&lt;/pub-location&gt;&lt;accession-num&gt;31643176&lt;/accession-num&gt;&lt;urls&gt;&lt;related-urls&gt;&lt;url&gt;https://www.ncbi.nlm.nih.gov/pubmed/31643176&lt;/url&gt;&lt;/related-urls&gt;&lt;/urls&gt;&lt;language&gt;eng&lt;/language&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(21)</w:t>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6698165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Cerebral Palsy (CP) / Excessive crying / Pain</w:t>
            </w:r>
            <w:r w:rsidRPr="0010433F">
              <w:rPr>
                <w:rFonts w:ascii="Calibri" w:eastAsia="Times New Roman" w:hAnsi="Calibri" w:cs="Calibri"/>
                <w:kern w:val="0"/>
                <w:sz w:val="18"/>
                <w:szCs w:val="18"/>
                <w14:ligatures w14:val="none"/>
              </w:rPr>
              <w:br/>
              <w:t>4 Huntington's Disease (HD)</w:t>
            </w:r>
            <w:r w:rsidRPr="0010433F">
              <w:rPr>
                <w:rFonts w:ascii="Calibri" w:eastAsia="Times New Roman" w:hAnsi="Calibri" w:cs="Calibri"/>
                <w:kern w:val="0"/>
                <w:sz w:val="18"/>
                <w:szCs w:val="18"/>
                <w14:ligatures w14:val="none"/>
              </w:rPr>
              <w:br/>
              <w:t>3 Tardive Dyskinesia (TD)</w:t>
            </w:r>
          </w:p>
        </w:tc>
      </w:tr>
      <w:tr w:rsidR="005C2F8E" w:rsidRPr="005C2F8E" w14:paraId="0A6BC0E9" w14:textId="77777777" w:rsidTr="005C2F8E">
        <w:trPr>
          <w:trHeight w:val="1169"/>
        </w:trPr>
        <w:tc>
          <w:tcPr>
            <w:tcW w:w="967" w:type="dxa"/>
            <w:tcBorders>
              <w:top w:val="nil"/>
              <w:left w:val="single" w:sz="4" w:space="0" w:color="auto"/>
              <w:bottom w:val="single" w:sz="4" w:space="0" w:color="auto"/>
              <w:right w:val="single" w:sz="4" w:space="0" w:color="auto"/>
            </w:tcBorders>
            <w:shd w:val="clear" w:color="auto" w:fill="auto"/>
            <w:noWrap/>
            <w:hideMark/>
          </w:tcPr>
          <w:p w14:paraId="74BA231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COMT</w:t>
            </w:r>
          </w:p>
        </w:tc>
        <w:tc>
          <w:tcPr>
            <w:tcW w:w="1203" w:type="dxa"/>
            <w:tcBorders>
              <w:top w:val="nil"/>
              <w:left w:val="nil"/>
              <w:bottom w:val="single" w:sz="4" w:space="0" w:color="auto"/>
              <w:right w:val="single" w:sz="4" w:space="0" w:color="auto"/>
            </w:tcBorders>
            <w:shd w:val="clear" w:color="auto" w:fill="auto"/>
            <w:noWrap/>
            <w:hideMark/>
          </w:tcPr>
          <w:p w14:paraId="23E2092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3185A2C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Tolcapone</w:t>
            </w:r>
          </w:p>
        </w:tc>
        <w:tc>
          <w:tcPr>
            <w:tcW w:w="1178" w:type="dxa"/>
            <w:tcBorders>
              <w:top w:val="nil"/>
              <w:left w:val="nil"/>
              <w:bottom w:val="single" w:sz="4" w:space="0" w:color="auto"/>
              <w:right w:val="single" w:sz="4" w:space="0" w:color="auto"/>
            </w:tcBorders>
            <w:shd w:val="clear" w:color="auto" w:fill="auto"/>
            <w:noWrap/>
            <w:hideMark/>
          </w:tcPr>
          <w:p w14:paraId="6EC2EAC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46</w:t>
            </w:r>
          </w:p>
        </w:tc>
        <w:tc>
          <w:tcPr>
            <w:tcW w:w="3478" w:type="dxa"/>
            <w:tcBorders>
              <w:top w:val="nil"/>
              <w:left w:val="nil"/>
              <w:bottom w:val="single" w:sz="4" w:space="0" w:color="auto"/>
              <w:right w:val="single" w:sz="4" w:space="0" w:color="auto"/>
            </w:tcBorders>
            <w:shd w:val="clear" w:color="auto" w:fill="auto"/>
            <w:hideMark/>
          </w:tcPr>
          <w:p w14:paraId="46B50A57" w14:textId="70765861"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Tolcapone is a medication that inhibits the enzyme catechol-O-methyl transferase (COMT). It is prescribed as an adjunct to levodopa/carbidopa therapy in the treatment of Parkinson's disease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&lt;EndNote&gt;&lt;Cite&gt;&lt;Author&gt;Antonini&lt;/Author&gt;&lt;Year&gt;2008&lt;/Year&gt;&lt;RecNum&gt;179&lt;/RecNum&gt;&lt;DisplayText&gt;(22)&lt;/DisplayText&gt;&lt;record&gt;&lt;rec-number&gt;179&lt;/rec-number&gt;&lt;foreign-keys&gt;&lt;key app="EN" db-id="95rre2e9qwevw9ef9e7vdx2yffrwdxe2eve9" timestamp="1716472240"&gt;179&lt;/key&gt;&lt;/foreign-keys&gt;&lt;ref-type name="Journal Article"&gt;17&lt;/ref-type&gt;&lt;contributors&gt;&lt;authors&gt;&lt;author&gt;Antonini, A.&lt;/author&gt;&lt;author&gt;Abbruzzese, G.&lt;/author&gt;&lt;author&gt;Barone, P.&lt;/author&gt;&lt;author&gt;Bonuccelli, U.&lt;/author&gt;&lt;author&gt;Lopiano, L.&lt;/author&gt;&lt;author&gt;Onofrj, M.&lt;/author&gt;&lt;author&gt;Zappia, M.&lt;/author&gt;&lt;author&gt;Quattrone, A.&lt;/author&gt;&lt;/authors&gt;&lt;/contributors&gt;&lt;auth-address&gt;Parkinson Institute, Istituti Clinici di Perfezionamento Milan, Italy. angelo3000@yahoo.com&lt;/auth-address&gt;&lt;titles&gt;&lt;title&gt;COMT inhibition with tolcapone in the treatment algorithm of patients with Parkinson&amp;apos;s disease (PD): relevance for motor and non-motor features&lt;/title&gt;&lt;secondary-title&gt;Neuropsychiatr Dis Treat&lt;/secondary-title&gt;&lt;/titles&gt;&lt;periodical&gt;&lt;full-title&gt;Neuropsychiatr Dis Treat&lt;/full-title&gt;&lt;/periodical&gt;&lt;pages&gt;1-9&lt;/pages&gt;&lt;volume&gt;4&lt;/volume&gt;&lt;number&gt;1&lt;/number&gt;&lt;keywords&gt;&lt;keyword&gt;COMT inhibitors&lt;/keyword&gt;&lt;keyword&gt;Parkinson&amp;apos;s disease&lt;/keyword&gt;&lt;keyword&gt;levodopa&lt;/keyword&gt;&lt;keyword&gt;motor fluctuations&lt;/keyword&gt;&lt;keyword&gt;tolcapone&lt;/keyword&gt;&lt;/keywords&gt;&lt;dates&gt;&lt;year&gt;2008&lt;/year&gt;&lt;pub-dates&gt;&lt;date&gt;Feb&lt;/date&gt;&lt;/pub-dates&gt;&lt;/dates&gt;&lt;isbn&gt;1176-6328 (Print)&amp;#xD;1178-2021 (Electronic)&amp;#xD;1176-6328 (Linking)&lt;/isbn&gt;&lt;accession-num&gt;18728767&lt;/accession-num&gt;&lt;urls&gt;&lt;related-urls&gt;&lt;url&gt;https://www.ncbi.nlm.nih.gov/pubmed/18728767&lt;/url&gt;&lt;/related-urls&gt;&lt;/urls&gt;&lt;custom2&gt;PMC2515921&lt;/custom2&gt;&lt;electronic-resource-num&gt;10.2147/ndt.s2404&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(22)</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nil"/>
              <w:right w:val="single" w:sz="4" w:space="0" w:color="auto"/>
            </w:tcBorders>
            <w:shd w:val="clear" w:color="auto" w:fill="auto"/>
            <w:hideMark/>
          </w:tcPr>
          <w:p w14:paraId="6C260A7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Parkinson's Disease (PD)</w:t>
            </w:r>
            <w:r w:rsidRPr="0010433F">
              <w:rPr>
                <w:rFonts w:ascii="Calibri" w:eastAsia="Times New Roman" w:hAnsi="Calibri" w:cs="Calibri"/>
                <w:kern w:val="0"/>
                <w:sz w:val="18"/>
                <w:szCs w:val="18"/>
                <w14:ligatures w14:val="none"/>
              </w:rPr>
              <w:br/>
              <w:t>2 Alcohol Abuse / Impulsive Behaviors</w:t>
            </w:r>
            <w:r w:rsidRPr="0010433F">
              <w:rPr>
                <w:rFonts w:ascii="Calibri" w:eastAsia="Times New Roman" w:hAnsi="Calibri" w:cs="Calibri"/>
                <w:kern w:val="0"/>
                <w:sz w:val="18"/>
                <w:szCs w:val="18"/>
                <w14:ligatures w14:val="none"/>
              </w:rPr>
              <w:br/>
              <w:t>2 Frontotemporal Lobar Degeneration (FTLD)</w:t>
            </w:r>
            <w:r w:rsidRPr="0010433F">
              <w:rPr>
                <w:rFonts w:ascii="Calibri" w:eastAsia="Times New Roman" w:hAnsi="Calibri" w:cs="Calibri"/>
                <w:kern w:val="0"/>
                <w:sz w:val="18"/>
                <w:szCs w:val="18"/>
                <w14:ligatures w14:val="none"/>
              </w:rPr>
              <w:br/>
              <w:t>2 Nicotine Dependence</w:t>
            </w:r>
            <w:r w:rsidRPr="0010433F">
              <w:rPr>
                <w:rFonts w:ascii="Calibri" w:eastAsia="Times New Roman" w:hAnsi="Calibri" w:cs="Calibri"/>
                <w:kern w:val="0"/>
                <w:sz w:val="18"/>
                <w:szCs w:val="18"/>
                <w14:ligatures w14:val="none"/>
              </w:rPr>
              <w:br/>
              <w:t>2 Pathological Gambling Disorder</w:t>
            </w:r>
          </w:p>
        </w:tc>
      </w:tr>
      <w:tr w:rsidR="005C2F8E" w:rsidRPr="005C2F8E" w14:paraId="6EB38AA5" w14:textId="77777777" w:rsidTr="005C2F8E">
        <w:trPr>
          <w:trHeight w:val="890"/>
        </w:trPr>
        <w:tc>
          <w:tcPr>
            <w:tcW w:w="967" w:type="dxa"/>
            <w:tcBorders>
              <w:top w:val="nil"/>
              <w:left w:val="single" w:sz="4" w:space="0" w:color="auto"/>
              <w:bottom w:val="single" w:sz="4" w:space="0" w:color="auto"/>
              <w:right w:val="single" w:sz="4" w:space="0" w:color="auto"/>
            </w:tcBorders>
            <w:shd w:val="clear" w:color="auto" w:fill="auto"/>
            <w:noWrap/>
            <w:hideMark/>
          </w:tcPr>
          <w:p w14:paraId="62D46A1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CHRM4</w:t>
            </w:r>
          </w:p>
        </w:tc>
        <w:tc>
          <w:tcPr>
            <w:tcW w:w="1203" w:type="dxa"/>
            <w:tcBorders>
              <w:top w:val="nil"/>
              <w:left w:val="nil"/>
              <w:bottom w:val="single" w:sz="4" w:space="0" w:color="auto"/>
              <w:right w:val="single" w:sz="4" w:space="0" w:color="auto"/>
            </w:tcBorders>
            <w:shd w:val="clear" w:color="auto" w:fill="auto"/>
            <w:noWrap/>
            <w:hideMark/>
          </w:tcPr>
          <w:p w14:paraId="09F7883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783284B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Tropicamide</w:t>
            </w:r>
          </w:p>
        </w:tc>
        <w:tc>
          <w:tcPr>
            <w:tcW w:w="1178" w:type="dxa"/>
            <w:tcBorders>
              <w:top w:val="nil"/>
              <w:left w:val="nil"/>
              <w:bottom w:val="single" w:sz="4" w:space="0" w:color="auto"/>
              <w:right w:val="single" w:sz="4" w:space="0" w:color="auto"/>
            </w:tcBorders>
            <w:shd w:val="clear" w:color="auto" w:fill="auto"/>
            <w:noWrap/>
            <w:hideMark/>
          </w:tcPr>
          <w:p w14:paraId="451A6AA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14</w:t>
            </w:r>
          </w:p>
        </w:tc>
        <w:tc>
          <w:tcPr>
            <w:tcW w:w="3478" w:type="dxa"/>
            <w:tcBorders>
              <w:top w:val="nil"/>
              <w:left w:val="nil"/>
              <w:bottom w:val="single" w:sz="4" w:space="0" w:color="auto"/>
              <w:right w:val="single" w:sz="4" w:space="0" w:color="auto"/>
            </w:tcBorders>
            <w:shd w:val="clear" w:color="auto" w:fill="auto"/>
            <w:hideMark/>
          </w:tcPr>
          <w:p w14:paraId="217A3A0C" w14:textId="19A99F1F"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Tropicamide effectively reduced tremulous jaw movements caused by the muscarinic agonist pilocarpine and the dopamine antagonist pimozide. Oral tropicamide has been explored as a potential treatment to alleviate sialorrhea in individuals with Parkinson's Disease</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PEVuZE5vdGU+PENpdGU+PEF1dGhvcj5CZXR6PC9BdXRob3I+PFllYXI+MjAwNzwvWWVhcj48UmVj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PEVuZE5vdGU+PENpdGU+PEF1dGhvcj5CZXR6PC9BdXRob3I+PFllYXI+MjAwNzwvWWVhcj48UmVj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(23)</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661C81F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Mydriasis</w:t>
            </w:r>
            <w:r w:rsidRPr="0010433F">
              <w:rPr>
                <w:rFonts w:ascii="Calibri" w:eastAsia="Times New Roman" w:hAnsi="Calibri" w:cs="Calibri"/>
                <w:kern w:val="0"/>
                <w:sz w:val="18"/>
                <w:szCs w:val="18"/>
                <w14:ligatures w14:val="none"/>
              </w:rPr>
              <w:br/>
              <w:t>4 Cataracts</w:t>
            </w:r>
            <w:r w:rsidRPr="0010433F">
              <w:rPr>
                <w:rFonts w:ascii="Calibri" w:eastAsia="Times New Roman" w:hAnsi="Calibri" w:cs="Calibri"/>
                <w:kern w:val="0"/>
                <w:sz w:val="18"/>
                <w:szCs w:val="18"/>
                <w14:ligatures w14:val="none"/>
              </w:rPr>
              <w:br/>
              <w:t>3 Type 1 Diabetes Mellitus / Type 2 Diabetes Mellitus</w:t>
            </w:r>
          </w:p>
        </w:tc>
      </w:tr>
      <w:tr w:rsidR="005C2F8E" w:rsidRPr="005C2F8E" w14:paraId="7673E93E" w14:textId="77777777" w:rsidTr="005C2F8E">
        <w:trPr>
          <w:trHeight w:val="3239"/>
        </w:trPr>
        <w:tc>
          <w:tcPr>
            <w:tcW w:w="967" w:type="dxa"/>
            <w:tcBorders>
              <w:top w:val="nil"/>
              <w:left w:val="single" w:sz="4" w:space="0" w:color="auto"/>
              <w:bottom w:val="single" w:sz="4" w:space="0" w:color="auto"/>
              <w:right w:val="single" w:sz="4" w:space="0" w:color="auto"/>
            </w:tcBorders>
            <w:shd w:val="clear" w:color="auto" w:fill="auto"/>
            <w:noWrap/>
            <w:hideMark/>
          </w:tcPr>
          <w:p w14:paraId="78DABD9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CHRNA4</w:t>
            </w:r>
          </w:p>
        </w:tc>
        <w:tc>
          <w:tcPr>
            <w:tcW w:w="1203" w:type="dxa"/>
            <w:tcBorders>
              <w:top w:val="nil"/>
              <w:left w:val="nil"/>
              <w:bottom w:val="single" w:sz="4" w:space="0" w:color="auto"/>
              <w:right w:val="single" w:sz="4" w:space="0" w:color="auto"/>
            </w:tcBorders>
            <w:shd w:val="clear" w:color="auto" w:fill="auto"/>
            <w:noWrap/>
            <w:hideMark/>
          </w:tcPr>
          <w:p w14:paraId="7AA77DF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SUD</w:t>
            </w:r>
          </w:p>
        </w:tc>
        <w:tc>
          <w:tcPr>
            <w:tcW w:w="1629" w:type="dxa"/>
            <w:tcBorders>
              <w:top w:val="nil"/>
              <w:left w:val="nil"/>
              <w:bottom w:val="single" w:sz="4" w:space="0" w:color="auto"/>
              <w:right w:val="single" w:sz="4" w:space="0" w:color="auto"/>
            </w:tcBorders>
            <w:shd w:val="clear" w:color="auto" w:fill="auto"/>
            <w:noWrap/>
            <w:hideMark/>
          </w:tcPr>
          <w:p w14:paraId="0697D37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Varenicline</w:t>
            </w:r>
          </w:p>
        </w:tc>
        <w:tc>
          <w:tcPr>
            <w:tcW w:w="1178" w:type="dxa"/>
            <w:tcBorders>
              <w:top w:val="nil"/>
              <w:left w:val="nil"/>
              <w:bottom w:val="single" w:sz="4" w:space="0" w:color="auto"/>
              <w:right w:val="single" w:sz="4" w:space="0" w:color="auto"/>
            </w:tcBorders>
            <w:shd w:val="clear" w:color="auto" w:fill="auto"/>
            <w:noWrap/>
            <w:hideMark/>
          </w:tcPr>
          <w:p w14:paraId="0998E76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12</w:t>
            </w:r>
          </w:p>
        </w:tc>
        <w:tc>
          <w:tcPr>
            <w:tcW w:w="3478" w:type="dxa"/>
            <w:tcBorders>
              <w:top w:val="nil"/>
              <w:left w:val="nil"/>
              <w:bottom w:val="single" w:sz="4" w:space="0" w:color="auto"/>
              <w:right w:val="single" w:sz="4" w:space="0" w:color="auto"/>
            </w:tcBorders>
            <w:shd w:val="clear" w:color="auto" w:fill="auto"/>
            <w:hideMark/>
          </w:tcPr>
          <w:p w14:paraId="49F34752" w14:textId="56B658A0"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CHRNA4 rs1044396 is associated with smoking cessation in varenicline therapy.</w:t>
            </w:r>
            <w:r w:rsidRPr="0010433F">
              <w:rPr>
                <w:rFonts w:ascii="Calibri" w:eastAsia="Times New Roman" w:hAnsi="Calibri" w:cs="Calibri"/>
                <w:kern w:val="0"/>
                <w:sz w:val="18"/>
                <w:szCs w:val="18"/>
                <w14:ligatures w14:val="none"/>
              </w:rPr>
              <w:br/>
              <w:t xml:space="preserve">Varenicline primarily acts on α4β2 </w:t>
            </w:r>
            <w:proofErr w:type="spellStart"/>
            <w:r w:rsidRPr="0010433F">
              <w:rPr>
                <w:rFonts w:ascii="Calibri" w:eastAsia="Times New Roman" w:hAnsi="Calibri" w:cs="Calibri"/>
                <w:kern w:val="0"/>
                <w:sz w:val="18"/>
                <w:szCs w:val="18"/>
                <w14:ligatures w14:val="none"/>
              </w:rPr>
              <w:t>nAChRs</w:t>
            </w:r>
            <w:proofErr w:type="spellEnd"/>
            <w:r w:rsidRPr="0010433F">
              <w:rPr>
                <w:rFonts w:ascii="Calibri" w:eastAsia="Times New Roman" w:hAnsi="Calibri" w:cs="Calibri"/>
                <w:kern w:val="0"/>
                <w:sz w:val="18"/>
                <w:szCs w:val="18"/>
                <w14:ligatures w14:val="none"/>
              </w:rPr>
              <w:t xml:space="preserve">, it indirectly influences the expression and function of CHRNA4. By regulating the activity of α4β2 </w:t>
            </w:r>
            <w:proofErr w:type="spellStart"/>
            <w:r w:rsidRPr="0010433F">
              <w:rPr>
                <w:rFonts w:ascii="Calibri" w:eastAsia="Times New Roman" w:hAnsi="Calibri" w:cs="Calibri"/>
                <w:kern w:val="0"/>
                <w:sz w:val="18"/>
                <w:szCs w:val="18"/>
                <w14:ligatures w14:val="none"/>
              </w:rPr>
              <w:t>nAChRs</w:t>
            </w:r>
            <w:proofErr w:type="spellEnd"/>
            <w:r w:rsidRPr="0010433F">
              <w:rPr>
                <w:rFonts w:ascii="Calibri" w:eastAsia="Times New Roman" w:hAnsi="Calibri" w:cs="Calibri"/>
                <w:kern w:val="0"/>
                <w:sz w:val="18"/>
                <w:szCs w:val="18"/>
                <w14:ligatures w14:val="none"/>
              </w:rPr>
              <w:t>, varenicline modifies the subsequent signaling pathways and gene expression patterns linked to these receptors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&lt;EndNote&gt;&lt;Cite&gt;&lt;Author&gt;Rocha Santos&lt;/Author&gt;&lt;Year&gt;2015&lt;/Year&gt;&lt;RecNum&gt;181&lt;/RecNum&gt;&lt;DisplayText&gt;(24)&lt;/DisplayText&gt;&lt;record&gt;&lt;rec-number&gt;181&lt;/rec-number&gt;&lt;foreign-keys&gt;&lt;key app="EN" db-id="95rre2e9qwevw9ef9e7vdx2yffrwdxe2eve9" timestamp="1716472336"&gt;181&lt;/key&gt;&lt;/foreign-keys&gt;&lt;ref-type name="Journal Article"&gt;17&lt;/ref-type&gt;&lt;contributors&gt;&lt;authors&gt;&lt;author&gt;Rocha Santos, J.&lt;/author&gt;&lt;author&gt;Tomaz, P. R.&lt;/author&gt;&lt;author&gt;Issa, J. S.&lt;/author&gt;&lt;author&gt;Abe, T. O.&lt;/author&gt;&lt;author&gt;Krieger, J. E.&lt;/author&gt;&lt;author&gt;Pereira, A. C.&lt;/author&gt;&lt;author&gt;Santos, P. C.&lt;/author&gt;&lt;/authors&gt;&lt;/contributors&gt;&lt;auth-address&gt;Laboratory of Genetics and Molecular Cardiology, Heart Institute, University of Sao Paulo Medical School Sao Paulo, Brazil.&amp;#xD;Smoking Cessation Program Department, Heart Institute, University of Sao Paulo Medical School Sao Paulo, Brazil.&lt;/auth-address&gt;&lt;titles&gt;&lt;title&gt;CHRNA4 rs1044396 is associated with smoking cessation in varenicline therapy&lt;/title&gt;&lt;secondary-title&gt;Front Genet&lt;/secondary-title&gt;&lt;/titles&gt;&lt;periodical&gt;&lt;full-title&gt;Front Genet&lt;/full-title&gt;&lt;/periodical&gt;&lt;pages&gt;46&lt;/pages&gt;&lt;volume&gt;6&lt;/volume&gt;&lt;edition&gt;20150227&lt;/edition&gt;&lt;keywords&gt;&lt;keyword&gt;Chrna4&lt;/keyword&gt;&lt;keyword&gt;Chrnb2&lt;/keyword&gt;&lt;keyword&gt;pharmacogenetic&lt;/keyword&gt;&lt;keyword&gt;polymorphism&lt;/keyword&gt;&lt;keyword&gt;smoking cessation&lt;/keyword&gt;&lt;keyword&gt;varenicline&lt;/keyword&gt;&lt;/keywords&gt;&lt;dates&gt;&lt;year&gt;2015&lt;/year&gt;&lt;/dates&gt;&lt;isbn&gt;1664-8021 (Print)&amp;#xD;1664-8021 (Electronic)&amp;#xD;1664-8021 (Linking)&lt;/isbn&gt;&lt;accession-num&gt;25774163&lt;/accession-num&gt;&lt;urls&gt;&lt;related-urls&gt;&lt;url&gt;https://www.ncbi.nlm.nih.gov/pubmed/25774163&lt;/url&gt;&lt;/related-urls&gt;&lt;/urls&gt;&lt;custom2&gt;PMC4343187&lt;/custom2&gt;&lt;electronic-resource-num&gt;10.3389/fgene.2015.00046&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(24)</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508AC35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Recurrences / Smoking, Cessation / Substance Related Disorders</w:t>
            </w:r>
            <w:r w:rsidRPr="0010433F">
              <w:rPr>
                <w:rFonts w:ascii="Calibri" w:eastAsia="Times New Roman" w:hAnsi="Calibri" w:cs="Calibri"/>
                <w:kern w:val="0"/>
                <w:sz w:val="18"/>
                <w:szCs w:val="18"/>
                <w14:ligatures w14:val="none"/>
              </w:rPr>
              <w:br/>
              <w:t>4 Coronary Heart Disease (CHD)</w:t>
            </w:r>
            <w:r w:rsidRPr="0010433F">
              <w:rPr>
                <w:rFonts w:ascii="Calibri" w:eastAsia="Times New Roman" w:hAnsi="Calibri" w:cs="Calibri"/>
                <w:kern w:val="0"/>
                <w:sz w:val="18"/>
                <w:szCs w:val="18"/>
                <w14:ligatures w14:val="none"/>
              </w:rPr>
              <w:br/>
              <w:t>4 Nicotine Dependence</w:t>
            </w:r>
            <w:r w:rsidRPr="0010433F">
              <w:rPr>
                <w:rFonts w:ascii="Calibri" w:eastAsia="Times New Roman" w:hAnsi="Calibri" w:cs="Calibri"/>
                <w:kern w:val="0"/>
                <w:sz w:val="18"/>
                <w:szCs w:val="18"/>
                <w14:ligatures w14:val="none"/>
              </w:rPr>
              <w:br/>
              <w:t>4 Alcohol Dependency / Nicotine Dependence / Schizoaffective Disorders / Schizophrenia</w:t>
            </w:r>
            <w:r w:rsidRPr="0010433F">
              <w:rPr>
                <w:rFonts w:ascii="Calibri" w:eastAsia="Times New Roman" w:hAnsi="Calibri" w:cs="Calibri"/>
                <w:kern w:val="0"/>
                <w:sz w:val="18"/>
                <w:szCs w:val="18"/>
                <w14:ligatures w14:val="none"/>
              </w:rPr>
              <w:br/>
              <w:t>4 Asthma</w:t>
            </w:r>
            <w:r w:rsidRPr="0010433F">
              <w:rPr>
                <w:rFonts w:ascii="Calibri" w:eastAsia="Times New Roman" w:hAnsi="Calibri" w:cs="Calibri"/>
                <w:kern w:val="0"/>
                <w:sz w:val="18"/>
                <w:szCs w:val="18"/>
                <w14:ligatures w14:val="none"/>
              </w:rPr>
              <w:br/>
              <w:t>4 Bipolar Disorder (BD) / Nicotine Dependence / Schizoaffective Disorders / Schizophrenia</w:t>
            </w:r>
            <w:r w:rsidRPr="0010433F">
              <w:rPr>
                <w:rFonts w:ascii="Calibri" w:eastAsia="Times New Roman" w:hAnsi="Calibri" w:cs="Calibri"/>
                <w:kern w:val="0"/>
                <w:sz w:val="18"/>
                <w:szCs w:val="18"/>
                <w14:ligatures w14:val="none"/>
              </w:rPr>
              <w:br/>
              <w:t>4 Cannabis Dependence / Tobacco Dependence</w:t>
            </w:r>
            <w:r w:rsidRPr="0010433F">
              <w:rPr>
                <w:rFonts w:ascii="Calibri" w:eastAsia="Times New Roman" w:hAnsi="Calibri" w:cs="Calibri"/>
                <w:kern w:val="0"/>
                <w:sz w:val="18"/>
                <w:szCs w:val="18"/>
                <w14:ligatures w14:val="none"/>
              </w:rPr>
              <w:br/>
              <w:t>4 Schizoaffective Disorders / Schizophrenia / Schizophreniform Disorders</w:t>
            </w:r>
            <w:r w:rsidRPr="0010433F">
              <w:rPr>
                <w:rFonts w:ascii="Calibri" w:eastAsia="Times New Roman" w:hAnsi="Calibri" w:cs="Calibri"/>
                <w:kern w:val="0"/>
                <w:sz w:val="18"/>
                <w:szCs w:val="18"/>
                <w14:ligatures w14:val="none"/>
              </w:rPr>
              <w:br/>
              <w:t>3 Human Immunodeficiency Virus (HIV) Infections / Smoking</w:t>
            </w:r>
          </w:p>
        </w:tc>
      </w:tr>
      <w:tr w:rsidR="005C2F8E" w:rsidRPr="005C2F8E" w14:paraId="4B657B0A" w14:textId="77777777" w:rsidTr="005C2F8E">
        <w:trPr>
          <w:trHeight w:val="1340"/>
        </w:trPr>
        <w:tc>
          <w:tcPr>
            <w:tcW w:w="967" w:type="dxa"/>
            <w:tcBorders>
              <w:top w:val="nil"/>
              <w:left w:val="single" w:sz="4" w:space="0" w:color="auto"/>
              <w:bottom w:val="single" w:sz="4" w:space="0" w:color="auto"/>
              <w:right w:val="single" w:sz="4" w:space="0" w:color="auto"/>
            </w:tcBorders>
            <w:shd w:val="clear" w:color="auto" w:fill="auto"/>
            <w:noWrap/>
            <w:hideMark/>
          </w:tcPr>
          <w:p w14:paraId="57C7E22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SEZ6L2</w:t>
            </w:r>
          </w:p>
        </w:tc>
        <w:tc>
          <w:tcPr>
            <w:tcW w:w="1203" w:type="dxa"/>
            <w:tcBorders>
              <w:top w:val="nil"/>
              <w:left w:val="nil"/>
              <w:bottom w:val="single" w:sz="4" w:space="0" w:color="auto"/>
              <w:right w:val="single" w:sz="4" w:space="0" w:color="auto"/>
            </w:tcBorders>
            <w:shd w:val="clear" w:color="auto" w:fill="auto"/>
            <w:noWrap/>
            <w:hideMark/>
          </w:tcPr>
          <w:p w14:paraId="2A3C3BC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63CEF97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Calcitriol</w:t>
            </w:r>
          </w:p>
        </w:tc>
        <w:tc>
          <w:tcPr>
            <w:tcW w:w="1178" w:type="dxa"/>
            <w:tcBorders>
              <w:top w:val="nil"/>
              <w:left w:val="nil"/>
              <w:bottom w:val="single" w:sz="4" w:space="0" w:color="auto"/>
              <w:right w:val="nil"/>
            </w:tcBorders>
            <w:shd w:val="clear" w:color="auto" w:fill="auto"/>
            <w:noWrap/>
            <w:hideMark/>
          </w:tcPr>
          <w:p w14:paraId="1644595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nil"/>
              <w:left w:val="single" w:sz="4" w:space="0" w:color="auto"/>
              <w:bottom w:val="single" w:sz="4" w:space="0" w:color="auto"/>
              <w:right w:val="single" w:sz="4" w:space="0" w:color="auto"/>
            </w:tcBorders>
            <w:shd w:val="clear" w:color="auto" w:fill="auto"/>
            <w:hideMark/>
          </w:tcPr>
          <w:p w14:paraId="5723362A" w14:textId="6075150F"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SEZ6L2 is a gene linked to neural development. Treatment with calcitriol reduced the severity of experimentally induced autoimmune encephalitis by mitigating inflammation and demyelination in the spinal cord</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&lt;EndNote&gt;&lt;Cite&gt;&lt;Author&gt;Cui&lt;/Author&gt;&lt;Year&gt;2022&lt;/Year&gt;&lt;RecNum&gt;182&lt;/RecNum&gt;&lt;DisplayText&gt;(25)&lt;/DisplayText&gt;&lt;record&gt;&lt;rec-number&gt;182&lt;/rec-number&gt;&lt;foreign-keys&gt;&lt;key app="EN" db-id="95rre2e9qwevw9ef9e7vdx2yffrwdxe2eve9" timestamp="1716472380"&gt;182&lt;/key&gt;&lt;/foreign-keys&gt;&lt;ref-type name="Journal Article"&gt;17&lt;/ref-type&gt;&lt;contributors&gt;&lt;authors&gt;&lt;author&gt;Cui, X.&lt;/author&gt;&lt;author&gt;Eyles, D. W.&lt;/author&gt;&lt;/authors&gt;&lt;/contributors&gt;&lt;auth-address&gt;Queensland Centre for Mental Health Research, The Park Centre for Mental Health, Wacol Q4076, Australia.&amp;#xD;Queensland Brain Institute, University of Queensland, St Lucia Q4076, Australia.&lt;/auth-address&gt;&lt;titles&gt;&lt;title&gt;Vitamin D and the Central Nervous System: Causative and Preventative Mechanisms in Brain Disorders&lt;/title&gt;&lt;secondary-title&gt;Nutrients&lt;/secondary-title&gt;&lt;/titles&gt;&lt;periodical&gt;&lt;full-title&gt;Nutrients&lt;/full-title&gt;&lt;/periodical&gt;&lt;volume&gt;14&lt;/volume&gt;&lt;number&gt;20&lt;/number&gt;&lt;edition&gt;20221017&lt;/edition&gt;&lt;keywords&gt;&lt;keyword&gt;Humans&lt;/keyword&gt;&lt;keyword&gt;Vitamin D/physiology&lt;/keyword&gt;&lt;keyword&gt;*Vitamin D Deficiency/complications&lt;/keyword&gt;&lt;keyword&gt;Vitamins/therapeutic use&lt;/keyword&gt;&lt;keyword&gt;Brain&lt;/keyword&gt;&lt;keyword&gt;*Brain Diseases&lt;/keyword&gt;&lt;keyword&gt;Hormones&lt;/keyword&gt;&lt;keyword&gt;development&lt;/keyword&gt;&lt;keyword&gt;disease mechanisms&lt;/keyword&gt;&lt;keyword&gt;neuroprotection&lt;/keyword&gt;&lt;keyword&gt;vitamin D deficiency&lt;/keyword&gt;&lt;/keywords&gt;&lt;dates&gt;&lt;year&gt;2022&lt;/year&gt;&lt;pub-dates&gt;&lt;date&gt;Oct 17&lt;/date&gt;&lt;/pub-dates&gt;&lt;/dates&gt;&lt;isbn&gt;2072-6643 (Electronic)&amp;#xD;2072-6643 (Linking)&lt;/isbn&gt;&lt;accession-num&gt;36297037&lt;/accession-num&gt;&lt;urls&gt;&lt;related-urls&gt;&lt;url&gt;https://www.ncbi.nlm.nih.gov/pubmed/36297037&lt;/url&gt;&lt;/related-urls&gt;&lt;/urls&gt;&lt;custom1&gt;The authors have no conflicts of interest.&lt;/custom1&gt;&lt;custom2&gt;PMC9610817&lt;/custom2&gt;&lt;electronic-resource-num&gt;10.3390/nu14204353&lt;/electronic-resource-num&gt;&lt;remote-database-name&g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(25)</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nil"/>
              <w:right w:val="single" w:sz="4" w:space="0" w:color="auto"/>
            </w:tcBorders>
            <w:shd w:val="clear" w:color="auto" w:fill="auto"/>
            <w:hideMark/>
          </w:tcPr>
          <w:p w14:paraId="7FE33B4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Friedreich's Ataxia</w:t>
            </w:r>
            <w:r w:rsidRPr="0010433F">
              <w:rPr>
                <w:rFonts w:ascii="Calibri" w:eastAsia="Times New Roman" w:hAnsi="Calibri" w:cs="Calibri"/>
                <w:kern w:val="0"/>
                <w:sz w:val="18"/>
                <w:szCs w:val="18"/>
                <w14:ligatures w14:val="none"/>
              </w:rPr>
              <w:br/>
              <w:t>4 Cancer</w:t>
            </w:r>
            <w:r w:rsidRPr="0010433F">
              <w:rPr>
                <w:rFonts w:ascii="Calibri" w:eastAsia="Times New Roman" w:hAnsi="Calibri" w:cs="Calibri"/>
                <w:kern w:val="0"/>
                <w:sz w:val="18"/>
                <w:szCs w:val="18"/>
                <w14:ligatures w14:val="none"/>
              </w:rPr>
              <w:br/>
              <w:t>4 Chronic Kidney Disease</w:t>
            </w:r>
            <w:r w:rsidRPr="0010433F">
              <w:rPr>
                <w:rFonts w:ascii="Calibri" w:eastAsia="Times New Roman" w:hAnsi="Calibri" w:cs="Calibri"/>
                <w:kern w:val="0"/>
                <w:sz w:val="18"/>
                <w:szCs w:val="18"/>
                <w14:ligatures w14:val="none"/>
              </w:rPr>
              <w:br/>
              <w:t>4 Psoriasis</w:t>
            </w:r>
          </w:p>
        </w:tc>
      </w:tr>
      <w:tr w:rsidR="005C2F8E" w:rsidRPr="005C2F8E" w14:paraId="49FB454B" w14:textId="77777777" w:rsidTr="005C2F8E">
        <w:trPr>
          <w:trHeight w:val="737"/>
        </w:trPr>
        <w:tc>
          <w:tcPr>
            <w:tcW w:w="967" w:type="dxa"/>
            <w:tcBorders>
              <w:top w:val="nil"/>
              <w:left w:val="single" w:sz="4" w:space="0" w:color="auto"/>
              <w:bottom w:val="single" w:sz="4" w:space="0" w:color="auto"/>
              <w:right w:val="single" w:sz="4" w:space="0" w:color="auto"/>
            </w:tcBorders>
            <w:shd w:val="clear" w:color="auto" w:fill="auto"/>
            <w:noWrap/>
            <w:hideMark/>
          </w:tcPr>
          <w:p w14:paraId="0F2E18A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lastRenderedPageBreak/>
              <w:t>CHID1</w:t>
            </w:r>
          </w:p>
        </w:tc>
        <w:tc>
          <w:tcPr>
            <w:tcW w:w="1203" w:type="dxa"/>
            <w:tcBorders>
              <w:top w:val="nil"/>
              <w:left w:val="nil"/>
              <w:bottom w:val="single" w:sz="4" w:space="0" w:color="auto"/>
              <w:right w:val="single" w:sz="4" w:space="0" w:color="auto"/>
            </w:tcBorders>
            <w:shd w:val="clear" w:color="auto" w:fill="auto"/>
            <w:noWrap/>
            <w:hideMark/>
          </w:tcPr>
          <w:p w14:paraId="7674BFB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77EAE14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Dexamethasone</w:t>
            </w:r>
          </w:p>
        </w:tc>
        <w:tc>
          <w:tcPr>
            <w:tcW w:w="1178" w:type="dxa"/>
            <w:tcBorders>
              <w:top w:val="nil"/>
              <w:left w:val="nil"/>
              <w:bottom w:val="single" w:sz="4" w:space="0" w:color="auto"/>
              <w:right w:val="nil"/>
            </w:tcBorders>
            <w:shd w:val="clear" w:color="auto" w:fill="auto"/>
            <w:noWrap/>
            <w:hideMark/>
          </w:tcPr>
          <w:p w14:paraId="08D099D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6</w:t>
            </w:r>
          </w:p>
        </w:tc>
        <w:tc>
          <w:tcPr>
            <w:tcW w:w="3478" w:type="dxa"/>
            <w:tcBorders>
              <w:top w:val="nil"/>
              <w:left w:val="single" w:sz="4" w:space="0" w:color="auto"/>
              <w:bottom w:val="single" w:sz="4" w:space="0" w:color="auto"/>
              <w:right w:val="single" w:sz="4" w:space="0" w:color="auto"/>
            </w:tcBorders>
            <w:shd w:val="clear" w:color="auto" w:fill="auto"/>
            <w:hideMark/>
          </w:tcPr>
          <w:p w14:paraId="45AA8022" w14:textId="58872AF4"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Dexamethasone leads to elevated levels of CHID1 mRNA expression</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PEVuZE5vdGU+PENpdGU+PEF1dGhvcj5Lemh5c2hrb3dza2E8L0F1dGhvcj48WWVhcj4yMDA2PC9Z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PEVuZE5vdGU+PENpdGU+PEF1dGhvcj5Lemh5c2hrb3dza2E8L0F1dGhvcj48WWVhcj4yMDA2PC9Z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(26)</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single" w:sz="4" w:space="0" w:color="auto"/>
              <w:left w:val="single" w:sz="4" w:space="0" w:color="auto"/>
              <w:bottom w:val="nil"/>
              <w:right w:val="single" w:sz="4" w:space="0" w:color="auto"/>
            </w:tcBorders>
            <w:shd w:val="clear" w:color="auto" w:fill="auto"/>
            <w:hideMark/>
          </w:tcPr>
          <w:p w14:paraId="2C26078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Arthritis</w:t>
            </w:r>
            <w:r w:rsidRPr="0010433F">
              <w:rPr>
                <w:rFonts w:ascii="Calibri" w:eastAsia="Times New Roman" w:hAnsi="Calibri" w:cs="Calibri"/>
                <w:kern w:val="0"/>
                <w:sz w:val="18"/>
                <w:szCs w:val="18"/>
                <w14:ligatures w14:val="none"/>
              </w:rPr>
              <w:br/>
              <w:t>4 Acute Pain</w:t>
            </w:r>
            <w:r w:rsidRPr="0010433F">
              <w:rPr>
                <w:rFonts w:ascii="Calibri" w:eastAsia="Times New Roman" w:hAnsi="Calibri" w:cs="Calibri"/>
                <w:kern w:val="0"/>
                <w:sz w:val="18"/>
                <w:szCs w:val="18"/>
                <w14:ligatures w14:val="none"/>
              </w:rPr>
              <w:br/>
              <w:t>4 Cancer</w:t>
            </w:r>
            <w:r w:rsidRPr="0010433F">
              <w:rPr>
                <w:rFonts w:ascii="Calibri" w:eastAsia="Times New Roman" w:hAnsi="Calibri" w:cs="Calibri"/>
                <w:kern w:val="0"/>
                <w:sz w:val="18"/>
                <w:szCs w:val="18"/>
                <w14:ligatures w14:val="none"/>
              </w:rPr>
              <w:br/>
              <w:t>4 Ocular Inflammation</w:t>
            </w:r>
            <w:r w:rsidRPr="0010433F">
              <w:rPr>
                <w:rFonts w:ascii="Calibri" w:eastAsia="Times New Roman" w:hAnsi="Calibri" w:cs="Calibri"/>
                <w:kern w:val="0"/>
                <w:sz w:val="18"/>
                <w:szCs w:val="18"/>
                <w14:ligatures w14:val="none"/>
              </w:rPr>
              <w:br/>
              <w:t>4 Opioid Use</w:t>
            </w:r>
          </w:p>
        </w:tc>
      </w:tr>
      <w:tr w:rsidR="005C2F8E" w:rsidRPr="005C2F8E" w14:paraId="2909BFFC" w14:textId="77777777" w:rsidTr="005C2F8E">
        <w:trPr>
          <w:trHeight w:val="900"/>
        </w:trPr>
        <w:tc>
          <w:tcPr>
            <w:tcW w:w="967" w:type="dxa"/>
            <w:tcBorders>
              <w:top w:val="nil"/>
              <w:left w:val="nil"/>
              <w:bottom w:val="nil"/>
              <w:right w:val="nil"/>
            </w:tcBorders>
            <w:shd w:val="clear" w:color="auto" w:fill="auto"/>
            <w:noWrap/>
            <w:hideMark/>
          </w:tcPr>
          <w:p w14:paraId="479E2F2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ATG16L2</w:t>
            </w:r>
          </w:p>
        </w:tc>
        <w:tc>
          <w:tcPr>
            <w:tcW w:w="1203" w:type="dxa"/>
            <w:tcBorders>
              <w:top w:val="nil"/>
              <w:left w:val="single" w:sz="4" w:space="0" w:color="auto"/>
              <w:bottom w:val="single" w:sz="4" w:space="0" w:color="auto"/>
              <w:right w:val="single" w:sz="4" w:space="0" w:color="auto"/>
            </w:tcBorders>
            <w:shd w:val="clear" w:color="auto" w:fill="auto"/>
            <w:noWrap/>
            <w:hideMark/>
          </w:tcPr>
          <w:p w14:paraId="1A82D98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28DF25D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cisplatin</w:t>
            </w:r>
          </w:p>
        </w:tc>
        <w:tc>
          <w:tcPr>
            <w:tcW w:w="1178" w:type="dxa"/>
            <w:tcBorders>
              <w:top w:val="nil"/>
              <w:left w:val="nil"/>
              <w:bottom w:val="single" w:sz="4" w:space="0" w:color="auto"/>
              <w:right w:val="single" w:sz="4" w:space="0" w:color="auto"/>
            </w:tcBorders>
            <w:shd w:val="clear" w:color="auto" w:fill="auto"/>
            <w:noWrap/>
            <w:hideMark/>
          </w:tcPr>
          <w:p w14:paraId="13BCA71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w:t>
            </w:r>
          </w:p>
        </w:tc>
        <w:tc>
          <w:tcPr>
            <w:tcW w:w="3478" w:type="dxa"/>
            <w:tcBorders>
              <w:top w:val="nil"/>
              <w:left w:val="nil"/>
              <w:bottom w:val="single" w:sz="4" w:space="0" w:color="auto"/>
              <w:right w:val="single" w:sz="4" w:space="0" w:color="auto"/>
            </w:tcBorders>
            <w:shd w:val="clear" w:color="auto" w:fill="auto"/>
            <w:hideMark/>
          </w:tcPr>
          <w:p w14:paraId="4762F758" w14:textId="4474C7C8"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Cisplatin upregulates multiple autophagy-related genes including ATG16L2</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PEVuZE5vdGU+PENpdGU+PEF1dGhvcj5TaGVuPC9BdXRob3I+PFllYXI+MjAxNTwvWWVhcj48UmVj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PEVuZE5vdGU+PENpdGU+PEF1dGhvcj5TaGVuPC9BdXRob3I+PFllYXI+MjAxNTwvWWVhcj48UmVj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(27)</w:t>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t>.</w:t>
            </w:r>
          </w:p>
        </w:tc>
        <w:tc>
          <w:tcPr>
            <w:tcW w:w="2790" w:type="dxa"/>
            <w:tcBorders>
              <w:top w:val="single" w:sz="4" w:space="0" w:color="auto"/>
              <w:left w:val="nil"/>
              <w:bottom w:val="single" w:sz="4" w:space="0" w:color="auto"/>
              <w:right w:val="single" w:sz="4" w:space="0" w:color="auto"/>
            </w:tcBorders>
            <w:shd w:val="clear" w:color="auto" w:fill="auto"/>
            <w:hideMark/>
          </w:tcPr>
          <w:p w14:paraId="37E360E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Esophageal Cancer</w:t>
            </w:r>
            <w:r w:rsidRPr="0010433F">
              <w:rPr>
                <w:rFonts w:ascii="Calibri" w:eastAsia="Times New Roman" w:hAnsi="Calibri" w:cs="Calibri"/>
                <w:kern w:val="0"/>
                <w:sz w:val="18"/>
                <w:szCs w:val="18"/>
                <w14:ligatures w14:val="none"/>
              </w:rPr>
              <w:br/>
              <w:t>3 Gastric Cancer</w:t>
            </w:r>
            <w:r w:rsidRPr="0010433F">
              <w:rPr>
                <w:rFonts w:ascii="Calibri" w:eastAsia="Times New Roman" w:hAnsi="Calibri" w:cs="Calibri"/>
                <w:kern w:val="0"/>
                <w:sz w:val="18"/>
                <w:szCs w:val="18"/>
                <w14:ligatures w14:val="none"/>
              </w:rPr>
              <w:br/>
              <w:t>3 Melanoma</w:t>
            </w:r>
          </w:p>
        </w:tc>
      </w:tr>
      <w:tr w:rsidR="005C2F8E" w:rsidRPr="005C2F8E" w14:paraId="6E73C71A" w14:textId="77777777" w:rsidTr="005C2F8E">
        <w:trPr>
          <w:trHeight w:val="1800"/>
        </w:trPr>
        <w:tc>
          <w:tcPr>
            <w:tcW w:w="967" w:type="dxa"/>
            <w:tcBorders>
              <w:top w:val="single" w:sz="4" w:space="0" w:color="auto"/>
              <w:left w:val="single" w:sz="4" w:space="0" w:color="auto"/>
              <w:bottom w:val="single" w:sz="4" w:space="0" w:color="auto"/>
              <w:right w:val="single" w:sz="4" w:space="0" w:color="auto"/>
            </w:tcBorders>
            <w:shd w:val="clear" w:color="auto" w:fill="auto"/>
            <w:noWrap/>
            <w:hideMark/>
          </w:tcPr>
          <w:p w14:paraId="7616EB4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w:t>
            </w:r>
          </w:p>
        </w:tc>
        <w:tc>
          <w:tcPr>
            <w:tcW w:w="1203" w:type="dxa"/>
            <w:tcBorders>
              <w:top w:val="nil"/>
              <w:left w:val="nil"/>
              <w:bottom w:val="single" w:sz="4" w:space="0" w:color="auto"/>
              <w:right w:val="single" w:sz="4" w:space="0" w:color="auto"/>
            </w:tcBorders>
            <w:shd w:val="clear" w:color="auto" w:fill="auto"/>
            <w:noWrap/>
            <w:hideMark/>
          </w:tcPr>
          <w:p w14:paraId="684C0C1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48794C7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doxorubicin</w:t>
            </w:r>
          </w:p>
        </w:tc>
        <w:tc>
          <w:tcPr>
            <w:tcW w:w="1178" w:type="dxa"/>
            <w:tcBorders>
              <w:top w:val="nil"/>
              <w:left w:val="nil"/>
              <w:bottom w:val="single" w:sz="4" w:space="0" w:color="auto"/>
              <w:right w:val="single" w:sz="4" w:space="0" w:color="auto"/>
            </w:tcBorders>
            <w:shd w:val="clear" w:color="auto" w:fill="auto"/>
            <w:noWrap/>
            <w:hideMark/>
          </w:tcPr>
          <w:p w14:paraId="70763C5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7</w:t>
            </w:r>
          </w:p>
        </w:tc>
        <w:tc>
          <w:tcPr>
            <w:tcW w:w="3478" w:type="dxa"/>
            <w:tcBorders>
              <w:top w:val="nil"/>
              <w:left w:val="nil"/>
              <w:bottom w:val="single" w:sz="4" w:space="0" w:color="auto"/>
              <w:right w:val="single" w:sz="4" w:space="0" w:color="auto"/>
            </w:tcBorders>
            <w:shd w:val="clear" w:color="auto" w:fill="auto"/>
            <w:hideMark/>
          </w:tcPr>
          <w:p w14:paraId="02F6367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 and doxorubicin both can influence immune responses and inflammatory processes through their respective mechanisms of action. Additionally, doxorubicin is known to induce oxidative stress and DNA damage in cells, leading to apoptosis.</w:t>
            </w:r>
          </w:p>
        </w:tc>
        <w:tc>
          <w:tcPr>
            <w:tcW w:w="2790" w:type="dxa"/>
            <w:tcBorders>
              <w:top w:val="nil"/>
              <w:left w:val="nil"/>
              <w:bottom w:val="single" w:sz="4" w:space="0" w:color="auto"/>
              <w:right w:val="single" w:sz="4" w:space="0" w:color="auto"/>
            </w:tcBorders>
            <w:shd w:val="clear" w:color="auto" w:fill="auto"/>
            <w:hideMark/>
          </w:tcPr>
          <w:p w14:paraId="66F8B63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Breast Cancer / Obesity</w:t>
            </w:r>
            <w:r w:rsidRPr="0010433F">
              <w:rPr>
                <w:rFonts w:ascii="Calibri" w:eastAsia="Times New Roman" w:hAnsi="Calibri" w:cs="Calibri"/>
                <w:kern w:val="0"/>
                <w:sz w:val="18"/>
                <w:szCs w:val="18"/>
                <w14:ligatures w14:val="none"/>
              </w:rPr>
              <w:br/>
              <w:t>4 Acute Lymphoblastic Leukemia (ALL)</w:t>
            </w:r>
            <w:r w:rsidRPr="0010433F">
              <w:rPr>
                <w:rFonts w:ascii="Calibri" w:eastAsia="Times New Roman" w:hAnsi="Calibri" w:cs="Calibri"/>
                <w:kern w:val="0"/>
                <w:sz w:val="18"/>
                <w:szCs w:val="18"/>
                <w14:ligatures w14:val="none"/>
              </w:rPr>
              <w:br/>
              <w:t>4 Ovarian Neoplasms</w:t>
            </w:r>
          </w:p>
        </w:tc>
      </w:tr>
      <w:tr w:rsidR="005C2F8E" w:rsidRPr="005C2F8E" w14:paraId="40A02EA4" w14:textId="77777777" w:rsidTr="005C2F8E">
        <w:trPr>
          <w:trHeight w:val="1500"/>
        </w:trPr>
        <w:tc>
          <w:tcPr>
            <w:tcW w:w="967" w:type="dxa"/>
            <w:tcBorders>
              <w:top w:val="nil"/>
              <w:left w:val="single" w:sz="4" w:space="0" w:color="auto"/>
              <w:bottom w:val="single" w:sz="4" w:space="0" w:color="auto"/>
              <w:right w:val="single" w:sz="4" w:space="0" w:color="auto"/>
            </w:tcBorders>
            <w:shd w:val="clear" w:color="auto" w:fill="auto"/>
            <w:noWrap/>
            <w:hideMark/>
          </w:tcPr>
          <w:p w14:paraId="6AAA303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w:t>
            </w:r>
          </w:p>
        </w:tc>
        <w:tc>
          <w:tcPr>
            <w:tcW w:w="1203" w:type="dxa"/>
            <w:tcBorders>
              <w:top w:val="nil"/>
              <w:left w:val="nil"/>
              <w:bottom w:val="single" w:sz="4" w:space="0" w:color="auto"/>
              <w:right w:val="single" w:sz="4" w:space="0" w:color="auto"/>
            </w:tcBorders>
            <w:shd w:val="clear" w:color="auto" w:fill="auto"/>
            <w:noWrap/>
            <w:hideMark/>
          </w:tcPr>
          <w:p w14:paraId="1E07E2D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2F95B1B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daunorubicin</w:t>
            </w:r>
          </w:p>
        </w:tc>
        <w:tc>
          <w:tcPr>
            <w:tcW w:w="1178" w:type="dxa"/>
            <w:tcBorders>
              <w:top w:val="nil"/>
              <w:left w:val="nil"/>
              <w:bottom w:val="single" w:sz="4" w:space="0" w:color="auto"/>
              <w:right w:val="single" w:sz="4" w:space="0" w:color="auto"/>
            </w:tcBorders>
            <w:shd w:val="clear" w:color="auto" w:fill="auto"/>
            <w:noWrap/>
            <w:hideMark/>
          </w:tcPr>
          <w:p w14:paraId="1CD0678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18</w:t>
            </w:r>
          </w:p>
        </w:tc>
        <w:tc>
          <w:tcPr>
            <w:tcW w:w="3478" w:type="dxa"/>
            <w:tcBorders>
              <w:top w:val="nil"/>
              <w:left w:val="nil"/>
              <w:bottom w:val="nil"/>
              <w:right w:val="nil"/>
            </w:tcBorders>
            <w:shd w:val="clear" w:color="auto" w:fill="auto"/>
            <w:hideMark/>
          </w:tcPr>
          <w:p w14:paraId="0220143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The CD33 gene has relevance in the treatment of acute myeloid leukemia (AML) due to its association with the response to daunorubicin, a chemotherapy medication commonly used in AML therapy.</w:t>
            </w:r>
          </w:p>
        </w:tc>
        <w:tc>
          <w:tcPr>
            <w:tcW w:w="2790" w:type="dxa"/>
            <w:tcBorders>
              <w:top w:val="nil"/>
              <w:left w:val="nil"/>
              <w:bottom w:val="single" w:sz="4" w:space="0" w:color="auto"/>
              <w:right w:val="single" w:sz="4" w:space="0" w:color="auto"/>
            </w:tcBorders>
            <w:shd w:val="clear" w:color="auto" w:fill="auto"/>
            <w:hideMark/>
          </w:tcPr>
          <w:p w14:paraId="52206A7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4 Acute </w:t>
            </w:r>
            <w:proofErr w:type="spellStart"/>
            <w:r w:rsidRPr="0010433F">
              <w:rPr>
                <w:rFonts w:ascii="Calibri" w:eastAsia="Times New Roman" w:hAnsi="Calibri" w:cs="Calibri"/>
                <w:kern w:val="0"/>
                <w:sz w:val="18"/>
                <w:szCs w:val="18"/>
                <w14:ligatures w14:val="none"/>
              </w:rPr>
              <w:t>Lymphobkastic</w:t>
            </w:r>
            <w:proofErr w:type="spellEnd"/>
            <w:r w:rsidRPr="0010433F">
              <w:rPr>
                <w:rFonts w:ascii="Calibri" w:eastAsia="Times New Roman" w:hAnsi="Calibri" w:cs="Calibri"/>
                <w:kern w:val="0"/>
                <w:sz w:val="18"/>
                <w:szCs w:val="18"/>
                <w14:ligatures w14:val="none"/>
              </w:rPr>
              <w:t xml:space="preserve"> Leukemia</w:t>
            </w:r>
            <w:r w:rsidRPr="0010433F">
              <w:rPr>
                <w:rFonts w:ascii="Calibri" w:eastAsia="Times New Roman" w:hAnsi="Calibri" w:cs="Calibri"/>
                <w:kern w:val="0"/>
                <w:sz w:val="18"/>
                <w:szCs w:val="18"/>
                <w14:ligatures w14:val="none"/>
              </w:rPr>
              <w:br/>
              <w:t>4 Leukemias</w:t>
            </w:r>
          </w:p>
        </w:tc>
      </w:tr>
      <w:tr w:rsidR="005C2F8E" w:rsidRPr="005C2F8E" w14:paraId="167FD409" w14:textId="77777777" w:rsidTr="005C2F8E">
        <w:trPr>
          <w:trHeight w:val="1800"/>
        </w:trPr>
        <w:tc>
          <w:tcPr>
            <w:tcW w:w="967" w:type="dxa"/>
            <w:tcBorders>
              <w:top w:val="nil"/>
              <w:left w:val="single" w:sz="4" w:space="0" w:color="auto"/>
              <w:bottom w:val="single" w:sz="4" w:space="0" w:color="auto"/>
              <w:right w:val="single" w:sz="4" w:space="0" w:color="auto"/>
            </w:tcBorders>
            <w:shd w:val="clear" w:color="auto" w:fill="auto"/>
            <w:noWrap/>
            <w:hideMark/>
          </w:tcPr>
          <w:p w14:paraId="5C2A2F4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w:t>
            </w:r>
          </w:p>
        </w:tc>
        <w:tc>
          <w:tcPr>
            <w:tcW w:w="1203" w:type="dxa"/>
            <w:tcBorders>
              <w:top w:val="nil"/>
              <w:left w:val="nil"/>
              <w:bottom w:val="single" w:sz="4" w:space="0" w:color="auto"/>
              <w:right w:val="single" w:sz="4" w:space="0" w:color="auto"/>
            </w:tcBorders>
            <w:shd w:val="clear" w:color="auto" w:fill="auto"/>
            <w:noWrap/>
            <w:hideMark/>
          </w:tcPr>
          <w:p w14:paraId="5963BD1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nil"/>
              <w:right w:val="nil"/>
            </w:tcBorders>
            <w:shd w:val="clear" w:color="auto" w:fill="auto"/>
            <w:noWrap/>
            <w:hideMark/>
          </w:tcPr>
          <w:p w14:paraId="625AB59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cytarabine</w:t>
            </w:r>
          </w:p>
        </w:tc>
        <w:tc>
          <w:tcPr>
            <w:tcW w:w="1178" w:type="dxa"/>
            <w:tcBorders>
              <w:top w:val="nil"/>
              <w:left w:val="single" w:sz="4" w:space="0" w:color="auto"/>
              <w:bottom w:val="single" w:sz="4" w:space="0" w:color="auto"/>
              <w:right w:val="single" w:sz="4" w:space="0" w:color="auto"/>
            </w:tcBorders>
            <w:shd w:val="clear" w:color="auto" w:fill="auto"/>
            <w:noWrap/>
            <w:hideMark/>
          </w:tcPr>
          <w:p w14:paraId="4CF604B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19</w:t>
            </w:r>
          </w:p>
        </w:tc>
        <w:tc>
          <w:tcPr>
            <w:tcW w:w="3478" w:type="dxa"/>
            <w:tcBorders>
              <w:top w:val="single" w:sz="4" w:space="0" w:color="auto"/>
              <w:left w:val="nil"/>
              <w:bottom w:val="single" w:sz="4" w:space="0" w:color="auto"/>
              <w:right w:val="single" w:sz="4" w:space="0" w:color="auto"/>
            </w:tcBorders>
            <w:shd w:val="clear" w:color="auto" w:fill="auto"/>
            <w:hideMark/>
          </w:tcPr>
          <w:p w14:paraId="1520325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 gene is expressed on the surface of leukemic cells. Cytarabine is a chemotherapy medication commonly used in the treatment of acute myeloid leukemia. It works by interfering with the DNA synthesis process, ultimately leading to the death of rapidly dividing cells, including leukemic cells.</w:t>
            </w:r>
          </w:p>
        </w:tc>
        <w:tc>
          <w:tcPr>
            <w:tcW w:w="2790" w:type="dxa"/>
            <w:tcBorders>
              <w:top w:val="nil"/>
              <w:left w:val="nil"/>
              <w:bottom w:val="single" w:sz="4" w:space="0" w:color="auto"/>
              <w:right w:val="single" w:sz="4" w:space="0" w:color="auto"/>
            </w:tcBorders>
            <w:shd w:val="clear" w:color="auto" w:fill="auto"/>
            <w:hideMark/>
          </w:tcPr>
          <w:p w14:paraId="0A1D061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Acute Myeloid Leukemia</w:t>
            </w:r>
            <w:r w:rsidRPr="0010433F">
              <w:rPr>
                <w:rFonts w:ascii="Calibri" w:eastAsia="Times New Roman" w:hAnsi="Calibri" w:cs="Calibri"/>
                <w:kern w:val="0"/>
                <w:sz w:val="18"/>
                <w:szCs w:val="18"/>
                <w14:ligatures w14:val="none"/>
              </w:rPr>
              <w:br/>
              <w:t>4 Lymphoblastic Lymphoma</w:t>
            </w:r>
            <w:r w:rsidRPr="0010433F">
              <w:rPr>
                <w:rFonts w:ascii="Calibri" w:eastAsia="Times New Roman" w:hAnsi="Calibri" w:cs="Calibri"/>
                <w:kern w:val="0"/>
                <w:sz w:val="18"/>
                <w:szCs w:val="18"/>
                <w14:ligatures w14:val="none"/>
              </w:rPr>
              <w:br/>
              <w:t>4 Meningeal Neoplasms</w:t>
            </w:r>
          </w:p>
        </w:tc>
      </w:tr>
      <w:tr w:rsidR="005C2F8E" w:rsidRPr="005C2F8E" w14:paraId="47CB1577" w14:textId="77777777" w:rsidTr="005C2F8E">
        <w:trPr>
          <w:trHeight w:val="971"/>
        </w:trPr>
        <w:tc>
          <w:tcPr>
            <w:tcW w:w="967" w:type="dxa"/>
            <w:tcBorders>
              <w:top w:val="nil"/>
              <w:left w:val="single" w:sz="4" w:space="0" w:color="auto"/>
              <w:bottom w:val="single" w:sz="4" w:space="0" w:color="auto"/>
              <w:right w:val="single" w:sz="4" w:space="0" w:color="auto"/>
            </w:tcBorders>
            <w:shd w:val="clear" w:color="auto" w:fill="auto"/>
            <w:noWrap/>
            <w:hideMark/>
          </w:tcPr>
          <w:p w14:paraId="40F626C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CD33</w:t>
            </w:r>
          </w:p>
        </w:tc>
        <w:tc>
          <w:tcPr>
            <w:tcW w:w="1203" w:type="dxa"/>
            <w:tcBorders>
              <w:top w:val="nil"/>
              <w:left w:val="nil"/>
              <w:bottom w:val="single" w:sz="4" w:space="0" w:color="auto"/>
              <w:right w:val="single" w:sz="4" w:space="0" w:color="auto"/>
            </w:tcBorders>
            <w:shd w:val="clear" w:color="auto" w:fill="auto"/>
            <w:noWrap/>
            <w:hideMark/>
          </w:tcPr>
          <w:p w14:paraId="3E3A5B0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single" w:sz="4" w:space="0" w:color="auto"/>
              <w:left w:val="nil"/>
              <w:bottom w:val="single" w:sz="4" w:space="0" w:color="auto"/>
              <w:right w:val="single" w:sz="4" w:space="0" w:color="auto"/>
            </w:tcBorders>
            <w:shd w:val="clear" w:color="auto" w:fill="auto"/>
            <w:noWrap/>
            <w:hideMark/>
          </w:tcPr>
          <w:p w14:paraId="5FC351B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Tretinoin</w:t>
            </w:r>
          </w:p>
        </w:tc>
        <w:tc>
          <w:tcPr>
            <w:tcW w:w="1178" w:type="dxa"/>
            <w:tcBorders>
              <w:top w:val="nil"/>
              <w:left w:val="nil"/>
              <w:bottom w:val="single" w:sz="4" w:space="0" w:color="auto"/>
              <w:right w:val="nil"/>
            </w:tcBorders>
            <w:shd w:val="clear" w:color="auto" w:fill="auto"/>
            <w:noWrap/>
            <w:hideMark/>
          </w:tcPr>
          <w:p w14:paraId="6321E2F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nil"/>
              <w:left w:val="single" w:sz="4" w:space="0" w:color="auto"/>
              <w:bottom w:val="single" w:sz="4" w:space="0" w:color="auto"/>
              <w:right w:val="single" w:sz="4" w:space="0" w:color="auto"/>
            </w:tcBorders>
            <w:shd w:val="clear" w:color="auto" w:fill="auto"/>
            <w:hideMark/>
          </w:tcPr>
          <w:p w14:paraId="260C2A1E" w14:textId="73FB53AE"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Tretinoin promptly elicited an inflammatory tumor microenvironment dominated by interferon, marked by heightened infiltration of CD8+ T cells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PEVuZE5vdGU+PENpdGU+PEF1dGhvcj5UaWxzZWQ8L0F1dGhvcj48WWVhcj4yMDIyPC9ZZWFyPjxS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PEVuZE5vdGU+PENpdGU+PEF1dGhvcj5UaWxzZWQ8L0F1dGhvcj48WWVhcj4yMDIyPC9ZZWFyPjxS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(28)</w:t>
            </w:r>
            <w:r w:rsidRPr="005C2F8E">
              <w:rPr>
                <w:rFonts w:ascii="Calibri" w:eastAsia="Times New Roman" w:hAnsi="Calibri" w:cs="Calibri"/>
                <w:kern w:val="0"/>
                <w:sz w:val="18"/>
                <w:szCs w:val="18"/>
                <w14:ligatures w14:val="none"/>
              </w:rPr>
              <w:fldChar w:fldCharType="end"/>
            </w:r>
          </w:p>
        </w:tc>
        <w:tc>
          <w:tcPr>
            <w:tcW w:w="2790" w:type="dxa"/>
            <w:tcBorders>
              <w:top w:val="nil"/>
              <w:left w:val="single" w:sz="4" w:space="0" w:color="auto"/>
              <w:bottom w:val="nil"/>
              <w:right w:val="single" w:sz="4" w:space="0" w:color="auto"/>
            </w:tcBorders>
            <w:shd w:val="clear" w:color="auto" w:fill="auto"/>
            <w:hideMark/>
          </w:tcPr>
          <w:p w14:paraId="3285884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Acne</w:t>
            </w:r>
            <w:r w:rsidRPr="0010433F">
              <w:rPr>
                <w:rFonts w:ascii="Calibri" w:eastAsia="Times New Roman" w:hAnsi="Calibri" w:cs="Calibri"/>
                <w:kern w:val="0"/>
                <w:sz w:val="18"/>
                <w:szCs w:val="18"/>
                <w14:ligatures w14:val="none"/>
              </w:rPr>
              <w:br/>
              <w:t>4 Childhood Acute Promyelocytic Leukemia</w:t>
            </w:r>
          </w:p>
        </w:tc>
      </w:tr>
      <w:tr w:rsidR="005C2F8E" w:rsidRPr="005C2F8E" w14:paraId="4F33ACDF" w14:textId="77777777" w:rsidTr="005C2F8E">
        <w:trPr>
          <w:trHeight w:val="900"/>
        </w:trPr>
        <w:tc>
          <w:tcPr>
            <w:tcW w:w="967" w:type="dxa"/>
            <w:tcBorders>
              <w:top w:val="nil"/>
              <w:left w:val="single" w:sz="4" w:space="0" w:color="auto"/>
              <w:bottom w:val="single" w:sz="4" w:space="0" w:color="auto"/>
              <w:right w:val="single" w:sz="4" w:space="0" w:color="auto"/>
            </w:tcBorders>
            <w:shd w:val="clear" w:color="auto" w:fill="auto"/>
            <w:noWrap/>
            <w:hideMark/>
          </w:tcPr>
          <w:p w14:paraId="55035D1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GAB2</w:t>
            </w:r>
          </w:p>
        </w:tc>
        <w:tc>
          <w:tcPr>
            <w:tcW w:w="1203" w:type="dxa"/>
            <w:tcBorders>
              <w:top w:val="nil"/>
              <w:left w:val="nil"/>
              <w:bottom w:val="single" w:sz="4" w:space="0" w:color="auto"/>
              <w:right w:val="single" w:sz="4" w:space="0" w:color="auto"/>
            </w:tcBorders>
            <w:shd w:val="clear" w:color="auto" w:fill="auto"/>
            <w:noWrap/>
            <w:hideMark/>
          </w:tcPr>
          <w:p w14:paraId="7D17BDB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single" w:sz="4" w:space="0" w:color="auto"/>
              <w:right w:val="single" w:sz="4" w:space="0" w:color="auto"/>
            </w:tcBorders>
            <w:shd w:val="clear" w:color="auto" w:fill="auto"/>
            <w:noWrap/>
            <w:hideMark/>
          </w:tcPr>
          <w:p w14:paraId="12D5ADF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Tretinoin</w:t>
            </w:r>
          </w:p>
        </w:tc>
        <w:tc>
          <w:tcPr>
            <w:tcW w:w="1178" w:type="dxa"/>
            <w:tcBorders>
              <w:top w:val="nil"/>
              <w:left w:val="nil"/>
              <w:bottom w:val="single" w:sz="4" w:space="0" w:color="auto"/>
              <w:right w:val="nil"/>
            </w:tcBorders>
            <w:shd w:val="clear" w:color="auto" w:fill="auto"/>
            <w:noWrap/>
            <w:hideMark/>
          </w:tcPr>
          <w:p w14:paraId="2A805F4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5</w:t>
            </w:r>
          </w:p>
        </w:tc>
        <w:tc>
          <w:tcPr>
            <w:tcW w:w="3478" w:type="dxa"/>
            <w:tcBorders>
              <w:top w:val="nil"/>
              <w:left w:val="single" w:sz="4" w:space="0" w:color="auto"/>
              <w:bottom w:val="single" w:sz="4" w:space="0" w:color="auto"/>
              <w:right w:val="single" w:sz="4" w:space="0" w:color="auto"/>
            </w:tcBorders>
            <w:shd w:val="clear" w:color="auto" w:fill="auto"/>
            <w:hideMark/>
          </w:tcPr>
          <w:p w14:paraId="19D52D79" w14:textId="61CAE5EE"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In the nervous system, Gab2 serves as a crucial intermediary connecting </w:t>
            </w:r>
            <w:proofErr w:type="spellStart"/>
            <w:r w:rsidRPr="0010433F">
              <w:rPr>
                <w:rFonts w:ascii="Calibri" w:eastAsia="Times New Roman" w:hAnsi="Calibri" w:cs="Calibri"/>
                <w:kern w:val="0"/>
                <w:sz w:val="18"/>
                <w:szCs w:val="18"/>
                <w14:ligatures w14:val="none"/>
              </w:rPr>
              <w:t>bFGF</w:t>
            </w:r>
            <w:proofErr w:type="spellEnd"/>
            <w:r w:rsidRPr="0010433F">
              <w:rPr>
                <w:rFonts w:ascii="Calibri" w:eastAsia="Times New Roman" w:hAnsi="Calibri" w:cs="Calibri"/>
                <w:kern w:val="0"/>
                <w:sz w:val="18"/>
                <w:szCs w:val="18"/>
                <w14:ligatures w14:val="none"/>
              </w:rPr>
              <w:t xml:space="preserve"> to the PI3K–AKT pathway</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PEVuZE5vdGU+PENpdGU+PEF1dGhvcj5NYW88L0F1dGhvcj48WWVhcj4yMDA1PC9ZZWFyPjxSZWNO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PEVuZE5vdGU+PENpdGU+PEF1dGhvcj5NYW88L0F1dGhvcj48WWVhcj4yMDA1PC9ZZWFyPjxSZWNO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(29)</w:t>
            </w:r>
            <w:r w:rsidRPr="005C2F8E">
              <w:rPr>
                <w:rFonts w:ascii="Calibri" w:eastAsia="Times New Roman" w:hAnsi="Calibri" w:cs="Calibri"/>
                <w:kern w:val="0"/>
                <w:sz w:val="18"/>
                <w:szCs w:val="18"/>
                <w14:ligatures w14:val="none"/>
              </w:rPr>
              <w:fldChar w:fldCharType="end"/>
            </w:r>
          </w:p>
        </w:tc>
        <w:tc>
          <w:tcPr>
            <w:tcW w:w="2790" w:type="dxa"/>
            <w:tcBorders>
              <w:top w:val="nil"/>
              <w:left w:val="single" w:sz="4" w:space="0" w:color="auto"/>
              <w:bottom w:val="single" w:sz="4" w:space="0" w:color="auto"/>
              <w:right w:val="single" w:sz="4" w:space="0" w:color="auto"/>
            </w:tcBorders>
            <w:shd w:val="clear" w:color="auto" w:fill="auto"/>
            <w:noWrap/>
            <w:hideMark/>
          </w:tcPr>
          <w:p w14:paraId="46F5651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w:t>
            </w:r>
          </w:p>
        </w:tc>
      </w:tr>
      <w:tr w:rsidR="005C2F8E" w:rsidRPr="005C2F8E" w14:paraId="1F4317D9" w14:textId="77777777" w:rsidTr="005C2F8E">
        <w:trPr>
          <w:trHeight w:val="944"/>
        </w:trPr>
        <w:tc>
          <w:tcPr>
            <w:tcW w:w="967" w:type="dxa"/>
            <w:tcBorders>
              <w:top w:val="nil"/>
              <w:left w:val="single" w:sz="4" w:space="0" w:color="auto"/>
              <w:bottom w:val="single" w:sz="4" w:space="0" w:color="auto"/>
              <w:right w:val="single" w:sz="4" w:space="0" w:color="auto"/>
            </w:tcBorders>
            <w:shd w:val="clear" w:color="auto" w:fill="auto"/>
            <w:noWrap/>
            <w:hideMark/>
          </w:tcPr>
          <w:p w14:paraId="0C7BC37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GAB2</w:t>
            </w:r>
          </w:p>
        </w:tc>
        <w:tc>
          <w:tcPr>
            <w:tcW w:w="1203" w:type="dxa"/>
            <w:tcBorders>
              <w:top w:val="nil"/>
              <w:left w:val="nil"/>
              <w:bottom w:val="single" w:sz="4" w:space="0" w:color="auto"/>
              <w:right w:val="single" w:sz="4" w:space="0" w:color="auto"/>
            </w:tcBorders>
            <w:shd w:val="clear" w:color="auto" w:fill="auto"/>
            <w:noWrap/>
            <w:hideMark/>
          </w:tcPr>
          <w:p w14:paraId="0306D858"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nil"/>
              <w:right w:val="single" w:sz="4" w:space="0" w:color="auto"/>
            </w:tcBorders>
            <w:shd w:val="clear" w:color="auto" w:fill="auto"/>
            <w:noWrap/>
            <w:hideMark/>
          </w:tcPr>
          <w:p w14:paraId="38A66436"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imatinib</w:t>
            </w:r>
          </w:p>
        </w:tc>
        <w:tc>
          <w:tcPr>
            <w:tcW w:w="1178" w:type="dxa"/>
            <w:tcBorders>
              <w:top w:val="nil"/>
              <w:left w:val="nil"/>
              <w:bottom w:val="single" w:sz="4" w:space="0" w:color="auto"/>
              <w:right w:val="single" w:sz="4" w:space="0" w:color="auto"/>
            </w:tcBorders>
            <w:shd w:val="clear" w:color="auto" w:fill="auto"/>
            <w:noWrap/>
            <w:hideMark/>
          </w:tcPr>
          <w:p w14:paraId="625F46F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nil"/>
              <w:left w:val="nil"/>
              <w:bottom w:val="single" w:sz="4" w:space="0" w:color="auto"/>
              <w:right w:val="single" w:sz="4" w:space="0" w:color="auto"/>
            </w:tcBorders>
            <w:shd w:val="clear" w:color="auto" w:fill="auto"/>
            <w:hideMark/>
          </w:tcPr>
          <w:p w14:paraId="7C31FF97" w14:textId="663C4B5D"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Imatinib induces unique alterations in the phosphorylation state and interactome of Gab2</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&lt;EndNote&gt;&lt;Cite&gt;&lt;Author&gt;Halbach&lt;/Author&gt;&lt;Year&gt;2013&lt;/Year&gt;&lt;RecNum&gt;159&lt;/RecNum&gt;&lt;DisplayText&gt;(30)&lt;/DisplayText&gt;&lt;record&gt;&lt;rec-number&gt;159&lt;/rec-number&gt;&lt;foreign-keys&gt;&lt;key app="EN" db-id="95rre2e9qwevw9ef9e7vdx2yffrwdxe2eve9" timestamp="1716386924"&gt;159&lt;/key&gt;&lt;/foreign-keys&gt;&lt;ref-type name="Journal Article"&gt;17&lt;/ref-type&gt;&lt;contributors&gt;&lt;authors&gt;&lt;author&gt;Halbach, S.&lt;/author&gt;&lt;author&gt;Rigbolt, K. T.&lt;/author&gt;&lt;author&gt;Wohrle, F. U.&lt;/author&gt;&lt;author&gt;Diedrich, B.&lt;/author&gt;&lt;author&gt;Gretzmeier, C.&lt;/author&gt;&lt;author&gt;Brummer, T.&lt;/author&gt;&lt;author&gt;Dengjel, J.&lt;/author&gt;&lt;/authors&gt;&lt;/contributors&gt;&lt;auth-address&gt;Institute of Molecular Medicine and Cell Research (IMMZ), Faculty of Medicine, Albert-Ludwigs-University Freiburg, Stefan-Meier-Str, 17, Freiburg 79104, Germany. tilman.brummer@zbsa.uni-freiburg.de.&lt;/auth-address&gt;&lt;titles&gt;&lt;title&gt;Alterations of Gab2 signalling complexes in imatinib and dasatinib treated chronic myeloid leukaemia cells&lt;/title&gt;&lt;secondary-title&gt;Cell Commun Signal&lt;/secondary-title&gt;&lt;/titles&gt;&lt;periodical&gt;&lt;full-title&gt;Cell Commun Signal&lt;/full-title&gt;&lt;/periodical&gt;&lt;pages&gt;30&lt;/pages&gt;&lt;volume&gt;11&lt;/volume&gt;&lt;number&gt;1&lt;/number&gt;&lt;edition&gt;20130422&lt;/edition&gt;&lt;dates&gt;&lt;year&gt;2013&lt;/year&gt;&lt;pub-dates&gt;&lt;date&gt;Apr 22&lt;/date&gt;&lt;/pub-dates&gt;&lt;/dates&gt;&lt;isbn&gt;1478-811X (Print)&amp;#xD;1478-811X (Electronic)&amp;#xD;1478-811X (Linking)&lt;/isbn&gt;&lt;accession-num&gt;23607741&lt;/accession-num&gt;&lt;urls&gt;&lt;related-urls&gt;&lt;url&gt;https://www.ncbi.nlm.nih.gov/pubmed/23607741&lt;/url&gt;&lt;/related-urls&gt;&lt;/urls&gt;&lt;custom2&gt;PMC3640961&lt;/custom2&gt;&lt;electronic-resource-num&gt;10.1186/1478-811X-11-30&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(30)</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6C233F5F"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Breast Cancer</w:t>
            </w:r>
            <w:r w:rsidRPr="0010433F">
              <w:rPr>
                <w:rFonts w:ascii="Calibri" w:eastAsia="Times New Roman" w:hAnsi="Calibri" w:cs="Calibri"/>
                <w:kern w:val="0"/>
                <w:sz w:val="18"/>
                <w:szCs w:val="18"/>
                <w14:ligatures w14:val="none"/>
              </w:rPr>
              <w:br/>
              <w:t>4 Chronic Myeloid Leukemia (CML)</w:t>
            </w:r>
            <w:r w:rsidRPr="0010433F">
              <w:rPr>
                <w:rFonts w:ascii="Calibri" w:eastAsia="Times New Roman" w:hAnsi="Calibri" w:cs="Calibri"/>
                <w:kern w:val="0"/>
                <w:sz w:val="18"/>
                <w:szCs w:val="18"/>
                <w14:ligatures w14:val="none"/>
              </w:rPr>
              <w:br/>
              <w:t>4 Gastrointestinal Stromal Tumor (GIST)</w:t>
            </w:r>
          </w:p>
        </w:tc>
      </w:tr>
      <w:tr w:rsidR="005C2F8E" w:rsidRPr="005C2F8E" w14:paraId="75A2688C" w14:textId="77777777" w:rsidTr="005C2F8E">
        <w:trPr>
          <w:trHeight w:val="908"/>
        </w:trPr>
        <w:tc>
          <w:tcPr>
            <w:tcW w:w="967" w:type="dxa"/>
            <w:tcBorders>
              <w:top w:val="nil"/>
              <w:left w:val="nil"/>
              <w:bottom w:val="nil"/>
              <w:right w:val="nil"/>
            </w:tcBorders>
            <w:shd w:val="clear" w:color="auto" w:fill="auto"/>
            <w:noWrap/>
            <w:hideMark/>
          </w:tcPr>
          <w:p w14:paraId="6BF6AEE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RABGEF1</w:t>
            </w:r>
          </w:p>
        </w:tc>
        <w:tc>
          <w:tcPr>
            <w:tcW w:w="1203" w:type="dxa"/>
            <w:tcBorders>
              <w:top w:val="nil"/>
              <w:left w:val="single" w:sz="4" w:space="0" w:color="auto"/>
              <w:bottom w:val="single" w:sz="4" w:space="0" w:color="auto"/>
              <w:right w:val="nil"/>
            </w:tcBorders>
            <w:shd w:val="clear" w:color="auto" w:fill="auto"/>
            <w:noWrap/>
            <w:hideMark/>
          </w:tcPr>
          <w:p w14:paraId="719FDFC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single" w:sz="4" w:space="0" w:color="auto"/>
              <w:left w:val="single" w:sz="4" w:space="0" w:color="auto"/>
              <w:bottom w:val="single" w:sz="4" w:space="0" w:color="auto"/>
              <w:right w:val="single" w:sz="4" w:space="0" w:color="auto"/>
            </w:tcBorders>
            <w:shd w:val="clear" w:color="auto" w:fill="auto"/>
            <w:hideMark/>
          </w:tcPr>
          <w:p w14:paraId="1D58C0D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Coumarin (not FDA-approved)</w:t>
            </w:r>
          </w:p>
        </w:tc>
        <w:tc>
          <w:tcPr>
            <w:tcW w:w="1178" w:type="dxa"/>
            <w:tcBorders>
              <w:top w:val="nil"/>
              <w:left w:val="nil"/>
              <w:bottom w:val="single" w:sz="4" w:space="0" w:color="auto"/>
              <w:right w:val="single" w:sz="4" w:space="0" w:color="auto"/>
            </w:tcBorders>
            <w:shd w:val="clear" w:color="auto" w:fill="auto"/>
            <w:noWrap/>
            <w:hideMark/>
          </w:tcPr>
          <w:p w14:paraId="70E9DE9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w:t>
            </w:r>
          </w:p>
        </w:tc>
        <w:tc>
          <w:tcPr>
            <w:tcW w:w="3478" w:type="dxa"/>
            <w:tcBorders>
              <w:top w:val="nil"/>
              <w:left w:val="nil"/>
              <w:bottom w:val="single" w:sz="4" w:space="0" w:color="auto"/>
              <w:right w:val="single" w:sz="4" w:space="0" w:color="auto"/>
            </w:tcBorders>
            <w:shd w:val="clear" w:color="auto" w:fill="auto"/>
            <w:hideMark/>
          </w:tcPr>
          <w:p w14:paraId="570CA6A3" w14:textId="401C2BB2"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Coumarin can affect the expression and activity of p53and elevate levels of expression of CDK1 </w:t>
            </w:r>
            <w:r w:rsidRPr="005C2F8E">
              <w:rPr>
                <w:rFonts w:ascii="Calibri" w:eastAsia="Times New Roman" w:hAnsi="Calibri" w:cs="Calibri"/>
                <w:kern w:val="0"/>
                <w:sz w:val="18"/>
                <w:szCs w:val="18"/>
                <w14:ligatures w14:val="none"/>
              </w:rPr>
              <w:fldChar w:fldCharType="begin">
                <w:fldData xml:space="preserve">PEVuZE5vdGU+PENpdGU+PEF1dGhvcj5aaGFuZzwvQXV0aG9yPjxZZWFyPjIwMjI8L1llYXI+PFJl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PEVuZE5vdGU+PENpdGU+PEF1dGhvcj5aaGFuZzwvQXV0aG9yPjxZZWFyPjIwMjI8L1llYXI+PFJl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(31)</w:t>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090A927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Chronic Venous Insufficiency (CVI) 1</w:t>
            </w:r>
            <w:r w:rsidRPr="0010433F">
              <w:rPr>
                <w:rFonts w:ascii="Calibri" w:eastAsia="Times New Roman" w:hAnsi="Calibri" w:cs="Calibri"/>
                <w:kern w:val="0"/>
                <w:sz w:val="18"/>
                <w:szCs w:val="18"/>
                <w14:ligatures w14:val="none"/>
              </w:rPr>
              <w:br/>
              <w:t>4 Deep Vein Thrombosis / Pulmonary Embolism</w:t>
            </w:r>
          </w:p>
        </w:tc>
      </w:tr>
      <w:tr w:rsidR="005C2F8E" w:rsidRPr="005C2F8E" w14:paraId="0C6DE62B" w14:textId="77777777" w:rsidTr="005C2F8E">
        <w:trPr>
          <w:trHeight w:val="2690"/>
        </w:trPr>
        <w:tc>
          <w:tcPr>
            <w:tcW w:w="967" w:type="dxa"/>
            <w:tcBorders>
              <w:top w:val="nil"/>
              <w:left w:val="nil"/>
              <w:bottom w:val="nil"/>
              <w:right w:val="nil"/>
            </w:tcBorders>
            <w:shd w:val="clear" w:color="auto" w:fill="auto"/>
            <w:noWrap/>
            <w:hideMark/>
          </w:tcPr>
          <w:p w14:paraId="7291CA5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RABGEF1</w:t>
            </w:r>
          </w:p>
        </w:tc>
        <w:tc>
          <w:tcPr>
            <w:tcW w:w="1203" w:type="dxa"/>
            <w:tcBorders>
              <w:top w:val="nil"/>
              <w:left w:val="single" w:sz="4" w:space="0" w:color="auto"/>
              <w:bottom w:val="nil"/>
              <w:right w:val="nil"/>
            </w:tcBorders>
            <w:shd w:val="clear" w:color="auto" w:fill="auto"/>
            <w:noWrap/>
            <w:hideMark/>
          </w:tcPr>
          <w:p w14:paraId="5E0BE1F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single" w:sz="4" w:space="0" w:color="auto"/>
              <w:bottom w:val="single" w:sz="4" w:space="0" w:color="auto"/>
              <w:right w:val="single" w:sz="4" w:space="0" w:color="auto"/>
            </w:tcBorders>
            <w:shd w:val="clear" w:color="auto" w:fill="auto"/>
            <w:noWrap/>
            <w:hideMark/>
          </w:tcPr>
          <w:p w14:paraId="08E7A3E9"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Hydralazine</w:t>
            </w:r>
          </w:p>
        </w:tc>
        <w:tc>
          <w:tcPr>
            <w:tcW w:w="1178" w:type="dxa"/>
            <w:tcBorders>
              <w:top w:val="nil"/>
              <w:left w:val="nil"/>
              <w:bottom w:val="nil"/>
              <w:right w:val="single" w:sz="4" w:space="0" w:color="auto"/>
            </w:tcBorders>
            <w:shd w:val="clear" w:color="auto" w:fill="auto"/>
            <w:noWrap/>
            <w:hideMark/>
          </w:tcPr>
          <w:p w14:paraId="3987CE7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w:t>
            </w:r>
          </w:p>
        </w:tc>
        <w:tc>
          <w:tcPr>
            <w:tcW w:w="3478" w:type="dxa"/>
            <w:tcBorders>
              <w:top w:val="nil"/>
              <w:left w:val="nil"/>
              <w:bottom w:val="nil"/>
              <w:right w:val="single" w:sz="4" w:space="0" w:color="auto"/>
            </w:tcBorders>
            <w:shd w:val="clear" w:color="auto" w:fill="auto"/>
            <w:hideMark/>
          </w:tcPr>
          <w:p w14:paraId="2A080372" w14:textId="1F339E3A"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RABGEF1, guanine nucleotide exchange factor (GEF), it activates Rab GTPases by promoting the exchange of GDP for GTP on these small GTP-binding proteins playing an important role in vesicle-mediated transport.</w:t>
            </w:r>
            <w:r w:rsidRPr="0010433F">
              <w:rPr>
                <w:rFonts w:ascii="Calibri" w:eastAsia="Times New Roman" w:hAnsi="Calibri" w:cs="Calibri"/>
                <w:kern w:val="0"/>
                <w:sz w:val="18"/>
                <w:szCs w:val="18"/>
                <w14:ligatures w14:val="none"/>
              </w:rPr>
              <w:br/>
              <w:t>While hydralazine primarily acts on blood vessels to lower blood pressure, it may indirectly influence cellular processes like vesicle-mediated transport through its effects on cell signaling and metabolism</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&lt;EndNote&gt;&lt;Cite&gt;&lt;Author&gt;Arce&lt;/Author&gt;&lt;Year&gt;2006&lt;/Year&gt;&lt;RecNum&gt;160&lt;/RecNum&gt;&lt;DisplayText&gt;(32)&lt;/DisplayText&gt;&lt;record&gt;&lt;rec-number&gt;160&lt;/rec-number&gt;&lt;foreign-keys&gt;&lt;key app="EN" db-id="95rre2e9qwevw9ef9e7vdx2yffrwdxe2eve9" timestamp="1716387157"&gt;160&lt;/key&gt;&lt;/foreign-keys&gt;&lt;ref-type name="Journal Article"&gt;17&lt;/ref-type&gt;&lt;contributors&gt;&lt;authors&gt;&lt;author&gt;Arce, C.&lt;/author&gt;&lt;author&gt;Segura-Pacheco, B.&lt;/author&gt;&lt;author&gt;Perez-Cardenas, E.&lt;/author&gt;&lt;author&gt;Taja-Chayeb, L.&lt;/author&gt;&lt;author&gt;Candelaria, M.&lt;/author&gt;&lt;author&gt;Duennas-Gonzalez, A.&lt;/author&gt;&lt;/authors&gt;&lt;/contributors&gt;&lt;auth-address&gt;Unidad de Investigacion Biomedica en Cancer, Instituto de Investigaciones Biomedicas (IIB)/Instituto Nacional de Cancerologia, Universidad Nacional Autonoma de Mexico, Mexico City, Mexico. haydeearce@hotmail.com&lt;/auth-address&gt;&lt;titles&gt;&lt;title&gt;Hydralazine target: from blood vessels to the epigenome&lt;/title&gt;&lt;secondary-title&gt;J Transl Med&lt;/secondary-title&gt;&lt;/titles&gt;&lt;periodical&gt;&lt;full-title&gt;J Transl Med&lt;/full-title&gt;&lt;/periodical&gt;&lt;pages&gt;10&lt;/pages&gt;&lt;volume&gt;4&lt;/volume&gt;&lt;edition&gt;20060228&lt;/edition&gt;&lt;dates&gt;&lt;year&gt;2006&lt;/year&gt;&lt;pub-dates&gt;&lt;date&gt;Feb 28&lt;/date&gt;&lt;/pub-dates&gt;&lt;/dates&gt;&lt;isbn&gt;1479-5876 (Electronic)&amp;#xD;1479-5876 (Linking)&lt;/isbn&gt;&lt;accession-num&gt;16507100&lt;/accession-num&gt;&lt;urls&gt;&lt;related-urls&gt;&lt;url&gt;https://www.ncbi.nlm.nih.gov/pubmed/16507100&lt;/url&gt;&lt;/related-urls&gt;&lt;/urls&gt;&lt;custom2&gt;PMC1413557&lt;/custom2&gt;&lt;electronic-resource-num&gt;10.1186/1479-5876-4-10&lt;/electronic-resource-num&gt;&lt;remote-database-name&gt;PubMed-no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(32)</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nil"/>
              <w:right w:val="single" w:sz="4" w:space="0" w:color="auto"/>
            </w:tcBorders>
            <w:shd w:val="clear" w:color="auto" w:fill="auto"/>
            <w:hideMark/>
          </w:tcPr>
          <w:p w14:paraId="0B59BB2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Hypertension / Type 2 Diabetes Mellitus</w:t>
            </w:r>
            <w:r w:rsidRPr="0010433F">
              <w:rPr>
                <w:rFonts w:ascii="Calibri" w:eastAsia="Times New Roman" w:hAnsi="Calibri" w:cs="Calibri"/>
                <w:kern w:val="0"/>
                <w:sz w:val="18"/>
                <w:szCs w:val="18"/>
                <w14:ligatures w14:val="none"/>
              </w:rPr>
              <w:br/>
              <w:t>4 Congestive Heart Failure (CHF)</w:t>
            </w:r>
            <w:r w:rsidRPr="0010433F">
              <w:rPr>
                <w:rFonts w:ascii="Calibri" w:eastAsia="Times New Roman" w:hAnsi="Calibri" w:cs="Calibri"/>
                <w:kern w:val="0"/>
                <w:sz w:val="18"/>
                <w:szCs w:val="18"/>
                <w14:ligatures w14:val="none"/>
              </w:rPr>
              <w:br/>
              <w:t>3 Atherosclerosis</w:t>
            </w:r>
          </w:p>
        </w:tc>
      </w:tr>
      <w:tr w:rsidR="005C2F8E" w:rsidRPr="005C2F8E" w14:paraId="5411DE8F" w14:textId="77777777" w:rsidTr="005C2F8E">
        <w:trPr>
          <w:trHeight w:val="1349"/>
        </w:trPr>
        <w:tc>
          <w:tcPr>
            <w:tcW w:w="967" w:type="dxa"/>
            <w:tcBorders>
              <w:top w:val="single" w:sz="4" w:space="0" w:color="auto"/>
              <w:left w:val="single" w:sz="4" w:space="0" w:color="auto"/>
              <w:bottom w:val="single" w:sz="4" w:space="0" w:color="auto"/>
              <w:right w:val="single" w:sz="4" w:space="0" w:color="auto"/>
            </w:tcBorders>
            <w:shd w:val="clear" w:color="auto" w:fill="auto"/>
            <w:noWrap/>
            <w:hideMark/>
          </w:tcPr>
          <w:p w14:paraId="6F23C40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lastRenderedPageBreak/>
              <w:t>WFS1</w:t>
            </w:r>
          </w:p>
        </w:tc>
        <w:tc>
          <w:tcPr>
            <w:tcW w:w="1203" w:type="dxa"/>
            <w:tcBorders>
              <w:top w:val="single" w:sz="4" w:space="0" w:color="auto"/>
              <w:left w:val="nil"/>
              <w:bottom w:val="single" w:sz="4" w:space="0" w:color="auto"/>
              <w:right w:val="single" w:sz="4" w:space="0" w:color="auto"/>
            </w:tcBorders>
            <w:shd w:val="clear" w:color="auto" w:fill="auto"/>
            <w:noWrap/>
            <w:hideMark/>
          </w:tcPr>
          <w:p w14:paraId="4A243A8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Diabetes</w:t>
            </w:r>
          </w:p>
        </w:tc>
        <w:tc>
          <w:tcPr>
            <w:tcW w:w="1629" w:type="dxa"/>
            <w:tcBorders>
              <w:top w:val="nil"/>
              <w:left w:val="nil"/>
              <w:bottom w:val="single" w:sz="4" w:space="0" w:color="auto"/>
              <w:right w:val="single" w:sz="4" w:space="0" w:color="auto"/>
            </w:tcBorders>
            <w:shd w:val="clear" w:color="auto" w:fill="auto"/>
            <w:noWrap/>
            <w:hideMark/>
          </w:tcPr>
          <w:p w14:paraId="6AE61BC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proofErr w:type="spellStart"/>
            <w:r w:rsidRPr="0010433F">
              <w:rPr>
                <w:rFonts w:ascii="Calibri" w:eastAsia="Times New Roman" w:hAnsi="Calibri" w:cs="Calibri"/>
                <w:kern w:val="0"/>
                <w:sz w:val="18"/>
                <w:szCs w:val="18"/>
                <w14:ligatures w14:val="none"/>
              </w:rPr>
              <w:t>Fulvestrant</w:t>
            </w:r>
            <w:proofErr w:type="spellEnd"/>
          </w:p>
        </w:tc>
        <w:tc>
          <w:tcPr>
            <w:tcW w:w="1178" w:type="dxa"/>
            <w:tcBorders>
              <w:top w:val="single" w:sz="4" w:space="0" w:color="auto"/>
              <w:left w:val="nil"/>
              <w:bottom w:val="single" w:sz="4" w:space="0" w:color="auto"/>
              <w:right w:val="single" w:sz="4" w:space="0" w:color="auto"/>
            </w:tcBorders>
            <w:shd w:val="clear" w:color="auto" w:fill="auto"/>
            <w:noWrap/>
            <w:hideMark/>
          </w:tcPr>
          <w:p w14:paraId="18C510E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1</w:t>
            </w:r>
          </w:p>
        </w:tc>
        <w:tc>
          <w:tcPr>
            <w:tcW w:w="3478" w:type="dxa"/>
            <w:tcBorders>
              <w:top w:val="single" w:sz="4" w:space="0" w:color="auto"/>
              <w:left w:val="nil"/>
              <w:bottom w:val="single" w:sz="4" w:space="0" w:color="auto"/>
              <w:right w:val="single" w:sz="4" w:space="0" w:color="auto"/>
            </w:tcBorders>
            <w:shd w:val="clear" w:color="auto" w:fill="auto"/>
            <w:hideMark/>
          </w:tcPr>
          <w:p w14:paraId="5B26B6A6" w14:textId="6EE76A05"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 xml:space="preserve">It was illustrated that some mutations in the WFS1 gene can be associated with systemic inflammation. </w:t>
            </w:r>
            <w:proofErr w:type="spellStart"/>
            <w:r w:rsidRPr="0010433F">
              <w:rPr>
                <w:rFonts w:ascii="Calibri" w:eastAsia="Times New Roman" w:hAnsi="Calibri" w:cs="Calibri"/>
                <w:kern w:val="0"/>
                <w:sz w:val="18"/>
                <w:szCs w:val="18"/>
                <w14:ligatures w14:val="none"/>
              </w:rPr>
              <w:t>Fulvestrant</w:t>
            </w:r>
            <w:proofErr w:type="spellEnd"/>
            <w:r w:rsidRPr="0010433F">
              <w:rPr>
                <w:rFonts w:ascii="Calibri" w:eastAsia="Times New Roman" w:hAnsi="Calibri" w:cs="Calibri"/>
                <w:kern w:val="0"/>
                <w:sz w:val="18"/>
                <w:szCs w:val="18"/>
                <w14:ligatures w14:val="none"/>
              </w:rPr>
              <w:t xml:space="preserve"> inhibits estrogen signaling and it may have anti-inflammatory properties by modulation of immune responses and inflammatory processes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PEVuZE5vdGU+PENpdGU+PEF1dGhvcj5SYXk8L0F1dGhvcj48WWVhcj4yMDI0PC9ZZWFyPjxSZWNO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PEVuZE5vdGU+PENpdGU+PEF1dGhvcj5SYXk8L0F1dGhvcj48WWVhcj4yMDI0PC9ZZWFyPjxSZWNO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(33)</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single" w:sz="4" w:space="0" w:color="auto"/>
              <w:left w:val="nil"/>
              <w:bottom w:val="nil"/>
              <w:right w:val="single" w:sz="4" w:space="0" w:color="auto"/>
            </w:tcBorders>
            <w:shd w:val="clear" w:color="auto" w:fill="auto"/>
            <w:hideMark/>
          </w:tcPr>
          <w:p w14:paraId="04AF4C61"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Breast Neoplasms / Metastatic Cancer</w:t>
            </w:r>
          </w:p>
        </w:tc>
      </w:tr>
      <w:tr w:rsidR="005C2F8E" w:rsidRPr="005C2F8E" w14:paraId="490B7BBF" w14:textId="77777777" w:rsidTr="005C2F8E">
        <w:trPr>
          <w:trHeight w:val="1619"/>
        </w:trPr>
        <w:tc>
          <w:tcPr>
            <w:tcW w:w="967" w:type="dxa"/>
            <w:tcBorders>
              <w:top w:val="nil"/>
              <w:left w:val="single" w:sz="4" w:space="0" w:color="auto"/>
              <w:bottom w:val="single" w:sz="4" w:space="0" w:color="auto"/>
              <w:right w:val="single" w:sz="4" w:space="0" w:color="auto"/>
            </w:tcBorders>
            <w:shd w:val="clear" w:color="auto" w:fill="auto"/>
            <w:noWrap/>
            <w:hideMark/>
          </w:tcPr>
          <w:p w14:paraId="4C93EC1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WFS1</w:t>
            </w:r>
          </w:p>
        </w:tc>
        <w:tc>
          <w:tcPr>
            <w:tcW w:w="1203" w:type="dxa"/>
            <w:tcBorders>
              <w:top w:val="nil"/>
              <w:left w:val="nil"/>
              <w:bottom w:val="single" w:sz="4" w:space="0" w:color="auto"/>
              <w:right w:val="single" w:sz="4" w:space="0" w:color="auto"/>
            </w:tcBorders>
            <w:shd w:val="clear" w:color="auto" w:fill="auto"/>
            <w:noWrap/>
            <w:hideMark/>
          </w:tcPr>
          <w:p w14:paraId="61D4130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Diabetes</w:t>
            </w:r>
          </w:p>
        </w:tc>
        <w:tc>
          <w:tcPr>
            <w:tcW w:w="1629" w:type="dxa"/>
            <w:tcBorders>
              <w:top w:val="nil"/>
              <w:left w:val="nil"/>
              <w:bottom w:val="single" w:sz="4" w:space="0" w:color="auto"/>
              <w:right w:val="single" w:sz="4" w:space="0" w:color="auto"/>
            </w:tcBorders>
            <w:shd w:val="clear" w:color="auto" w:fill="auto"/>
            <w:noWrap/>
            <w:hideMark/>
          </w:tcPr>
          <w:p w14:paraId="1FEADEFE"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Dexamethasone</w:t>
            </w:r>
          </w:p>
        </w:tc>
        <w:tc>
          <w:tcPr>
            <w:tcW w:w="1178" w:type="dxa"/>
            <w:tcBorders>
              <w:top w:val="nil"/>
              <w:left w:val="nil"/>
              <w:bottom w:val="single" w:sz="4" w:space="0" w:color="auto"/>
              <w:right w:val="nil"/>
            </w:tcBorders>
            <w:shd w:val="clear" w:color="auto" w:fill="auto"/>
            <w:noWrap/>
            <w:hideMark/>
          </w:tcPr>
          <w:p w14:paraId="10797BE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3</w:t>
            </w:r>
          </w:p>
        </w:tc>
        <w:tc>
          <w:tcPr>
            <w:tcW w:w="3478" w:type="dxa"/>
            <w:tcBorders>
              <w:top w:val="nil"/>
              <w:left w:val="single" w:sz="4" w:space="0" w:color="auto"/>
              <w:bottom w:val="single" w:sz="4" w:space="0" w:color="auto"/>
              <w:right w:val="single" w:sz="4" w:space="0" w:color="auto"/>
            </w:tcBorders>
            <w:shd w:val="clear" w:color="auto" w:fill="auto"/>
            <w:hideMark/>
          </w:tcPr>
          <w:p w14:paraId="1F925D21" w14:textId="45FC8FDB"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Dexamethasone is an anti-inflammatory agent, additionally it can affect the regulation of cellular calcium (Ca2+) homeostasis and affect the function of WFS1 gene, involved in the same biological processes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PEVuZE5vdGU+PENpdGU+PEF1dGhvcj5CYXJuYWJlaTwvQXV0aG9yPjxZZWFyPjIwMjI8L1llYXI+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PEVuZE5vdGU+PENpdGU+PEF1dGhvcj5CYXJuYWJlaTwvQXV0aG9yPjxZZWFyPjIwMjI8L1llYXI+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(34)</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4A8E1D6B"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Acute Pain / Analgesia / Upper Extremity Injuries</w:t>
            </w:r>
            <w:r w:rsidRPr="0010433F">
              <w:rPr>
                <w:rFonts w:ascii="Calibri" w:eastAsia="Times New Roman" w:hAnsi="Calibri" w:cs="Calibri"/>
                <w:kern w:val="0"/>
                <w:sz w:val="18"/>
                <w:szCs w:val="18"/>
                <w14:ligatures w14:val="none"/>
              </w:rPr>
              <w:br/>
              <w:t>4 Insulin Secretion</w:t>
            </w:r>
            <w:r w:rsidRPr="0010433F">
              <w:rPr>
                <w:rFonts w:ascii="Calibri" w:eastAsia="Times New Roman" w:hAnsi="Calibri" w:cs="Calibri"/>
                <w:kern w:val="0"/>
                <w:sz w:val="18"/>
                <w:szCs w:val="18"/>
                <w14:ligatures w14:val="none"/>
              </w:rPr>
              <w:br/>
              <w:t>4 Ovarian Cancer</w:t>
            </w:r>
            <w:r w:rsidRPr="0010433F">
              <w:rPr>
                <w:rFonts w:ascii="Calibri" w:eastAsia="Times New Roman" w:hAnsi="Calibri" w:cs="Calibri"/>
                <w:kern w:val="0"/>
                <w:sz w:val="18"/>
                <w:szCs w:val="18"/>
                <w14:ligatures w14:val="none"/>
              </w:rPr>
              <w:br/>
              <w:t>4 Systemic Inflammatory Response Syndrome (SIRS)</w:t>
            </w:r>
            <w:r w:rsidRPr="0010433F">
              <w:rPr>
                <w:rFonts w:ascii="Calibri" w:eastAsia="Times New Roman" w:hAnsi="Calibri" w:cs="Calibri"/>
                <w:kern w:val="0"/>
                <w:sz w:val="18"/>
                <w:szCs w:val="18"/>
                <w14:ligatures w14:val="none"/>
              </w:rPr>
              <w:br/>
              <w:t>4 Hypotension</w:t>
            </w:r>
          </w:p>
        </w:tc>
      </w:tr>
      <w:tr w:rsidR="005C2F8E" w:rsidRPr="005C2F8E" w14:paraId="5B092AC5" w14:textId="77777777" w:rsidTr="005C2F8E">
        <w:trPr>
          <w:trHeight w:val="1340"/>
        </w:trPr>
        <w:tc>
          <w:tcPr>
            <w:tcW w:w="967" w:type="dxa"/>
            <w:tcBorders>
              <w:top w:val="nil"/>
              <w:left w:val="single" w:sz="4" w:space="0" w:color="auto"/>
              <w:bottom w:val="single" w:sz="4" w:space="0" w:color="auto"/>
              <w:right w:val="single" w:sz="4" w:space="0" w:color="auto"/>
            </w:tcBorders>
            <w:shd w:val="clear" w:color="auto" w:fill="auto"/>
            <w:noWrap/>
            <w:hideMark/>
          </w:tcPr>
          <w:p w14:paraId="58971B1D"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WFS1</w:t>
            </w:r>
          </w:p>
        </w:tc>
        <w:tc>
          <w:tcPr>
            <w:tcW w:w="1203" w:type="dxa"/>
            <w:tcBorders>
              <w:top w:val="nil"/>
              <w:left w:val="nil"/>
              <w:bottom w:val="single" w:sz="4" w:space="0" w:color="auto"/>
              <w:right w:val="single" w:sz="4" w:space="0" w:color="auto"/>
            </w:tcBorders>
            <w:shd w:val="clear" w:color="auto" w:fill="auto"/>
            <w:noWrap/>
            <w:hideMark/>
          </w:tcPr>
          <w:p w14:paraId="37F8016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Diabetes</w:t>
            </w:r>
          </w:p>
        </w:tc>
        <w:tc>
          <w:tcPr>
            <w:tcW w:w="1629" w:type="dxa"/>
            <w:tcBorders>
              <w:top w:val="nil"/>
              <w:left w:val="nil"/>
              <w:bottom w:val="single" w:sz="4" w:space="0" w:color="auto"/>
              <w:right w:val="single" w:sz="4" w:space="0" w:color="auto"/>
            </w:tcBorders>
            <w:shd w:val="clear" w:color="auto" w:fill="auto"/>
            <w:noWrap/>
            <w:hideMark/>
          </w:tcPr>
          <w:p w14:paraId="4059918C"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pioglitazone</w:t>
            </w:r>
          </w:p>
        </w:tc>
        <w:tc>
          <w:tcPr>
            <w:tcW w:w="1178" w:type="dxa"/>
            <w:tcBorders>
              <w:top w:val="nil"/>
              <w:left w:val="nil"/>
              <w:bottom w:val="single" w:sz="4" w:space="0" w:color="auto"/>
              <w:right w:val="single" w:sz="4" w:space="0" w:color="auto"/>
            </w:tcBorders>
            <w:shd w:val="clear" w:color="auto" w:fill="auto"/>
            <w:noWrap/>
            <w:hideMark/>
          </w:tcPr>
          <w:p w14:paraId="47318140"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2</w:t>
            </w:r>
          </w:p>
        </w:tc>
        <w:tc>
          <w:tcPr>
            <w:tcW w:w="3478" w:type="dxa"/>
            <w:tcBorders>
              <w:top w:val="nil"/>
              <w:left w:val="nil"/>
              <w:bottom w:val="nil"/>
              <w:right w:val="nil"/>
            </w:tcBorders>
            <w:shd w:val="clear" w:color="auto" w:fill="auto"/>
            <w:hideMark/>
          </w:tcPr>
          <w:p w14:paraId="51384279" w14:textId="5CE2254D"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Pioglitazone suppresses apoptosis and prevents diabetes. WFS1 gene variations are linked to an increased risk of type 2 diabetes, our results could shed light on the gradual decline of beta cells observed in type 2 diabetes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fldData xml:space="preserve">PEVuZE5vdGU+PENpdGU+PEF1dGhvcj5Ba2l5YW1hPC9BdXRob3I+PFllYXI+MjAwOTwvWWVhcj48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</w:fldData>
              </w:fldChar>
            </w:r>
            <w:r w:rsidRPr="005C2F8E">
              <w:rPr>
                <w:rFonts w:ascii="Calibri" w:eastAsia="Times New Roman" w:hAnsi="Calibri" w:cs="Calibri"/>
                <w:kern w:val="0"/>
                <w:sz w:val="18"/>
                <w:szCs w:val="18"/>
                <w14:ligatures w14:val="none"/>
              </w:rPr>
              <w:instrText xml:space="preserve"> ADDIN EN.CITE </w:instrText>
            </w:r>
            <w:r w:rsidRPr="005C2F8E">
              <w:rPr>
                <w:rFonts w:ascii="Calibri" w:eastAsia="Times New Roman" w:hAnsi="Calibri" w:cs="Calibri"/>
                <w:kern w:val="0"/>
                <w:sz w:val="18"/>
                <w:szCs w:val="18"/>
                <w14:ligatures w14:val="none"/>
              </w:rPr>
              <w:fldChar w:fldCharType="begin">
                <w:fldData xml:space="preserve">PEVuZE5vdGU+PENpdGU+PEF1dGhvcj5Ba2l5YW1hPC9BdXRob3I+PFllYXI+MjAwOTwvWWVhcj48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</w:fldData>
              </w:fldChar>
            </w:r>
            <w:r w:rsidRPr="005C2F8E">
              <w:rPr>
                <w:rFonts w:ascii="Calibri" w:eastAsia="Times New Roman" w:hAnsi="Calibri" w:cs="Calibri"/>
                <w:kern w:val="0"/>
                <w:sz w:val="18"/>
                <w:szCs w:val="18"/>
                <w14:ligatures w14:val="none"/>
              </w:rPr>
              <w:instrText xml:space="preserve"> ADDIN EN.CITE.DATA </w:instrText>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end"/>
            </w:r>
            <w:r w:rsidRPr="005C2F8E">
              <w:rPr>
                <w:rFonts w:ascii="Calibri" w:eastAsia="Times New Roman" w:hAnsi="Calibri" w:cs="Calibri"/>
                <w:kern w:val="0"/>
                <w:sz w:val="18"/>
                <w:szCs w:val="18"/>
                <w14:ligatures w14:val="none"/>
              </w:rPr>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(35)</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single" w:sz="4" w:space="0" w:color="auto"/>
              <w:bottom w:val="single" w:sz="4" w:space="0" w:color="auto"/>
              <w:right w:val="single" w:sz="4" w:space="0" w:color="auto"/>
            </w:tcBorders>
            <w:shd w:val="clear" w:color="auto" w:fill="auto"/>
            <w:hideMark/>
          </w:tcPr>
          <w:p w14:paraId="1E37BAE2"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Diabetes</w:t>
            </w:r>
            <w:r w:rsidRPr="0010433F">
              <w:rPr>
                <w:rFonts w:ascii="Calibri" w:eastAsia="Times New Roman" w:hAnsi="Calibri" w:cs="Calibri"/>
                <w:kern w:val="0"/>
                <w:sz w:val="18"/>
                <w:szCs w:val="18"/>
                <w14:ligatures w14:val="none"/>
              </w:rPr>
              <w:br/>
              <w:t>4 Diabetes Mellitus</w:t>
            </w:r>
            <w:r w:rsidRPr="0010433F">
              <w:rPr>
                <w:rFonts w:ascii="Calibri" w:eastAsia="Times New Roman" w:hAnsi="Calibri" w:cs="Calibri"/>
                <w:kern w:val="0"/>
                <w:sz w:val="18"/>
                <w:szCs w:val="18"/>
                <w14:ligatures w14:val="none"/>
              </w:rPr>
              <w:br/>
              <w:t>4 Ataxia-Telangiectasia (A-T)</w:t>
            </w:r>
            <w:r w:rsidRPr="0010433F">
              <w:rPr>
                <w:rFonts w:ascii="Calibri" w:eastAsia="Times New Roman" w:hAnsi="Calibri" w:cs="Calibri"/>
                <w:kern w:val="0"/>
                <w:sz w:val="18"/>
                <w:szCs w:val="18"/>
                <w14:ligatures w14:val="none"/>
              </w:rPr>
              <w:br/>
              <w:t>4 Coronary Artery Stenosis / Diabetes Mellitus</w:t>
            </w:r>
          </w:p>
        </w:tc>
      </w:tr>
      <w:tr w:rsidR="005C2F8E" w:rsidRPr="005C2F8E" w14:paraId="52193118" w14:textId="77777777" w:rsidTr="005C2F8E">
        <w:trPr>
          <w:trHeight w:val="1160"/>
        </w:trPr>
        <w:tc>
          <w:tcPr>
            <w:tcW w:w="967" w:type="dxa"/>
            <w:tcBorders>
              <w:top w:val="nil"/>
              <w:left w:val="single" w:sz="4" w:space="0" w:color="auto"/>
              <w:bottom w:val="single" w:sz="4" w:space="0" w:color="auto"/>
              <w:right w:val="single" w:sz="4" w:space="0" w:color="auto"/>
            </w:tcBorders>
            <w:shd w:val="clear" w:color="auto" w:fill="auto"/>
            <w:noWrap/>
            <w:hideMark/>
          </w:tcPr>
          <w:p w14:paraId="09BAAA07"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MTM1</w:t>
            </w:r>
          </w:p>
        </w:tc>
        <w:tc>
          <w:tcPr>
            <w:tcW w:w="1203" w:type="dxa"/>
            <w:tcBorders>
              <w:top w:val="nil"/>
              <w:left w:val="nil"/>
              <w:bottom w:val="single" w:sz="4" w:space="0" w:color="auto"/>
              <w:right w:val="single" w:sz="4" w:space="0" w:color="auto"/>
            </w:tcBorders>
            <w:shd w:val="clear" w:color="auto" w:fill="auto"/>
            <w:noWrap/>
            <w:hideMark/>
          </w:tcPr>
          <w:p w14:paraId="59197594"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Arthritis</w:t>
            </w:r>
          </w:p>
        </w:tc>
        <w:tc>
          <w:tcPr>
            <w:tcW w:w="1629" w:type="dxa"/>
            <w:tcBorders>
              <w:top w:val="nil"/>
              <w:left w:val="nil"/>
              <w:bottom w:val="nil"/>
              <w:right w:val="nil"/>
            </w:tcBorders>
            <w:shd w:val="clear" w:color="auto" w:fill="auto"/>
            <w:noWrap/>
            <w:hideMark/>
          </w:tcPr>
          <w:p w14:paraId="40C0A0F5"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prednisolone</w:t>
            </w:r>
          </w:p>
        </w:tc>
        <w:tc>
          <w:tcPr>
            <w:tcW w:w="1178" w:type="dxa"/>
            <w:tcBorders>
              <w:top w:val="nil"/>
              <w:left w:val="single" w:sz="4" w:space="0" w:color="auto"/>
              <w:bottom w:val="single" w:sz="4" w:space="0" w:color="auto"/>
              <w:right w:val="single" w:sz="4" w:space="0" w:color="auto"/>
            </w:tcBorders>
            <w:shd w:val="clear" w:color="auto" w:fill="auto"/>
            <w:noWrap/>
            <w:hideMark/>
          </w:tcPr>
          <w:p w14:paraId="38EBA9F3"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3</w:t>
            </w:r>
          </w:p>
        </w:tc>
        <w:tc>
          <w:tcPr>
            <w:tcW w:w="3478" w:type="dxa"/>
            <w:tcBorders>
              <w:top w:val="single" w:sz="4" w:space="0" w:color="auto"/>
              <w:left w:val="nil"/>
              <w:bottom w:val="single" w:sz="4" w:space="0" w:color="auto"/>
              <w:right w:val="single" w:sz="4" w:space="0" w:color="auto"/>
            </w:tcBorders>
            <w:shd w:val="clear" w:color="auto" w:fill="auto"/>
            <w:hideMark/>
          </w:tcPr>
          <w:p w14:paraId="43E3AC0A" w14:textId="401E5DE3"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Prednisolone is effective in controlling inflammation and alleviating symptoms</w:t>
            </w:r>
            <w:r w:rsidRPr="005C2F8E">
              <w:rPr>
                <w:rFonts w:ascii="Calibri" w:eastAsia="Times New Roman" w:hAnsi="Calibri" w:cs="Calibri"/>
                <w:kern w:val="0"/>
                <w:sz w:val="18"/>
                <w:szCs w:val="18"/>
                <w14:ligatures w14:val="none"/>
              </w:rPr>
              <w:t xml:space="preserve"> </w:t>
            </w:r>
            <w:r w:rsidRPr="005C2F8E">
              <w:rPr>
                <w:rFonts w:ascii="Calibri" w:eastAsia="Times New Roman" w:hAnsi="Calibri" w:cs="Calibri"/>
                <w:kern w:val="0"/>
                <w:sz w:val="18"/>
                <w:szCs w:val="18"/>
                <w14:ligatures w14:val="none"/>
              </w:rPr>
              <w:fldChar w:fldCharType="begin"/>
            </w:r>
            <w:r w:rsidRPr="005C2F8E">
              <w:rPr>
                <w:rFonts w:ascii="Calibri" w:eastAsia="Times New Roman" w:hAnsi="Calibri" w:cs="Calibri"/>
                <w:kern w:val="0"/>
                <w:sz w:val="18"/>
                <w:szCs w:val="18"/>
                <w14:ligatures w14:val="none"/>
              </w:rPr>
              <w:instrText xml:space="preserve"> ADDIN EN.CITE &lt;EndNote&gt;&lt;Cite&gt;&lt;Author&gt;Frey&lt;/Author&gt;&lt;Year&gt;1990&lt;/Year&gt;&lt;RecNum&gt;190&lt;/RecNum&gt;&lt;DisplayText&gt;(36)&lt;/DisplayText&gt;&lt;record&gt;&lt;rec-number&gt;190&lt;/rec-number&gt;&lt;foreign-keys&gt;&lt;key app="EN" db-id="95rre2e9qwevw9ef9e7vdx2yffrwdxe2eve9" timestamp="1716473502"&gt;190&lt;/key&gt;&lt;/foreign-keys&gt;&lt;ref-type name="Journal Article"&gt;17&lt;/ref-type&gt;&lt;contributors&gt;&lt;authors&gt;&lt;author&gt;Frey, B. M.&lt;/author&gt;&lt;author&gt;Frey, F. J.&lt;/author&gt;&lt;/authors&gt;&lt;/contributors&gt;&lt;auth-address&gt;Medizinische Poliklinik, University of Berne, Switzerland.&lt;/auth-address&gt;&lt;titles&gt;&lt;title&gt;Clinical pharmacokinetics of prednisone and prednisolone&lt;/title&gt;&lt;secondary-title&gt;Clin Pharmacokinet&lt;/secondary-title&gt;&lt;/titles&gt;&lt;periodical&gt;&lt;full-title&gt;Clin Pharmacokinet&lt;/full-title&gt;&lt;/periodical&gt;&lt;pages&gt;126-46&lt;/pages&gt;&lt;volume&gt;19&lt;/volume&gt;&lt;number&gt;2&lt;/number&gt;&lt;keywords&gt;&lt;keyword&gt;Animals&lt;/keyword&gt;&lt;keyword&gt;Humans&lt;/keyword&gt;&lt;keyword&gt;Prednisolone/*pharmacokinetics/therapeutic use&lt;/keyword&gt;&lt;keyword&gt;Prednisone/*pharmacokinetics/therapeutic use&lt;/keyword&gt;&lt;/keywords&gt;&lt;dates&gt;&lt;year&gt;1990&lt;/year&gt;&lt;pub-dates&gt;&lt;date&gt;Aug&lt;/date&gt;&lt;/pub-dates&gt;&lt;/dates&gt;&lt;isbn&gt;0312-5963 (Print)&amp;#xD;0312-5963 (Linking)&lt;/isbn&gt;&lt;accession-num&gt;2199128&lt;/accession-num&gt;&lt;urls&gt;&lt;related-urls&gt;&lt;url&gt;https://www.ncbi.nlm.nih.gov/pubmed/2199128&lt;/url&gt;&lt;/related-urls&gt;&lt;/urls&gt;&lt;electronic-resource-num&gt;10.2165/00003088-199019020-00003&lt;/electronic-resource-num&gt;&lt;remote-database-name&gt;Medline&lt;/remote-database-name&gt;&lt;remote-database-provider&gt;NLM&lt;/remote-database-provider&gt;&lt;/record&gt;&lt;/Cite&gt;&lt;/EndNote&gt;</w:instrText>
            </w:r>
            <w:r w:rsidRPr="005C2F8E">
              <w:rPr>
                <w:rFonts w:ascii="Calibri" w:eastAsia="Times New Roman" w:hAnsi="Calibri" w:cs="Calibri"/>
                <w:kern w:val="0"/>
                <w:sz w:val="18"/>
                <w:szCs w:val="18"/>
                <w14:ligatures w14:val="none"/>
              </w:rPr>
              <w:fldChar w:fldCharType="separate"/>
            </w:r>
            <w:r w:rsidRPr="005C2F8E">
              <w:rPr>
                <w:rFonts w:ascii="Calibri" w:eastAsia="Times New Roman" w:hAnsi="Calibri" w:cs="Calibri"/>
                <w:noProof/>
                <w:kern w:val="0"/>
                <w:sz w:val="18"/>
                <w:szCs w:val="18"/>
                <w14:ligatures w14:val="none"/>
              </w:rPr>
              <w:t>(36)</w:t>
            </w:r>
            <w:r w:rsidRPr="005C2F8E">
              <w:rPr>
                <w:rFonts w:ascii="Calibri" w:eastAsia="Times New Roman" w:hAnsi="Calibri" w:cs="Calibri"/>
                <w:kern w:val="0"/>
                <w:sz w:val="18"/>
                <w:szCs w:val="18"/>
                <w14:ligatures w14:val="none"/>
              </w:rPr>
              <w:fldChar w:fldCharType="end"/>
            </w:r>
            <w:r w:rsidRPr="0010433F">
              <w:rPr>
                <w:rFonts w:ascii="Calibri" w:eastAsia="Times New Roman" w:hAnsi="Calibri" w:cs="Calibri"/>
                <w:kern w:val="0"/>
                <w:sz w:val="18"/>
                <w:szCs w:val="18"/>
                <w14:ligatures w14:val="none"/>
              </w:rPr>
              <w:t>.</w:t>
            </w:r>
          </w:p>
        </w:tc>
        <w:tc>
          <w:tcPr>
            <w:tcW w:w="2790" w:type="dxa"/>
            <w:tcBorders>
              <w:top w:val="nil"/>
              <w:left w:val="nil"/>
              <w:bottom w:val="single" w:sz="4" w:space="0" w:color="auto"/>
              <w:right w:val="single" w:sz="4" w:space="0" w:color="auto"/>
            </w:tcBorders>
            <w:shd w:val="clear" w:color="auto" w:fill="auto"/>
            <w:hideMark/>
          </w:tcPr>
          <w:p w14:paraId="478B9D2A" w14:textId="77777777" w:rsidR="005C2F8E" w:rsidRPr="0010433F" w:rsidRDefault="005C2F8E" w:rsidP="0010433F">
            <w:pPr>
              <w:spacing w:after="0" w:line="240" w:lineRule="auto"/>
              <w:rPr>
                <w:rFonts w:ascii="Calibri" w:eastAsia="Times New Roman" w:hAnsi="Calibri" w:cs="Calibri"/>
                <w:kern w:val="0"/>
                <w:sz w:val="18"/>
                <w:szCs w:val="18"/>
                <w14:ligatures w14:val="none"/>
              </w:rPr>
            </w:pPr>
            <w:r w:rsidRPr="0010433F">
              <w:rPr>
                <w:rFonts w:ascii="Calibri" w:eastAsia="Times New Roman" w:hAnsi="Calibri" w:cs="Calibri"/>
                <w:kern w:val="0"/>
                <w:sz w:val="18"/>
                <w:szCs w:val="18"/>
                <w14:ligatures w14:val="none"/>
              </w:rPr>
              <w:t>4 Rheumatoid Arthritis</w:t>
            </w:r>
            <w:r w:rsidRPr="0010433F">
              <w:rPr>
                <w:rFonts w:ascii="Calibri" w:eastAsia="Times New Roman" w:hAnsi="Calibri" w:cs="Calibri"/>
                <w:kern w:val="0"/>
                <w:sz w:val="18"/>
                <w:szCs w:val="18"/>
                <w14:ligatures w14:val="none"/>
              </w:rPr>
              <w:br/>
              <w:t>4 Crohn's Disease (CD)</w:t>
            </w:r>
            <w:r w:rsidRPr="0010433F">
              <w:rPr>
                <w:rFonts w:ascii="Calibri" w:eastAsia="Times New Roman" w:hAnsi="Calibri" w:cs="Calibri"/>
                <w:kern w:val="0"/>
                <w:sz w:val="18"/>
                <w:szCs w:val="18"/>
                <w14:ligatures w14:val="none"/>
              </w:rPr>
              <w:br/>
              <w:t>4 Diabetes Mellitus</w:t>
            </w:r>
            <w:r w:rsidRPr="0010433F">
              <w:rPr>
                <w:rFonts w:ascii="Calibri" w:eastAsia="Times New Roman" w:hAnsi="Calibri" w:cs="Calibri"/>
                <w:kern w:val="0"/>
                <w:sz w:val="18"/>
                <w:szCs w:val="18"/>
                <w14:ligatures w14:val="none"/>
              </w:rPr>
              <w:br/>
              <w:t>4 Lymphoma</w:t>
            </w:r>
            <w:r w:rsidRPr="0010433F">
              <w:rPr>
                <w:rFonts w:ascii="Calibri" w:eastAsia="Times New Roman" w:hAnsi="Calibri" w:cs="Calibri"/>
                <w:kern w:val="0"/>
                <w:sz w:val="18"/>
                <w:szCs w:val="18"/>
                <w14:ligatures w14:val="none"/>
              </w:rPr>
              <w:br/>
              <w:t>4 Metastatic Prostate Cancer</w:t>
            </w:r>
          </w:p>
        </w:tc>
      </w:tr>
    </w:tbl>
    <w:p w14:paraId="474DA2AA" w14:textId="77777777" w:rsidR="0010433F" w:rsidRDefault="0010433F"/>
    <w:p w14:paraId="50805451" w14:textId="77777777" w:rsidR="0010433F" w:rsidRDefault="0010433F"/>
    <w:p w14:paraId="1543F701" w14:textId="77777777" w:rsidR="005C2F8E" w:rsidRPr="005C2F8E" w:rsidRDefault="0010433F" w:rsidP="005C2F8E">
      <w:pPr>
        <w:pStyle w:val="EndNoteBibliography"/>
        <w:spacing w:after="0"/>
      </w:pPr>
      <w:r>
        <w:fldChar w:fldCharType="begin"/>
      </w:r>
      <w:r>
        <w:instrText xml:space="preserve"> ADDIN EN.REFLIST </w:instrText>
      </w:r>
      <w:r>
        <w:fldChar w:fldCharType="separate"/>
      </w:r>
      <w:r w:rsidR="005C2F8E" w:rsidRPr="005C2F8E">
        <w:t>1.</w:t>
      </w:r>
      <w:r w:rsidR="005C2F8E" w:rsidRPr="005C2F8E">
        <w:tab/>
        <w:t>de Beaurepaire R. A Review of the Potential Mechanisms of Action of Baclofen in Alcohol Use Disorder. Front Psychiatry. 2018;9:506.</w:t>
      </w:r>
    </w:p>
    <w:p w14:paraId="2ED0EF19" w14:textId="77777777" w:rsidR="005C2F8E" w:rsidRPr="005C2F8E" w:rsidRDefault="005C2F8E" w:rsidP="005C2F8E">
      <w:pPr>
        <w:pStyle w:val="EndNoteBibliography"/>
        <w:spacing w:after="0"/>
      </w:pPr>
      <w:r w:rsidRPr="005C2F8E">
        <w:t>2.</w:t>
      </w:r>
      <w:r w:rsidRPr="005C2F8E">
        <w:tab/>
        <w:t>Stobdan T, Zhou D, Williams AT, Cabrales P, Haddad GG. Cardiac-specific knockout and pharmacological inhibition of Endothelin receptor type B lead to cardiac resistance to extreme hypoxia. J Mol Med (Berl). 2018;96(9):975-82.</w:t>
      </w:r>
    </w:p>
    <w:p w14:paraId="4F9C4473" w14:textId="77777777" w:rsidR="005C2F8E" w:rsidRPr="005C2F8E" w:rsidRDefault="005C2F8E" w:rsidP="005C2F8E">
      <w:pPr>
        <w:pStyle w:val="EndNoteBibliography"/>
        <w:spacing w:after="0"/>
      </w:pPr>
      <w:r w:rsidRPr="005C2F8E">
        <w:t>3.</w:t>
      </w:r>
      <w:r w:rsidRPr="005C2F8E">
        <w:tab/>
        <w:t>Styn MA, Nukui T, Romkes M, Perkins K, Land SR, Weissfeld JL. The impact of genetic variation in DRD2 and SLC6A3 on smoking cessation in a cohort of participants 1 year after enrollment in a lung cancer screening study. Am J Med Genet B Neuropsychiatr Genet. 2009;150B(2):254-61.</w:t>
      </w:r>
    </w:p>
    <w:p w14:paraId="5F501A9C" w14:textId="77777777" w:rsidR="005C2F8E" w:rsidRPr="005C2F8E" w:rsidRDefault="005C2F8E" w:rsidP="005C2F8E">
      <w:pPr>
        <w:pStyle w:val="EndNoteBibliography"/>
        <w:spacing w:after="0"/>
      </w:pPr>
      <w:r w:rsidRPr="005C2F8E">
        <w:t>4.</w:t>
      </w:r>
      <w:r w:rsidRPr="005C2F8E">
        <w:tab/>
        <w:t>Rogawski MA, Loscher W, Rho JM. Mechanisms of Action of Antiseizure Drugs and the Ketogenic Diet. Cold Spring Harb Perspect Med. 2016;6(5).</w:t>
      </w:r>
    </w:p>
    <w:p w14:paraId="3BE136E0" w14:textId="77777777" w:rsidR="005C2F8E" w:rsidRPr="005C2F8E" w:rsidRDefault="005C2F8E" w:rsidP="005C2F8E">
      <w:pPr>
        <w:pStyle w:val="EndNoteBibliography"/>
        <w:spacing w:after="0"/>
      </w:pPr>
      <w:r w:rsidRPr="005C2F8E">
        <w:t>5.</w:t>
      </w:r>
      <w:r w:rsidRPr="005C2F8E">
        <w:tab/>
        <w:t>Ying J, Chew QH, McIntyre RS, Sim K. Treatment-Resistant Schizophrenia, Clozapine Resistance, Genetic Associations, and Implications for Precision Psychiatry: A Scoping Review. Genes (Basel). 2023;14(3).</w:t>
      </w:r>
    </w:p>
    <w:p w14:paraId="3C81A788" w14:textId="77777777" w:rsidR="005C2F8E" w:rsidRPr="005C2F8E" w:rsidRDefault="005C2F8E" w:rsidP="005C2F8E">
      <w:pPr>
        <w:pStyle w:val="EndNoteBibliography"/>
        <w:spacing w:after="0"/>
      </w:pPr>
      <w:r w:rsidRPr="005C2F8E">
        <w:t>6.</w:t>
      </w:r>
      <w:r w:rsidRPr="005C2F8E">
        <w:tab/>
        <w:t>Masellis M, Basile VS, Meltzer HY, Lieberman JA, Sevy S, Goldman DA, et al. Lack of association between the T--&gt;C 267 serotonin 5-HT6 receptor gene (HTR6) polymorphism and prediction of response to clozapine in schizophrenia. Schizophr Res. 2001;47(1):49-58.</w:t>
      </w:r>
    </w:p>
    <w:p w14:paraId="54C0AD84" w14:textId="77777777" w:rsidR="005C2F8E" w:rsidRPr="005C2F8E" w:rsidRDefault="005C2F8E" w:rsidP="005C2F8E">
      <w:pPr>
        <w:pStyle w:val="EndNoteBibliography"/>
        <w:spacing w:after="0"/>
      </w:pPr>
      <w:r w:rsidRPr="005C2F8E">
        <w:t>7.</w:t>
      </w:r>
      <w:r w:rsidRPr="005C2F8E">
        <w:tab/>
        <w:t>Nguyen L, Thomas KL, Lucke-Wold BP, Cavendish JZ, Crowe MS, Matsumoto RR. Dextromethorphan: An update on its utility for neurological and neuropsychiatric disorders. Pharmacol Ther. 2016;159:1-22.</w:t>
      </w:r>
    </w:p>
    <w:p w14:paraId="1B8D3F3B" w14:textId="77777777" w:rsidR="005C2F8E" w:rsidRPr="005C2F8E" w:rsidRDefault="005C2F8E" w:rsidP="005C2F8E">
      <w:pPr>
        <w:pStyle w:val="EndNoteBibliography"/>
        <w:spacing w:after="0"/>
      </w:pPr>
      <w:r w:rsidRPr="005C2F8E">
        <w:t>8.</w:t>
      </w:r>
      <w:r w:rsidRPr="005C2F8E">
        <w:tab/>
        <w:t>O'Donnell B, Meissner H, Gupta V. Dronabinol.  StatPearls. Treasure Island (FL)2024.</w:t>
      </w:r>
    </w:p>
    <w:p w14:paraId="0E447CB1" w14:textId="77777777" w:rsidR="005C2F8E" w:rsidRPr="005C2F8E" w:rsidRDefault="005C2F8E" w:rsidP="005C2F8E">
      <w:pPr>
        <w:pStyle w:val="EndNoteBibliography"/>
        <w:spacing w:after="0"/>
      </w:pPr>
      <w:r w:rsidRPr="005C2F8E">
        <w:t>9.</w:t>
      </w:r>
      <w:r w:rsidRPr="005C2F8E">
        <w:tab/>
        <w:t>Habet S. Clinical Pharmacology of Entacapone (Comtan) From the FDA Reviewer. Int J Neuropsychopharmacol. 2022;25(7):567-75.</w:t>
      </w:r>
    </w:p>
    <w:p w14:paraId="25A5D4F7" w14:textId="77777777" w:rsidR="005C2F8E" w:rsidRPr="005C2F8E" w:rsidRDefault="005C2F8E" w:rsidP="005C2F8E">
      <w:pPr>
        <w:pStyle w:val="EndNoteBibliography"/>
        <w:spacing w:after="0"/>
      </w:pPr>
      <w:r w:rsidRPr="005C2F8E">
        <w:t>10.</w:t>
      </w:r>
      <w:r w:rsidRPr="005C2F8E">
        <w:tab/>
        <w:t>Safavynia SA, Keating G, Speigel I, Fidler JA, Kreuzer M, Rye DB, et al. Effects of gamma-Aminobutyric Acid Type A Receptor Modulation by Flumazenil on Emergence from General Anesthesia. Anesthesiology. 2016;125(1):147-58.</w:t>
      </w:r>
    </w:p>
    <w:p w14:paraId="32DDE81B" w14:textId="77777777" w:rsidR="005C2F8E" w:rsidRPr="005C2F8E" w:rsidRDefault="005C2F8E" w:rsidP="005C2F8E">
      <w:pPr>
        <w:pStyle w:val="EndNoteBibliography"/>
        <w:spacing w:after="0"/>
      </w:pPr>
      <w:r w:rsidRPr="005C2F8E">
        <w:t>11.</w:t>
      </w:r>
      <w:r w:rsidRPr="005C2F8E">
        <w:tab/>
        <w:t>Shafia S, Nikkhah F, Akhoundzadeh K. Effect of combination fluoxetine and exercise on prefrontal BDNF, anxiety-like behavior and fear extinction in a female rat model of post-traumatic stress disorder (PTSD): a comparison with male animals. Behav Brain Funct. 2023;19(1):1.</w:t>
      </w:r>
    </w:p>
    <w:p w14:paraId="26797936" w14:textId="77777777" w:rsidR="005C2F8E" w:rsidRPr="005C2F8E" w:rsidRDefault="005C2F8E" w:rsidP="005C2F8E">
      <w:pPr>
        <w:pStyle w:val="EndNoteBibliography"/>
        <w:spacing w:after="0"/>
      </w:pPr>
      <w:r w:rsidRPr="005C2F8E">
        <w:t>12.</w:t>
      </w:r>
      <w:r w:rsidRPr="005C2F8E">
        <w:tab/>
        <w:t>Rivest J, Barclay CL, Suchowersky O. COMT inhibitors in Parkinson's disease. Can J Neurol Sci. 1999;26 Suppl 2:S34-8.</w:t>
      </w:r>
    </w:p>
    <w:p w14:paraId="441565AC" w14:textId="77777777" w:rsidR="005C2F8E" w:rsidRPr="005C2F8E" w:rsidRDefault="005C2F8E" w:rsidP="005C2F8E">
      <w:pPr>
        <w:pStyle w:val="EndNoteBibliography"/>
        <w:spacing w:after="0"/>
      </w:pPr>
      <w:r w:rsidRPr="005C2F8E">
        <w:lastRenderedPageBreak/>
        <w:t>13.</w:t>
      </w:r>
      <w:r w:rsidRPr="005C2F8E">
        <w:tab/>
        <w:t>Eaton JB, Peng JH, Schroeder KM, George AA, Fryer JD, Krishnan C, et al. Characterization of human alpha 4 beta 2-nicotinic acetylcholine receptors stably and heterologously expressed in native nicotinic receptor-null SH-EP1 human epithelial cells. Mol Pharmacol. 2003;64(6):1283-94.</w:t>
      </w:r>
    </w:p>
    <w:p w14:paraId="4F94EAF2" w14:textId="77777777" w:rsidR="005C2F8E" w:rsidRPr="005C2F8E" w:rsidRDefault="005C2F8E" w:rsidP="005C2F8E">
      <w:pPr>
        <w:pStyle w:val="EndNoteBibliography"/>
        <w:spacing w:after="0"/>
      </w:pPr>
      <w:r w:rsidRPr="005C2F8E">
        <w:t>14.</w:t>
      </w:r>
      <w:r w:rsidRPr="005C2F8E">
        <w:tab/>
        <w:t>Boutin JA, Stojko J, Ferry G, Cianferani S. Measuring the NQO2: Melatonin Complex by Native Nano-Electrospray Ionization Mass Spectrometry. Methods Mol Biol. 2022;2550:323-8.</w:t>
      </w:r>
    </w:p>
    <w:p w14:paraId="7C125587" w14:textId="77777777" w:rsidR="005C2F8E" w:rsidRPr="005C2F8E" w:rsidRDefault="005C2F8E" w:rsidP="005C2F8E">
      <w:pPr>
        <w:pStyle w:val="EndNoteBibliography"/>
        <w:spacing w:after="0"/>
      </w:pPr>
      <w:r w:rsidRPr="005C2F8E">
        <w:t>15.</w:t>
      </w:r>
      <w:r w:rsidRPr="005C2F8E">
        <w:tab/>
        <w:t>Kasparbauer AM, Rujescu D, Riedel M, Pogarell O, Costa A, Meindl T, et al. Methylphenidate effects on brain activity as a function of SLC6A3 genotype and striatal dopamine transporter availability. Neuropsychopharmacology. 2015;40(3):736-45.</w:t>
      </w:r>
    </w:p>
    <w:p w14:paraId="3B97B9E8" w14:textId="77777777" w:rsidR="005C2F8E" w:rsidRPr="005C2F8E" w:rsidRDefault="005C2F8E" w:rsidP="005C2F8E">
      <w:pPr>
        <w:pStyle w:val="EndNoteBibliography"/>
        <w:spacing w:after="0"/>
      </w:pPr>
      <w:r w:rsidRPr="005C2F8E">
        <w:t>16.</w:t>
      </w:r>
      <w:r w:rsidRPr="005C2F8E">
        <w:tab/>
        <w:t>Zhang JY, Kowal DM, Nawoschik SP, Lou Z, Dunlop J. Distinct functional profiles of aripiprazole and olanzapine at RNA edited human 5-HT2C receptor isoforms. Biochem Pharmacol. 2006;71(4):521-9.</w:t>
      </w:r>
    </w:p>
    <w:p w14:paraId="193CDD11" w14:textId="77777777" w:rsidR="005C2F8E" w:rsidRPr="005C2F8E" w:rsidRDefault="005C2F8E" w:rsidP="005C2F8E">
      <w:pPr>
        <w:pStyle w:val="EndNoteBibliography"/>
        <w:spacing w:after="0"/>
      </w:pPr>
      <w:r w:rsidRPr="005C2F8E">
        <w:t>17.</w:t>
      </w:r>
      <w:r w:rsidRPr="005C2F8E">
        <w:tab/>
        <w:t>Martin PM, Ola MS, Agarwal N, Ganapathy V, Smith SB. The sigma receptor ligand (+)-pentazocine prevents apoptotic retinal ganglion cell death induced in vitro by homocysteine and glutamate. Brain Res Mol Brain Res. 2004;123(1-2):66-75.</w:t>
      </w:r>
    </w:p>
    <w:p w14:paraId="00128F2D" w14:textId="77777777" w:rsidR="005C2F8E" w:rsidRPr="005C2F8E" w:rsidRDefault="005C2F8E" w:rsidP="005C2F8E">
      <w:pPr>
        <w:pStyle w:val="EndNoteBibliography"/>
        <w:spacing w:after="0"/>
      </w:pPr>
      <w:r w:rsidRPr="005C2F8E">
        <w:t>18.</w:t>
      </w:r>
      <w:r w:rsidRPr="005C2F8E">
        <w:tab/>
        <w:t>Zeng Y, Cao S, Chen M, Fang C, Ouyang W. GABRA1 and GABRB2 Polymorphisms are Associated with Propofol Susceptibility. Pharmgenomics Pers Med. 2022;15:105-17.</w:t>
      </w:r>
    </w:p>
    <w:p w14:paraId="48D1312F" w14:textId="77777777" w:rsidR="005C2F8E" w:rsidRPr="005C2F8E" w:rsidRDefault="005C2F8E" w:rsidP="005C2F8E">
      <w:pPr>
        <w:pStyle w:val="EndNoteBibliography"/>
        <w:spacing w:after="0"/>
      </w:pPr>
      <w:r w:rsidRPr="005C2F8E">
        <w:t>19.</w:t>
      </w:r>
      <w:r w:rsidRPr="005C2F8E">
        <w:tab/>
        <w:t>Lecht S, Haroutiunian S, Hoffman A, Lazarovici P. Rasagiline - a novel MAO B inhibitor in Parkinson's disease therapy. Ther Clin Risk Manag. 2007;3(3):467-74.</w:t>
      </w:r>
    </w:p>
    <w:p w14:paraId="191E4EAD" w14:textId="77777777" w:rsidR="005C2F8E" w:rsidRPr="005C2F8E" w:rsidRDefault="005C2F8E" w:rsidP="005C2F8E">
      <w:pPr>
        <w:pStyle w:val="EndNoteBibliography"/>
        <w:spacing w:after="0"/>
      </w:pPr>
      <w:r w:rsidRPr="005C2F8E">
        <w:t>20.</w:t>
      </w:r>
      <w:r w:rsidRPr="005C2F8E">
        <w:tab/>
        <w:t>Fowler JS, Logan J, Volkow ND, Shumay E, McCall-Perez F, Jayne M, et al. Evidence that formulations of the selective MAO-B inhibitor, selegiline, which bypass first-pass metabolism, also inhibit MAO-A in the human brain. Neuropsychopharmacology. 2015;40(3):650-7.</w:t>
      </w:r>
    </w:p>
    <w:p w14:paraId="1040194F" w14:textId="77777777" w:rsidR="005C2F8E" w:rsidRPr="005C2F8E" w:rsidRDefault="005C2F8E" w:rsidP="005C2F8E">
      <w:pPr>
        <w:pStyle w:val="EndNoteBibliography"/>
        <w:spacing w:after="0"/>
      </w:pPr>
      <w:r w:rsidRPr="005C2F8E">
        <w:t>21.</w:t>
      </w:r>
      <w:r w:rsidRPr="005C2F8E">
        <w:tab/>
        <w:t xml:space="preserve"> LiverTox: Clinical and Research Information on Drug-Induced Liver Injury. Bethesda (MD)2012.</w:t>
      </w:r>
    </w:p>
    <w:p w14:paraId="57939646" w14:textId="77777777" w:rsidR="005C2F8E" w:rsidRPr="005C2F8E" w:rsidRDefault="005C2F8E" w:rsidP="005C2F8E">
      <w:pPr>
        <w:pStyle w:val="EndNoteBibliography"/>
        <w:spacing w:after="0"/>
      </w:pPr>
      <w:r w:rsidRPr="005C2F8E">
        <w:t>22.</w:t>
      </w:r>
      <w:r w:rsidRPr="005C2F8E">
        <w:tab/>
        <w:t>Antonini A, Abbruzzese G, Barone P, Bonuccelli U, Lopiano L, Onofrj M, et al. COMT inhibition with tolcapone in the treatment algorithm of patients with Parkinson's disease (PD): relevance for motor and non-motor features. Neuropsychiatr Dis Treat. 2008;4(1):1-9.</w:t>
      </w:r>
    </w:p>
    <w:p w14:paraId="59383A52" w14:textId="77777777" w:rsidR="005C2F8E" w:rsidRPr="005C2F8E" w:rsidRDefault="005C2F8E" w:rsidP="005C2F8E">
      <w:pPr>
        <w:pStyle w:val="EndNoteBibliography"/>
        <w:spacing w:after="0"/>
      </w:pPr>
      <w:r w:rsidRPr="005C2F8E">
        <w:t>23.</w:t>
      </w:r>
      <w:r w:rsidRPr="005C2F8E">
        <w:tab/>
        <w:t>Betz AJ, McLaughlin PJ, Burgos M, Weber SM, Salamone JD. The muscarinic receptor antagonist tropicamide suppresses tremulous jaw movements in a rodent model of parkinsonian tremor: possible role of M4 receptors. Psychopharmacology (Berl). 2007;194(3):347-59.</w:t>
      </w:r>
    </w:p>
    <w:p w14:paraId="165C0E92" w14:textId="77777777" w:rsidR="005C2F8E" w:rsidRPr="005C2F8E" w:rsidRDefault="005C2F8E" w:rsidP="005C2F8E">
      <w:pPr>
        <w:pStyle w:val="EndNoteBibliography"/>
        <w:spacing w:after="0"/>
      </w:pPr>
      <w:r w:rsidRPr="005C2F8E">
        <w:t>24.</w:t>
      </w:r>
      <w:r w:rsidRPr="005C2F8E">
        <w:tab/>
        <w:t>Rocha Santos J, Tomaz PR, Issa JS, Abe TO, Krieger JE, Pereira AC, Santos PC. CHRNA4 rs1044396 is associated with smoking cessation in varenicline therapy. Front Genet. 2015;6:46.</w:t>
      </w:r>
    </w:p>
    <w:p w14:paraId="1308504E" w14:textId="77777777" w:rsidR="005C2F8E" w:rsidRPr="005C2F8E" w:rsidRDefault="005C2F8E" w:rsidP="005C2F8E">
      <w:pPr>
        <w:pStyle w:val="EndNoteBibliography"/>
        <w:spacing w:after="0"/>
      </w:pPr>
      <w:r w:rsidRPr="005C2F8E">
        <w:t>25.</w:t>
      </w:r>
      <w:r w:rsidRPr="005C2F8E">
        <w:tab/>
        <w:t>Cui X, Eyles DW. Vitamin D and the Central Nervous System: Causative and Preventative Mechanisms in Brain Disorders. Nutrients. 2022;14(20).</w:t>
      </w:r>
    </w:p>
    <w:p w14:paraId="61CB7513" w14:textId="77777777" w:rsidR="005C2F8E" w:rsidRPr="005C2F8E" w:rsidRDefault="005C2F8E" w:rsidP="005C2F8E">
      <w:pPr>
        <w:pStyle w:val="EndNoteBibliography"/>
        <w:spacing w:after="0"/>
      </w:pPr>
      <w:r w:rsidRPr="005C2F8E">
        <w:t>26.</w:t>
      </w:r>
      <w:r w:rsidRPr="005C2F8E">
        <w:tab/>
        <w:t>Kzhyshkowska J, Mamidi S, Gratchev A, Kremmer E, Schmuttermaier C, Krusell L, et al. Novel stabilin-1 interacting chitinase-like protein (SI-CLP) is up-regulated in alternatively activated macrophages and secreted via lysosomal pathway. Blood. 2006;107(8):3221-8.</w:t>
      </w:r>
    </w:p>
    <w:p w14:paraId="78D32F78" w14:textId="77777777" w:rsidR="005C2F8E" w:rsidRPr="005C2F8E" w:rsidRDefault="005C2F8E" w:rsidP="005C2F8E">
      <w:pPr>
        <w:pStyle w:val="EndNoteBibliography"/>
        <w:spacing w:after="0"/>
      </w:pPr>
      <w:r w:rsidRPr="005C2F8E">
        <w:t>27.</w:t>
      </w:r>
      <w:r w:rsidRPr="005C2F8E">
        <w:tab/>
        <w:t>Shen M, Duan WM, Wu MY, Wang WJ, Liu L, Xu MD, et al. Participation of autophagy in the cytotoxicity against breast cancer cells by cisplatin. Oncol Rep. 2015;34(1):359-67.</w:t>
      </w:r>
    </w:p>
    <w:p w14:paraId="32DABFC7" w14:textId="77777777" w:rsidR="005C2F8E" w:rsidRPr="005C2F8E" w:rsidRDefault="005C2F8E" w:rsidP="005C2F8E">
      <w:pPr>
        <w:pStyle w:val="EndNoteBibliography"/>
        <w:spacing w:after="0"/>
      </w:pPr>
      <w:r w:rsidRPr="005C2F8E">
        <w:t>28.</w:t>
      </w:r>
      <w:r w:rsidRPr="005C2F8E">
        <w:tab/>
        <w:t>Tilsed CM, Casey TH, de Jong E, Bosco A, Zemek RM, Salmons J, et al. Retinoic Acid Induces an IFN-Driven Inflammatory Tumour Microenvironment, Sensitizing to Immune Checkpoint Therapy. Front Oncol. 2022;12:849793.</w:t>
      </w:r>
    </w:p>
    <w:p w14:paraId="3AD23490" w14:textId="77777777" w:rsidR="005C2F8E" w:rsidRPr="005C2F8E" w:rsidRDefault="005C2F8E" w:rsidP="005C2F8E">
      <w:pPr>
        <w:pStyle w:val="EndNoteBibliography"/>
        <w:spacing w:after="0"/>
      </w:pPr>
      <w:r w:rsidRPr="005C2F8E">
        <w:t>29.</w:t>
      </w:r>
      <w:r w:rsidRPr="005C2F8E">
        <w:tab/>
        <w:t>Mao Y, Lee AW. A novel role for Gab2 in bFGF-mediated cell survival during retinoic acid-induced neuronal differentiation. J Cell Biol. 2005;170(2):305-16.</w:t>
      </w:r>
    </w:p>
    <w:p w14:paraId="131A3A4D" w14:textId="77777777" w:rsidR="005C2F8E" w:rsidRPr="005C2F8E" w:rsidRDefault="005C2F8E" w:rsidP="005C2F8E">
      <w:pPr>
        <w:pStyle w:val="EndNoteBibliography"/>
        <w:spacing w:after="0"/>
      </w:pPr>
      <w:r w:rsidRPr="005C2F8E">
        <w:t>30.</w:t>
      </w:r>
      <w:r w:rsidRPr="005C2F8E">
        <w:tab/>
        <w:t>Halbach S, Rigbolt KT, Wohrle FU, Diedrich B, Gretzmeier C, Brummer T, Dengjel J. Alterations of Gab2 signalling complexes in imatinib and dasatinib treated chronic myeloid leukaemia cells. Cell Commun Signal. 2013;11(1):30.</w:t>
      </w:r>
    </w:p>
    <w:p w14:paraId="5923F944" w14:textId="77777777" w:rsidR="005C2F8E" w:rsidRPr="005C2F8E" w:rsidRDefault="005C2F8E" w:rsidP="005C2F8E">
      <w:pPr>
        <w:pStyle w:val="EndNoteBibliography"/>
        <w:spacing w:after="0"/>
      </w:pPr>
      <w:r w:rsidRPr="005C2F8E">
        <w:t>31.</w:t>
      </w:r>
      <w:r w:rsidRPr="005C2F8E">
        <w:tab/>
        <w:t>Zhang Z, Zhang Y, Li Y, Jiang S, Xu F, Li K, et al. Quantitative phosphoproteomics reveal cellular responses from caffeine, coumarin and quercetin in treated HepG2 cells. Toxicol Appl Pharmacol. 2022;449:116110.</w:t>
      </w:r>
    </w:p>
    <w:p w14:paraId="615DCEDD" w14:textId="77777777" w:rsidR="005C2F8E" w:rsidRPr="005C2F8E" w:rsidRDefault="005C2F8E" w:rsidP="005C2F8E">
      <w:pPr>
        <w:pStyle w:val="EndNoteBibliography"/>
        <w:spacing w:after="0"/>
      </w:pPr>
      <w:r w:rsidRPr="005C2F8E">
        <w:t>32.</w:t>
      </w:r>
      <w:r w:rsidRPr="005C2F8E">
        <w:tab/>
        <w:t>Arce C, Segura-Pacheco B, Perez-Cardenas E, Taja-Chayeb L, Candelaria M, Duennas-Gonzalez A. Hydralazine target: from blood vessels to the epigenome. J Transl Med. 2006;4:10.</w:t>
      </w:r>
    </w:p>
    <w:p w14:paraId="3660F144" w14:textId="77777777" w:rsidR="005C2F8E" w:rsidRPr="005C2F8E" w:rsidRDefault="005C2F8E" w:rsidP="005C2F8E">
      <w:pPr>
        <w:pStyle w:val="EndNoteBibliography"/>
        <w:spacing w:after="0"/>
      </w:pPr>
      <w:r w:rsidRPr="005C2F8E">
        <w:t>33.</w:t>
      </w:r>
      <w:r w:rsidRPr="005C2F8E">
        <w:tab/>
        <w:t>Ray JL, Postma B, Kendall RL, Ngo MD, Foo CX, Saunders B, et al. Estrogen contributes to sex differences in M2a macrophages during multi-walled carbon nanotube-induced respiratory inflammation. FASEB J. 2024;38(1):e23350.</w:t>
      </w:r>
    </w:p>
    <w:p w14:paraId="07C48D39" w14:textId="77777777" w:rsidR="005C2F8E" w:rsidRPr="005C2F8E" w:rsidRDefault="005C2F8E" w:rsidP="005C2F8E">
      <w:pPr>
        <w:pStyle w:val="EndNoteBibliography"/>
        <w:spacing w:after="0"/>
      </w:pPr>
      <w:r w:rsidRPr="005C2F8E">
        <w:lastRenderedPageBreak/>
        <w:t>34.</w:t>
      </w:r>
      <w:r w:rsidRPr="005C2F8E">
        <w:tab/>
        <w:t>Barnabei A, Strigari L, Corsello A, Paragliola RM, Falzone L, Salvatori R, et al. Immune Checkpoint Inhibitor-Induced Central Diabetes Insipidus: Looking for the Needle in the Haystack or a Very Rare Side-Effect to Promptly Diagnose? Front Oncol. 2022;12:798517.</w:t>
      </w:r>
    </w:p>
    <w:p w14:paraId="0E79BC87" w14:textId="77777777" w:rsidR="005C2F8E" w:rsidRPr="005C2F8E" w:rsidRDefault="005C2F8E" w:rsidP="005C2F8E">
      <w:pPr>
        <w:pStyle w:val="EndNoteBibliography"/>
        <w:spacing w:after="0"/>
      </w:pPr>
      <w:r w:rsidRPr="005C2F8E">
        <w:t>35.</w:t>
      </w:r>
      <w:r w:rsidRPr="005C2F8E">
        <w:tab/>
        <w:t>Akiyama M, Hatanaka M, Ohta Y, Ueda K, Yanai A, Uehara Y, et al. Increased insulin demand promotes while pioglitazone prevents pancreatic beta cell apoptosis in Wfs1 knockout mice. Diabetologia. 2009;52(4):653-63.</w:t>
      </w:r>
    </w:p>
    <w:p w14:paraId="5A50430D" w14:textId="77777777" w:rsidR="005C2F8E" w:rsidRPr="005C2F8E" w:rsidRDefault="005C2F8E" w:rsidP="005C2F8E">
      <w:pPr>
        <w:pStyle w:val="EndNoteBibliography"/>
      </w:pPr>
      <w:r w:rsidRPr="005C2F8E">
        <w:t>36.</w:t>
      </w:r>
      <w:r w:rsidRPr="005C2F8E">
        <w:tab/>
        <w:t>Frey BM, Frey FJ. Clinical pharmacokinetics of prednisone and prednisolone. Clin Pharmacokinet. 1990;19(2):126-46.</w:t>
      </w:r>
    </w:p>
    <w:p w14:paraId="77A3EFAF" w14:textId="6F42374C" w:rsidR="00CA5481" w:rsidRDefault="0010433F">
      <w:r>
        <w:fldChar w:fldCharType="end"/>
      </w:r>
    </w:p>
    <w:sectPr w:rsidR="00CA5481" w:rsidSect="00142C32">
      <w:pgSz w:w="12240" w:h="15840"/>
      <w:pgMar w:top="630" w:right="1440" w:bottom="63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rre2e9qwevw9ef9e7vdx2yffrwdxe2eve9&quot;&gt;Agatha_paper2023&lt;record-ids&gt;&lt;item&gt;154&lt;/item&gt;&lt;item&gt;155&lt;/item&gt;&lt;item&gt;156&lt;/item&gt;&lt;item&gt;157&lt;/item&gt;&lt;item&gt;158&lt;/item&gt;&lt;item&gt;159&lt;/item&gt;&lt;item&gt;160&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record-ids&gt;&lt;/item&gt;&lt;/Libraries&gt;"/>
  </w:docVars>
  <w:rsids>
    <w:rsidRoot w:val="0010433F"/>
    <w:rsid w:val="0010433F"/>
    <w:rsid w:val="00142C32"/>
    <w:rsid w:val="001E4CA5"/>
    <w:rsid w:val="005C2F8E"/>
    <w:rsid w:val="00680FF3"/>
    <w:rsid w:val="00751A91"/>
    <w:rsid w:val="007D4CE5"/>
    <w:rsid w:val="0094475B"/>
    <w:rsid w:val="00B42766"/>
    <w:rsid w:val="00C75F35"/>
    <w:rsid w:val="00CA5481"/>
    <w:rsid w:val="00D53770"/>
    <w:rsid w:val="00DB4C14"/>
    <w:rsid w:val="00ED2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CA826"/>
  <w15:chartTrackingRefBased/>
  <w15:docId w15:val="{EF36A751-CB44-45F7-981B-23EEF6A02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43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43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43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43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43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43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43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43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43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3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43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43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43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43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43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43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43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433F"/>
    <w:rPr>
      <w:rFonts w:eastAsiaTheme="majorEastAsia" w:cstheme="majorBidi"/>
      <w:color w:val="272727" w:themeColor="text1" w:themeTint="D8"/>
    </w:rPr>
  </w:style>
  <w:style w:type="paragraph" w:styleId="Title">
    <w:name w:val="Title"/>
    <w:basedOn w:val="Normal"/>
    <w:next w:val="Normal"/>
    <w:link w:val="TitleChar"/>
    <w:uiPriority w:val="10"/>
    <w:qFormat/>
    <w:rsid w:val="001043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43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43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43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433F"/>
    <w:pPr>
      <w:spacing w:before="160"/>
      <w:jc w:val="center"/>
    </w:pPr>
    <w:rPr>
      <w:i/>
      <w:iCs/>
      <w:color w:val="404040" w:themeColor="text1" w:themeTint="BF"/>
    </w:rPr>
  </w:style>
  <w:style w:type="character" w:customStyle="1" w:styleId="QuoteChar">
    <w:name w:val="Quote Char"/>
    <w:basedOn w:val="DefaultParagraphFont"/>
    <w:link w:val="Quote"/>
    <w:uiPriority w:val="29"/>
    <w:rsid w:val="0010433F"/>
    <w:rPr>
      <w:i/>
      <w:iCs/>
      <w:color w:val="404040" w:themeColor="text1" w:themeTint="BF"/>
    </w:rPr>
  </w:style>
  <w:style w:type="paragraph" w:styleId="ListParagraph">
    <w:name w:val="List Paragraph"/>
    <w:basedOn w:val="Normal"/>
    <w:link w:val="ListParagraphChar"/>
    <w:uiPriority w:val="99"/>
    <w:qFormat/>
    <w:rsid w:val="0010433F"/>
    <w:pPr>
      <w:ind w:left="720"/>
      <w:contextualSpacing/>
    </w:pPr>
  </w:style>
  <w:style w:type="character" w:styleId="IntenseEmphasis">
    <w:name w:val="Intense Emphasis"/>
    <w:basedOn w:val="DefaultParagraphFont"/>
    <w:uiPriority w:val="21"/>
    <w:qFormat/>
    <w:rsid w:val="0010433F"/>
    <w:rPr>
      <w:i/>
      <w:iCs/>
      <w:color w:val="0F4761" w:themeColor="accent1" w:themeShade="BF"/>
    </w:rPr>
  </w:style>
  <w:style w:type="paragraph" w:styleId="IntenseQuote">
    <w:name w:val="Intense Quote"/>
    <w:basedOn w:val="Normal"/>
    <w:next w:val="Normal"/>
    <w:link w:val="IntenseQuoteChar"/>
    <w:uiPriority w:val="30"/>
    <w:qFormat/>
    <w:rsid w:val="001043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433F"/>
    <w:rPr>
      <w:i/>
      <w:iCs/>
      <w:color w:val="0F4761" w:themeColor="accent1" w:themeShade="BF"/>
    </w:rPr>
  </w:style>
  <w:style w:type="character" w:styleId="IntenseReference">
    <w:name w:val="Intense Reference"/>
    <w:basedOn w:val="DefaultParagraphFont"/>
    <w:uiPriority w:val="32"/>
    <w:qFormat/>
    <w:rsid w:val="0010433F"/>
    <w:rPr>
      <w:b/>
      <w:bCs/>
      <w:smallCaps/>
      <w:color w:val="0F4761" w:themeColor="accent1" w:themeShade="BF"/>
      <w:spacing w:val="5"/>
    </w:rPr>
  </w:style>
  <w:style w:type="character" w:styleId="Hyperlink">
    <w:name w:val="Hyperlink"/>
    <w:basedOn w:val="DefaultParagraphFont"/>
    <w:uiPriority w:val="99"/>
    <w:semiHidden/>
    <w:unhideWhenUsed/>
    <w:rsid w:val="0010433F"/>
    <w:rPr>
      <w:color w:val="467886"/>
      <w:u w:val="single"/>
    </w:rPr>
  </w:style>
  <w:style w:type="paragraph" w:customStyle="1" w:styleId="EndNoteBibliographyTitle">
    <w:name w:val="EndNote Bibliography Title"/>
    <w:basedOn w:val="Normal"/>
    <w:link w:val="EndNoteBibliographyTitleChar"/>
    <w:rsid w:val="0010433F"/>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10433F"/>
    <w:rPr>
      <w:rFonts w:ascii="Aptos" w:hAnsi="Aptos"/>
      <w:noProof/>
    </w:rPr>
  </w:style>
  <w:style w:type="paragraph" w:customStyle="1" w:styleId="EndNoteBibliography">
    <w:name w:val="EndNote Bibliography"/>
    <w:basedOn w:val="Normal"/>
    <w:link w:val="EndNoteBibliographyChar"/>
    <w:rsid w:val="0010433F"/>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10433F"/>
    <w:rPr>
      <w:rFonts w:ascii="Aptos" w:hAnsi="Aptos"/>
      <w:noProof/>
    </w:rPr>
  </w:style>
  <w:style w:type="character" w:customStyle="1" w:styleId="ListParagraphChar">
    <w:name w:val="List Paragraph Char"/>
    <w:basedOn w:val="DefaultParagraphFont"/>
    <w:link w:val="ListParagraph"/>
    <w:uiPriority w:val="99"/>
    <w:rsid w:val="00DB4C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589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8</Pages>
  <Words>4715</Words>
  <Characters>38435</Characters>
  <Application>Microsoft Office Word</Application>
  <DocSecurity>0</DocSecurity>
  <Lines>1372</Lines>
  <Paragraphs>1027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Sikirzhytskaya, Sasha</dc:creator>
  <cp:keywords/>
  <dc:description/>
  <cp:lastModifiedBy>Sikirzhytskaya, Sasha</cp:lastModifiedBy>
  <cp:revision>3</cp:revision>
  <dcterms:created xsi:type="dcterms:W3CDTF">2024-05-23T13:18:00Z</dcterms:created>
  <dcterms:modified xsi:type="dcterms:W3CDTF">2024-07-09T18:39:00Z</dcterms:modified>
</cp:coreProperties>
</file>