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 Regular" w:hAnsi="Arial Regular" w:eastAsia="宋体" w:cs="Arial Regular"/>
          <w:kern w:val="2"/>
          <w:sz w:val="21"/>
          <w:szCs w:val="21"/>
        </w:rPr>
      </w:pPr>
      <w:r>
        <w:rPr>
          <w:rFonts w:hint="default" w:ascii="Arial Regular" w:hAnsi="Arial Regular" w:eastAsia="宋体" w:cs="Arial Regular"/>
          <w:kern w:val="2"/>
          <w:sz w:val="21"/>
          <w:szCs w:val="21"/>
          <w:lang w:val="en-US" w:eastAsia="zh-CN" w:bidi="ar"/>
        </w:rPr>
        <w:t xml:space="preserve">Table 4. </w:t>
      </w:r>
      <w:r>
        <w:rPr>
          <w:rFonts w:hint="default" w:ascii="Arial Regular" w:hAnsi="Arial Regular" w:eastAsia="Arial Regular" w:cs="Arial Regular"/>
          <w:kern w:val="2"/>
          <w:sz w:val="21"/>
          <w:szCs w:val="21"/>
          <w:lang w:val="en-US" w:eastAsia="zh-CN" w:bidi="ar"/>
        </w:rPr>
        <w:t xml:space="preserve">Multivariate analysis of </w:t>
      </w:r>
      <w:r>
        <w:rPr>
          <w:rFonts w:hint="default" w:ascii="Arial Regular" w:hAnsi="Arial Regular" w:eastAsia="宋体" w:cs="Arial Regular"/>
          <w:kern w:val="2"/>
          <w:sz w:val="21"/>
          <w:szCs w:val="21"/>
          <w:lang w:val="en-US" w:eastAsia="zh-CN" w:bidi="ar"/>
        </w:rPr>
        <w:t>good outcome at discharge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259070" cy="2091690"/>
            <wp:effectExtent l="0" t="0" r="0" b="1651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091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F4938"/>
    <w:rsid w:val="7A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5摘要正文标题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default" w:ascii="Times New Roman" w:hAnsi="Times New Roman" w:eastAsia="微软雅黑" w:cs="Times New Roman"/>
      <w:b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2024-07-16T21:44:00Z</dcterms:created>
  <dc:creator>   柒.郁</dc:creator>
  <cp:lastModifiedBy>   柒.郁</cp:lastModifiedBy>
  <dcterms:modified xsi:type="dcterms:W3CDTF">2024-07-16T21:45:15Z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20C6534AAB408E8D46799666CF0D3604_41</vt:lpwstr>
  </property>
</Properties>
</file>