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EE76A" w14:textId="77777777" w:rsidR="00864F8C" w:rsidRPr="00AB06BA" w:rsidRDefault="00864F8C" w:rsidP="00864F8C">
      <w:pPr>
        <w:spacing w:line="360" w:lineRule="auto"/>
        <w:jc w:val="center"/>
        <w:rPr>
          <w:rFonts w:ascii="Times New Roman" w:hAnsi="Times New Roman" w:cs="Times New Roman"/>
          <w:b/>
          <w:bCs/>
          <w:sz w:val="28"/>
          <w:szCs w:val="28"/>
        </w:rPr>
      </w:pPr>
      <w:r w:rsidRPr="00AB06BA">
        <w:rPr>
          <w:rFonts w:ascii="Times New Roman" w:hAnsi="Times New Roman" w:cs="Times New Roman"/>
          <w:b/>
          <w:bCs/>
          <w:sz w:val="28"/>
          <w:szCs w:val="28"/>
        </w:rPr>
        <w:t>SUPPLEMENTARY MATERIALS</w:t>
      </w:r>
    </w:p>
    <w:p w14:paraId="2D80C71E" w14:textId="77777777" w:rsidR="00864F8C" w:rsidRPr="00AB06BA" w:rsidRDefault="00864F8C" w:rsidP="00864F8C">
      <w:pPr>
        <w:spacing w:line="360" w:lineRule="auto"/>
        <w:jc w:val="center"/>
        <w:rPr>
          <w:rFonts w:ascii="Times New Roman" w:hAnsi="Times New Roman" w:cs="Times New Roman"/>
          <w:b/>
          <w:bCs/>
          <w:sz w:val="28"/>
          <w:szCs w:val="28"/>
        </w:rPr>
      </w:pPr>
    </w:p>
    <w:p w14:paraId="3E00B3D5" w14:textId="77777777" w:rsidR="00B360E6" w:rsidRDefault="00B360E6" w:rsidP="00B360E6">
      <w:pPr>
        <w:pStyle w:val="ListParagraph"/>
        <w:spacing w:line="360" w:lineRule="auto"/>
        <w:jc w:val="center"/>
        <w:rPr>
          <w:rFonts w:ascii="Arial" w:hAnsi="Arial" w:cs="Arial"/>
          <w:b/>
          <w:bCs/>
          <w:sz w:val="28"/>
          <w:szCs w:val="28"/>
        </w:rPr>
      </w:pPr>
      <w:r>
        <w:rPr>
          <w:rFonts w:ascii="Arial" w:hAnsi="Arial" w:cs="Arial"/>
          <w:b/>
          <w:bCs/>
          <w:sz w:val="28"/>
          <w:szCs w:val="28"/>
        </w:rPr>
        <w:t>Structure-Informed Design of an Ultra Bright RNA-activated Fluorophore</w:t>
      </w:r>
    </w:p>
    <w:p w14:paraId="73B671CF" w14:textId="77777777" w:rsidR="00864F8C" w:rsidRPr="00AB06BA" w:rsidRDefault="00864F8C" w:rsidP="00864F8C">
      <w:pPr>
        <w:rPr>
          <w:rFonts w:ascii="Times New Roman" w:hAnsi="Times New Roman" w:cs="Times New Roman"/>
        </w:rPr>
      </w:pPr>
    </w:p>
    <w:p w14:paraId="5CF6F193" w14:textId="77777777" w:rsidR="00864F8C" w:rsidRDefault="00864F8C" w:rsidP="00864F8C">
      <w:pPr>
        <w:jc w:val="center"/>
        <w:rPr>
          <w:rFonts w:ascii="Times New Roman" w:hAnsi="Times New Roman" w:cs="Times New Roman"/>
          <w:b/>
          <w:bCs/>
          <w:sz w:val="32"/>
          <w:szCs w:val="32"/>
        </w:rPr>
      </w:pPr>
    </w:p>
    <w:p w14:paraId="616A10CE" w14:textId="77777777" w:rsidR="00B360E6" w:rsidRPr="00772C85" w:rsidRDefault="00B360E6" w:rsidP="00B360E6">
      <w:pPr>
        <w:jc w:val="both"/>
      </w:pPr>
      <w:r>
        <w:t>Mo Yang</w:t>
      </w:r>
      <w:r w:rsidRPr="00772C85">
        <w:rPr>
          <w:vertAlign w:val="superscript"/>
        </w:rPr>
        <w:t>1</w:t>
      </w:r>
      <w:r>
        <w:rPr>
          <w:vertAlign w:val="superscript"/>
        </w:rPr>
        <w:t>,4</w:t>
      </w:r>
      <w:r>
        <w:t>, Peri R. Prestwood</w:t>
      </w:r>
      <w:r w:rsidRPr="00772C85">
        <w:rPr>
          <w:vertAlign w:val="superscript"/>
        </w:rPr>
        <w:t>1</w:t>
      </w:r>
      <w:r>
        <w:rPr>
          <w:vertAlign w:val="superscript"/>
        </w:rPr>
        <w:t>,4</w:t>
      </w:r>
      <w:r>
        <w:t>, Luiz F. M. Passalacqua</w:t>
      </w:r>
      <w:r>
        <w:rPr>
          <w:vertAlign w:val="superscript"/>
        </w:rPr>
        <w:t>2</w:t>
      </w:r>
      <w:r>
        <w:t xml:space="preserve">, </w:t>
      </w:r>
      <w:proofErr w:type="spellStart"/>
      <w:r>
        <w:t>Sumirtha</w:t>
      </w:r>
      <w:proofErr w:type="spellEnd"/>
      <w:r>
        <w:t xml:space="preserve"> Balaratnam</w:t>
      </w:r>
      <w:r w:rsidRPr="00772C85">
        <w:rPr>
          <w:vertAlign w:val="superscript"/>
        </w:rPr>
        <w:t>1</w:t>
      </w:r>
      <w:r>
        <w:t>, Christopher R. Fullenkamp</w:t>
      </w:r>
      <w:r w:rsidRPr="00772C85">
        <w:rPr>
          <w:vertAlign w:val="superscript"/>
        </w:rPr>
        <w:t>1</w:t>
      </w:r>
      <w:r>
        <w:t>, J. Winston Arney</w:t>
      </w:r>
      <w:r>
        <w:rPr>
          <w:vertAlign w:val="superscript"/>
        </w:rPr>
        <w:t>3</w:t>
      </w:r>
      <w:r>
        <w:t>, Kevin M. Weeks</w:t>
      </w:r>
      <w:r>
        <w:rPr>
          <w:vertAlign w:val="superscript"/>
        </w:rPr>
        <w:t>3</w:t>
      </w:r>
      <w:r>
        <w:t>, Adrian Ferre-D’Amare</w:t>
      </w:r>
      <w:r>
        <w:rPr>
          <w:vertAlign w:val="superscript"/>
        </w:rPr>
        <w:t>2</w:t>
      </w:r>
      <w:r>
        <w:t xml:space="preserve">, and </w:t>
      </w:r>
      <w:r w:rsidRPr="00772C85">
        <w:t xml:space="preserve">John S. </w:t>
      </w:r>
      <w:proofErr w:type="spellStart"/>
      <w:r w:rsidRPr="00772C85">
        <w:t>Schneekloth</w:t>
      </w:r>
      <w:proofErr w:type="spellEnd"/>
      <w:r w:rsidRPr="00772C85">
        <w:t>, Jr.</w:t>
      </w:r>
      <w:r w:rsidRPr="00772C85">
        <w:rPr>
          <w:vertAlign w:val="superscript"/>
        </w:rPr>
        <w:t xml:space="preserve">1, </w:t>
      </w:r>
      <w:r w:rsidRPr="00657158">
        <w:t>*</w:t>
      </w:r>
    </w:p>
    <w:p w14:paraId="3D1397BC" w14:textId="77777777" w:rsidR="00B360E6" w:rsidRPr="00DE14A7" w:rsidRDefault="00B360E6" w:rsidP="00B360E6">
      <w:pPr>
        <w:jc w:val="center"/>
        <w:rPr>
          <w:b/>
          <w:bCs/>
          <w:sz w:val="32"/>
          <w:szCs w:val="32"/>
        </w:rPr>
      </w:pPr>
    </w:p>
    <w:p w14:paraId="33B0EC87" w14:textId="77777777" w:rsidR="00B360E6" w:rsidRDefault="00B360E6" w:rsidP="00B360E6">
      <w:pPr>
        <w:spacing w:line="360" w:lineRule="auto"/>
        <w:jc w:val="both"/>
        <w:rPr>
          <w:sz w:val="22"/>
          <w:szCs w:val="22"/>
        </w:rPr>
      </w:pPr>
      <w:r w:rsidRPr="003939F2">
        <w:rPr>
          <w:sz w:val="22"/>
          <w:szCs w:val="22"/>
          <w:vertAlign w:val="superscript"/>
        </w:rPr>
        <w:t>1</w:t>
      </w:r>
      <w:r w:rsidRPr="003939F2">
        <w:rPr>
          <w:sz w:val="22"/>
          <w:szCs w:val="22"/>
        </w:rPr>
        <w:t>Chemical Biology Laboratory, Center for Cancer Research</w:t>
      </w:r>
      <w:r>
        <w:rPr>
          <w:sz w:val="22"/>
          <w:szCs w:val="22"/>
        </w:rPr>
        <w:t>,</w:t>
      </w:r>
      <w:r w:rsidRPr="003939F2">
        <w:rPr>
          <w:sz w:val="22"/>
          <w:szCs w:val="22"/>
        </w:rPr>
        <w:t xml:space="preserve"> National Cancer Institute, Frederick, MD 21702-1201, USA </w:t>
      </w:r>
    </w:p>
    <w:p w14:paraId="256EB9BB" w14:textId="77777777" w:rsidR="00B360E6" w:rsidRDefault="00B360E6" w:rsidP="00B360E6">
      <w:pPr>
        <w:spacing w:line="360" w:lineRule="auto"/>
        <w:jc w:val="both"/>
        <w:rPr>
          <w:sz w:val="22"/>
          <w:szCs w:val="22"/>
        </w:rPr>
      </w:pPr>
      <w:r>
        <w:rPr>
          <w:sz w:val="22"/>
          <w:szCs w:val="22"/>
          <w:vertAlign w:val="superscript"/>
        </w:rPr>
        <w:t>2</w:t>
      </w:r>
      <w:r w:rsidRPr="002331FA">
        <w:rPr>
          <w:sz w:val="22"/>
          <w:szCs w:val="22"/>
        </w:rPr>
        <w:t>National Center for Advancing Translational Sciences, NIH, 9800 Medical Center Dr, Rockville, Maryland, 20850, USA.</w:t>
      </w:r>
    </w:p>
    <w:p w14:paraId="23D807BD" w14:textId="77777777" w:rsidR="00B360E6" w:rsidRDefault="00B360E6" w:rsidP="00B360E6">
      <w:pPr>
        <w:spacing w:line="360" w:lineRule="auto"/>
        <w:jc w:val="both"/>
        <w:rPr>
          <w:sz w:val="22"/>
          <w:szCs w:val="22"/>
        </w:rPr>
      </w:pPr>
      <w:r>
        <w:rPr>
          <w:vertAlign w:val="superscript"/>
        </w:rPr>
        <w:t>3</w:t>
      </w:r>
      <w:r w:rsidRPr="002331FA">
        <w:rPr>
          <w:sz w:val="22"/>
          <w:szCs w:val="22"/>
        </w:rPr>
        <w:t>Department of Chemistry, University of North Carolina, Chapel Hill, NC 27599-3290.</w:t>
      </w:r>
    </w:p>
    <w:p w14:paraId="31AD981B" w14:textId="77777777" w:rsidR="00B360E6" w:rsidRDefault="00B360E6" w:rsidP="00B360E6">
      <w:pPr>
        <w:spacing w:line="360" w:lineRule="auto"/>
        <w:jc w:val="both"/>
        <w:rPr>
          <w:sz w:val="22"/>
          <w:szCs w:val="22"/>
        </w:rPr>
      </w:pPr>
      <w:r>
        <w:rPr>
          <w:sz w:val="22"/>
          <w:szCs w:val="22"/>
          <w:vertAlign w:val="superscript"/>
        </w:rPr>
        <w:t>4</w:t>
      </w:r>
      <w:r>
        <w:rPr>
          <w:sz w:val="22"/>
          <w:szCs w:val="22"/>
        </w:rPr>
        <w:t>These authors contributed equally.</w:t>
      </w:r>
    </w:p>
    <w:p w14:paraId="6BB1115B" w14:textId="77777777" w:rsidR="00B360E6" w:rsidRDefault="00B360E6" w:rsidP="00B360E6">
      <w:pPr>
        <w:spacing w:line="360" w:lineRule="auto"/>
        <w:jc w:val="both"/>
        <w:rPr>
          <w:sz w:val="22"/>
          <w:szCs w:val="22"/>
        </w:rPr>
      </w:pPr>
    </w:p>
    <w:p w14:paraId="02F3D031" w14:textId="77777777" w:rsidR="00B360E6" w:rsidRDefault="00B360E6" w:rsidP="00B360E6">
      <w:pPr>
        <w:spacing w:line="360" w:lineRule="auto"/>
        <w:jc w:val="both"/>
        <w:rPr>
          <w:rStyle w:val="Hyperlink"/>
          <w:sz w:val="22"/>
          <w:szCs w:val="22"/>
        </w:rPr>
      </w:pPr>
      <w:r>
        <w:rPr>
          <w:sz w:val="22"/>
          <w:szCs w:val="22"/>
        </w:rPr>
        <w:t>*</w:t>
      </w:r>
      <w:r w:rsidRPr="006C33E3">
        <w:t xml:space="preserve"> </w:t>
      </w:r>
      <w:r w:rsidRPr="006C33E3">
        <w:rPr>
          <w:sz w:val="22"/>
          <w:szCs w:val="22"/>
        </w:rPr>
        <w:t xml:space="preserve">To whom correspondence should be addressed. Tel: +1 301 228 4620; Fax: +1 301 846 6033; Email: </w:t>
      </w:r>
      <w:hyperlink r:id="rId8" w:history="1">
        <w:r w:rsidRPr="004F64F0">
          <w:rPr>
            <w:rStyle w:val="Hyperlink"/>
            <w:sz w:val="22"/>
            <w:szCs w:val="22"/>
          </w:rPr>
          <w:t>schneeklothjs@mail.nih.gov</w:t>
        </w:r>
      </w:hyperlink>
    </w:p>
    <w:p w14:paraId="0CDDD2DD" w14:textId="63792966" w:rsidR="00B360E6" w:rsidRDefault="00B360E6">
      <w:pPr>
        <w:rPr>
          <w:rFonts w:ascii="Times New Roman" w:hAnsi="Times New Roman" w:cs="Times New Roman"/>
          <w:sz w:val="22"/>
          <w:szCs w:val="22"/>
          <w:vertAlign w:val="superscript"/>
        </w:rPr>
      </w:pPr>
      <w:r>
        <w:rPr>
          <w:rFonts w:ascii="Times New Roman" w:hAnsi="Times New Roman" w:cs="Times New Roman"/>
          <w:sz w:val="22"/>
          <w:szCs w:val="22"/>
          <w:vertAlign w:val="superscript"/>
        </w:rPr>
        <w:br w:type="page"/>
      </w:r>
    </w:p>
    <w:p w14:paraId="46B0428C" w14:textId="77777777" w:rsidR="00864F8C" w:rsidRPr="00AB06BA" w:rsidRDefault="00864F8C" w:rsidP="00864F8C">
      <w:pPr>
        <w:jc w:val="both"/>
        <w:rPr>
          <w:rFonts w:ascii="Times New Roman" w:hAnsi="Times New Roman" w:cs="Times New Roman"/>
        </w:rPr>
      </w:pPr>
    </w:p>
    <w:p w14:paraId="72F5DFEE" w14:textId="77777777" w:rsidR="00864F8C" w:rsidRDefault="00864F8C" w:rsidP="00864F8C">
      <w:pPr>
        <w:jc w:val="both"/>
        <w:rPr>
          <w:rFonts w:ascii="Times New Roman" w:hAnsi="Times New Roman" w:cs="Times New Roman"/>
        </w:rPr>
      </w:pPr>
    </w:p>
    <w:sdt>
      <w:sdtPr>
        <w:rPr>
          <w:rFonts w:asciiTheme="minorHAnsi" w:eastAsiaTheme="minorEastAsia" w:hAnsiTheme="minorHAnsi" w:cstheme="minorBidi"/>
          <w:b w:val="0"/>
          <w:bCs w:val="0"/>
          <w:color w:val="auto"/>
          <w:sz w:val="24"/>
          <w:szCs w:val="24"/>
          <w:lang w:eastAsia="zh-CN"/>
        </w:rPr>
        <w:id w:val="-1216267192"/>
        <w:docPartObj>
          <w:docPartGallery w:val="Table of Contents"/>
          <w:docPartUnique/>
        </w:docPartObj>
      </w:sdtPr>
      <w:sdtEndPr>
        <w:rPr>
          <w:noProof/>
        </w:rPr>
      </w:sdtEndPr>
      <w:sdtContent>
        <w:p w14:paraId="37E7573B" w14:textId="632D4BC8" w:rsidR="0003003A" w:rsidRPr="0003003A" w:rsidRDefault="0003003A" w:rsidP="0003003A">
          <w:pPr>
            <w:pStyle w:val="TOCHeading"/>
            <w:jc w:val="center"/>
            <w:rPr>
              <w:rFonts w:ascii="Times New Roman" w:hAnsi="Times New Roman" w:cs="Times New Roman"/>
              <w:color w:val="000000" w:themeColor="text1"/>
            </w:rPr>
          </w:pPr>
          <w:r w:rsidRPr="0003003A">
            <w:rPr>
              <w:rFonts w:ascii="Times New Roman" w:hAnsi="Times New Roman" w:cs="Times New Roman"/>
              <w:color w:val="000000" w:themeColor="text1"/>
            </w:rPr>
            <w:t>Table of Contents</w:t>
          </w:r>
        </w:p>
        <w:p w14:paraId="1DC02461" w14:textId="79E4AADA" w:rsidR="00E058EF" w:rsidRDefault="0003003A" w:rsidP="00E058EF">
          <w:pPr>
            <w:pStyle w:val="TOC1"/>
            <w:rPr>
              <w:noProof/>
              <w:kern w:val="2"/>
              <w14:ligatures w14:val="standardContextual"/>
            </w:rPr>
          </w:pPr>
          <w:r w:rsidRPr="0003003A">
            <w:fldChar w:fldCharType="begin"/>
          </w:r>
          <w:r w:rsidRPr="0003003A">
            <w:instrText xml:space="preserve"> TOC \o "1-3" \h \z \u </w:instrText>
          </w:r>
          <w:r w:rsidRPr="0003003A">
            <w:fldChar w:fldCharType="separate"/>
          </w:r>
          <w:hyperlink w:anchor="_Toc163639690" w:history="1">
            <w:r w:rsidR="00E058EF" w:rsidRPr="00A44652">
              <w:rPr>
                <w:rStyle w:val="Hyperlink"/>
                <w:noProof/>
              </w:rPr>
              <w:t>Materials and Methods</w:t>
            </w:r>
            <w:r w:rsidR="00E058EF">
              <w:rPr>
                <w:noProof/>
                <w:webHidden/>
              </w:rPr>
              <w:tab/>
            </w:r>
            <w:r w:rsidR="00E058EF">
              <w:rPr>
                <w:noProof/>
                <w:webHidden/>
              </w:rPr>
              <w:fldChar w:fldCharType="begin"/>
            </w:r>
            <w:r w:rsidR="00E058EF">
              <w:rPr>
                <w:noProof/>
                <w:webHidden/>
              </w:rPr>
              <w:instrText xml:space="preserve"> PAGEREF _Toc163639690 \h </w:instrText>
            </w:r>
            <w:r w:rsidR="00E058EF">
              <w:rPr>
                <w:noProof/>
                <w:webHidden/>
              </w:rPr>
            </w:r>
            <w:r w:rsidR="00E058EF">
              <w:rPr>
                <w:noProof/>
                <w:webHidden/>
              </w:rPr>
              <w:fldChar w:fldCharType="separate"/>
            </w:r>
            <w:r w:rsidR="00E058EF">
              <w:rPr>
                <w:noProof/>
                <w:webHidden/>
              </w:rPr>
              <w:t>3</w:t>
            </w:r>
            <w:r w:rsidR="00E058EF">
              <w:rPr>
                <w:noProof/>
                <w:webHidden/>
              </w:rPr>
              <w:fldChar w:fldCharType="end"/>
            </w:r>
          </w:hyperlink>
        </w:p>
        <w:p w14:paraId="6F406E62" w14:textId="5BB8D305" w:rsidR="00E058EF" w:rsidRDefault="00000000">
          <w:pPr>
            <w:pStyle w:val="TOC2"/>
            <w:rPr>
              <w:b w:val="0"/>
              <w:bCs w:val="0"/>
              <w:noProof/>
              <w:kern w:val="2"/>
              <w:sz w:val="24"/>
              <w:szCs w:val="24"/>
              <w14:ligatures w14:val="standardContextual"/>
            </w:rPr>
          </w:pPr>
          <w:hyperlink w:anchor="_Toc163639691" w:history="1">
            <w:r w:rsidR="00E058EF" w:rsidRPr="00A44652">
              <w:rPr>
                <w:rStyle w:val="Hyperlink"/>
                <w:noProof/>
              </w:rPr>
              <w:t>General Information</w:t>
            </w:r>
            <w:r w:rsidR="00E058EF">
              <w:rPr>
                <w:noProof/>
                <w:webHidden/>
              </w:rPr>
              <w:tab/>
            </w:r>
            <w:r w:rsidR="00E058EF">
              <w:rPr>
                <w:noProof/>
                <w:webHidden/>
              </w:rPr>
              <w:fldChar w:fldCharType="begin"/>
            </w:r>
            <w:r w:rsidR="00E058EF">
              <w:rPr>
                <w:noProof/>
                <w:webHidden/>
              </w:rPr>
              <w:instrText xml:space="preserve"> PAGEREF _Toc163639691 \h </w:instrText>
            </w:r>
            <w:r w:rsidR="00E058EF">
              <w:rPr>
                <w:noProof/>
                <w:webHidden/>
              </w:rPr>
            </w:r>
            <w:r w:rsidR="00E058EF">
              <w:rPr>
                <w:noProof/>
                <w:webHidden/>
              </w:rPr>
              <w:fldChar w:fldCharType="separate"/>
            </w:r>
            <w:r w:rsidR="00E058EF">
              <w:rPr>
                <w:noProof/>
                <w:webHidden/>
              </w:rPr>
              <w:t>3</w:t>
            </w:r>
            <w:r w:rsidR="00E058EF">
              <w:rPr>
                <w:noProof/>
                <w:webHidden/>
              </w:rPr>
              <w:fldChar w:fldCharType="end"/>
            </w:r>
          </w:hyperlink>
        </w:p>
        <w:p w14:paraId="15D79AF1" w14:textId="717F7BAF" w:rsidR="00E058EF" w:rsidRDefault="00000000">
          <w:pPr>
            <w:pStyle w:val="TOC2"/>
            <w:rPr>
              <w:b w:val="0"/>
              <w:bCs w:val="0"/>
              <w:noProof/>
              <w:kern w:val="2"/>
              <w:sz w:val="24"/>
              <w:szCs w:val="24"/>
              <w14:ligatures w14:val="standardContextual"/>
            </w:rPr>
          </w:pPr>
          <w:hyperlink w:anchor="_Toc163639692" w:history="1">
            <w:r w:rsidR="00E058EF" w:rsidRPr="00A44652">
              <w:rPr>
                <w:rStyle w:val="Hyperlink"/>
                <w:noProof/>
              </w:rPr>
              <w:t>High-throughput Screening Using Fragment Microarray</w:t>
            </w:r>
            <w:r w:rsidR="00E058EF">
              <w:rPr>
                <w:noProof/>
                <w:webHidden/>
              </w:rPr>
              <w:tab/>
            </w:r>
            <w:r w:rsidR="00E058EF">
              <w:rPr>
                <w:noProof/>
                <w:webHidden/>
              </w:rPr>
              <w:fldChar w:fldCharType="begin"/>
            </w:r>
            <w:r w:rsidR="00E058EF">
              <w:rPr>
                <w:noProof/>
                <w:webHidden/>
              </w:rPr>
              <w:instrText xml:space="preserve"> PAGEREF _Toc163639692 \h </w:instrText>
            </w:r>
            <w:r w:rsidR="00E058EF">
              <w:rPr>
                <w:noProof/>
                <w:webHidden/>
              </w:rPr>
            </w:r>
            <w:r w:rsidR="00E058EF">
              <w:rPr>
                <w:noProof/>
                <w:webHidden/>
              </w:rPr>
              <w:fldChar w:fldCharType="separate"/>
            </w:r>
            <w:r w:rsidR="00E058EF">
              <w:rPr>
                <w:noProof/>
                <w:webHidden/>
              </w:rPr>
              <w:t>3</w:t>
            </w:r>
            <w:r w:rsidR="00E058EF">
              <w:rPr>
                <w:noProof/>
                <w:webHidden/>
              </w:rPr>
              <w:fldChar w:fldCharType="end"/>
            </w:r>
          </w:hyperlink>
        </w:p>
        <w:p w14:paraId="0B5FD46A" w14:textId="117B8D58" w:rsidR="00E058EF" w:rsidRDefault="00000000">
          <w:pPr>
            <w:pStyle w:val="TOC2"/>
            <w:rPr>
              <w:b w:val="0"/>
              <w:bCs w:val="0"/>
              <w:noProof/>
              <w:kern w:val="2"/>
              <w:sz w:val="24"/>
              <w:szCs w:val="24"/>
              <w14:ligatures w14:val="standardContextual"/>
            </w:rPr>
          </w:pPr>
          <w:hyperlink w:anchor="_Toc163639693" w:history="1">
            <w:r w:rsidR="00E058EF" w:rsidRPr="00A44652">
              <w:rPr>
                <w:rStyle w:val="Hyperlink"/>
                <w:noProof/>
              </w:rPr>
              <w:t>Circular dichroism (CD) characterization</w:t>
            </w:r>
            <w:r w:rsidR="00E058EF">
              <w:rPr>
                <w:noProof/>
                <w:webHidden/>
              </w:rPr>
              <w:tab/>
            </w:r>
            <w:r w:rsidR="00E058EF">
              <w:rPr>
                <w:noProof/>
                <w:webHidden/>
              </w:rPr>
              <w:fldChar w:fldCharType="begin"/>
            </w:r>
            <w:r w:rsidR="00E058EF">
              <w:rPr>
                <w:noProof/>
                <w:webHidden/>
              </w:rPr>
              <w:instrText xml:space="preserve"> PAGEREF _Toc163639693 \h </w:instrText>
            </w:r>
            <w:r w:rsidR="00E058EF">
              <w:rPr>
                <w:noProof/>
                <w:webHidden/>
              </w:rPr>
            </w:r>
            <w:r w:rsidR="00E058EF">
              <w:rPr>
                <w:noProof/>
                <w:webHidden/>
              </w:rPr>
              <w:fldChar w:fldCharType="separate"/>
            </w:r>
            <w:r w:rsidR="00E058EF">
              <w:rPr>
                <w:noProof/>
                <w:webHidden/>
              </w:rPr>
              <w:t>4</w:t>
            </w:r>
            <w:r w:rsidR="00E058EF">
              <w:rPr>
                <w:noProof/>
                <w:webHidden/>
              </w:rPr>
              <w:fldChar w:fldCharType="end"/>
            </w:r>
          </w:hyperlink>
        </w:p>
        <w:p w14:paraId="76649735" w14:textId="070FD6CD" w:rsidR="00E058EF" w:rsidRDefault="00000000">
          <w:pPr>
            <w:pStyle w:val="TOC2"/>
            <w:rPr>
              <w:b w:val="0"/>
              <w:bCs w:val="0"/>
              <w:noProof/>
              <w:kern w:val="2"/>
              <w:sz w:val="24"/>
              <w:szCs w:val="24"/>
              <w14:ligatures w14:val="standardContextual"/>
            </w:rPr>
          </w:pPr>
          <w:hyperlink w:anchor="_Toc163639694" w:history="1">
            <w:r w:rsidR="00E058EF" w:rsidRPr="00A44652">
              <w:rPr>
                <w:rStyle w:val="Hyperlink"/>
                <w:noProof/>
              </w:rPr>
              <w:t>Surface Plasmon Resonance (SPR)</w:t>
            </w:r>
            <w:r w:rsidR="00E058EF">
              <w:rPr>
                <w:noProof/>
                <w:webHidden/>
              </w:rPr>
              <w:tab/>
            </w:r>
            <w:r w:rsidR="00E058EF">
              <w:rPr>
                <w:noProof/>
                <w:webHidden/>
              </w:rPr>
              <w:fldChar w:fldCharType="begin"/>
            </w:r>
            <w:r w:rsidR="00E058EF">
              <w:rPr>
                <w:noProof/>
                <w:webHidden/>
              </w:rPr>
              <w:instrText xml:space="preserve"> PAGEREF _Toc163639694 \h </w:instrText>
            </w:r>
            <w:r w:rsidR="00E058EF">
              <w:rPr>
                <w:noProof/>
                <w:webHidden/>
              </w:rPr>
            </w:r>
            <w:r w:rsidR="00E058EF">
              <w:rPr>
                <w:noProof/>
                <w:webHidden/>
              </w:rPr>
              <w:fldChar w:fldCharType="separate"/>
            </w:r>
            <w:r w:rsidR="00E058EF">
              <w:rPr>
                <w:noProof/>
                <w:webHidden/>
              </w:rPr>
              <w:t>4</w:t>
            </w:r>
            <w:r w:rsidR="00E058EF">
              <w:rPr>
                <w:noProof/>
                <w:webHidden/>
              </w:rPr>
              <w:fldChar w:fldCharType="end"/>
            </w:r>
          </w:hyperlink>
        </w:p>
        <w:p w14:paraId="0C09CF02" w14:textId="7537948A" w:rsidR="00E058EF" w:rsidRDefault="00000000">
          <w:pPr>
            <w:pStyle w:val="TOC2"/>
            <w:rPr>
              <w:b w:val="0"/>
              <w:bCs w:val="0"/>
              <w:noProof/>
              <w:kern w:val="2"/>
              <w:sz w:val="24"/>
              <w:szCs w:val="24"/>
              <w14:ligatures w14:val="standardContextual"/>
            </w:rPr>
          </w:pPr>
          <w:hyperlink w:anchor="_Toc163639695" w:history="1">
            <w:r w:rsidR="00E058EF" w:rsidRPr="00A44652">
              <w:rPr>
                <w:rStyle w:val="Hyperlink"/>
                <w:noProof/>
              </w:rPr>
              <w:t>Water ligand observed gradient spectroscopy (waterLOGSY)</w:t>
            </w:r>
            <w:r w:rsidR="00E058EF">
              <w:rPr>
                <w:noProof/>
                <w:webHidden/>
              </w:rPr>
              <w:tab/>
            </w:r>
            <w:r w:rsidR="00E058EF">
              <w:rPr>
                <w:noProof/>
                <w:webHidden/>
              </w:rPr>
              <w:fldChar w:fldCharType="begin"/>
            </w:r>
            <w:r w:rsidR="00E058EF">
              <w:rPr>
                <w:noProof/>
                <w:webHidden/>
              </w:rPr>
              <w:instrText xml:space="preserve"> PAGEREF _Toc163639695 \h </w:instrText>
            </w:r>
            <w:r w:rsidR="00E058EF">
              <w:rPr>
                <w:noProof/>
                <w:webHidden/>
              </w:rPr>
            </w:r>
            <w:r w:rsidR="00E058EF">
              <w:rPr>
                <w:noProof/>
                <w:webHidden/>
              </w:rPr>
              <w:fldChar w:fldCharType="separate"/>
            </w:r>
            <w:r w:rsidR="00E058EF">
              <w:rPr>
                <w:noProof/>
                <w:webHidden/>
              </w:rPr>
              <w:t>5</w:t>
            </w:r>
            <w:r w:rsidR="00E058EF">
              <w:rPr>
                <w:noProof/>
                <w:webHidden/>
              </w:rPr>
              <w:fldChar w:fldCharType="end"/>
            </w:r>
          </w:hyperlink>
        </w:p>
        <w:p w14:paraId="6F5731DA" w14:textId="733927CA" w:rsidR="00E058EF" w:rsidRDefault="00000000">
          <w:pPr>
            <w:pStyle w:val="TOC2"/>
            <w:rPr>
              <w:b w:val="0"/>
              <w:bCs w:val="0"/>
              <w:noProof/>
              <w:kern w:val="2"/>
              <w:sz w:val="24"/>
              <w:szCs w:val="24"/>
              <w14:ligatures w14:val="standardContextual"/>
            </w:rPr>
          </w:pPr>
          <w:hyperlink w:anchor="_Toc163639696" w:history="1">
            <w:r w:rsidR="00E058EF" w:rsidRPr="00A44652">
              <w:rPr>
                <w:rStyle w:val="Hyperlink"/>
                <w:noProof/>
              </w:rPr>
              <w:t>Fluorescence competitive/cooperative binding assay</w:t>
            </w:r>
            <w:r w:rsidR="00E058EF">
              <w:rPr>
                <w:noProof/>
                <w:webHidden/>
              </w:rPr>
              <w:tab/>
            </w:r>
            <w:r w:rsidR="00E058EF">
              <w:rPr>
                <w:noProof/>
                <w:webHidden/>
              </w:rPr>
              <w:fldChar w:fldCharType="begin"/>
            </w:r>
            <w:r w:rsidR="00E058EF">
              <w:rPr>
                <w:noProof/>
                <w:webHidden/>
              </w:rPr>
              <w:instrText xml:space="preserve"> PAGEREF _Toc163639696 \h </w:instrText>
            </w:r>
            <w:r w:rsidR="00E058EF">
              <w:rPr>
                <w:noProof/>
                <w:webHidden/>
              </w:rPr>
            </w:r>
            <w:r w:rsidR="00E058EF">
              <w:rPr>
                <w:noProof/>
                <w:webHidden/>
              </w:rPr>
              <w:fldChar w:fldCharType="separate"/>
            </w:r>
            <w:r w:rsidR="00E058EF">
              <w:rPr>
                <w:noProof/>
                <w:webHidden/>
              </w:rPr>
              <w:t>5</w:t>
            </w:r>
            <w:r w:rsidR="00E058EF">
              <w:rPr>
                <w:noProof/>
                <w:webHidden/>
              </w:rPr>
              <w:fldChar w:fldCharType="end"/>
            </w:r>
          </w:hyperlink>
        </w:p>
        <w:p w14:paraId="7F2065E3" w14:textId="566399E7" w:rsidR="00E058EF" w:rsidRDefault="00000000">
          <w:pPr>
            <w:pStyle w:val="TOC2"/>
            <w:rPr>
              <w:b w:val="0"/>
              <w:bCs w:val="0"/>
              <w:noProof/>
              <w:kern w:val="2"/>
              <w:sz w:val="24"/>
              <w:szCs w:val="24"/>
              <w14:ligatures w14:val="standardContextual"/>
            </w:rPr>
          </w:pPr>
          <w:hyperlink w:anchor="_Toc163639697" w:history="1">
            <w:r w:rsidR="00E058EF" w:rsidRPr="00A44652">
              <w:rPr>
                <w:rStyle w:val="Hyperlink"/>
                <w:noProof/>
              </w:rPr>
              <w:t>Binding affinity measurements by fluorescence titration</w:t>
            </w:r>
            <w:r w:rsidR="00E058EF">
              <w:rPr>
                <w:noProof/>
                <w:webHidden/>
              </w:rPr>
              <w:tab/>
            </w:r>
            <w:r w:rsidR="00E058EF">
              <w:rPr>
                <w:noProof/>
                <w:webHidden/>
              </w:rPr>
              <w:fldChar w:fldCharType="begin"/>
            </w:r>
            <w:r w:rsidR="00E058EF">
              <w:rPr>
                <w:noProof/>
                <w:webHidden/>
              </w:rPr>
              <w:instrText xml:space="preserve"> PAGEREF _Toc163639697 \h </w:instrText>
            </w:r>
            <w:r w:rsidR="00E058EF">
              <w:rPr>
                <w:noProof/>
                <w:webHidden/>
              </w:rPr>
            </w:r>
            <w:r w:rsidR="00E058EF">
              <w:rPr>
                <w:noProof/>
                <w:webHidden/>
              </w:rPr>
              <w:fldChar w:fldCharType="separate"/>
            </w:r>
            <w:r w:rsidR="00E058EF">
              <w:rPr>
                <w:noProof/>
                <w:webHidden/>
              </w:rPr>
              <w:t>6</w:t>
            </w:r>
            <w:r w:rsidR="00E058EF">
              <w:rPr>
                <w:noProof/>
                <w:webHidden/>
              </w:rPr>
              <w:fldChar w:fldCharType="end"/>
            </w:r>
          </w:hyperlink>
        </w:p>
        <w:p w14:paraId="18F1B2AC" w14:textId="45E05C91" w:rsidR="00E058EF" w:rsidRDefault="00000000">
          <w:pPr>
            <w:pStyle w:val="TOC2"/>
            <w:rPr>
              <w:b w:val="0"/>
              <w:bCs w:val="0"/>
              <w:noProof/>
              <w:kern w:val="2"/>
              <w:sz w:val="24"/>
              <w:szCs w:val="24"/>
              <w14:ligatures w14:val="standardContextual"/>
            </w:rPr>
          </w:pPr>
          <w:hyperlink w:anchor="_Toc163639698" w:history="1">
            <w:r w:rsidR="00E058EF" w:rsidRPr="00A44652">
              <w:rPr>
                <w:rStyle w:val="Hyperlink"/>
                <w:noProof/>
              </w:rPr>
              <w:t>Crystallization and diffraction data collection</w:t>
            </w:r>
            <w:r w:rsidR="00E058EF">
              <w:rPr>
                <w:noProof/>
                <w:webHidden/>
              </w:rPr>
              <w:tab/>
            </w:r>
            <w:r w:rsidR="00E058EF">
              <w:rPr>
                <w:noProof/>
                <w:webHidden/>
              </w:rPr>
              <w:fldChar w:fldCharType="begin"/>
            </w:r>
            <w:r w:rsidR="00E058EF">
              <w:rPr>
                <w:noProof/>
                <w:webHidden/>
              </w:rPr>
              <w:instrText xml:space="preserve"> PAGEREF _Toc163639698 \h </w:instrText>
            </w:r>
            <w:r w:rsidR="00E058EF">
              <w:rPr>
                <w:noProof/>
                <w:webHidden/>
              </w:rPr>
            </w:r>
            <w:r w:rsidR="00E058EF">
              <w:rPr>
                <w:noProof/>
                <w:webHidden/>
              </w:rPr>
              <w:fldChar w:fldCharType="separate"/>
            </w:r>
            <w:r w:rsidR="00E058EF">
              <w:rPr>
                <w:noProof/>
                <w:webHidden/>
              </w:rPr>
              <w:t>7</w:t>
            </w:r>
            <w:r w:rsidR="00E058EF">
              <w:rPr>
                <w:noProof/>
                <w:webHidden/>
              </w:rPr>
              <w:fldChar w:fldCharType="end"/>
            </w:r>
          </w:hyperlink>
        </w:p>
        <w:p w14:paraId="0B60380B" w14:textId="22F7CA44" w:rsidR="00E058EF" w:rsidRDefault="00000000">
          <w:pPr>
            <w:pStyle w:val="TOC2"/>
            <w:rPr>
              <w:b w:val="0"/>
              <w:bCs w:val="0"/>
              <w:noProof/>
              <w:kern w:val="2"/>
              <w:sz w:val="24"/>
              <w:szCs w:val="24"/>
              <w14:ligatures w14:val="standardContextual"/>
            </w:rPr>
          </w:pPr>
          <w:hyperlink w:anchor="_Toc163639699" w:history="1">
            <w:r w:rsidR="00E058EF" w:rsidRPr="00A44652">
              <w:rPr>
                <w:rStyle w:val="Hyperlink"/>
                <w:noProof/>
              </w:rPr>
              <w:t>Structure determination and refinement</w:t>
            </w:r>
            <w:r w:rsidR="00E058EF">
              <w:rPr>
                <w:noProof/>
                <w:webHidden/>
              </w:rPr>
              <w:tab/>
            </w:r>
            <w:r w:rsidR="00E058EF">
              <w:rPr>
                <w:noProof/>
                <w:webHidden/>
              </w:rPr>
              <w:fldChar w:fldCharType="begin"/>
            </w:r>
            <w:r w:rsidR="00E058EF">
              <w:rPr>
                <w:noProof/>
                <w:webHidden/>
              </w:rPr>
              <w:instrText xml:space="preserve"> PAGEREF _Toc163639699 \h </w:instrText>
            </w:r>
            <w:r w:rsidR="00E058EF">
              <w:rPr>
                <w:noProof/>
                <w:webHidden/>
              </w:rPr>
            </w:r>
            <w:r w:rsidR="00E058EF">
              <w:rPr>
                <w:noProof/>
                <w:webHidden/>
              </w:rPr>
              <w:fldChar w:fldCharType="separate"/>
            </w:r>
            <w:r w:rsidR="00E058EF">
              <w:rPr>
                <w:noProof/>
                <w:webHidden/>
              </w:rPr>
              <w:t>8</w:t>
            </w:r>
            <w:r w:rsidR="00E058EF">
              <w:rPr>
                <w:noProof/>
                <w:webHidden/>
              </w:rPr>
              <w:fldChar w:fldCharType="end"/>
            </w:r>
          </w:hyperlink>
        </w:p>
        <w:p w14:paraId="0552C362" w14:textId="3A6D30B5" w:rsidR="00E058EF" w:rsidRDefault="00000000">
          <w:pPr>
            <w:pStyle w:val="TOC2"/>
            <w:rPr>
              <w:b w:val="0"/>
              <w:bCs w:val="0"/>
              <w:noProof/>
              <w:kern w:val="2"/>
              <w:sz w:val="24"/>
              <w:szCs w:val="24"/>
              <w14:ligatures w14:val="standardContextual"/>
            </w:rPr>
          </w:pPr>
          <w:hyperlink w:anchor="_Toc163639700" w:history="1">
            <w:r w:rsidR="00E058EF" w:rsidRPr="00A44652">
              <w:rPr>
                <w:rStyle w:val="Hyperlink"/>
                <w:noProof/>
              </w:rPr>
              <w:t>Cell culture and transfection</w:t>
            </w:r>
            <w:r w:rsidR="00E058EF">
              <w:rPr>
                <w:noProof/>
                <w:webHidden/>
              </w:rPr>
              <w:tab/>
            </w:r>
            <w:r w:rsidR="00E058EF">
              <w:rPr>
                <w:noProof/>
                <w:webHidden/>
              </w:rPr>
              <w:fldChar w:fldCharType="begin"/>
            </w:r>
            <w:r w:rsidR="00E058EF">
              <w:rPr>
                <w:noProof/>
                <w:webHidden/>
              </w:rPr>
              <w:instrText xml:space="preserve"> PAGEREF _Toc163639700 \h </w:instrText>
            </w:r>
            <w:r w:rsidR="00E058EF">
              <w:rPr>
                <w:noProof/>
                <w:webHidden/>
              </w:rPr>
            </w:r>
            <w:r w:rsidR="00E058EF">
              <w:rPr>
                <w:noProof/>
                <w:webHidden/>
              </w:rPr>
              <w:fldChar w:fldCharType="separate"/>
            </w:r>
            <w:r w:rsidR="00E058EF">
              <w:rPr>
                <w:noProof/>
                <w:webHidden/>
              </w:rPr>
              <w:t>8</w:t>
            </w:r>
            <w:r w:rsidR="00E058EF">
              <w:rPr>
                <w:noProof/>
                <w:webHidden/>
              </w:rPr>
              <w:fldChar w:fldCharType="end"/>
            </w:r>
          </w:hyperlink>
        </w:p>
        <w:p w14:paraId="531E41B8" w14:textId="69E8EE74" w:rsidR="00E058EF" w:rsidRDefault="00000000">
          <w:pPr>
            <w:pStyle w:val="TOC2"/>
            <w:rPr>
              <w:b w:val="0"/>
              <w:bCs w:val="0"/>
              <w:noProof/>
              <w:kern w:val="2"/>
              <w:sz w:val="24"/>
              <w:szCs w:val="24"/>
              <w14:ligatures w14:val="standardContextual"/>
            </w:rPr>
          </w:pPr>
          <w:hyperlink w:anchor="_Toc163639701" w:history="1">
            <w:r w:rsidR="00E058EF" w:rsidRPr="00A44652">
              <w:rPr>
                <w:rStyle w:val="Hyperlink"/>
                <w:noProof/>
              </w:rPr>
              <w:t>Cell fixation and staining</w:t>
            </w:r>
            <w:r w:rsidR="00E058EF">
              <w:rPr>
                <w:noProof/>
                <w:webHidden/>
              </w:rPr>
              <w:tab/>
            </w:r>
            <w:r w:rsidR="00E058EF">
              <w:rPr>
                <w:noProof/>
                <w:webHidden/>
              </w:rPr>
              <w:fldChar w:fldCharType="begin"/>
            </w:r>
            <w:r w:rsidR="00E058EF">
              <w:rPr>
                <w:noProof/>
                <w:webHidden/>
              </w:rPr>
              <w:instrText xml:space="preserve"> PAGEREF _Toc163639701 \h </w:instrText>
            </w:r>
            <w:r w:rsidR="00E058EF">
              <w:rPr>
                <w:noProof/>
                <w:webHidden/>
              </w:rPr>
            </w:r>
            <w:r w:rsidR="00E058EF">
              <w:rPr>
                <w:noProof/>
                <w:webHidden/>
              </w:rPr>
              <w:fldChar w:fldCharType="separate"/>
            </w:r>
            <w:r w:rsidR="00E058EF">
              <w:rPr>
                <w:noProof/>
                <w:webHidden/>
              </w:rPr>
              <w:t>9</w:t>
            </w:r>
            <w:r w:rsidR="00E058EF">
              <w:rPr>
                <w:noProof/>
                <w:webHidden/>
              </w:rPr>
              <w:fldChar w:fldCharType="end"/>
            </w:r>
          </w:hyperlink>
        </w:p>
        <w:p w14:paraId="4ACC15BF" w14:textId="7C33E329" w:rsidR="00E058EF" w:rsidRDefault="00000000">
          <w:pPr>
            <w:pStyle w:val="TOC2"/>
            <w:rPr>
              <w:b w:val="0"/>
              <w:bCs w:val="0"/>
              <w:noProof/>
              <w:kern w:val="2"/>
              <w:sz w:val="24"/>
              <w:szCs w:val="24"/>
              <w14:ligatures w14:val="standardContextual"/>
            </w:rPr>
          </w:pPr>
          <w:hyperlink w:anchor="_Toc163639702" w:history="1">
            <w:r w:rsidR="00E058EF" w:rsidRPr="00A44652">
              <w:rPr>
                <w:rStyle w:val="Hyperlink"/>
                <w:noProof/>
              </w:rPr>
              <w:t>Confocal microscopy</w:t>
            </w:r>
            <w:r w:rsidR="00E058EF">
              <w:rPr>
                <w:noProof/>
                <w:webHidden/>
              </w:rPr>
              <w:tab/>
            </w:r>
            <w:r w:rsidR="00E058EF">
              <w:rPr>
                <w:noProof/>
                <w:webHidden/>
              </w:rPr>
              <w:fldChar w:fldCharType="begin"/>
            </w:r>
            <w:r w:rsidR="00E058EF">
              <w:rPr>
                <w:noProof/>
                <w:webHidden/>
              </w:rPr>
              <w:instrText xml:space="preserve"> PAGEREF _Toc163639702 \h </w:instrText>
            </w:r>
            <w:r w:rsidR="00E058EF">
              <w:rPr>
                <w:noProof/>
                <w:webHidden/>
              </w:rPr>
            </w:r>
            <w:r w:rsidR="00E058EF">
              <w:rPr>
                <w:noProof/>
                <w:webHidden/>
              </w:rPr>
              <w:fldChar w:fldCharType="separate"/>
            </w:r>
            <w:r w:rsidR="00E058EF">
              <w:rPr>
                <w:noProof/>
                <w:webHidden/>
              </w:rPr>
              <w:t>9</w:t>
            </w:r>
            <w:r w:rsidR="00E058EF">
              <w:rPr>
                <w:noProof/>
                <w:webHidden/>
              </w:rPr>
              <w:fldChar w:fldCharType="end"/>
            </w:r>
          </w:hyperlink>
        </w:p>
        <w:p w14:paraId="126B1B6D" w14:textId="68216A6C" w:rsidR="00E058EF" w:rsidRDefault="00000000" w:rsidP="00E058EF">
          <w:pPr>
            <w:pStyle w:val="TOC1"/>
            <w:rPr>
              <w:noProof/>
              <w:kern w:val="2"/>
              <w14:ligatures w14:val="standardContextual"/>
            </w:rPr>
          </w:pPr>
          <w:hyperlink w:anchor="_Toc163639703" w:history="1">
            <w:r w:rsidR="00E058EF" w:rsidRPr="00A44652">
              <w:rPr>
                <w:rStyle w:val="Hyperlink"/>
                <w:noProof/>
              </w:rPr>
              <w:t>Supplementary Figures and Tables</w:t>
            </w:r>
            <w:r w:rsidR="00E058EF">
              <w:rPr>
                <w:noProof/>
                <w:webHidden/>
              </w:rPr>
              <w:tab/>
            </w:r>
            <w:r w:rsidR="00E058EF">
              <w:rPr>
                <w:noProof/>
                <w:webHidden/>
              </w:rPr>
              <w:fldChar w:fldCharType="begin"/>
            </w:r>
            <w:r w:rsidR="00E058EF">
              <w:rPr>
                <w:noProof/>
                <w:webHidden/>
              </w:rPr>
              <w:instrText xml:space="preserve"> PAGEREF _Toc163639703 \h </w:instrText>
            </w:r>
            <w:r w:rsidR="00E058EF">
              <w:rPr>
                <w:noProof/>
                <w:webHidden/>
              </w:rPr>
            </w:r>
            <w:r w:rsidR="00E058EF">
              <w:rPr>
                <w:noProof/>
                <w:webHidden/>
              </w:rPr>
              <w:fldChar w:fldCharType="separate"/>
            </w:r>
            <w:r w:rsidR="00E058EF">
              <w:rPr>
                <w:noProof/>
                <w:webHidden/>
              </w:rPr>
              <w:t>10</w:t>
            </w:r>
            <w:r w:rsidR="00E058EF">
              <w:rPr>
                <w:noProof/>
                <w:webHidden/>
              </w:rPr>
              <w:fldChar w:fldCharType="end"/>
            </w:r>
          </w:hyperlink>
        </w:p>
        <w:p w14:paraId="3207F2AD" w14:textId="7387DF54" w:rsidR="00E058EF" w:rsidRDefault="00000000" w:rsidP="00E058EF">
          <w:pPr>
            <w:pStyle w:val="TOC1"/>
            <w:rPr>
              <w:noProof/>
              <w:kern w:val="2"/>
              <w14:ligatures w14:val="standardContextual"/>
            </w:rPr>
          </w:pPr>
          <w:hyperlink w:anchor="_Toc163639704" w:history="1">
            <w:r w:rsidR="00E058EF" w:rsidRPr="00A44652">
              <w:rPr>
                <w:rStyle w:val="Hyperlink"/>
                <w:noProof/>
              </w:rPr>
              <w:t>General chemistry methods</w:t>
            </w:r>
            <w:r w:rsidR="00E058EF">
              <w:rPr>
                <w:noProof/>
                <w:webHidden/>
              </w:rPr>
              <w:tab/>
            </w:r>
            <w:r w:rsidR="00E058EF">
              <w:rPr>
                <w:noProof/>
                <w:webHidden/>
              </w:rPr>
              <w:fldChar w:fldCharType="begin"/>
            </w:r>
            <w:r w:rsidR="00E058EF">
              <w:rPr>
                <w:noProof/>
                <w:webHidden/>
              </w:rPr>
              <w:instrText xml:space="preserve"> PAGEREF _Toc163639704 \h </w:instrText>
            </w:r>
            <w:r w:rsidR="00E058EF">
              <w:rPr>
                <w:noProof/>
                <w:webHidden/>
              </w:rPr>
            </w:r>
            <w:r w:rsidR="00E058EF">
              <w:rPr>
                <w:noProof/>
                <w:webHidden/>
              </w:rPr>
              <w:fldChar w:fldCharType="separate"/>
            </w:r>
            <w:r w:rsidR="00E058EF">
              <w:rPr>
                <w:noProof/>
                <w:webHidden/>
              </w:rPr>
              <w:t>23</w:t>
            </w:r>
            <w:r w:rsidR="00E058EF">
              <w:rPr>
                <w:noProof/>
                <w:webHidden/>
              </w:rPr>
              <w:fldChar w:fldCharType="end"/>
            </w:r>
          </w:hyperlink>
        </w:p>
        <w:p w14:paraId="75F594A9" w14:textId="1BE5A8B2" w:rsidR="00E058EF" w:rsidRDefault="00000000" w:rsidP="00E058EF">
          <w:pPr>
            <w:pStyle w:val="TOC1"/>
            <w:rPr>
              <w:noProof/>
              <w:kern w:val="2"/>
              <w14:ligatures w14:val="standardContextual"/>
            </w:rPr>
          </w:pPr>
          <w:hyperlink w:anchor="_Toc163639705" w:history="1">
            <w:r w:rsidR="00E058EF" w:rsidRPr="00A44652">
              <w:rPr>
                <w:rStyle w:val="Hyperlink"/>
                <w:noProof/>
              </w:rPr>
              <w:t>Synthesis</w:t>
            </w:r>
            <w:r w:rsidR="00E058EF">
              <w:rPr>
                <w:noProof/>
                <w:webHidden/>
              </w:rPr>
              <w:tab/>
            </w:r>
            <w:r w:rsidR="00E058EF">
              <w:rPr>
                <w:noProof/>
                <w:webHidden/>
              </w:rPr>
              <w:fldChar w:fldCharType="begin"/>
            </w:r>
            <w:r w:rsidR="00E058EF">
              <w:rPr>
                <w:noProof/>
                <w:webHidden/>
              </w:rPr>
              <w:instrText xml:space="preserve"> PAGEREF _Toc163639705 \h </w:instrText>
            </w:r>
            <w:r w:rsidR="00E058EF">
              <w:rPr>
                <w:noProof/>
                <w:webHidden/>
              </w:rPr>
            </w:r>
            <w:r w:rsidR="00E058EF">
              <w:rPr>
                <w:noProof/>
                <w:webHidden/>
              </w:rPr>
              <w:fldChar w:fldCharType="separate"/>
            </w:r>
            <w:r w:rsidR="00E058EF">
              <w:rPr>
                <w:noProof/>
                <w:webHidden/>
              </w:rPr>
              <w:t>23</w:t>
            </w:r>
            <w:r w:rsidR="00E058EF">
              <w:rPr>
                <w:noProof/>
                <w:webHidden/>
              </w:rPr>
              <w:fldChar w:fldCharType="end"/>
            </w:r>
          </w:hyperlink>
        </w:p>
        <w:p w14:paraId="695511FA" w14:textId="41E42D30" w:rsidR="00E058EF" w:rsidRDefault="00000000" w:rsidP="00E058EF">
          <w:pPr>
            <w:pStyle w:val="TOC1"/>
            <w:rPr>
              <w:noProof/>
              <w:kern w:val="2"/>
              <w14:ligatures w14:val="standardContextual"/>
            </w:rPr>
          </w:pPr>
          <w:hyperlink w:anchor="_Toc163639706" w:history="1">
            <w:r w:rsidR="00E058EF" w:rsidRPr="00A44652">
              <w:rPr>
                <w:rStyle w:val="Hyperlink"/>
                <w:noProof/>
              </w:rPr>
              <w:t>NMR Data</w:t>
            </w:r>
            <w:r w:rsidR="00E058EF">
              <w:rPr>
                <w:noProof/>
                <w:webHidden/>
              </w:rPr>
              <w:tab/>
            </w:r>
            <w:r w:rsidR="00E058EF">
              <w:rPr>
                <w:noProof/>
                <w:webHidden/>
              </w:rPr>
              <w:fldChar w:fldCharType="begin"/>
            </w:r>
            <w:r w:rsidR="00E058EF">
              <w:rPr>
                <w:noProof/>
                <w:webHidden/>
              </w:rPr>
              <w:instrText xml:space="preserve"> PAGEREF _Toc163639706 \h </w:instrText>
            </w:r>
            <w:r w:rsidR="00E058EF">
              <w:rPr>
                <w:noProof/>
                <w:webHidden/>
              </w:rPr>
            </w:r>
            <w:r w:rsidR="00E058EF">
              <w:rPr>
                <w:noProof/>
                <w:webHidden/>
              </w:rPr>
              <w:fldChar w:fldCharType="separate"/>
            </w:r>
            <w:r w:rsidR="00E058EF">
              <w:rPr>
                <w:noProof/>
                <w:webHidden/>
              </w:rPr>
              <w:t>30</w:t>
            </w:r>
            <w:r w:rsidR="00E058EF">
              <w:rPr>
                <w:noProof/>
                <w:webHidden/>
              </w:rPr>
              <w:fldChar w:fldCharType="end"/>
            </w:r>
          </w:hyperlink>
        </w:p>
        <w:p w14:paraId="7F9F83F3" w14:textId="3264DEB9" w:rsidR="00E058EF" w:rsidRDefault="00000000" w:rsidP="00E058EF">
          <w:pPr>
            <w:pStyle w:val="TOC1"/>
            <w:rPr>
              <w:noProof/>
              <w:kern w:val="2"/>
              <w14:ligatures w14:val="standardContextual"/>
            </w:rPr>
          </w:pPr>
          <w:hyperlink w:anchor="_Toc163639707" w:history="1">
            <w:r w:rsidR="00E058EF" w:rsidRPr="00A44652">
              <w:rPr>
                <w:rStyle w:val="Hyperlink"/>
                <w:noProof/>
              </w:rPr>
              <w:t>References</w:t>
            </w:r>
            <w:r w:rsidR="00E058EF">
              <w:rPr>
                <w:noProof/>
                <w:webHidden/>
              </w:rPr>
              <w:tab/>
            </w:r>
            <w:r w:rsidR="00E058EF">
              <w:rPr>
                <w:noProof/>
                <w:webHidden/>
              </w:rPr>
              <w:fldChar w:fldCharType="begin"/>
            </w:r>
            <w:r w:rsidR="00E058EF">
              <w:rPr>
                <w:noProof/>
                <w:webHidden/>
              </w:rPr>
              <w:instrText xml:space="preserve"> PAGEREF _Toc163639707 \h </w:instrText>
            </w:r>
            <w:r w:rsidR="00E058EF">
              <w:rPr>
                <w:noProof/>
                <w:webHidden/>
              </w:rPr>
            </w:r>
            <w:r w:rsidR="00E058EF">
              <w:rPr>
                <w:noProof/>
                <w:webHidden/>
              </w:rPr>
              <w:fldChar w:fldCharType="separate"/>
            </w:r>
            <w:r w:rsidR="00E058EF">
              <w:rPr>
                <w:noProof/>
                <w:webHidden/>
              </w:rPr>
              <w:t>43</w:t>
            </w:r>
            <w:r w:rsidR="00E058EF">
              <w:rPr>
                <w:noProof/>
                <w:webHidden/>
              </w:rPr>
              <w:fldChar w:fldCharType="end"/>
            </w:r>
          </w:hyperlink>
        </w:p>
        <w:p w14:paraId="410A40BC" w14:textId="4F3C9BAE" w:rsidR="0003003A" w:rsidRDefault="0003003A">
          <w:r w:rsidRPr="0003003A">
            <w:rPr>
              <w:rFonts w:ascii="Times New Roman" w:hAnsi="Times New Roman" w:cs="Times New Roman"/>
              <w:b/>
              <w:bCs/>
              <w:noProof/>
            </w:rPr>
            <w:fldChar w:fldCharType="end"/>
          </w:r>
        </w:p>
      </w:sdtContent>
    </w:sdt>
    <w:p w14:paraId="20F7E0C9" w14:textId="77777777" w:rsidR="001834F6" w:rsidRDefault="001834F6">
      <w:pPr>
        <w:rPr>
          <w:b/>
          <w:bCs/>
        </w:rPr>
      </w:pPr>
      <w:r>
        <w:rPr>
          <w:b/>
          <w:bCs/>
        </w:rPr>
        <w:br w:type="page"/>
      </w:r>
    </w:p>
    <w:p w14:paraId="13F0301F" w14:textId="30F6F133" w:rsidR="001834F6" w:rsidRPr="00E93F8A" w:rsidRDefault="00E93F8A" w:rsidP="004732FB">
      <w:pPr>
        <w:pStyle w:val="Heading1"/>
      </w:pPr>
      <w:bookmarkStart w:id="0" w:name="_Toc163639690"/>
      <w:r w:rsidRPr="00E93F8A">
        <w:lastRenderedPageBreak/>
        <w:t>Materials and Methods</w:t>
      </w:r>
      <w:bookmarkEnd w:id="0"/>
      <w:r w:rsidR="001834F6" w:rsidRPr="00E93F8A">
        <w:t xml:space="preserve"> </w:t>
      </w:r>
    </w:p>
    <w:p w14:paraId="173F2E68" w14:textId="77777777" w:rsidR="001A3F66" w:rsidRPr="001834F6" w:rsidRDefault="001A3F66" w:rsidP="001834F6">
      <w:pPr>
        <w:spacing w:line="360" w:lineRule="auto"/>
        <w:jc w:val="both"/>
        <w:rPr>
          <w:rFonts w:ascii="Times New Roman" w:hAnsi="Times New Roman" w:cs="Times New Roman"/>
          <w:b/>
          <w:bCs/>
        </w:rPr>
      </w:pPr>
    </w:p>
    <w:p w14:paraId="0072C332" w14:textId="77777777" w:rsidR="001834F6" w:rsidRPr="0003003A" w:rsidRDefault="001834F6" w:rsidP="004732FB">
      <w:pPr>
        <w:pStyle w:val="Heading2"/>
      </w:pPr>
      <w:bookmarkStart w:id="1" w:name="_Toc163639691"/>
      <w:r w:rsidRPr="0003003A">
        <w:t>General Information</w:t>
      </w:r>
      <w:bookmarkEnd w:id="1"/>
    </w:p>
    <w:p w14:paraId="1AE8E49F" w14:textId="77777777" w:rsidR="00FF4B6E" w:rsidRPr="001834F6" w:rsidRDefault="00FF4B6E" w:rsidP="001834F6">
      <w:pPr>
        <w:spacing w:line="360" w:lineRule="auto"/>
        <w:jc w:val="both"/>
        <w:rPr>
          <w:rFonts w:ascii="Times New Roman" w:hAnsi="Times New Roman" w:cs="Times New Roman"/>
          <w:b/>
          <w:bCs/>
        </w:rPr>
      </w:pPr>
    </w:p>
    <w:p w14:paraId="4DB715E7" w14:textId="637B6991" w:rsidR="001834F6" w:rsidRPr="00091862" w:rsidRDefault="001834F6" w:rsidP="001834F6">
      <w:pPr>
        <w:spacing w:line="360" w:lineRule="auto"/>
        <w:ind w:firstLine="720"/>
        <w:jc w:val="both"/>
        <w:rPr>
          <w:rFonts w:ascii="Times New Roman" w:hAnsi="Times New Roman" w:cs="Times New Roman"/>
          <w:color w:val="000000" w:themeColor="text1"/>
        </w:rPr>
      </w:pPr>
      <w:r w:rsidRPr="00091862">
        <w:rPr>
          <w:rFonts w:ascii="Times New Roman" w:hAnsi="Times New Roman" w:cs="Times New Roman"/>
          <w:color w:val="000000" w:themeColor="text1"/>
        </w:rPr>
        <w:t xml:space="preserve">For </w:t>
      </w:r>
      <w:r>
        <w:rPr>
          <w:rFonts w:ascii="Times New Roman" w:hAnsi="Times New Roman" w:cs="Times New Roman"/>
          <w:color w:val="000000" w:themeColor="text1"/>
        </w:rPr>
        <w:t>this</w:t>
      </w:r>
      <w:r w:rsidRPr="00091862">
        <w:rPr>
          <w:rFonts w:ascii="Times New Roman" w:hAnsi="Times New Roman" w:cs="Times New Roman"/>
          <w:color w:val="000000" w:themeColor="text1"/>
        </w:rPr>
        <w:t xml:space="preserve"> study, the M</w:t>
      </w:r>
      <w:r w:rsidR="00460F8F">
        <w:rPr>
          <w:rFonts w:ascii="Times New Roman" w:hAnsi="Times New Roman" w:cs="Times New Roman"/>
          <w:color w:val="000000" w:themeColor="text1"/>
        </w:rPr>
        <w:t>ango</w:t>
      </w:r>
      <w:r w:rsidRPr="00091862">
        <w:rPr>
          <w:rFonts w:ascii="Times New Roman" w:hAnsi="Times New Roman" w:cs="Times New Roman"/>
          <w:color w:val="000000" w:themeColor="text1"/>
        </w:rPr>
        <w:t xml:space="preserve"> RNA</w:t>
      </w:r>
      <w:r w:rsidR="00460F8F">
        <w:rPr>
          <w:rFonts w:ascii="Times New Roman" w:hAnsi="Times New Roman" w:cs="Times New Roman"/>
          <w:color w:val="000000" w:themeColor="text1"/>
        </w:rPr>
        <w:t>s</w:t>
      </w:r>
      <w:r w:rsidRPr="00091862">
        <w:rPr>
          <w:rFonts w:ascii="Times New Roman" w:hAnsi="Times New Roman" w:cs="Times New Roman"/>
          <w:color w:val="000000" w:themeColor="text1"/>
        </w:rPr>
        <w:t xml:space="preserve"> </w:t>
      </w:r>
      <w:r>
        <w:rPr>
          <w:rFonts w:ascii="Times New Roman" w:hAnsi="Times New Roman" w:cs="Times New Roman"/>
          <w:color w:val="000000" w:themeColor="text1"/>
        </w:rPr>
        <w:t>as well as other RNA samples</w:t>
      </w:r>
      <w:r w:rsidRPr="00091862">
        <w:rPr>
          <w:rFonts w:ascii="Times New Roman" w:hAnsi="Times New Roman" w:cs="Times New Roman"/>
          <w:color w:val="000000" w:themeColor="text1"/>
        </w:rPr>
        <w:t xml:space="preserve"> were purchased from </w:t>
      </w:r>
      <w:proofErr w:type="spellStart"/>
      <w:r w:rsidRPr="00091862">
        <w:rPr>
          <w:rFonts w:ascii="Times New Roman" w:hAnsi="Times New Roman" w:cs="Times New Roman"/>
          <w:color w:val="000000" w:themeColor="text1"/>
        </w:rPr>
        <w:t>Dharmacon</w:t>
      </w:r>
      <w:proofErr w:type="spellEnd"/>
      <w:r>
        <w:rPr>
          <w:rFonts w:ascii="Times New Roman" w:hAnsi="Times New Roman" w:cs="Times New Roman"/>
          <w:color w:val="000000" w:themeColor="text1"/>
        </w:rPr>
        <w:t xml:space="preserve">. The DNA samples for selectivity study were obtained from IDT. All the </w:t>
      </w:r>
      <w:r w:rsidR="00DA3F26">
        <w:rPr>
          <w:rFonts w:ascii="Times New Roman" w:hAnsi="Times New Roman" w:cs="Times New Roman"/>
          <w:color w:val="000000" w:themeColor="text1"/>
        </w:rPr>
        <w:t xml:space="preserve">oligo nucleotide </w:t>
      </w:r>
      <w:r>
        <w:rPr>
          <w:rFonts w:ascii="Times New Roman" w:hAnsi="Times New Roman" w:cs="Times New Roman"/>
          <w:color w:val="000000" w:themeColor="text1"/>
        </w:rPr>
        <w:t>samples</w:t>
      </w:r>
      <w:r w:rsidR="00DA3F26">
        <w:rPr>
          <w:rFonts w:ascii="Times New Roman" w:hAnsi="Times New Roman" w:cs="Times New Roman"/>
          <w:color w:val="000000" w:themeColor="text1"/>
        </w:rPr>
        <w:t xml:space="preserve"> for biophysical/photophysical study</w:t>
      </w:r>
      <w:r>
        <w:rPr>
          <w:rFonts w:ascii="Times New Roman" w:hAnsi="Times New Roman" w:cs="Times New Roman"/>
          <w:color w:val="000000" w:themeColor="text1"/>
        </w:rPr>
        <w:t xml:space="preserve"> were </w:t>
      </w:r>
      <w:r w:rsidR="00DA3F26">
        <w:rPr>
          <w:rFonts w:ascii="Times New Roman" w:hAnsi="Times New Roman" w:cs="Times New Roman"/>
          <w:color w:val="000000" w:themeColor="text1"/>
        </w:rPr>
        <w:t xml:space="preserve">chemically synthesized and </w:t>
      </w:r>
      <w:r>
        <w:rPr>
          <w:rFonts w:ascii="Times New Roman" w:hAnsi="Times New Roman" w:cs="Times New Roman"/>
          <w:color w:val="000000" w:themeColor="text1"/>
        </w:rPr>
        <w:t>purified</w:t>
      </w:r>
      <w:r w:rsidR="00DA3F26">
        <w:rPr>
          <w:rFonts w:ascii="Times New Roman" w:hAnsi="Times New Roman" w:cs="Times New Roman"/>
          <w:color w:val="000000" w:themeColor="text1"/>
        </w:rPr>
        <w:t xml:space="preserve"> by HPLC</w:t>
      </w:r>
      <w:r>
        <w:rPr>
          <w:rFonts w:ascii="Times New Roman" w:hAnsi="Times New Roman" w:cs="Times New Roman"/>
          <w:color w:val="000000" w:themeColor="text1"/>
        </w:rPr>
        <w:t xml:space="preserve">. The </w:t>
      </w:r>
      <w:r w:rsidR="00DA3F26">
        <w:rPr>
          <w:rFonts w:ascii="Times New Roman" w:hAnsi="Times New Roman" w:cs="Times New Roman"/>
          <w:color w:val="000000" w:themeColor="text1"/>
        </w:rPr>
        <w:t xml:space="preserve">corresponding </w:t>
      </w:r>
      <w:r>
        <w:rPr>
          <w:rFonts w:ascii="Times New Roman" w:hAnsi="Times New Roman" w:cs="Times New Roman"/>
          <w:color w:val="000000" w:themeColor="text1"/>
        </w:rPr>
        <w:t xml:space="preserve">sequences are summarized in </w:t>
      </w:r>
      <w:r w:rsidR="00593334" w:rsidRPr="00593334">
        <w:rPr>
          <w:rFonts w:ascii="Times New Roman" w:hAnsi="Times New Roman" w:cs="Times New Roman"/>
          <w:b/>
          <w:bCs/>
          <w:color w:val="000000" w:themeColor="text1"/>
        </w:rPr>
        <w:t>Table S1</w:t>
      </w:r>
      <w:r>
        <w:rPr>
          <w:rFonts w:ascii="Times New Roman" w:hAnsi="Times New Roman" w:cs="Times New Roman"/>
          <w:color w:val="000000" w:themeColor="text1"/>
        </w:rPr>
        <w:t>.</w:t>
      </w:r>
    </w:p>
    <w:p w14:paraId="03D0165D" w14:textId="77777777" w:rsidR="001834F6" w:rsidRDefault="001834F6" w:rsidP="001834F6">
      <w:pPr>
        <w:spacing w:line="360" w:lineRule="auto"/>
        <w:jc w:val="both"/>
        <w:rPr>
          <w:b/>
          <w:bCs/>
        </w:rPr>
      </w:pPr>
    </w:p>
    <w:p w14:paraId="60F6ABC0" w14:textId="77777777" w:rsidR="001834F6" w:rsidRPr="00FB31C8" w:rsidRDefault="001834F6" w:rsidP="004732FB">
      <w:pPr>
        <w:pStyle w:val="Heading2"/>
      </w:pPr>
      <w:bookmarkStart w:id="2" w:name="_Toc163639692"/>
      <w:r w:rsidRPr="00FB31C8">
        <w:t>High-throughput Screening Using Fragment Microarray</w:t>
      </w:r>
      <w:bookmarkEnd w:id="2"/>
    </w:p>
    <w:p w14:paraId="7227C6E7" w14:textId="77777777" w:rsidR="001834F6" w:rsidRDefault="001834F6" w:rsidP="001834F6">
      <w:pPr>
        <w:rPr>
          <w:b/>
          <w:bCs/>
        </w:rPr>
      </w:pPr>
    </w:p>
    <w:p w14:paraId="7B068A2B" w14:textId="19D98A98" w:rsidR="001834F6" w:rsidRPr="00FB01E0" w:rsidRDefault="001834F6" w:rsidP="001834F6">
      <w:pPr>
        <w:spacing w:line="36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The discovery of a cooperative fragment binding to Mango II RNA aptamer was performed in a high-throughput manner using fragment microarrays. Similar to s</w:t>
      </w:r>
      <w:r w:rsidRPr="00FB01E0">
        <w:rPr>
          <w:rFonts w:ascii="Times New Roman" w:hAnsi="Times New Roman" w:cs="Times New Roman"/>
          <w:color w:val="000000" w:themeColor="text1"/>
        </w:rPr>
        <w:t xml:space="preserve">mall molecule microarrays (SMMs) </w:t>
      </w:r>
      <w:r>
        <w:rPr>
          <w:rFonts w:ascii="Times New Roman" w:hAnsi="Times New Roman" w:cs="Times New Roman"/>
          <w:color w:val="000000" w:themeColor="text1"/>
        </w:rPr>
        <w:t>reported previously,</w:t>
      </w:r>
      <w:r w:rsidR="005C1E1C">
        <w:rPr>
          <w:rFonts w:ascii="Times New Roman" w:hAnsi="Times New Roman" w:cs="Times New Roman"/>
          <w:color w:val="000000" w:themeColor="text1"/>
        </w:rPr>
        <w:fldChar w:fldCharType="begin"/>
      </w:r>
      <w:r w:rsidR="005C1E1C">
        <w:rPr>
          <w:rFonts w:ascii="Times New Roman" w:hAnsi="Times New Roman" w:cs="Times New Roman"/>
          <w:color w:val="000000" w:themeColor="text1"/>
        </w:rPr>
        <w:instrText xml:space="preserve"> ADDIN EN.CITE &lt;EndNote&gt;&lt;Cite&gt;&lt;Author&gt;Connelly&lt;/Author&gt;&lt;Year&gt;2017&lt;/Year&gt;&lt;RecNum&gt;36&lt;/RecNum&gt;&lt;DisplayText&gt;&lt;style face="superscript"&gt;1&lt;/style&gt;&lt;/DisplayText&gt;&lt;record&gt;&lt;rec-number&gt;36&lt;/rec-number&gt;&lt;foreign-keys&gt;&lt;key app="EN" db-id="t5fzpd90urp5a2ezxvyvf9vxvsr02vdf9ev9" timestamp="1710876999"&gt;36&lt;/key&gt;&lt;/foreign-keys&gt;&lt;ref-type name="Journal Article"&gt;17&lt;/ref-type&gt;&lt;contributors&gt;&lt;authors&gt;&lt;author&gt;Connelly, C. M.&lt;/author&gt;&lt;author&gt;Abulwerdi, F. A.&lt;/author&gt;&lt;author&gt;Schneekloth, J. S., Jr.&lt;/author&gt;&lt;/authors&gt;&lt;/contributors&gt;&lt;auth-address&gt;Chemical Biology Laboratory, National Cancer Institute, Frederick, MD, 21702, USA.&amp;#xD;Chemical Biology Laboratory, National Cancer Institute, Frederick, MD, 21702, USA. schneeklothjs@mail.nih.gov.&lt;/auth-address&gt;&lt;titles&gt;&lt;title&gt;Discovery of RNA Binding Small Molecules Using Small Molecule Microarrays&lt;/title&gt;&lt;secondary-title&gt;Methods Mol Biol&lt;/secondary-title&gt;&lt;/titles&gt;&lt;periodical&gt;&lt;full-title&gt;Methods Mol Biol&lt;/full-title&gt;&lt;/periodical&gt;&lt;pages&gt;157-175&lt;/pages&gt;&lt;volume&gt;1518&lt;/volume&gt;&lt;keywords&gt;&lt;keyword&gt;Image Processing, Computer-Assisted&lt;/keyword&gt;&lt;keyword&gt;Microarray Analysis/*methods&lt;/keyword&gt;&lt;keyword&gt;RNA/*metabolism&lt;/keyword&gt;&lt;keyword&gt;Small Molecule Libraries/*metabolism&lt;/keyword&gt;&lt;keyword&gt;Statistics as Topic&lt;/keyword&gt;&lt;keyword&gt;High-throughput screening&lt;/keyword&gt;&lt;keyword&gt;Inhibitors&lt;/keyword&gt;&lt;keyword&gt;Nucleic acids&lt;/keyword&gt;&lt;keyword&gt;Rna&lt;/keyword&gt;&lt;keyword&gt;Small molecule microarrays&lt;/keyword&gt;&lt;/keywords&gt;&lt;dates&gt;&lt;year&gt;2017&lt;/year&gt;&lt;/dates&gt;&lt;isbn&gt;1940-6029 (Electronic)&amp;#xD;1064-3745 (Print)&amp;#xD;1064-3745 (Linking)&lt;/isbn&gt;&lt;accession-num&gt;27873206&lt;/accession-num&gt;&lt;urls&gt;&lt;related-urls&gt;&lt;url&gt;https://www.ncbi.nlm.nih.gov/pubmed/27873206&lt;/url&gt;&lt;/related-urls&gt;&lt;/urls&gt;&lt;custom2&gt;PMC6314023&lt;/custom2&gt;&lt;electronic-resource-num&gt;10.1007/978-1-4939-6584-7_11&lt;/electronic-resource-num&gt;&lt;remote-database-name&gt;Medline&lt;/remote-database-name&gt;&lt;remote-database-provider&gt;NLM&lt;/remote-database-provider&gt;&lt;/record&gt;&lt;/Cite&gt;&lt;/EndNote&gt;</w:instrText>
      </w:r>
      <w:r w:rsidR="005C1E1C">
        <w:rPr>
          <w:rFonts w:ascii="Times New Roman" w:hAnsi="Times New Roman" w:cs="Times New Roman"/>
          <w:color w:val="000000" w:themeColor="text1"/>
        </w:rPr>
        <w:fldChar w:fldCharType="separate"/>
      </w:r>
      <w:r w:rsidR="005C1E1C" w:rsidRPr="005C1E1C">
        <w:rPr>
          <w:rFonts w:ascii="Times New Roman" w:hAnsi="Times New Roman" w:cs="Times New Roman"/>
          <w:noProof/>
          <w:color w:val="000000" w:themeColor="text1"/>
          <w:vertAlign w:val="superscript"/>
        </w:rPr>
        <w:t>1</w:t>
      </w:r>
      <w:r w:rsidR="005C1E1C">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the glass slides (</w:t>
      </w:r>
      <w:proofErr w:type="spellStart"/>
      <w:r>
        <w:rPr>
          <w:rFonts w:ascii="Times New Roman" w:hAnsi="Times New Roman" w:cs="Times New Roman"/>
          <w:color w:val="000000" w:themeColor="text1"/>
        </w:rPr>
        <w:t>CapitalBio</w:t>
      </w:r>
      <w:proofErr w:type="spellEnd"/>
      <w:r>
        <w:rPr>
          <w:rFonts w:ascii="Times New Roman" w:hAnsi="Times New Roman" w:cs="Times New Roman"/>
          <w:color w:val="000000" w:themeColor="text1"/>
        </w:rPr>
        <w:t xml:space="preserve">) </w:t>
      </w:r>
      <w:r w:rsidRPr="00FB01E0">
        <w:rPr>
          <w:rFonts w:ascii="Times New Roman" w:hAnsi="Times New Roman" w:cs="Times New Roman"/>
          <w:color w:val="000000" w:themeColor="text1"/>
        </w:rPr>
        <w:t xml:space="preserve">were </w:t>
      </w:r>
      <w:r>
        <w:rPr>
          <w:rFonts w:ascii="Times New Roman" w:hAnsi="Times New Roman" w:cs="Times New Roman"/>
          <w:color w:val="000000" w:themeColor="text1"/>
        </w:rPr>
        <w:t>first chemically modified forming isocyanate terminals</w:t>
      </w:r>
      <w:r w:rsidRPr="00FB01E0">
        <w:rPr>
          <w:rFonts w:ascii="Times New Roman" w:hAnsi="Times New Roman" w:cs="Times New Roman"/>
          <w:color w:val="000000" w:themeColor="text1"/>
        </w:rPr>
        <w:t xml:space="preserve">. </w:t>
      </w:r>
      <w:r>
        <w:rPr>
          <w:rFonts w:ascii="Times New Roman" w:hAnsi="Times New Roman" w:cs="Times New Roman"/>
          <w:color w:val="000000" w:themeColor="text1"/>
        </w:rPr>
        <w:t>Then</w:t>
      </w:r>
      <w:r w:rsidRPr="00FB01E0">
        <w:rPr>
          <w:rFonts w:ascii="Times New Roman" w:hAnsi="Times New Roman" w:cs="Times New Roman"/>
          <w:color w:val="000000" w:themeColor="text1"/>
        </w:rPr>
        <w:t xml:space="preserve">, </w:t>
      </w:r>
      <w:r>
        <w:rPr>
          <w:rFonts w:ascii="Times New Roman" w:hAnsi="Times New Roman" w:cs="Times New Roman"/>
          <w:color w:val="000000" w:themeColor="text1"/>
        </w:rPr>
        <w:t>a total of 2214</w:t>
      </w:r>
      <w:r w:rsidRPr="00FB01E0">
        <w:rPr>
          <w:rFonts w:ascii="Times New Roman" w:hAnsi="Times New Roman" w:cs="Times New Roman"/>
          <w:color w:val="000000" w:themeColor="text1"/>
        </w:rPr>
        <w:t xml:space="preserve"> </w:t>
      </w:r>
      <w:r>
        <w:rPr>
          <w:rFonts w:ascii="Times New Roman" w:hAnsi="Times New Roman" w:cs="Times New Roman"/>
          <w:color w:val="000000" w:themeColor="text1"/>
        </w:rPr>
        <w:t>fragments</w:t>
      </w:r>
      <w:r w:rsidRPr="00FB01E0">
        <w:rPr>
          <w:rFonts w:ascii="Times New Roman" w:hAnsi="Times New Roman" w:cs="Times New Roman"/>
          <w:color w:val="000000" w:themeColor="text1"/>
        </w:rPr>
        <w:t xml:space="preserve"> (10 mM in DMSO</w:t>
      </w:r>
      <w:r>
        <w:rPr>
          <w:rFonts w:ascii="Times New Roman" w:hAnsi="Times New Roman" w:cs="Times New Roman"/>
          <w:color w:val="000000" w:themeColor="text1"/>
        </w:rPr>
        <w:t>, Enamine</w:t>
      </w:r>
      <w:r w:rsidRPr="00FB01E0">
        <w:rPr>
          <w:rFonts w:ascii="Times New Roman" w:hAnsi="Times New Roman" w:cs="Times New Roman"/>
          <w:color w:val="000000" w:themeColor="text1"/>
        </w:rPr>
        <w:t xml:space="preserve">) as well as control dyes (Alexa Fluor 647 and </w:t>
      </w:r>
      <w:proofErr w:type="spellStart"/>
      <w:r w:rsidRPr="00FB01E0">
        <w:rPr>
          <w:rFonts w:ascii="Times New Roman" w:hAnsi="Times New Roman" w:cs="Times New Roman"/>
          <w:color w:val="000000" w:themeColor="text1"/>
        </w:rPr>
        <w:t>AlexaFluor</w:t>
      </w:r>
      <w:proofErr w:type="spellEnd"/>
      <w:r w:rsidRPr="00FB01E0">
        <w:rPr>
          <w:rFonts w:ascii="Times New Roman" w:hAnsi="Times New Roman" w:cs="Times New Roman"/>
          <w:color w:val="000000" w:themeColor="text1"/>
        </w:rPr>
        <w:t xml:space="preserve"> 488, Invitrogen) were </w:t>
      </w:r>
      <w:r>
        <w:rPr>
          <w:rFonts w:ascii="Times New Roman" w:hAnsi="Times New Roman" w:cs="Times New Roman"/>
          <w:color w:val="000000" w:themeColor="text1"/>
        </w:rPr>
        <w:t xml:space="preserve">printed in duplicate by a robotic </w:t>
      </w:r>
      <w:proofErr w:type="spellStart"/>
      <w:r>
        <w:rPr>
          <w:rFonts w:ascii="Times New Roman" w:hAnsi="Times New Roman" w:cs="Times New Roman"/>
          <w:color w:val="000000" w:themeColor="text1"/>
        </w:rPr>
        <w:t>arrayer</w:t>
      </w:r>
      <w:proofErr w:type="spellEnd"/>
      <w:r w:rsidRPr="00FB01E0">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Arrayit</w:t>
      </w:r>
      <w:proofErr w:type="spellEnd"/>
      <w:r w:rsidRPr="00FB01E0">
        <w:rPr>
          <w:rFonts w:ascii="Times New Roman" w:hAnsi="Times New Roman" w:cs="Times New Roman"/>
          <w:color w:val="000000" w:themeColor="text1"/>
        </w:rPr>
        <w:t>)</w:t>
      </w:r>
      <w:r>
        <w:rPr>
          <w:rFonts w:ascii="Times New Roman" w:hAnsi="Times New Roman" w:cs="Times New Roman"/>
          <w:color w:val="000000" w:themeColor="text1"/>
        </w:rPr>
        <w:t xml:space="preserve"> equipped with 48 stealth micro-spotting pins (SMP3B), forming high-density microarrays</w:t>
      </w:r>
      <w:r w:rsidRPr="00FB01E0">
        <w:rPr>
          <w:rFonts w:ascii="Times New Roman" w:hAnsi="Times New Roman" w:cs="Times New Roman"/>
          <w:color w:val="000000" w:themeColor="text1"/>
        </w:rPr>
        <w:t xml:space="preserve">. After </w:t>
      </w:r>
      <w:r>
        <w:rPr>
          <w:rFonts w:ascii="Times New Roman" w:hAnsi="Times New Roman" w:cs="Times New Roman"/>
          <w:color w:val="000000" w:themeColor="text1"/>
        </w:rPr>
        <w:t>evaporating the DMSO</w:t>
      </w:r>
      <w:r w:rsidRPr="00FB01E0">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the </w:t>
      </w:r>
      <w:r w:rsidRPr="00FB01E0">
        <w:rPr>
          <w:rFonts w:ascii="Times New Roman" w:hAnsi="Times New Roman" w:cs="Times New Roman"/>
          <w:color w:val="000000" w:themeColor="text1"/>
        </w:rPr>
        <w:t xml:space="preserve">glass slides were </w:t>
      </w:r>
      <w:r>
        <w:rPr>
          <w:rFonts w:ascii="Times New Roman" w:hAnsi="Times New Roman" w:cs="Times New Roman"/>
          <w:color w:val="000000" w:themeColor="text1"/>
        </w:rPr>
        <w:t>treated with pyridine steam overnight so that the amine/hydroxyl containing fragments were covalently attached to the glass surfaces. After washing and drying, the microarray slides were ready to be used.</w:t>
      </w:r>
    </w:p>
    <w:p w14:paraId="44EF965F" w14:textId="00F3D74E" w:rsidR="001834F6" w:rsidRDefault="001834F6" w:rsidP="001834F6">
      <w:pPr>
        <w:spacing w:line="360" w:lineRule="auto"/>
        <w:ind w:firstLine="720"/>
        <w:jc w:val="both"/>
        <w:rPr>
          <w:rFonts w:ascii="Times New Roman" w:hAnsi="Times New Roman" w:cs="Times New Roman"/>
          <w:color w:val="000000" w:themeColor="text1"/>
        </w:rPr>
      </w:pPr>
      <w:r w:rsidRPr="00FB01E0">
        <w:rPr>
          <w:rFonts w:ascii="Times New Roman" w:hAnsi="Times New Roman" w:cs="Times New Roman"/>
          <w:color w:val="000000" w:themeColor="text1"/>
        </w:rPr>
        <w:t xml:space="preserve">To begin with the screening, </w:t>
      </w:r>
      <w:r>
        <w:rPr>
          <w:rFonts w:ascii="Times New Roman" w:hAnsi="Times New Roman" w:cs="Times New Roman"/>
          <w:color w:val="000000" w:themeColor="text1"/>
        </w:rPr>
        <w:t xml:space="preserve">Mango II RNA with </w:t>
      </w:r>
      <w:proofErr w:type="spellStart"/>
      <w:r>
        <w:rPr>
          <w:rFonts w:ascii="Times New Roman" w:hAnsi="Times New Roman" w:cs="Times New Roman"/>
          <w:color w:val="000000" w:themeColor="text1"/>
        </w:rPr>
        <w:t>polyA</w:t>
      </w:r>
      <w:proofErr w:type="spellEnd"/>
      <w:r>
        <w:rPr>
          <w:rFonts w:ascii="Times New Roman" w:hAnsi="Times New Roman" w:cs="Times New Roman"/>
          <w:color w:val="000000" w:themeColor="text1"/>
        </w:rPr>
        <w:t xml:space="preserve"> and 5</w:t>
      </w:r>
      <w:r w:rsidRPr="00427052">
        <w:rPr>
          <w:rFonts w:ascii="Times New Roman" w:hAnsi="Times New Roman" w:cs="Times New Roman"/>
          <w:color w:val="000000" w:themeColor="text1"/>
        </w:rPr>
        <w:t>′</w:t>
      </w:r>
      <w:r>
        <w:rPr>
          <w:rFonts w:ascii="Times New Roman" w:hAnsi="Times New Roman" w:cs="Times New Roman"/>
          <w:color w:val="000000" w:themeColor="text1"/>
        </w:rPr>
        <w:t xml:space="preserve">-Cy5-poly(dT) were mixed (1:0.9, mol/mol) and annealed together in Mango buffer (10 mM Tris, pH7.0, 140 mM </w:t>
      </w:r>
      <w:proofErr w:type="spellStart"/>
      <w:r>
        <w:rPr>
          <w:rFonts w:ascii="Times New Roman" w:hAnsi="Times New Roman" w:cs="Times New Roman"/>
          <w:color w:val="000000" w:themeColor="text1"/>
        </w:rPr>
        <w:t>KCl</w:t>
      </w:r>
      <w:proofErr w:type="spellEnd"/>
      <w:r>
        <w:rPr>
          <w:rFonts w:ascii="Times New Roman" w:hAnsi="Times New Roman" w:cs="Times New Roman"/>
          <w:color w:val="000000" w:themeColor="text1"/>
        </w:rPr>
        <w:t>, 1 mM MgCl</w:t>
      </w:r>
      <w:r w:rsidRPr="00245CEA">
        <w:rPr>
          <w:rFonts w:ascii="Times New Roman" w:hAnsi="Times New Roman" w:cs="Times New Roman"/>
          <w:color w:val="000000" w:themeColor="text1"/>
          <w:vertAlign w:val="subscript"/>
        </w:rPr>
        <w:t>2</w:t>
      </w:r>
      <w:r>
        <w:rPr>
          <w:rFonts w:ascii="Times New Roman" w:hAnsi="Times New Roman" w:cs="Times New Roman"/>
          <w:color w:val="000000" w:themeColor="text1"/>
        </w:rPr>
        <w:t>)</w:t>
      </w:r>
      <w:r w:rsidRPr="00FB01E0">
        <w:rPr>
          <w:rFonts w:ascii="Times New Roman" w:hAnsi="Times New Roman" w:cs="Times New Roman"/>
          <w:color w:val="000000" w:themeColor="text1"/>
        </w:rPr>
        <w:t xml:space="preserve"> at 95 ℃ for </w:t>
      </w:r>
      <w:r>
        <w:rPr>
          <w:rFonts w:ascii="Times New Roman" w:hAnsi="Times New Roman" w:cs="Times New Roman"/>
          <w:color w:val="000000" w:themeColor="text1"/>
        </w:rPr>
        <w:t>3</w:t>
      </w:r>
      <w:r w:rsidRPr="00FB01E0">
        <w:rPr>
          <w:rFonts w:ascii="Times New Roman" w:hAnsi="Times New Roman" w:cs="Times New Roman"/>
          <w:color w:val="000000" w:themeColor="text1"/>
        </w:rPr>
        <w:t xml:space="preserve"> min, </w:t>
      </w:r>
      <w:r>
        <w:rPr>
          <w:rFonts w:ascii="Times New Roman" w:hAnsi="Times New Roman" w:cs="Times New Roman"/>
          <w:color w:val="000000" w:themeColor="text1"/>
        </w:rPr>
        <w:t>followed by</w:t>
      </w:r>
      <w:r w:rsidRPr="00FB01E0">
        <w:rPr>
          <w:rFonts w:ascii="Times New Roman" w:hAnsi="Times New Roman" w:cs="Times New Roman"/>
          <w:color w:val="000000" w:themeColor="text1"/>
        </w:rPr>
        <w:t xml:space="preserve"> </w:t>
      </w:r>
      <w:r w:rsidR="00DC4CE6">
        <w:rPr>
          <w:rFonts w:ascii="Times New Roman" w:hAnsi="Times New Roman" w:cs="Times New Roman"/>
          <w:color w:val="000000" w:themeColor="text1"/>
        </w:rPr>
        <w:t>snap</w:t>
      </w:r>
      <w:r w:rsidR="00DC4CE6" w:rsidRPr="00FB01E0">
        <w:rPr>
          <w:rFonts w:ascii="Times New Roman" w:hAnsi="Times New Roman" w:cs="Times New Roman"/>
          <w:color w:val="000000" w:themeColor="text1"/>
        </w:rPr>
        <w:t xml:space="preserve"> </w:t>
      </w:r>
      <w:r w:rsidRPr="00FB01E0">
        <w:rPr>
          <w:rFonts w:ascii="Times New Roman" w:hAnsi="Times New Roman" w:cs="Times New Roman"/>
          <w:color w:val="000000" w:themeColor="text1"/>
        </w:rPr>
        <w:t>cool</w:t>
      </w:r>
      <w:r>
        <w:rPr>
          <w:rFonts w:ascii="Times New Roman" w:hAnsi="Times New Roman" w:cs="Times New Roman"/>
          <w:color w:val="000000" w:themeColor="text1"/>
        </w:rPr>
        <w:t>ing</w:t>
      </w:r>
      <w:r w:rsidRPr="00FB01E0">
        <w:rPr>
          <w:rFonts w:ascii="Times New Roman" w:hAnsi="Times New Roman" w:cs="Times New Roman"/>
          <w:color w:val="000000" w:themeColor="text1"/>
        </w:rPr>
        <w:t xml:space="preserve"> down </w:t>
      </w:r>
      <w:r w:rsidR="00DC4CE6">
        <w:rPr>
          <w:rFonts w:ascii="Times New Roman" w:hAnsi="Times New Roman" w:cs="Times New Roman"/>
          <w:color w:val="000000" w:themeColor="text1"/>
        </w:rPr>
        <w:t>on ice, and then kept at</w:t>
      </w:r>
      <w:r w:rsidRPr="00FB01E0">
        <w:rPr>
          <w:rFonts w:ascii="Times New Roman" w:hAnsi="Times New Roman" w:cs="Times New Roman"/>
          <w:color w:val="000000" w:themeColor="text1"/>
        </w:rPr>
        <w:t xml:space="preserve"> room temperature for </w:t>
      </w:r>
      <w:r w:rsidR="00DC4CE6">
        <w:rPr>
          <w:rFonts w:ascii="Times New Roman" w:hAnsi="Times New Roman" w:cs="Times New Roman"/>
          <w:color w:val="000000" w:themeColor="text1"/>
        </w:rPr>
        <w:t>30 min before incubation</w:t>
      </w:r>
      <w:r>
        <w:rPr>
          <w:rFonts w:ascii="Times New Roman" w:hAnsi="Times New Roman" w:cs="Times New Roman"/>
          <w:color w:val="000000" w:themeColor="text1"/>
        </w:rPr>
        <w:t>.</w:t>
      </w:r>
      <w:r w:rsidRPr="00FB01E0">
        <w:rPr>
          <w:rFonts w:ascii="Times New Roman" w:hAnsi="Times New Roman" w:cs="Times New Roman"/>
          <w:color w:val="000000" w:themeColor="text1"/>
        </w:rPr>
        <w:t xml:space="preserve"> Then the folded </w:t>
      </w:r>
      <w:r>
        <w:rPr>
          <w:rFonts w:ascii="Times New Roman" w:hAnsi="Times New Roman" w:cs="Times New Roman"/>
          <w:color w:val="000000" w:themeColor="text1"/>
        </w:rPr>
        <w:t>RNA</w:t>
      </w:r>
      <w:r w:rsidRPr="00FB01E0">
        <w:rPr>
          <w:rFonts w:ascii="Times New Roman" w:hAnsi="Times New Roman" w:cs="Times New Roman"/>
          <w:color w:val="000000" w:themeColor="text1"/>
        </w:rPr>
        <w:t xml:space="preserve"> was diluted into the screening buffer (</w:t>
      </w:r>
      <w:r>
        <w:rPr>
          <w:rFonts w:ascii="Times New Roman" w:hAnsi="Times New Roman" w:cs="Times New Roman"/>
          <w:color w:val="000000" w:themeColor="text1"/>
        </w:rPr>
        <w:t xml:space="preserve">10 mM Tris, pH7.0, 140 mM </w:t>
      </w:r>
      <w:proofErr w:type="spellStart"/>
      <w:r>
        <w:rPr>
          <w:rFonts w:ascii="Times New Roman" w:hAnsi="Times New Roman" w:cs="Times New Roman"/>
          <w:color w:val="000000" w:themeColor="text1"/>
        </w:rPr>
        <w:t>KCl</w:t>
      </w:r>
      <w:proofErr w:type="spellEnd"/>
      <w:r>
        <w:rPr>
          <w:rFonts w:ascii="Times New Roman" w:hAnsi="Times New Roman" w:cs="Times New Roman"/>
          <w:color w:val="000000" w:themeColor="text1"/>
        </w:rPr>
        <w:t>, 1 mM MgCl</w:t>
      </w:r>
      <w:r w:rsidRPr="00245CEA">
        <w:rPr>
          <w:rFonts w:ascii="Times New Roman" w:hAnsi="Times New Roman" w:cs="Times New Roman"/>
          <w:color w:val="000000" w:themeColor="text1"/>
          <w:vertAlign w:val="subscript"/>
        </w:rPr>
        <w:t>2</w:t>
      </w:r>
      <w:r>
        <w:rPr>
          <w:rFonts w:ascii="Times New Roman" w:hAnsi="Times New Roman" w:cs="Times New Roman"/>
          <w:color w:val="000000" w:themeColor="text1"/>
        </w:rPr>
        <w:t>, 0.005% T20</w:t>
      </w:r>
      <w:r w:rsidRPr="00FB01E0">
        <w:rPr>
          <w:rFonts w:ascii="Times New Roman" w:hAnsi="Times New Roman" w:cs="Times New Roman"/>
          <w:color w:val="000000" w:themeColor="text1"/>
        </w:rPr>
        <w:t xml:space="preserve">) to meet the final concentration of </w:t>
      </w:r>
      <w:r>
        <w:rPr>
          <w:rFonts w:ascii="Times New Roman" w:hAnsi="Times New Roman" w:cs="Times New Roman"/>
          <w:color w:val="000000" w:themeColor="text1"/>
        </w:rPr>
        <w:t>250</w:t>
      </w:r>
      <w:r w:rsidRPr="00FB01E0">
        <w:rPr>
          <w:rFonts w:ascii="Times New Roman" w:hAnsi="Times New Roman" w:cs="Times New Roman"/>
          <w:color w:val="000000" w:themeColor="text1"/>
        </w:rPr>
        <w:t xml:space="preserve"> </w:t>
      </w:r>
      <w:proofErr w:type="spellStart"/>
      <w:r w:rsidRPr="00FB01E0">
        <w:rPr>
          <w:rFonts w:ascii="Times New Roman" w:hAnsi="Times New Roman" w:cs="Times New Roman"/>
          <w:color w:val="000000" w:themeColor="text1"/>
        </w:rPr>
        <w:t>nM.</w:t>
      </w:r>
      <w:proofErr w:type="spellEnd"/>
      <w:r w:rsidRPr="00FB01E0">
        <w:rPr>
          <w:rFonts w:ascii="Times New Roman" w:hAnsi="Times New Roman" w:cs="Times New Roman"/>
          <w:color w:val="000000" w:themeColor="text1"/>
        </w:rPr>
        <w:t xml:space="preserve"> </w:t>
      </w:r>
      <w:r>
        <w:rPr>
          <w:rFonts w:ascii="Times New Roman" w:hAnsi="Times New Roman" w:cs="Times New Roman"/>
          <w:color w:val="000000" w:themeColor="text1"/>
        </w:rPr>
        <w:t>With a cover slip, the</w:t>
      </w:r>
      <w:r w:rsidRPr="00FB01E0">
        <w:rPr>
          <w:rFonts w:ascii="Times New Roman" w:hAnsi="Times New Roman" w:cs="Times New Roman"/>
          <w:color w:val="000000" w:themeColor="text1"/>
        </w:rPr>
        <w:t xml:space="preserve"> SMM slide was incubated with 10× tRNA (500 </w:t>
      </w:r>
      <w:proofErr w:type="spellStart"/>
      <w:r w:rsidRPr="00FB01E0">
        <w:rPr>
          <w:rFonts w:ascii="Times New Roman" w:hAnsi="Times New Roman" w:cs="Times New Roman"/>
          <w:color w:val="000000" w:themeColor="text1"/>
        </w:rPr>
        <w:t>nM</w:t>
      </w:r>
      <w:proofErr w:type="spellEnd"/>
      <w:r w:rsidRPr="00FB01E0">
        <w:rPr>
          <w:rFonts w:ascii="Times New Roman" w:hAnsi="Times New Roman" w:cs="Times New Roman"/>
          <w:color w:val="000000" w:themeColor="text1"/>
        </w:rPr>
        <w:t xml:space="preserve"> in screening buffer) for 2 h. Then, the slide was carefully washed by screening buffer and </w:t>
      </w:r>
      <w:r>
        <w:rPr>
          <w:rFonts w:ascii="Times New Roman" w:hAnsi="Times New Roman" w:cs="Times New Roman"/>
          <w:color w:val="000000" w:themeColor="text1"/>
        </w:rPr>
        <w:t>ddH</w:t>
      </w:r>
      <w:r w:rsidRPr="007A6A11">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O, then </w:t>
      </w:r>
      <w:r w:rsidRPr="00FB01E0">
        <w:rPr>
          <w:rFonts w:ascii="Times New Roman" w:hAnsi="Times New Roman" w:cs="Times New Roman"/>
          <w:color w:val="000000" w:themeColor="text1"/>
        </w:rPr>
        <w:t xml:space="preserve">incubated with </w:t>
      </w:r>
      <w:r>
        <w:rPr>
          <w:rFonts w:ascii="Times New Roman" w:hAnsi="Times New Roman" w:cs="Times New Roman"/>
          <w:color w:val="000000" w:themeColor="text1"/>
        </w:rPr>
        <w:t>the annealed Mango II RNA with Cy5 fluorophore</w:t>
      </w:r>
      <w:r w:rsidRPr="00FB01E0">
        <w:rPr>
          <w:rFonts w:ascii="Times New Roman" w:hAnsi="Times New Roman" w:cs="Times New Roman"/>
          <w:color w:val="000000" w:themeColor="text1"/>
        </w:rPr>
        <w:t xml:space="preserve"> for another 2 h. After incubation, the slide was transferred into a 50 mL </w:t>
      </w:r>
      <w:r>
        <w:rPr>
          <w:rFonts w:ascii="Times New Roman" w:hAnsi="Times New Roman" w:cs="Times New Roman"/>
          <w:color w:val="000000" w:themeColor="text1"/>
        </w:rPr>
        <w:t>Falcon</w:t>
      </w:r>
      <w:r w:rsidRPr="00FB01E0">
        <w:rPr>
          <w:rFonts w:ascii="Times New Roman" w:hAnsi="Times New Roman" w:cs="Times New Roman"/>
          <w:color w:val="000000" w:themeColor="text1"/>
        </w:rPr>
        <w:t xml:space="preserve"> tube and gently washed with PBST</w:t>
      </w:r>
      <w:r>
        <w:rPr>
          <w:rFonts w:ascii="Times New Roman" w:hAnsi="Times New Roman" w:cs="Times New Roman"/>
          <w:color w:val="000000" w:themeColor="text1"/>
        </w:rPr>
        <w:t>, PBS</w:t>
      </w:r>
      <w:r w:rsidRPr="00FB01E0">
        <w:rPr>
          <w:rFonts w:ascii="Times New Roman" w:hAnsi="Times New Roman" w:cs="Times New Roman"/>
          <w:color w:val="000000" w:themeColor="text1"/>
        </w:rPr>
        <w:t xml:space="preserve"> and ddH</w:t>
      </w:r>
      <w:r w:rsidRPr="00595212">
        <w:rPr>
          <w:rFonts w:ascii="Times New Roman" w:hAnsi="Times New Roman" w:cs="Times New Roman"/>
          <w:color w:val="000000" w:themeColor="text1"/>
          <w:vertAlign w:val="subscript"/>
        </w:rPr>
        <w:t>2</w:t>
      </w:r>
      <w:r w:rsidRPr="00FB01E0">
        <w:rPr>
          <w:rFonts w:ascii="Times New Roman" w:hAnsi="Times New Roman" w:cs="Times New Roman"/>
          <w:color w:val="000000" w:themeColor="text1"/>
        </w:rPr>
        <w:t xml:space="preserve">O for 3 times in each buffer solution. Then, the slide was dried by centrifuging at 1,700 g for 2 min. Finally, the slide with </w:t>
      </w:r>
      <w:r>
        <w:rPr>
          <w:rFonts w:ascii="Times New Roman" w:hAnsi="Times New Roman" w:cs="Times New Roman"/>
          <w:color w:val="000000" w:themeColor="text1"/>
        </w:rPr>
        <w:t>fragment microarrays</w:t>
      </w:r>
      <w:r w:rsidRPr="00FB01E0">
        <w:rPr>
          <w:rFonts w:ascii="Times New Roman" w:hAnsi="Times New Roman" w:cs="Times New Roman"/>
          <w:color w:val="000000" w:themeColor="text1"/>
        </w:rPr>
        <w:t xml:space="preserve"> was imaged by a fluorescence </w:t>
      </w:r>
      <w:r w:rsidRPr="00FB01E0">
        <w:rPr>
          <w:rFonts w:ascii="Times New Roman" w:hAnsi="Times New Roman" w:cs="Times New Roman"/>
          <w:color w:val="000000" w:themeColor="text1"/>
        </w:rPr>
        <w:lastRenderedPageBreak/>
        <w:t>scanner (</w:t>
      </w:r>
      <w:proofErr w:type="spellStart"/>
      <w:r w:rsidRPr="00FB01E0">
        <w:rPr>
          <w:rFonts w:ascii="Times New Roman" w:hAnsi="Times New Roman" w:cs="Times New Roman"/>
          <w:color w:val="000000" w:themeColor="text1"/>
        </w:rPr>
        <w:t>InnoScan</w:t>
      </w:r>
      <w:proofErr w:type="spellEnd"/>
      <w:r w:rsidRPr="00FB01E0">
        <w:rPr>
          <w:rFonts w:ascii="Times New Roman" w:hAnsi="Times New Roman" w:cs="Times New Roman"/>
          <w:color w:val="000000" w:themeColor="text1"/>
        </w:rPr>
        <w:t xml:space="preserve"> 1100 AL) at 635 nm</w:t>
      </w:r>
      <w:r>
        <w:rPr>
          <w:rFonts w:ascii="Times New Roman" w:hAnsi="Times New Roman" w:cs="Times New Roman"/>
          <w:color w:val="000000" w:themeColor="text1"/>
        </w:rPr>
        <w:t xml:space="preserve"> (</w:t>
      </w:r>
      <w:r w:rsidRPr="00FB01E0">
        <w:rPr>
          <w:rFonts w:ascii="Times New Roman" w:hAnsi="Times New Roman" w:cs="Times New Roman"/>
          <w:color w:val="000000" w:themeColor="text1"/>
        </w:rPr>
        <w:t>resolution</w:t>
      </w:r>
      <w:r>
        <w:rPr>
          <w:rFonts w:ascii="Times New Roman" w:hAnsi="Times New Roman" w:cs="Times New Roman"/>
          <w:color w:val="000000" w:themeColor="text1"/>
        </w:rPr>
        <w:t xml:space="preserve">: </w:t>
      </w:r>
      <w:r w:rsidRPr="00FB01E0">
        <w:rPr>
          <w:rFonts w:ascii="Times New Roman" w:hAnsi="Times New Roman" w:cs="Times New Roman"/>
          <w:color w:val="000000" w:themeColor="text1"/>
        </w:rPr>
        <w:t>5 µm</w:t>
      </w:r>
      <w:r>
        <w:rPr>
          <w:rFonts w:ascii="Times New Roman" w:hAnsi="Times New Roman" w:cs="Times New Roman"/>
          <w:color w:val="000000" w:themeColor="text1"/>
        </w:rPr>
        <w:t>)</w:t>
      </w:r>
      <w:r w:rsidRPr="00FB01E0">
        <w:rPr>
          <w:rFonts w:ascii="Times New Roman" w:hAnsi="Times New Roman" w:cs="Times New Roman"/>
          <w:color w:val="000000" w:themeColor="text1"/>
        </w:rPr>
        <w:t xml:space="preserve">. The fluorescent intensity of each spot was quantified by </w:t>
      </w:r>
      <w:proofErr w:type="spellStart"/>
      <w:r w:rsidRPr="00FB01E0">
        <w:rPr>
          <w:rFonts w:ascii="Times New Roman" w:hAnsi="Times New Roman" w:cs="Times New Roman"/>
          <w:color w:val="000000" w:themeColor="text1"/>
        </w:rPr>
        <w:t>Innopsys</w:t>
      </w:r>
      <w:proofErr w:type="spellEnd"/>
      <w:r w:rsidRPr="00FB01E0">
        <w:rPr>
          <w:rFonts w:ascii="Times New Roman" w:hAnsi="Times New Roman" w:cs="Times New Roman"/>
          <w:color w:val="000000" w:themeColor="text1"/>
        </w:rPr>
        <w:t xml:space="preserve"> </w:t>
      </w:r>
      <w:proofErr w:type="spellStart"/>
      <w:r w:rsidRPr="00FB01E0">
        <w:rPr>
          <w:rFonts w:ascii="Times New Roman" w:hAnsi="Times New Roman" w:cs="Times New Roman"/>
          <w:color w:val="000000" w:themeColor="text1"/>
        </w:rPr>
        <w:t>Mapix</w:t>
      </w:r>
      <w:proofErr w:type="spellEnd"/>
      <w:r w:rsidRPr="00FB01E0">
        <w:rPr>
          <w:rFonts w:ascii="Times New Roman" w:hAnsi="Times New Roman" w:cs="Times New Roman"/>
          <w:color w:val="000000" w:themeColor="text1"/>
        </w:rPr>
        <w:t xml:space="preserve"> software, and the hits were identified based on the criteria reported previously. </w:t>
      </w:r>
    </w:p>
    <w:p w14:paraId="36689301" w14:textId="77777777" w:rsidR="001834F6" w:rsidRPr="00FB01E0" w:rsidRDefault="001834F6" w:rsidP="001834F6">
      <w:pPr>
        <w:spacing w:line="360" w:lineRule="auto"/>
        <w:ind w:firstLine="240"/>
        <w:jc w:val="both"/>
        <w:rPr>
          <w:rFonts w:ascii="Times New Roman" w:hAnsi="Times New Roman" w:cs="Times New Roman"/>
          <w:color w:val="000000" w:themeColor="text1"/>
        </w:rPr>
      </w:pPr>
    </w:p>
    <w:p w14:paraId="64DC54B1" w14:textId="77777777" w:rsidR="001834F6" w:rsidRPr="00FB31C8" w:rsidRDefault="001834F6" w:rsidP="004732FB">
      <w:pPr>
        <w:pStyle w:val="Heading2"/>
      </w:pPr>
      <w:bookmarkStart w:id="3" w:name="_Toc163639693"/>
      <w:r w:rsidRPr="00FB31C8">
        <w:t>Circular dichroism (CD) characterization</w:t>
      </w:r>
      <w:bookmarkEnd w:id="3"/>
      <w:r w:rsidRPr="00FB31C8">
        <w:t xml:space="preserve"> </w:t>
      </w:r>
    </w:p>
    <w:p w14:paraId="73AA0781" w14:textId="77777777" w:rsidR="001834F6" w:rsidRDefault="001834F6" w:rsidP="001834F6">
      <w:pPr>
        <w:rPr>
          <w:b/>
          <w:bCs/>
        </w:rPr>
      </w:pPr>
    </w:p>
    <w:p w14:paraId="5CEECDB5" w14:textId="296F1B3E" w:rsidR="001834F6" w:rsidRDefault="001834F6" w:rsidP="001834F6">
      <w:pPr>
        <w:spacing w:line="360" w:lineRule="auto"/>
        <w:ind w:firstLine="720"/>
        <w:jc w:val="both"/>
        <w:rPr>
          <w:rFonts w:ascii="Times New Roman" w:hAnsi="Times New Roman" w:cs="Times New Roman"/>
          <w:color w:val="000000" w:themeColor="text1"/>
        </w:rPr>
      </w:pPr>
      <w:r w:rsidRPr="00C16DBB">
        <w:rPr>
          <w:rFonts w:ascii="Times New Roman" w:hAnsi="Times New Roman" w:cs="Times New Roman"/>
          <w:color w:val="000000" w:themeColor="text1"/>
        </w:rPr>
        <w:t xml:space="preserve">The </w:t>
      </w:r>
      <w:r>
        <w:rPr>
          <w:rFonts w:ascii="Times New Roman" w:hAnsi="Times New Roman" w:cs="Times New Roman"/>
          <w:color w:val="000000" w:themeColor="text1"/>
        </w:rPr>
        <w:t>folded structure of</w:t>
      </w:r>
      <w:r w:rsidRPr="00C16DBB">
        <w:rPr>
          <w:rFonts w:ascii="Times New Roman" w:hAnsi="Times New Roman" w:cs="Times New Roman"/>
          <w:color w:val="000000" w:themeColor="text1"/>
        </w:rPr>
        <w:t xml:space="preserve"> </w:t>
      </w:r>
      <w:r>
        <w:rPr>
          <w:rFonts w:ascii="Times New Roman" w:hAnsi="Times New Roman" w:cs="Times New Roman"/>
          <w:color w:val="000000" w:themeColor="text1"/>
        </w:rPr>
        <w:t>Mango II RNA aptamer</w:t>
      </w:r>
      <w:r w:rsidRPr="00C16DBB">
        <w:rPr>
          <w:rFonts w:ascii="Times New Roman" w:hAnsi="Times New Roman" w:cs="Times New Roman"/>
          <w:color w:val="000000" w:themeColor="text1"/>
        </w:rPr>
        <w:t xml:space="preserve"> was characterized by </w:t>
      </w:r>
      <w:r>
        <w:rPr>
          <w:rFonts w:ascii="Times New Roman" w:hAnsi="Times New Roman" w:cs="Times New Roman"/>
          <w:color w:val="000000" w:themeColor="text1"/>
        </w:rPr>
        <w:t>CD</w:t>
      </w:r>
      <w:r w:rsidRPr="00C16DBB">
        <w:rPr>
          <w:rFonts w:ascii="Times New Roman" w:hAnsi="Times New Roman" w:cs="Times New Roman"/>
          <w:color w:val="000000" w:themeColor="text1"/>
        </w:rPr>
        <w:t xml:space="preserve"> using a J-1500 circular dichroism spectrometer (Jasco). </w:t>
      </w:r>
      <w:r>
        <w:rPr>
          <w:rFonts w:ascii="Times New Roman" w:hAnsi="Times New Roman" w:cs="Times New Roman"/>
          <w:color w:val="000000" w:themeColor="text1"/>
        </w:rPr>
        <w:t>To optimize the buffer condition, u</w:t>
      </w:r>
      <w:r w:rsidRPr="00C16DBB">
        <w:rPr>
          <w:rFonts w:ascii="Times New Roman" w:hAnsi="Times New Roman" w:cs="Times New Roman"/>
          <w:color w:val="000000" w:themeColor="text1"/>
        </w:rPr>
        <w:t xml:space="preserve">nlabeled </w:t>
      </w:r>
      <w:r>
        <w:rPr>
          <w:rFonts w:ascii="Times New Roman" w:hAnsi="Times New Roman" w:cs="Times New Roman"/>
          <w:color w:val="000000" w:themeColor="text1"/>
        </w:rPr>
        <w:t>RNA</w:t>
      </w:r>
      <w:r w:rsidRPr="00C16DBB">
        <w:rPr>
          <w:rFonts w:ascii="Times New Roman" w:hAnsi="Times New Roman" w:cs="Times New Roman"/>
          <w:color w:val="000000" w:themeColor="text1"/>
        </w:rPr>
        <w:t xml:space="preserve"> was prepared in </w:t>
      </w:r>
      <w:r>
        <w:rPr>
          <w:rFonts w:ascii="Times New Roman" w:hAnsi="Times New Roman" w:cs="Times New Roman"/>
          <w:color w:val="000000" w:themeColor="text1"/>
        </w:rPr>
        <w:t xml:space="preserve">different </w:t>
      </w:r>
      <w:r w:rsidRPr="00C16DBB">
        <w:rPr>
          <w:rFonts w:ascii="Times New Roman" w:hAnsi="Times New Roman" w:cs="Times New Roman"/>
          <w:color w:val="000000" w:themeColor="text1"/>
        </w:rPr>
        <w:t xml:space="preserve">annealing buffer </w:t>
      </w:r>
      <w:r>
        <w:rPr>
          <w:rFonts w:ascii="Times New Roman" w:hAnsi="Times New Roman" w:cs="Times New Roman"/>
          <w:color w:val="000000" w:themeColor="text1"/>
        </w:rPr>
        <w:t xml:space="preserve">conditions </w:t>
      </w:r>
      <w:r w:rsidRPr="00C16DBB">
        <w:rPr>
          <w:rFonts w:ascii="Times New Roman" w:hAnsi="Times New Roman" w:cs="Times New Roman"/>
          <w:color w:val="000000" w:themeColor="text1"/>
        </w:rPr>
        <w:t xml:space="preserve">at 5 µM concentration. The annealing procedure was the same as mentioned above. </w:t>
      </w:r>
      <w:r>
        <w:rPr>
          <w:rFonts w:ascii="Times New Roman" w:hAnsi="Times New Roman" w:cs="Times New Roman"/>
          <w:color w:val="000000" w:themeColor="text1"/>
        </w:rPr>
        <w:t>A</w:t>
      </w:r>
      <w:r w:rsidRPr="00C16DBB">
        <w:rPr>
          <w:rFonts w:ascii="Times New Roman" w:hAnsi="Times New Roman" w:cs="Times New Roman"/>
          <w:color w:val="000000" w:themeColor="text1"/>
        </w:rPr>
        <w:t xml:space="preserve">t </w:t>
      </w:r>
      <w:r>
        <w:rPr>
          <w:rFonts w:ascii="Times New Roman" w:hAnsi="Times New Roman" w:cs="Times New Roman"/>
          <w:color w:val="000000" w:themeColor="text1"/>
        </w:rPr>
        <w:t>room temperature, the</w:t>
      </w:r>
      <w:r w:rsidRPr="00C16DBB">
        <w:rPr>
          <w:rFonts w:ascii="Times New Roman" w:hAnsi="Times New Roman" w:cs="Times New Roman"/>
          <w:color w:val="000000" w:themeColor="text1"/>
        </w:rPr>
        <w:t xml:space="preserve"> CD spectra were recorded from 320 to 200 nm with a</w:t>
      </w:r>
      <w:r>
        <w:rPr>
          <w:rFonts w:ascii="Times New Roman" w:hAnsi="Times New Roman" w:cs="Times New Roman"/>
          <w:color w:val="000000" w:themeColor="text1"/>
        </w:rPr>
        <w:t xml:space="preserve">n interval </w:t>
      </w:r>
      <w:r w:rsidRPr="00C16DBB">
        <w:rPr>
          <w:rFonts w:ascii="Times New Roman" w:hAnsi="Times New Roman" w:cs="Times New Roman"/>
          <w:color w:val="000000" w:themeColor="text1"/>
        </w:rPr>
        <w:t>of 1 nm</w:t>
      </w:r>
      <w:r w:rsidR="00D36608">
        <w:rPr>
          <w:rFonts w:ascii="Times New Roman" w:hAnsi="Times New Roman" w:cs="Times New Roman"/>
          <w:color w:val="000000" w:themeColor="text1"/>
        </w:rPr>
        <w:t xml:space="preserve"> </w:t>
      </w:r>
      <w:r w:rsidR="000D1860">
        <w:rPr>
          <w:rFonts w:ascii="Times New Roman" w:hAnsi="Times New Roman" w:cs="Times New Roman"/>
          <w:color w:val="000000" w:themeColor="text1"/>
        </w:rPr>
        <w:t>by using a 1 mm bandpass cuvette</w:t>
      </w:r>
      <w:r w:rsidRPr="00C16DBB">
        <w:rPr>
          <w:rFonts w:ascii="Times New Roman" w:hAnsi="Times New Roman" w:cs="Times New Roman"/>
          <w:color w:val="000000" w:themeColor="text1"/>
        </w:rPr>
        <w:t xml:space="preserve">. Each spectrum was obtained by averaging the signals of three replicate </w:t>
      </w:r>
      <w:r>
        <w:rPr>
          <w:rFonts w:ascii="Times New Roman" w:hAnsi="Times New Roman" w:cs="Times New Roman"/>
          <w:color w:val="000000" w:themeColor="text1"/>
        </w:rPr>
        <w:t>scans</w:t>
      </w:r>
      <w:r w:rsidRPr="00C16DBB">
        <w:rPr>
          <w:rFonts w:ascii="Times New Roman" w:hAnsi="Times New Roman" w:cs="Times New Roman"/>
          <w:color w:val="000000" w:themeColor="text1"/>
        </w:rPr>
        <w:t>.</w:t>
      </w:r>
      <w:r>
        <w:rPr>
          <w:rFonts w:ascii="Times New Roman" w:hAnsi="Times New Roman" w:cs="Times New Roman"/>
          <w:color w:val="000000" w:themeColor="text1"/>
        </w:rPr>
        <w:t xml:space="preserve"> The </w:t>
      </w:r>
      <w:r w:rsidR="000D1860">
        <w:rPr>
          <w:rFonts w:ascii="Times New Roman" w:hAnsi="Times New Roman" w:cs="Times New Roman"/>
          <w:color w:val="000000" w:themeColor="text1"/>
        </w:rPr>
        <w:t>results</w:t>
      </w:r>
      <w:r>
        <w:rPr>
          <w:rFonts w:ascii="Times New Roman" w:hAnsi="Times New Roman" w:cs="Times New Roman"/>
          <w:color w:val="000000" w:themeColor="text1"/>
        </w:rPr>
        <w:t xml:space="preserve"> were presented after referencing the spectra of blank buffers correspondingly. </w:t>
      </w:r>
    </w:p>
    <w:p w14:paraId="50567DAF" w14:textId="77777777" w:rsidR="001834F6" w:rsidRDefault="001834F6" w:rsidP="001834F6">
      <w:pPr>
        <w:rPr>
          <w:b/>
          <w:bCs/>
        </w:rPr>
      </w:pPr>
    </w:p>
    <w:p w14:paraId="21206FC1" w14:textId="77777777" w:rsidR="001834F6" w:rsidRDefault="001834F6" w:rsidP="001834F6">
      <w:pPr>
        <w:rPr>
          <w:b/>
          <w:bCs/>
        </w:rPr>
      </w:pPr>
    </w:p>
    <w:p w14:paraId="746BF608" w14:textId="77777777" w:rsidR="001834F6" w:rsidRPr="00FB31C8" w:rsidRDefault="001834F6" w:rsidP="004732FB">
      <w:pPr>
        <w:pStyle w:val="Heading2"/>
      </w:pPr>
      <w:bookmarkStart w:id="4" w:name="_Toc163639694"/>
      <w:r w:rsidRPr="00FB31C8">
        <w:t>Surface Plasmon Resonance (SPR)</w:t>
      </w:r>
      <w:bookmarkEnd w:id="4"/>
      <w:r w:rsidRPr="00FB31C8">
        <w:t xml:space="preserve"> </w:t>
      </w:r>
    </w:p>
    <w:p w14:paraId="6CCA9693" w14:textId="77777777" w:rsidR="001834F6" w:rsidRDefault="001834F6" w:rsidP="001834F6">
      <w:pPr>
        <w:rPr>
          <w:b/>
          <w:bCs/>
        </w:rPr>
      </w:pPr>
    </w:p>
    <w:p w14:paraId="32FF8767" w14:textId="4061A498" w:rsidR="001834F6" w:rsidRDefault="001834F6" w:rsidP="001834F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r w:rsidRPr="00CE0A0F">
        <w:rPr>
          <w:rFonts w:ascii="Times New Roman" w:hAnsi="Times New Roman" w:cs="Times New Roman"/>
          <w:color w:val="000000" w:themeColor="text1"/>
        </w:rPr>
        <w:t xml:space="preserve">The SPR </w:t>
      </w:r>
      <w:r>
        <w:rPr>
          <w:rFonts w:ascii="Times New Roman" w:hAnsi="Times New Roman" w:cs="Times New Roman"/>
          <w:color w:val="000000" w:themeColor="text1"/>
        </w:rPr>
        <w:t>experiments</w:t>
      </w:r>
      <w:r w:rsidRPr="00CE0A0F">
        <w:rPr>
          <w:rFonts w:ascii="Times New Roman" w:hAnsi="Times New Roman" w:cs="Times New Roman"/>
          <w:color w:val="000000" w:themeColor="text1"/>
        </w:rPr>
        <w:t xml:space="preserve"> were performed </w:t>
      </w:r>
      <w:r>
        <w:rPr>
          <w:rFonts w:ascii="Times New Roman" w:hAnsi="Times New Roman" w:cs="Times New Roman"/>
          <w:color w:val="000000" w:themeColor="text1"/>
        </w:rPr>
        <w:t>using</w:t>
      </w:r>
      <w:r w:rsidRPr="00CE0A0F">
        <w:rPr>
          <w:rFonts w:ascii="Times New Roman" w:hAnsi="Times New Roman" w:cs="Times New Roman"/>
          <w:color w:val="000000" w:themeColor="text1"/>
        </w:rPr>
        <w:t xml:space="preserve"> </w:t>
      </w:r>
      <w:proofErr w:type="spellStart"/>
      <w:r w:rsidRPr="00CE0A0F">
        <w:rPr>
          <w:rFonts w:ascii="Times New Roman" w:hAnsi="Times New Roman" w:cs="Times New Roman"/>
          <w:color w:val="000000" w:themeColor="text1"/>
        </w:rPr>
        <w:t>BIAcore</w:t>
      </w:r>
      <w:proofErr w:type="spellEnd"/>
      <w:r w:rsidRPr="00CE0A0F">
        <w:rPr>
          <w:rFonts w:ascii="Times New Roman" w:hAnsi="Times New Roman" w:cs="Times New Roman"/>
          <w:color w:val="000000" w:themeColor="text1"/>
        </w:rPr>
        <w:t xml:space="preserve"> 3000 (</w:t>
      </w:r>
      <w:proofErr w:type="spellStart"/>
      <w:r>
        <w:rPr>
          <w:rFonts w:ascii="Times New Roman" w:hAnsi="Times New Roman" w:cs="Times New Roman"/>
          <w:color w:val="000000" w:themeColor="text1"/>
        </w:rPr>
        <w:t>Cytiva</w:t>
      </w:r>
      <w:proofErr w:type="spellEnd"/>
      <w:r w:rsidRPr="00CE0A0F">
        <w:rPr>
          <w:rFonts w:ascii="Times New Roman" w:hAnsi="Times New Roman" w:cs="Times New Roman"/>
          <w:color w:val="000000" w:themeColor="text1"/>
        </w:rPr>
        <w:t>)</w:t>
      </w:r>
      <w:r>
        <w:rPr>
          <w:rFonts w:ascii="Times New Roman" w:hAnsi="Times New Roman" w:cs="Times New Roman"/>
          <w:color w:val="000000" w:themeColor="text1"/>
        </w:rPr>
        <w:t>, based on the previously reported method with minor modifications</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To avoid RNA degradation, the whole system was primed with ethanol and 50% RNase Zap aqueous solution (Invitrogen), followed by thoroughly washing with RNase-free water one day before running the actual experiments. Then, the instrument was</w:t>
      </w:r>
      <w:r w:rsidRPr="00CE0A0F">
        <w:rPr>
          <w:rFonts w:ascii="Times New Roman" w:hAnsi="Times New Roman" w:cs="Times New Roman"/>
          <w:color w:val="000000" w:themeColor="text1"/>
        </w:rPr>
        <w:t xml:space="preserve"> primed with running buffer (</w:t>
      </w:r>
      <w:r>
        <w:rPr>
          <w:rFonts w:ascii="Times New Roman" w:hAnsi="Times New Roman" w:cs="Times New Roman"/>
          <w:color w:val="000000" w:themeColor="text1"/>
        </w:rPr>
        <w:t xml:space="preserve">10 mM Tris, pH 7.0, 140 mM </w:t>
      </w:r>
      <w:proofErr w:type="spellStart"/>
      <w:r>
        <w:rPr>
          <w:rFonts w:ascii="Times New Roman" w:hAnsi="Times New Roman" w:cs="Times New Roman"/>
          <w:color w:val="000000" w:themeColor="text1"/>
        </w:rPr>
        <w:t>KCl</w:t>
      </w:r>
      <w:proofErr w:type="spellEnd"/>
      <w:r>
        <w:rPr>
          <w:rFonts w:ascii="Times New Roman" w:hAnsi="Times New Roman" w:cs="Times New Roman"/>
          <w:color w:val="000000" w:themeColor="text1"/>
        </w:rPr>
        <w:t>, 1 mM MgCl</w:t>
      </w:r>
      <w:r w:rsidRPr="00245CEA">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 </w:t>
      </w:r>
      <w:r w:rsidRPr="00CE0A0F">
        <w:rPr>
          <w:rFonts w:ascii="Times New Roman" w:hAnsi="Times New Roman" w:cs="Times New Roman"/>
          <w:color w:val="000000" w:themeColor="text1"/>
        </w:rPr>
        <w:t>0.005% Tween 20</w:t>
      </w:r>
      <w:r w:rsidR="00A25B10">
        <w:rPr>
          <w:rFonts w:ascii="Times New Roman" w:hAnsi="Times New Roman" w:cs="Times New Roman"/>
          <w:color w:val="000000" w:themeColor="text1"/>
        </w:rPr>
        <w:t xml:space="preserve">) with </w:t>
      </w:r>
      <w:r w:rsidRPr="00CE0A0F">
        <w:rPr>
          <w:rFonts w:ascii="Times New Roman" w:hAnsi="Times New Roman" w:cs="Times New Roman"/>
          <w:color w:val="000000" w:themeColor="text1"/>
        </w:rPr>
        <w:t xml:space="preserve">5% DMSO. </w:t>
      </w:r>
      <w:r>
        <w:rPr>
          <w:rFonts w:ascii="Times New Roman" w:hAnsi="Times New Roman" w:cs="Times New Roman"/>
          <w:color w:val="000000" w:themeColor="text1"/>
        </w:rPr>
        <w:t>At</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a flowrate of </w:t>
      </w:r>
      <w:r w:rsidRPr="00CE0A0F">
        <w:rPr>
          <w:rFonts w:ascii="Times New Roman" w:hAnsi="Times New Roman" w:cs="Times New Roman"/>
          <w:color w:val="000000" w:themeColor="text1"/>
        </w:rPr>
        <w:t>5 µL/min</w:t>
      </w:r>
      <w:r>
        <w:rPr>
          <w:rFonts w:ascii="Times New Roman" w:hAnsi="Times New Roman" w:cs="Times New Roman"/>
          <w:color w:val="000000" w:themeColor="text1"/>
        </w:rPr>
        <w:t>, a CM5 chip surface was</w:t>
      </w:r>
      <w:r w:rsidRPr="00CE0A0F">
        <w:rPr>
          <w:rFonts w:ascii="Times New Roman" w:hAnsi="Times New Roman" w:cs="Times New Roman"/>
          <w:color w:val="000000" w:themeColor="text1"/>
        </w:rPr>
        <w:t xml:space="preserve"> activated by EDC/</w:t>
      </w:r>
      <w:r>
        <w:rPr>
          <w:rFonts w:ascii="Times New Roman" w:hAnsi="Times New Roman" w:cs="Times New Roman"/>
          <w:color w:val="000000" w:themeColor="text1"/>
        </w:rPr>
        <w:t>NHS method</w:t>
      </w:r>
      <w:r w:rsidRPr="00CE0A0F">
        <w:rPr>
          <w:rFonts w:ascii="Times New Roman" w:hAnsi="Times New Roman" w:cs="Times New Roman"/>
          <w:color w:val="000000" w:themeColor="text1"/>
        </w:rPr>
        <w:t xml:space="preserve"> for 15 min</w:t>
      </w:r>
      <w:r>
        <w:rPr>
          <w:rFonts w:ascii="Times New Roman" w:hAnsi="Times New Roman" w:cs="Times New Roman"/>
          <w:color w:val="000000" w:themeColor="text1"/>
        </w:rPr>
        <w:t xml:space="preserve"> and</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conducted with</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200 µg</w:t>
      </w:r>
      <w:r w:rsidRPr="00CE0A0F">
        <w:rPr>
          <w:rFonts w:ascii="Times New Roman" w:hAnsi="Times New Roman" w:cs="Times New Roman"/>
          <w:color w:val="000000" w:themeColor="text1"/>
        </w:rPr>
        <w:t>/mL streptavidin (SA) solution (</w:t>
      </w:r>
      <w:r>
        <w:rPr>
          <w:rFonts w:ascii="Times New Roman" w:hAnsi="Times New Roman" w:cs="Times New Roman"/>
          <w:color w:val="000000" w:themeColor="text1"/>
        </w:rPr>
        <w:t xml:space="preserve">diluted in </w:t>
      </w:r>
      <w:r w:rsidRPr="00CE0A0F">
        <w:rPr>
          <w:rFonts w:ascii="Times New Roman" w:hAnsi="Times New Roman" w:cs="Times New Roman"/>
          <w:color w:val="000000" w:themeColor="text1"/>
        </w:rPr>
        <w:t>10 mM sodium acetate buffer, pH</w:t>
      </w:r>
      <w:r>
        <w:rPr>
          <w:rFonts w:ascii="Times New Roman" w:hAnsi="Times New Roman" w:cs="Times New Roman"/>
          <w:color w:val="000000" w:themeColor="text1"/>
        </w:rPr>
        <w:t xml:space="preserve"> </w:t>
      </w:r>
      <w:r w:rsidRPr="00CE0A0F">
        <w:rPr>
          <w:rFonts w:ascii="Times New Roman" w:hAnsi="Times New Roman" w:cs="Times New Roman"/>
          <w:color w:val="000000" w:themeColor="text1"/>
        </w:rPr>
        <w:t xml:space="preserve">4.5) for </w:t>
      </w:r>
      <w:r>
        <w:rPr>
          <w:rFonts w:ascii="Times New Roman" w:hAnsi="Times New Roman" w:cs="Times New Roman"/>
          <w:color w:val="000000" w:themeColor="text1"/>
        </w:rPr>
        <w:t>20~</w:t>
      </w:r>
      <w:r w:rsidRPr="00CE0A0F">
        <w:rPr>
          <w:rFonts w:ascii="Times New Roman" w:hAnsi="Times New Roman" w:cs="Times New Roman"/>
          <w:color w:val="000000" w:themeColor="text1"/>
        </w:rPr>
        <w:t xml:space="preserve">30 min. After </w:t>
      </w:r>
      <w:r>
        <w:rPr>
          <w:rFonts w:ascii="Times New Roman" w:hAnsi="Times New Roman" w:cs="Times New Roman"/>
          <w:color w:val="000000" w:themeColor="text1"/>
        </w:rPr>
        <w:t xml:space="preserve">reaching a certain </w:t>
      </w:r>
      <w:r w:rsidRPr="00CE0A0F">
        <w:rPr>
          <w:rFonts w:ascii="Times New Roman" w:hAnsi="Times New Roman" w:cs="Times New Roman"/>
          <w:color w:val="000000" w:themeColor="text1"/>
        </w:rPr>
        <w:t xml:space="preserve">amount of </w:t>
      </w:r>
      <w:r>
        <w:rPr>
          <w:rFonts w:ascii="Times New Roman" w:hAnsi="Times New Roman" w:cs="Times New Roman"/>
          <w:color w:val="000000" w:themeColor="text1"/>
        </w:rPr>
        <w:t>immobilization</w:t>
      </w:r>
      <w:r w:rsidRPr="00CE0A0F">
        <w:rPr>
          <w:rFonts w:ascii="Times New Roman" w:hAnsi="Times New Roman" w:cs="Times New Roman"/>
          <w:color w:val="000000" w:themeColor="text1"/>
        </w:rPr>
        <w:t xml:space="preserve">, the surface was </w:t>
      </w:r>
      <w:r>
        <w:rPr>
          <w:rFonts w:ascii="Times New Roman" w:hAnsi="Times New Roman" w:cs="Times New Roman"/>
          <w:color w:val="000000" w:themeColor="text1"/>
        </w:rPr>
        <w:t>deactivated</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with </w:t>
      </w:r>
      <w:r w:rsidRPr="00CE0A0F">
        <w:rPr>
          <w:rFonts w:ascii="Times New Roman" w:hAnsi="Times New Roman" w:cs="Times New Roman"/>
          <w:color w:val="000000" w:themeColor="text1"/>
        </w:rPr>
        <w:t>1 M ethanolamine</w:t>
      </w:r>
      <w:r>
        <w:rPr>
          <w:rFonts w:ascii="Times New Roman" w:hAnsi="Times New Roman" w:cs="Times New Roman"/>
          <w:color w:val="000000" w:themeColor="text1"/>
        </w:rPr>
        <w:t xml:space="preserve"> (EA)</w:t>
      </w:r>
      <w:r w:rsidRPr="00CE0A0F">
        <w:rPr>
          <w:rFonts w:ascii="Times New Roman" w:hAnsi="Times New Roman" w:cs="Times New Roman"/>
          <w:color w:val="000000" w:themeColor="text1"/>
        </w:rPr>
        <w:t xml:space="preserve"> aqueous solution (pH</w:t>
      </w:r>
      <w:r>
        <w:rPr>
          <w:rFonts w:ascii="Times New Roman" w:hAnsi="Times New Roman" w:cs="Times New Roman"/>
          <w:color w:val="000000" w:themeColor="text1"/>
        </w:rPr>
        <w:t xml:space="preserve"> </w:t>
      </w:r>
      <w:r w:rsidRPr="00CE0A0F">
        <w:rPr>
          <w:rFonts w:ascii="Times New Roman" w:hAnsi="Times New Roman" w:cs="Times New Roman"/>
          <w:color w:val="000000" w:themeColor="text1"/>
        </w:rPr>
        <w:t>8.5) for 10 min and regenerated with 10 mM NaOH for 2 min</w:t>
      </w:r>
      <w:r>
        <w:rPr>
          <w:rFonts w:ascii="Times New Roman" w:hAnsi="Times New Roman" w:cs="Times New Roman"/>
          <w:color w:val="000000" w:themeColor="text1"/>
        </w:rPr>
        <w:t xml:space="preserve"> to remove the unbound protein</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In parallel, Mango II-</w:t>
      </w:r>
      <w:proofErr w:type="spellStart"/>
      <w:r>
        <w:rPr>
          <w:rFonts w:ascii="Times New Roman" w:hAnsi="Times New Roman" w:cs="Times New Roman"/>
          <w:color w:val="000000" w:themeColor="text1"/>
        </w:rPr>
        <w:t>polyA</w:t>
      </w:r>
      <w:proofErr w:type="spellEnd"/>
      <w:r>
        <w:rPr>
          <w:rFonts w:ascii="Times New Roman" w:hAnsi="Times New Roman" w:cs="Times New Roman"/>
          <w:color w:val="000000" w:themeColor="text1"/>
        </w:rPr>
        <w:t xml:space="preserve"> RNA and 5</w:t>
      </w:r>
      <w:r w:rsidRPr="00427052">
        <w:rPr>
          <w:rFonts w:ascii="Times New Roman" w:hAnsi="Times New Roman" w:cs="Times New Roman"/>
          <w:color w:val="000000" w:themeColor="text1"/>
        </w:rPr>
        <w:t>′</w:t>
      </w:r>
      <w:r>
        <w:rPr>
          <w:rFonts w:ascii="Times New Roman" w:hAnsi="Times New Roman" w:cs="Times New Roman"/>
          <w:color w:val="000000" w:themeColor="text1"/>
        </w:rPr>
        <w:t>-</w:t>
      </w:r>
      <w:r w:rsidRPr="00CE0A0F">
        <w:rPr>
          <w:rFonts w:ascii="Times New Roman" w:hAnsi="Times New Roman" w:cs="Times New Roman"/>
          <w:color w:val="000000" w:themeColor="text1"/>
        </w:rPr>
        <w:t>biotin</w:t>
      </w:r>
      <w:r>
        <w:rPr>
          <w:rFonts w:ascii="Times New Roman" w:hAnsi="Times New Roman" w:cs="Times New Roman"/>
          <w:color w:val="000000" w:themeColor="text1"/>
        </w:rPr>
        <w:t>-labeled</w:t>
      </w:r>
      <w:r w:rsidRPr="00CE0A0F">
        <w:rPr>
          <w:rFonts w:ascii="Times New Roman" w:hAnsi="Times New Roman" w:cs="Times New Roman"/>
          <w:color w:val="000000" w:themeColor="text1"/>
        </w:rPr>
        <w:t xml:space="preserve"> </w:t>
      </w:r>
      <w:proofErr w:type="gramStart"/>
      <w:r>
        <w:rPr>
          <w:rFonts w:ascii="Times New Roman" w:hAnsi="Times New Roman" w:cs="Times New Roman"/>
          <w:color w:val="000000" w:themeColor="text1"/>
        </w:rPr>
        <w:t>poly</w:t>
      </w:r>
      <w:proofErr w:type="gramEnd"/>
      <w:r>
        <w:rPr>
          <w:rFonts w:ascii="Times New Roman" w:hAnsi="Times New Roman" w:cs="Times New Roman"/>
          <w:color w:val="000000" w:themeColor="text1"/>
        </w:rPr>
        <w:t xml:space="preserve">(dT) were mixed (1:0.9, mol/mol) and annealed according to the above method. </w:t>
      </w:r>
      <w:r w:rsidRPr="00CE0A0F">
        <w:rPr>
          <w:rFonts w:ascii="Times New Roman" w:hAnsi="Times New Roman" w:cs="Times New Roman"/>
          <w:color w:val="000000" w:themeColor="text1"/>
        </w:rPr>
        <w:t xml:space="preserve">After annealing, a total of 150 µL </w:t>
      </w:r>
      <w:r>
        <w:rPr>
          <w:rFonts w:ascii="Times New Roman" w:hAnsi="Times New Roman" w:cs="Times New Roman"/>
          <w:color w:val="000000" w:themeColor="text1"/>
        </w:rPr>
        <w:t xml:space="preserve">RNA </w:t>
      </w:r>
      <w:r w:rsidRPr="00CE0A0F">
        <w:rPr>
          <w:rFonts w:ascii="Times New Roman" w:hAnsi="Times New Roman" w:cs="Times New Roman"/>
          <w:color w:val="000000" w:themeColor="text1"/>
        </w:rPr>
        <w:t xml:space="preserve">solution was injected in the Fc2 for 30 min </w:t>
      </w:r>
      <w:r>
        <w:rPr>
          <w:rFonts w:ascii="Times New Roman" w:hAnsi="Times New Roman" w:cs="Times New Roman"/>
          <w:color w:val="000000" w:themeColor="text1"/>
        </w:rPr>
        <w:t>while keeping Fc1 blank (as a reference channel)</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Then, the system kept flowing the running buffer until the baseline was stable enough for further detection steps.</w:t>
      </w:r>
    </w:p>
    <w:p w14:paraId="0FFA59F4" w14:textId="77777777" w:rsidR="001834F6" w:rsidRPr="00582ADA" w:rsidRDefault="001834F6" w:rsidP="001834F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w:t>
      </w:r>
      <w:r w:rsidRPr="00CE0A0F">
        <w:rPr>
          <w:rFonts w:ascii="Times New Roman" w:hAnsi="Times New Roman" w:cs="Times New Roman"/>
          <w:color w:val="000000" w:themeColor="text1"/>
        </w:rPr>
        <w:t>To detect the binding</w:t>
      </w:r>
      <w:r>
        <w:rPr>
          <w:rFonts w:ascii="Times New Roman" w:hAnsi="Times New Roman" w:cs="Times New Roman"/>
          <w:color w:val="000000" w:themeColor="text1"/>
        </w:rPr>
        <w:t xml:space="preserve"> between compounds and RNA</w:t>
      </w:r>
      <w:r w:rsidRPr="00CE0A0F">
        <w:rPr>
          <w:rFonts w:ascii="Times New Roman" w:hAnsi="Times New Roman" w:cs="Times New Roman"/>
          <w:color w:val="000000" w:themeColor="text1"/>
        </w:rPr>
        <w:t xml:space="preserve">, a flowrate </w:t>
      </w:r>
      <w:r>
        <w:rPr>
          <w:rFonts w:ascii="Times New Roman" w:hAnsi="Times New Roman" w:cs="Times New Roman"/>
          <w:color w:val="000000" w:themeColor="text1"/>
        </w:rPr>
        <w:t xml:space="preserve">of </w:t>
      </w:r>
      <w:r w:rsidRPr="00CE0A0F">
        <w:rPr>
          <w:rFonts w:ascii="Times New Roman" w:hAnsi="Times New Roman" w:cs="Times New Roman"/>
          <w:color w:val="000000" w:themeColor="text1"/>
        </w:rPr>
        <w:t xml:space="preserve">25 µL/min was used. Then, 50 µL compound solution </w:t>
      </w:r>
      <w:r>
        <w:rPr>
          <w:rFonts w:ascii="Times New Roman" w:hAnsi="Times New Roman" w:cs="Times New Roman"/>
          <w:color w:val="000000" w:themeColor="text1"/>
        </w:rPr>
        <w:t xml:space="preserve">at designated concentration </w:t>
      </w:r>
      <w:r w:rsidRPr="00CE0A0F">
        <w:rPr>
          <w:rFonts w:ascii="Times New Roman" w:hAnsi="Times New Roman" w:cs="Times New Roman"/>
          <w:color w:val="000000" w:themeColor="text1"/>
        </w:rPr>
        <w:t>was injected in Fc1</w:t>
      </w:r>
      <w:r>
        <w:rPr>
          <w:rFonts w:ascii="Times New Roman" w:hAnsi="Times New Roman" w:cs="Times New Roman"/>
          <w:color w:val="000000" w:themeColor="text1"/>
        </w:rPr>
        <w:t xml:space="preserve"> and Fc2 with</w:t>
      </w:r>
      <w:r w:rsidRPr="00CE0A0F">
        <w:rPr>
          <w:rFonts w:ascii="Times New Roman" w:hAnsi="Times New Roman" w:cs="Times New Roman"/>
          <w:color w:val="000000" w:themeColor="text1"/>
        </w:rPr>
        <w:t xml:space="preserve"> 120 s for association</w:t>
      </w:r>
      <w:r>
        <w:rPr>
          <w:rFonts w:ascii="Times New Roman" w:hAnsi="Times New Roman" w:cs="Times New Roman"/>
          <w:color w:val="000000" w:themeColor="text1"/>
        </w:rPr>
        <w:t xml:space="preserve"> and</w:t>
      </w:r>
      <w:r w:rsidRPr="00CE0A0F">
        <w:rPr>
          <w:rFonts w:ascii="Times New Roman" w:hAnsi="Times New Roman" w:cs="Times New Roman"/>
          <w:color w:val="000000" w:themeColor="text1"/>
        </w:rPr>
        <w:t xml:space="preserve"> 200 s running for dissociation. The final binding curve</w:t>
      </w:r>
      <w:r>
        <w:rPr>
          <w:rFonts w:ascii="Times New Roman" w:hAnsi="Times New Roman" w:cs="Times New Roman"/>
          <w:color w:val="000000" w:themeColor="text1"/>
        </w:rPr>
        <w:t>s</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were</w:t>
      </w:r>
      <w:r w:rsidRPr="00CE0A0F">
        <w:rPr>
          <w:rFonts w:ascii="Times New Roman" w:hAnsi="Times New Roman" w:cs="Times New Roman"/>
          <w:color w:val="000000" w:themeColor="text1"/>
        </w:rPr>
        <w:t xml:space="preserve"> obtained by referenc</w:t>
      </w:r>
      <w:r>
        <w:rPr>
          <w:rFonts w:ascii="Times New Roman" w:hAnsi="Times New Roman" w:cs="Times New Roman"/>
          <w:color w:val="000000" w:themeColor="text1"/>
        </w:rPr>
        <w:t>ing the blank channel (Fc1)</w:t>
      </w:r>
      <w:r w:rsidRPr="00CE0A0F">
        <w:rPr>
          <w:rFonts w:ascii="Times New Roman" w:hAnsi="Times New Roman" w:cs="Times New Roman"/>
          <w:color w:val="000000" w:themeColor="text1"/>
        </w:rPr>
        <w:t xml:space="preserve">. To </w:t>
      </w:r>
      <w:r>
        <w:rPr>
          <w:rFonts w:ascii="Times New Roman" w:hAnsi="Times New Roman" w:cs="Times New Roman"/>
          <w:color w:val="000000" w:themeColor="text1"/>
        </w:rPr>
        <w:t>determine</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dissociate constant</w:t>
      </w:r>
      <w:r w:rsidRPr="00CE0A0F">
        <w:rPr>
          <w:rFonts w:ascii="Times New Roman" w:hAnsi="Times New Roman" w:cs="Times New Roman"/>
          <w:color w:val="000000" w:themeColor="text1"/>
        </w:rPr>
        <w:t xml:space="preserve"> (K</w:t>
      </w:r>
      <w:r w:rsidRPr="00CE0A0F">
        <w:rPr>
          <w:rFonts w:ascii="Times New Roman" w:hAnsi="Times New Roman" w:cs="Times New Roman"/>
          <w:color w:val="000000" w:themeColor="text1"/>
          <w:vertAlign w:val="subscript"/>
        </w:rPr>
        <w:t>D</w:t>
      </w:r>
      <w:r w:rsidRPr="00CE0A0F">
        <w:rPr>
          <w:rFonts w:ascii="Times New Roman" w:hAnsi="Times New Roman" w:cs="Times New Roman"/>
          <w:color w:val="000000" w:themeColor="text1"/>
        </w:rPr>
        <w:t xml:space="preserve">), compound solutions </w:t>
      </w:r>
      <w:r>
        <w:rPr>
          <w:rFonts w:ascii="Times New Roman" w:hAnsi="Times New Roman" w:cs="Times New Roman"/>
          <w:color w:val="000000" w:themeColor="text1"/>
        </w:rPr>
        <w:t xml:space="preserve">with gradient concentrations </w:t>
      </w:r>
      <w:r w:rsidRPr="00CE0A0F">
        <w:rPr>
          <w:rFonts w:ascii="Times New Roman" w:hAnsi="Times New Roman" w:cs="Times New Roman"/>
          <w:color w:val="000000" w:themeColor="text1"/>
        </w:rPr>
        <w:t xml:space="preserve">were injected </w:t>
      </w:r>
      <w:r>
        <w:rPr>
          <w:rFonts w:ascii="Times New Roman" w:hAnsi="Times New Roman" w:cs="Times New Roman"/>
          <w:color w:val="000000" w:themeColor="text1"/>
        </w:rPr>
        <w:t xml:space="preserve">to obtain the dose-dependent response </w:t>
      </w:r>
      <w:r w:rsidRPr="00CE0A0F">
        <w:rPr>
          <w:rFonts w:ascii="Times New Roman" w:hAnsi="Times New Roman" w:cs="Times New Roman"/>
          <w:color w:val="000000" w:themeColor="text1"/>
        </w:rPr>
        <w:t xml:space="preserve">and </w:t>
      </w:r>
      <w:r>
        <w:rPr>
          <w:rFonts w:ascii="Times New Roman" w:hAnsi="Times New Roman" w:cs="Times New Roman"/>
          <w:color w:val="000000" w:themeColor="text1"/>
        </w:rPr>
        <w:t xml:space="preserve">the </w:t>
      </w:r>
      <w:r w:rsidRPr="00CE0A0F">
        <w:rPr>
          <w:rFonts w:ascii="Times New Roman" w:hAnsi="Times New Roman" w:cs="Times New Roman"/>
          <w:color w:val="000000" w:themeColor="text1"/>
        </w:rPr>
        <w:t>K</w:t>
      </w:r>
      <w:r w:rsidRPr="00CE0A0F">
        <w:rPr>
          <w:rFonts w:ascii="Times New Roman" w:hAnsi="Times New Roman" w:cs="Times New Roman"/>
          <w:color w:val="000000" w:themeColor="text1"/>
          <w:vertAlign w:val="subscript"/>
        </w:rPr>
        <w:t>D</w:t>
      </w:r>
      <w:r w:rsidRPr="00CE0A0F">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value </w:t>
      </w:r>
      <w:r w:rsidRPr="00CE0A0F">
        <w:rPr>
          <w:rFonts w:ascii="Times New Roman" w:hAnsi="Times New Roman" w:cs="Times New Roman"/>
          <w:color w:val="000000" w:themeColor="text1"/>
        </w:rPr>
        <w:t xml:space="preserve">was calculated by </w:t>
      </w:r>
      <w:r>
        <w:rPr>
          <w:rFonts w:ascii="Times New Roman" w:hAnsi="Times New Roman" w:cs="Times New Roman"/>
          <w:color w:val="000000" w:themeColor="text1"/>
        </w:rPr>
        <w:t>fitting the curves</w:t>
      </w:r>
      <w:r w:rsidRPr="00CE0A0F">
        <w:rPr>
          <w:rFonts w:ascii="Times New Roman" w:hAnsi="Times New Roman" w:cs="Times New Roman"/>
          <w:color w:val="000000" w:themeColor="text1"/>
        </w:rPr>
        <w:t xml:space="preserve"> using Langmuir 1:1 binding model</w:t>
      </w:r>
      <w:r>
        <w:rPr>
          <w:rFonts w:ascii="Times New Roman" w:hAnsi="Times New Roman" w:cs="Times New Roman"/>
          <w:color w:val="000000" w:themeColor="text1"/>
        </w:rPr>
        <w:t xml:space="preserve"> and fixed Hillslope as 1</w:t>
      </w:r>
      <w:r w:rsidRPr="00CE0A0F">
        <w:rPr>
          <w:rFonts w:ascii="Times New Roman" w:hAnsi="Times New Roman" w:cs="Times New Roman"/>
          <w:color w:val="000000" w:themeColor="text1"/>
        </w:rPr>
        <w:t>.</w:t>
      </w:r>
      <w:r>
        <w:rPr>
          <w:rFonts w:ascii="Times New Roman" w:hAnsi="Times New Roman" w:cs="Times New Roman"/>
          <w:color w:val="000000" w:themeColor="text1"/>
        </w:rPr>
        <w:t xml:space="preserve"> </w:t>
      </w:r>
    </w:p>
    <w:p w14:paraId="1259AFD3" w14:textId="77777777" w:rsidR="001834F6" w:rsidRDefault="001834F6" w:rsidP="001834F6">
      <w:pPr>
        <w:rPr>
          <w:b/>
          <w:bCs/>
        </w:rPr>
      </w:pPr>
    </w:p>
    <w:p w14:paraId="15BADE63" w14:textId="77777777" w:rsidR="001834F6" w:rsidRDefault="001834F6" w:rsidP="001834F6">
      <w:pPr>
        <w:rPr>
          <w:b/>
          <w:bCs/>
        </w:rPr>
      </w:pPr>
    </w:p>
    <w:p w14:paraId="3CF2404D" w14:textId="77777777" w:rsidR="001834F6" w:rsidRPr="00FB31C8" w:rsidRDefault="001834F6" w:rsidP="004732FB">
      <w:pPr>
        <w:pStyle w:val="Heading2"/>
      </w:pPr>
      <w:bookmarkStart w:id="5" w:name="_Toc163639695"/>
      <w:r w:rsidRPr="00FB31C8">
        <w:t>Water ligand observed gradient spectroscopy (</w:t>
      </w:r>
      <w:proofErr w:type="spellStart"/>
      <w:r w:rsidRPr="00FB31C8">
        <w:t>waterLOGSY</w:t>
      </w:r>
      <w:proofErr w:type="spellEnd"/>
      <w:r w:rsidRPr="00FB31C8">
        <w:t>)</w:t>
      </w:r>
      <w:bookmarkEnd w:id="5"/>
    </w:p>
    <w:p w14:paraId="349996A0" w14:textId="77777777" w:rsidR="001834F6" w:rsidRDefault="001834F6" w:rsidP="001834F6">
      <w:pPr>
        <w:rPr>
          <w:b/>
          <w:bCs/>
        </w:rPr>
      </w:pPr>
    </w:p>
    <w:p w14:paraId="03344B00" w14:textId="07C0AA2F" w:rsidR="001834F6" w:rsidRDefault="001834F6" w:rsidP="001F10E6">
      <w:pPr>
        <w:spacing w:line="360" w:lineRule="auto"/>
        <w:ind w:firstLine="720"/>
        <w:jc w:val="both"/>
        <w:rPr>
          <w:rFonts w:ascii="Times New Roman" w:hAnsi="Times New Roman" w:cs="Times New Roman"/>
          <w:color w:val="000000" w:themeColor="text1"/>
        </w:rPr>
      </w:pPr>
      <w:r w:rsidRPr="00A51BC1">
        <w:rPr>
          <w:rFonts w:ascii="Times New Roman" w:hAnsi="Times New Roman" w:cs="Times New Roman"/>
          <w:color w:val="000000" w:themeColor="text1"/>
        </w:rPr>
        <w:t xml:space="preserve">A reference 1D-1H and 1D </w:t>
      </w:r>
      <w:proofErr w:type="spellStart"/>
      <w:r w:rsidRPr="00A51BC1">
        <w:rPr>
          <w:rFonts w:ascii="Times New Roman" w:hAnsi="Times New Roman" w:cs="Times New Roman"/>
          <w:color w:val="000000" w:themeColor="text1"/>
        </w:rPr>
        <w:t>WaterLOGSY</w:t>
      </w:r>
      <w:proofErr w:type="spellEnd"/>
      <w:r w:rsidRPr="00A51BC1">
        <w:rPr>
          <w:rFonts w:ascii="Times New Roman" w:hAnsi="Times New Roman" w:cs="Times New Roman"/>
          <w:color w:val="000000" w:themeColor="text1"/>
        </w:rPr>
        <w:t xml:space="preserve"> spectrum of 1</w:t>
      </w:r>
      <w:r w:rsidR="0007445A">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mM N-methyl-L-valine, 100 µM TO and 1</w:t>
      </w:r>
      <w:r w:rsidR="0007445A">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 xml:space="preserve">mM F2 was collected, followed by a separate sample containing 50 µM Mango </w:t>
      </w:r>
      <w:r w:rsidR="0007445A">
        <w:rPr>
          <w:rFonts w:ascii="Times New Roman" w:hAnsi="Times New Roman" w:cs="Times New Roman"/>
          <w:color w:val="000000" w:themeColor="text1"/>
        </w:rPr>
        <w:t xml:space="preserve">II RNA </w:t>
      </w:r>
      <w:r w:rsidRPr="00A51BC1">
        <w:rPr>
          <w:rFonts w:ascii="Times New Roman" w:hAnsi="Times New Roman" w:cs="Times New Roman"/>
          <w:color w:val="000000" w:themeColor="text1"/>
        </w:rPr>
        <w:t>aptamer, 1</w:t>
      </w:r>
      <w:r w:rsidR="0007445A">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mM N-methyl-L-valine, 100 µM TO and 1</w:t>
      </w:r>
      <w:r>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 xml:space="preserve">mM F2. For NMR sample preparation, </w:t>
      </w:r>
      <w:r w:rsidR="0007445A">
        <w:rPr>
          <w:rFonts w:ascii="Times New Roman" w:hAnsi="Times New Roman" w:cs="Times New Roman"/>
          <w:color w:val="000000" w:themeColor="text1"/>
        </w:rPr>
        <w:t xml:space="preserve">unlabeled </w:t>
      </w:r>
      <w:r w:rsidRPr="00A51BC1">
        <w:rPr>
          <w:rFonts w:ascii="Times New Roman" w:hAnsi="Times New Roman" w:cs="Times New Roman"/>
          <w:color w:val="000000" w:themeColor="text1"/>
        </w:rPr>
        <w:t xml:space="preserve">Mango </w:t>
      </w:r>
      <w:r w:rsidR="0007445A">
        <w:rPr>
          <w:rFonts w:ascii="Times New Roman" w:hAnsi="Times New Roman" w:cs="Times New Roman"/>
          <w:color w:val="000000" w:themeColor="text1"/>
        </w:rPr>
        <w:t xml:space="preserve">II </w:t>
      </w:r>
      <w:r w:rsidRPr="00A51BC1">
        <w:rPr>
          <w:rFonts w:ascii="Times New Roman" w:hAnsi="Times New Roman" w:cs="Times New Roman"/>
          <w:color w:val="000000" w:themeColor="text1"/>
        </w:rPr>
        <w:t>RNA was folded by heating to 95 °C for 3 min, followed by placed on ice for 30 min.  A sample of 100 µM TO, 1</w:t>
      </w:r>
      <w:r w:rsidR="0007445A">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mM F2 and 1</w:t>
      </w:r>
      <w:r w:rsidR="0007445A">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 xml:space="preserve">mM N-methyl-L-valine, was prepared in 10 mM </w:t>
      </w:r>
      <w:r w:rsidR="0074299E">
        <w:rPr>
          <w:rFonts w:ascii="Times New Roman" w:hAnsi="Times New Roman" w:cs="Times New Roman"/>
          <w:color w:val="000000" w:themeColor="text1"/>
        </w:rPr>
        <w:t>Na</w:t>
      </w:r>
      <w:r w:rsidRPr="00A51BC1">
        <w:rPr>
          <w:rFonts w:ascii="Times New Roman" w:hAnsi="Times New Roman" w:cs="Times New Roman"/>
          <w:color w:val="000000" w:themeColor="text1"/>
        </w:rPr>
        <w:t>H</w:t>
      </w:r>
      <w:r w:rsidRPr="00B01BDD">
        <w:rPr>
          <w:rFonts w:ascii="Times New Roman" w:hAnsi="Times New Roman" w:cs="Times New Roman"/>
          <w:color w:val="000000" w:themeColor="text1"/>
          <w:vertAlign w:val="subscript"/>
        </w:rPr>
        <w:t>2</w:t>
      </w:r>
      <w:r w:rsidRPr="00A51BC1">
        <w:rPr>
          <w:rFonts w:ascii="Times New Roman" w:hAnsi="Times New Roman" w:cs="Times New Roman"/>
          <w:color w:val="000000" w:themeColor="text1"/>
        </w:rPr>
        <w:t>PO</w:t>
      </w:r>
      <w:r w:rsidRPr="00B01BDD">
        <w:rPr>
          <w:rFonts w:ascii="Times New Roman" w:hAnsi="Times New Roman" w:cs="Times New Roman"/>
          <w:color w:val="000000" w:themeColor="text1"/>
          <w:vertAlign w:val="subscript"/>
        </w:rPr>
        <w:t>4</w:t>
      </w:r>
      <w:r w:rsidRPr="00A51BC1">
        <w:rPr>
          <w:rFonts w:ascii="Times New Roman" w:hAnsi="Times New Roman" w:cs="Times New Roman"/>
          <w:color w:val="000000" w:themeColor="text1"/>
        </w:rPr>
        <w:t xml:space="preserve"> buffer (pH 7.0, containing 140 mM </w:t>
      </w:r>
      <w:proofErr w:type="spellStart"/>
      <w:r w:rsidRPr="00A51BC1">
        <w:rPr>
          <w:rFonts w:ascii="Times New Roman" w:hAnsi="Times New Roman" w:cs="Times New Roman"/>
          <w:color w:val="000000" w:themeColor="text1"/>
        </w:rPr>
        <w:t>KCl</w:t>
      </w:r>
      <w:proofErr w:type="spellEnd"/>
      <w:r w:rsidRPr="00A51BC1">
        <w:rPr>
          <w:rFonts w:ascii="Times New Roman" w:hAnsi="Times New Roman" w:cs="Times New Roman"/>
          <w:color w:val="000000" w:themeColor="text1"/>
        </w:rPr>
        <w:t>, 1</w:t>
      </w:r>
      <w:r w:rsidR="00B01BDD">
        <w:rPr>
          <w:rFonts w:ascii="Times New Roman" w:hAnsi="Times New Roman" w:cs="Times New Roman"/>
          <w:color w:val="000000" w:themeColor="text1"/>
        </w:rPr>
        <w:t xml:space="preserve"> </w:t>
      </w:r>
      <w:r w:rsidRPr="00A51BC1">
        <w:rPr>
          <w:rFonts w:ascii="Times New Roman" w:hAnsi="Times New Roman" w:cs="Times New Roman"/>
          <w:color w:val="000000" w:themeColor="text1"/>
        </w:rPr>
        <w:t>mM MgCl</w:t>
      </w:r>
      <w:r w:rsidRPr="00B01BDD">
        <w:rPr>
          <w:rFonts w:ascii="Times New Roman" w:hAnsi="Times New Roman" w:cs="Times New Roman"/>
          <w:color w:val="000000" w:themeColor="text1"/>
          <w:vertAlign w:val="subscript"/>
        </w:rPr>
        <w:t>2</w:t>
      </w:r>
      <w:r w:rsidRPr="00A51BC1">
        <w:rPr>
          <w:rFonts w:ascii="Times New Roman" w:hAnsi="Times New Roman" w:cs="Times New Roman"/>
          <w:color w:val="000000" w:themeColor="text1"/>
        </w:rPr>
        <w:t xml:space="preserve"> and 5% DMSO-d</w:t>
      </w:r>
      <w:r w:rsidRPr="00B01BDD">
        <w:rPr>
          <w:rFonts w:ascii="Times New Roman" w:hAnsi="Times New Roman" w:cs="Times New Roman"/>
          <w:color w:val="000000" w:themeColor="text1"/>
          <w:vertAlign w:val="subscript"/>
        </w:rPr>
        <w:t>6</w:t>
      </w:r>
      <w:r w:rsidRPr="00A51BC1">
        <w:rPr>
          <w:rFonts w:ascii="Times New Roman" w:hAnsi="Times New Roman" w:cs="Times New Roman"/>
          <w:color w:val="000000" w:themeColor="text1"/>
        </w:rPr>
        <w:t xml:space="preserve">), and 1D reference proton and </w:t>
      </w:r>
      <w:proofErr w:type="spellStart"/>
      <w:r w:rsidR="0007445A">
        <w:rPr>
          <w:rFonts w:ascii="Times New Roman" w:hAnsi="Times New Roman" w:cs="Times New Roman"/>
          <w:color w:val="000000" w:themeColor="text1"/>
        </w:rPr>
        <w:t>w</w:t>
      </w:r>
      <w:r w:rsidRPr="00A51BC1">
        <w:rPr>
          <w:rFonts w:ascii="Times New Roman" w:hAnsi="Times New Roman" w:cs="Times New Roman"/>
          <w:color w:val="000000" w:themeColor="text1"/>
        </w:rPr>
        <w:t>aterLOGSY</w:t>
      </w:r>
      <w:proofErr w:type="spellEnd"/>
      <w:r w:rsidRPr="00A51BC1">
        <w:rPr>
          <w:rFonts w:ascii="Times New Roman" w:hAnsi="Times New Roman" w:cs="Times New Roman"/>
          <w:color w:val="000000" w:themeColor="text1"/>
        </w:rPr>
        <w:t xml:space="preserve"> spectra with and without oligonucleotide were recorded. These spectra were recorded at 20 °C on a Bruker AVANCE III 500 MHz spectrometer equipped with TCI cryogenically cooled probe</w:t>
      </w:r>
      <w:r w:rsidR="0007445A">
        <w:rPr>
          <w:rFonts w:ascii="Times New Roman" w:hAnsi="Times New Roman" w:cs="Times New Roman"/>
          <w:color w:val="000000" w:themeColor="text1"/>
        </w:rPr>
        <w:t>, as previously reported</w:t>
      </w:r>
      <w:r w:rsidRPr="00A51BC1">
        <w:rPr>
          <w:rFonts w:ascii="Times New Roman" w:hAnsi="Times New Roman" w:cs="Times New Roman"/>
          <w:color w:val="000000" w:themeColor="text1"/>
        </w:rPr>
        <w:t>.</w:t>
      </w:r>
      <w:r w:rsidR="003135CE">
        <w:rPr>
          <w:rFonts w:ascii="Times New Roman" w:hAnsi="Times New Roman" w:cs="Times New Roman"/>
          <w:color w:val="000000" w:themeColor="text1"/>
        </w:rPr>
        <w:fldChar w:fldCharType="begin"/>
      </w:r>
      <w:r w:rsidR="005C1E1C">
        <w:rPr>
          <w:rFonts w:ascii="Times New Roman" w:hAnsi="Times New Roman" w:cs="Times New Roman"/>
          <w:color w:val="000000" w:themeColor="text1"/>
        </w:rPr>
        <w:instrText xml:space="preserve"> ADDIN EN.CITE &lt;EndNote&gt;&lt;Cite&gt;&lt;Author&gt;Calabrese&lt;/Author&gt;&lt;Year&gt;2019&lt;/Year&gt;&lt;RecNum&gt;35&lt;/RecNum&gt;&lt;DisplayText&gt;&lt;style face="superscript"&gt;2&lt;/style&gt;&lt;/DisplayText&gt;&lt;record&gt;&lt;rec-number&gt;35&lt;/rec-number&gt;&lt;foreign-keys&gt;&lt;key app="EN" db-id="t5fzpd90urp5a2ezxvyvf9vxvsr02vdf9ev9" timestamp="1710870100"&gt;35&lt;/key&gt;&lt;/foreign-keys&gt;&lt;ref-type name="Journal Article"&gt;17&lt;/ref-type&gt;&lt;contributors&gt;&lt;authors&gt;&lt;author&gt;Calabrese, D. R.&lt;/author&gt;&lt;author&gt;Connelly, C. M.&lt;/author&gt;&lt;author&gt;Schneekloth, J. S., Jr.&lt;/author&gt;&lt;/authors&gt;&lt;/contributors&gt;&lt;auth-address&gt;Chemical Biology Laboratory, National Cancer Institute, Frederick, MD, United States.&amp;#xD;Chemical Biology Laboratory, National Cancer Institute, Frederick, MD, United States. Electronic address: schneeklothjs@mail.nih.gov.&lt;/auth-address&gt;&lt;titles&gt;&lt;title&gt;Ligand-observed NMR techniques to probe RNA-small molecule interactions&lt;/title&gt;&lt;secondary-title&gt;Methods Enzymol&lt;/secondary-title&gt;&lt;/titles&gt;&lt;periodical&gt;&lt;full-title&gt;Methods Enzymol&lt;/full-title&gt;&lt;/periodical&gt;&lt;pages&gt;131-149&lt;/pages&gt;&lt;volume&gt;623&lt;/volume&gt;&lt;edition&gt;20190606&lt;/edition&gt;&lt;keywords&gt;&lt;keyword&gt;Drug Discovery/*methods&lt;/keyword&gt;&lt;keyword&gt;Drug Evaluation, Preclinical/methods&lt;/keyword&gt;&lt;keyword&gt;Humans&lt;/keyword&gt;&lt;keyword&gt;Ligands&lt;/keyword&gt;&lt;keyword&gt;Nuclear Magnetic Resonance, Biomolecular/*methods&lt;/keyword&gt;&lt;keyword&gt;RNA/chemistry/*metabolism&lt;/keyword&gt;&lt;keyword&gt;Small Molecule Libraries/chemistry/*pharmacology&lt;/keyword&gt;&lt;keyword&gt;Cpmg&lt;/keyword&gt;&lt;keyword&gt;Nmr&lt;/keyword&gt;&lt;keyword&gt;Rna&lt;/keyword&gt;&lt;keyword&gt;Small molecules&lt;/keyword&gt;&lt;keyword&gt;WaterLOGSY&lt;/keyword&gt;&lt;/keywords&gt;&lt;dates&gt;&lt;year&gt;2019&lt;/year&gt;&lt;/dates&gt;&lt;isbn&gt;1557-7988 (Electronic)&amp;#xD;0076-6879 (Print)&amp;#xD;0076-6879 (Linking)&lt;/isbn&gt;&lt;accession-num&gt;31239044&lt;/accession-num&gt;&lt;urls&gt;&lt;related-urls&gt;&lt;url&gt;https://www.ncbi.nlm.nih.gov/pubmed/31239044&lt;/url&gt;&lt;/related-urls&gt;&lt;/urls&gt;&lt;custom2&gt;PMC8274943&lt;/custom2&gt;&lt;electronic-resource-num&gt;10.1016/bs.mie.2019.05.030&lt;/electronic-resource-num&gt;&lt;remote-database-name&gt;Medline&lt;/remote-database-name&gt;&lt;remote-database-provider&gt;NLM&lt;/remote-database-provider&gt;&lt;/record&gt;&lt;/Cite&gt;&lt;/EndNote&gt;</w:instrText>
      </w:r>
      <w:r w:rsidR="003135CE">
        <w:rPr>
          <w:rFonts w:ascii="Times New Roman" w:hAnsi="Times New Roman" w:cs="Times New Roman"/>
          <w:color w:val="000000" w:themeColor="text1"/>
        </w:rPr>
        <w:fldChar w:fldCharType="separate"/>
      </w:r>
      <w:r w:rsidR="005C1E1C" w:rsidRPr="005C1E1C">
        <w:rPr>
          <w:rFonts w:ascii="Times New Roman" w:hAnsi="Times New Roman" w:cs="Times New Roman"/>
          <w:noProof/>
          <w:color w:val="000000" w:themeColor="text1"/>
          <w:vertAlign w:val="superscript"/>
        </w:rPr>
        <w:t>2</w:t>
      </w:r>
      <w:r w:rsidR="003135CE">
        <w:rPr>
          <w:rFonts w:ascii="Times New Roman" w:hAnsi="Times New Roman" w:cs="Times New Roman"/>
          <w:color w:val="000000" w:themeColor="text1"/>
        </w:rPr>
        <w:fldChar w:fldCharType="end"/>
      </w:r>
      <w:r w:rsidRPr="00A51BC1">
        <w:rPr>
          <w:rFonts w:ascii="Times New Roman" w:hAnsi="Times New Roman" w:cs="Times New Roman"/>
          <w:color w:val="000000" w:themeColor="text1"/>
        </w:rPr>
        <w:t xml:space="preserve"> The “</w:t>
      </w:r>
      <w:proofErr w:type="spellStart"/>
      <w:r w:rsidRPr="00A51BC1">
        <w:rPr>
          <w:rFonts w:ascii="Times New Roman" w:hAnsi="Times New Roman" w:cs="Times New Roman"/>
          <w:color w:val="000000" w:themeColor="text1"/>
        </w:rPr>
        <w:t>zgesgp</w:t>
      </w:r>
      <w:proofErr w:type="spellEnd"/>
      <w:r w:rsidRPr="00A51BC1">
        <w:rPr>
          <w:rFonts w:ascii="Times New Roman" w:hAnsi="Times New Roman" w:cs="Times New Roman"/>
          <w:color w:val="000000" w:themeColor="text1"/>
        </w:rPr>
        <w:t xml:space="preserve">” excitation sculpting water suppression pulse sequence from Bruker was used for data acquisition with 128 scans. All data were processed and visualized with </w:t>
      </w:r>
      <w:proofErr w:type="spellStart"/>
      <w:r w:rsidRPr="00A51BC1">
        <w:rPr>
          <w:rFonts w:ascii="Times New Roman" w:hAnsi="Times New Roman" w:cs="Times New Roman"/>
          <w:color w:val="000000" w:themeColor="text1"/>
        </w:rPr>
        <w:t>MestReNova</w:t>
      </w:r>
      <w:proofErr w:type="spellEnd"/>
      <w:r w:rsidRPr="00A51BC1">
        <w:rPr>
          <w:rFonts w:ascii="Times New Roman" w:hAnsi="Times New Roman" w:cs="Times New Roman"/>
          <w:color w:val="000000" w:themeColor="text1"/>
        </w:rPr>
        <w:t xml:space="preserve"> software (Version 8.1.2–11880).</w:t>
      </w:r>
    </w:p>
    <w:p w14:paraId="082DEE6F" w14:textId="77777777" w:rsidR="001834F6" w:rsidRDefault="001834F6" w:rsidP="001834F6">
      <w:pPr>
        <w:rPr>
          <w:b/>
          <w:bCs/>
        </w:rPr>
      </w:pPr>
    </w:p>
    <w:p w14:paraId="6520CAFA" w14:textId="77777777" w:rsidR="001834F6" w:rsidRDefault="001834F6" w:rsidP="001834F6">
      <w:pPr>
        <w:rPr>
          <w:b/>
          <w:bCs/>
        </w:rPr>
      </w:pPr>
    </w:p>
    <w:p w14:paraId="3617C190" w14:textId="77777777" w:rsidR="001834F6" w:rsidRDefault="001834F6" w:rsidP="0003003A">
      <w:pPr>
        <w:pStyle w:val="Heading2"/>
      </w:pPr>
      <w:bookmarkStart w:id="6" w:name="_Toc163639696"/>
      <w:r w:rsidRPr="00FB31C8">
        <w:t>Fluorescence competitive/cooperative binding assay</w:t>
      </w:r>
      <w:bookmarkEnd w:id="6"/>
    </w:p>
    <w:p w14:paraId="2771ED98" w14:textId="77777777" w:rsidR="0003003A" w:rsidRPr="004732FB" w:rsidRDefault="0003003A" w:rsidP="004732FB">
      <w:pPr>
        <w:rPr>
          <w:lang w:eastAsia="en-US"/>
        </w:rPr>
      </w:pPr>
    </w:p>
    <w:p w14:paraId="48697952" w14:textId="62973695" w:rsidR="001834F6" w:rsidRPr="00FB01E0" w:rsidRDefault="001834F6" w:rsidP="001834F6">
      <w:pPr>
        <w:spacing w:line="360" w:lineRule="auto"/>
        <w:ind w:firstLine="720"/>
        <w:jc w:val="both"/>
        <w:rPr>
          <w:rFonts w:ascii="Times New Roman" w:hAnsi="Times New Roman" w:cs="Times New Roman"/>
          <w:color w:val="000000" w:themeColor="text1"/>
        </w:rPr>
      </w:pPr>
      <w:r w:rsidRPr="00FB01E0">
        <w:rPr>
          <w:rFonts w:ascii="Times New Roman" w:hAnsi="Times New Roman" w:cs="Times New Roman"/>
          <w:color w:val="000000" w:themeColor="text1"/>
        </w:rPr>
        <w:t xml:space="preserve">In this study, </w:t>
      </w:r>
      <w:r>
        <w:rPr>
          <w:rFonts w:ascii="Times New Roman" w:hAnsi="Times New Roman" w:cs="Times New Roman"/>
          <w:color w:val="000000" w:themeColor="text1"/>
        </w:rPr>
        <w:t>the fluorescence competitive/cooperative binding assay was carried out in black 384-well plates</w:t>
      </w:r>
      <w:r w:rsidR="00234946">
        <w:rPr>
          <w:rFonts w:ascii="Times New Roman" w:hAnsi="Times New Roman" w:cs="Times New Roman"/>
          <w:color w:val="000000" w:themeColor="text1"/>
        </w:rPr>
        <w:t xml:space="preserve"> for a medium-throughput screen</w:t>
      </w:r>
      <w:r>
        <w:rPr>
          <w:rFonts w:ascii="Times New Roman" w:hAnsi="Times New Roman" w:cs="Times New Roman"/>
          <w:color w:val="000000" w:themeColor="text1"/>
        </w:rPr>
        <w:t xml:space="preserve">. Briefly, unlabeled Mango II RNA aptamer was prepared in Mango selective buffer and annealed according to the above method. Then, a certain amount of TO was mixed with folded RNA, resulting in 500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xml:space="preserve"> TO and 100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xml:space="preserve"> Mango RNA. After incubating the solution for 15 min, fragment solutions with designated concentrations were added in the RNA solution (final volume: 50 µL). The 384-well plate was incubated for another 15 min and briefly centrifuged. Then, the fluorescence intensities were measured by a plate </w:t>
      </w:r>
      <w:r>
        <w:rPr>
          <w:rFonts w:ascii="Times New Roman" w:hAnsi="Times New Roman" w:cs="Times New Roman"/>
          <w:color w:val="000000" w:themeColor="text1"/>
        </w:rPr>
        <w:lastRenderedPageBreak/>
        <w:t>reader</w:t>
      </w:r>
      <w:r w:rsidR="002D749B">
        <w:rPr>
          <w:rFonts w:ascii="Times New Roman" w:hAnsi="Times New Roman" w:cs="Times New Roman"/>
          <w:color w:val="000000" w:themeColor="text1"/>
        </w:rPr>
        <w:t xml:space="preserve"> (Synergy H1, </w:t>
      </w:r>
      <w:proofErr w:type="spellStart"/>
      <w:r w:rsidR="002D749B">
        <w:rPr>
          <w:rFonts w:ascii="Times New Roman" w:hAnsi="Times New Roman" w:cs="Times New Roman"/>
          <w:color w:val="000000" w:themeColor="text1"/>
        </w:rPr>
        <w:t>BioTek</w:t>
      </w:r>
      <w:proofErr w:type="spellEnd"/>
      <w:r w:rsidR="002D749B">
        <w:rPr>
          <w:rFonts w:ascii="Times New Roman" w:hAnsi="Times New Roman" w:cs="Times New Roman"/>
          <w:color w:val="000000" w:themeColor="text1"/>
        </w:rPr>
        <w:t>)</w:t>
      </w:r>
      <w:r>
        <w:rPr>
          <w:rFonts w:ascii="Times New Roman" w:hAnsi="Times New Roman" w:cs="Times New Roman"/>
          <w:color w:val="000000" w:themeColor="text1"/>
        </w:rPr>
        <w:t xml:space="preserve"> with an excitation wavelength of 510 nm and an emission of 535 nm. The data for each sample was presented by averaging three replicates in the plate.</w:t>
      </w:r>
    </w:p>
    <w:p w14:paraId="1160079F" w14:textId="77777777" w:rsidR="001834F6" w:rsidRDefault="001834F6" w:rsidP="001834F6">
      <w:pPr>
        <w:spacing w:line="600" w:lineRule="auto"/>
        <w:jc w:val="both"/>
        <w:rPr>
          <w:b/>
          <w:bCs/>
        </w:rPr>
      </w:pPr>
    </w:p>
    <w:p w14:paraId="2B3235BC" w14:textId="77777777" w:rsidR="004F48B9" w:rsidRDefault="004F48B9" w:rsidP="0003003A">
      <w:pPr>
        <w:pStyle w:val="Heading2"/>
      </w:pPr>
      <w:bookmarkStart w:id="7" w:name="_Toc163639697"/>
      <w:r w:rsidRPr="00FB31C8">
        <w:t>Binding affinity measurements by fluorescence titration</w:t>
      </w:r>
      <w:bookmarkEnd w:id="7"/>
      <w:r w:rsidRPr="00FB31C8">
        <w:t xml:space="preserve"> </w:t>
      </w:r>
    </w:p>
    <w:p w14:paraId="7DDE8E3A" w14:textId="77777777" w:rsidR="0003003A" w:rsidRPr="004732FB" w:rsidRDefault="0003003A" w:rsidP="004732FB">
      <w:pPr>
        <w:rPr>
          <w:lang w:eastAsia="en-US"/>
        </w:rPr>
      </w:pPr>
    </w:p>
    <w:p w14:paraId="683561D1" w14:textId="77777777" w:rsidR="007B0F40" w:rsidRDefault="007B0F40" w:rsidP="007B0F40">
      <w:pPr>
        <w:spacing w:line="36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The excitation and emission spectra for dye and Mango-dye complex were recorded by a spectrofluorometer (FluoroMax-4C, HORIBA). The dissociation constant (K</w:t>
      </w:r>
      <w:r w:rsidRPr="006C602F">
        <w:rPr>
          <w:rFonts w:ascii="Times New Roman" w:hAnsi="Times New Roman" w:cs="Times New Roman"/>
          <w:color w:val="000000" w:themeColor="text1"/>
          <w:vertAlign w:val="subscript"/>
        </w:rPr>
        <w:t>D</w:t>
      </w:r>
      <w:r>
        <w:rPr>
          <w:rFonts w:ascii="Times New Roman" w:hAnsi="Times New Roman" w:cs="Times New Roman"/>
          <w:color w:val="000000" w:themeColor="text1"/>
        </w:rPr>
        <w:t xml:space="preserve">) of RNA-dye complex was then obtained by performing a fluorescence titration. Briefly, a small molecule was prepared in Mango selection buffer (10 mM Tris, pH 7.0, 140 mM </w:t>
      </w:r>
      <w:proofErr w:type="spellStart"/>
      <w:r>
        <w:rPr>
          <w:rFonts w:ascii="Times New Roman" w:hAnsi="Times New Roman" w:cs="Times New Roman"/>
          <w:color w:val="000000" w:themeColor="text1"/>
        </w:rPr>
        <w:t>KCl</w:t>
      </w:r>
      <w:proofErr w:type="spellEnd"/>
      <w:r>
        <w:rPr>
          <w:rFonts w:ascii="Times New Roman" w:hAnsi="Times New Roman" w:cs="Times New Roman"/>
          <w:color w:val="000000" w:themeColor="text1"/>
        </w:rPr>
        <w:t>, 1 mM MgCl</w:t>
      </w:r>
      <w:r w:rsidRPr="00245CEA">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 </w:t>
      </w:r>
      <w:r w:rsidRPr="00CE0A0F">
        <w:rPr>
          <w:rFonts w:ascii="Times New Roman" w:hAnsi="Times New Roman" w:cs="Times New Roman"/>
          <w:color w:val="000000" w:themeColor="text1"/>
        </w:rPr>
        <w:t>0.005% Tween 20</w:t>
      </w:r>
      <w:r>
        <w:rPr>
          <w:rFonts w:ascii="Times New Roman" w:hAnsi="Times New Roman" w:cs="Times New Roman"/>
          <w:color w:val="000000" w:themeColor="text1"/>
        </w:rPr>
        <w:t xml:space="preserve">), then mixed with the freshly folded RNA (above-mentioned method), resulting in 200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xml:space="preserve"> RNA and 1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xml:space="preserve"> dye in a 0.1-cm pathlength quartz cuvette. With an irradiation at the maximum excitation wavelength, the emission spectrum ranging from 520 nm to 700 nm was recorded (interval: 1 nm; slit: 5 nm). Then, the solution was diluted with 1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xml:space="preserve"> dye solution at 1:1 ratio and incubated for 5 min for equilibrium. With a constant dye concentration (1 </w:t>
      </w:r>
      <w:proofErr w:type="spellStart"/>
      <w:r>
        <w:rPr>
          <w:rFonts w:ascii="Times New Roman" w:hAnsi="Times New Roman" w:cs="Times New Roman"/>
          <w:color w:val="000000" w:themeColor="text1"/>
        </w:rPr>
        <w:t>nM</w:t>
      </w:r>
      <w:proofErr w:type="spellEnd"/>
      <w:r>
        <w:rPr>
          <w:rFonts w:ascii="Times New Roman" w:hAnsi="Times New Roman" w:cs="Times New Roman"/>
          <w:color w:val="000000" w:themeColor="text1"/>
        </w:rPr>
        <w:t>), the titration on RNA was performed and the fluorescent spectra were recorded. Then, the concentration-dependent curve was plotted by utilizing the datapoints at the emission peaks, and the curve was fitted to Hill equation (</w:t>
      </w:r>
      <w:r w:rsidRPr="00094DF1">
        <w:rPr>
          <w:rFonts w:ascii="Times New Roman" w:hAnsi="Times New Roman" w:cs="Times New Roman"/>
          <w:b/>
          <w:bCs/>
          <w:color w:val="000000" w:themeColor="text1"/>
        </w:rPr>
        <w:t>Eq. 1</w:t>
      </w:r>
      <w:r>
        <w:rPr>
          <w:rFonts w:ascii="Times New Roman" w:hAnsi="Times New Roman" w:cs="Times New Roman"/>
          <w:color w:val="000000" w:themeColor="text1"/>
        </w:rPr>
        <w:t xml:space="preserve">) in </w:t>
      </w:r>
      <w:proofErr w:type="spellStart"/>
      <w:r>
        <w:rPr>
          <w:rFonts w:ascii="Times New Roman" w:hAnsi="Times New Roman" w:cs="Times New Roman"/>
          <w:color w:val="000000" w:themeColor="text1"/>
        </w:rPr>
        <w:t>OriginLab</w:t>
      </w:r>
      <w:proofErr w:type="spellEnd"/>
      <w:r>
        <w:rPr>
          <w:rFonts w:ascii="Times New Roman" w:hAnsi="Times New Roman" w:cs="Times New Roman"/>
          <w:color w:val="000000" w:themeColor="text1"/>
        </w:rPr>
        <w:t xml:space="preserve"> for K</w:t>
      </w:r>
      <w:r w:rsidRPr="005357BC">
        <w:rPr>
          <w:rFonts w:ascii="Times New Roman" w:hAnsi="Times New Roman" w:cs="Times New Roman"/>
          <w:color w:val="000000" w:themeColor="text1"/>
          <w:vertAlign w:val="subscript"/>
        </w:rPr>
        <w:t>D</w:t>
      </w:r>
      <w:r>
        <w:rPr>
          <w:rFonts w:ascii="Times New Roman" w:hAnsi="Times New Roman" w:cs="Times New Roman"/>
          <w:color w:val="000000" w:themeColor="text1"/>
        </w:rPr>
        <w:t xml:space="preserve"> measurement, according to the previously reported methods,</w:t>
      </w:r>
      <w:r>
        <w:rPr>
          <w:rFonts w:ascii="Times New Roman" w:hAnsi="Times New Roman" w:cs="Times New Roman"/>
          <w:color w:val="000000" w:themeColor="text1"/>
        </w:rPr>
        <w:fldChar w:fldCharType="begin">
          <w:fldData xml:space="preserve">PEVuZE5vdGU+PENpdGU+PEF1dGhvcj5Eb2xnb3NoZWluYTwvQXV0aG9yPjxZZWFyPjIwMTQ8L1ll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</w:fldData>
        </w:fldChar>
      </w:r>
      <w:r>
        <w:rPr>
          <w:rFonts w:ascii="Times New Roman" w:hAnsi="Times New Roman" w:cs="Times New Roman"/>
          <w:color w:val="000000" w:themeColor="text1"/>
        </w:rPr>
        <w:instrText xml:space="preserve"> ADDIN EN.CITE </w:instrText>
      </w:r>
      <w:r>
        <w:rPr>
          <w:rFonts w:ascii="Times New Roman" w:hAnsi="Times New Roman" w:cs="Times New Roman"/>
          <w:color w:val="000000" w:themeColor="text1"/>
        </w:rPr>
        <w:fldChar w:fldCharType="begin">
          <w:fldData xml:space="preserve">PEVuZE5vdGU+PENpdGU+PEF1dGhvcj5Eb2xnb3NoZWluYTwvQXV0aG9yPjxZZWFyPjIwMTQ8L1ll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</w:fldData>
        </w:fldChar>
      </w:r>
      <w:r>
        <w:rPr>
          <w:rFonts w:ascii="Times New Roman" w:hAnsi="Times New Roman" w:cs="Times New Roman"/>
          <w:color w:val="000000" w:themeColor="text1"/>
        </w:rPr>
        <w:instrText xml:space="preserve"> ADDIN EN.CITE.DATA </w:instrText>
      </w:r>
      <w:r>
        <w:rPr>
          <w:rFonts w:ascii="Times New Roman" w:hAnsi="Times New Roman" w:cs="Times New Roman"/>
          <w:color w:val="000000" w:themeColor="text1"/>
        </w:rPr>
      </w:r>
      <w:r>
        <w:rPr>
          <w:rFonts w:ascii="Times New Roman" w:hAnsi="Times New Roman" w:cs="Times New Roman"/>
          <w:color w:val="000000" w:themeColor="text1"/>
        </w:rPr>
        <w:fldChar w:fldCharType="end"/>
      </w:r>
      <w:r>
        <w:rPr>
          <w:rFonts w:ascii="Times New Roman" w:hAnsi="Times New Roman" w:cs="Times New Roman"/>
          <w:color w:val="000000" w:themeColor="text1"/>
        </w:rPr>
      </w:r>
      <w:r>
        <w:rPr>
          <w:rFonts w:ascii="Times New Roman" w:hAnsi="Times New Roman" w:cs="Times New Roman"/>
          <w:color w:val="000000" w:themeColor="text1"/>
        </w:rPr>
        <w:fldChar w:fldCharType="separate"/>
      </w:r>
      <w:r w:rsidRPr="005C1E1C">
        <w:rPr>
          <w:rFonts w:ascii="Times New Roman" w:hAnsi="Times New Roman" w:cs="Times New Roman"/>
          <w:noProof/>
          <w:color w:val="000000" w:themeColor="text1"/>
          <w:vertAlign w:val="superscript"/>
        </w:rPr>
        <w:t>3</w:t>
      </w:r>
      <w:r>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w:t>
      </w:r>
    </w:p>
    <w:p w14:paraId="62F684A3" w14:textId="77777777" w:rsidR="007B0F40" w:rsidRDefault="007B0F40" w:rsidP="007B0F40">
      <w:pPr>
        <w:spacing w:line="360" w:lineRule="auto"/>
        <w:ind w:firstLine="720"/>
        <w:jc w:val="both"/>
        <w:rPr>
          <w:rFonts w:ascii="Times New Roman" w:hAnsi="Times New Roman" w:cs="Times New Roman"/>
          <w:color w:val="000000" w:themeColor="text1"/>
        </w:rPr>
      </w:pPr>
    </w:p>
    <w:p w14:paraId="264B48C5" w14:textId="6A4C10F8" w:rsidR="007B0F40" w:rsidRDefault="007B0F40" w:rsidP="00094DF1">
      <w:pPr>
        <w:spacing w:line="360" w:lineRule="auto"/>
        <w:jc w:val="right"/>
        <w:rPr>
          <w:rFonts w:ascii="Times New Roman" w:hAnsi="Times New Roman" w:cs="Times New Roman"/>
          <w:color w:val="000000" w:themeColor="text1"/>
        </w:rPr>
      </w:pPr>
      <m:oMath>
        <m:r>
          <w:rPr>
            <w:rFonts w:ascii="Cambria Math" w:hAnsi="Cambria Math" w:cs="Times New Roman"/>
            <w:color w:val="000000" w:themeColor="text1"/>
            <w:sz w:val="22"/>
            <w:szCs w:val="22"/>
          </w:rPr>
          <m:t>F=</m:t>
        </m:r>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F</m:t>
            </m:r>
          </m:e>
          <m:sub>
            <m:r>
              <w:rPr>
                <w:rFonts w:ascii="Cambria Math" w:hAnsi="Cambria Math" w:cs="Times New Roman"/>
                <w:color w:val="000000" w:themeColor="text1"/>
                <w:sz w:val="22"/>
                <w:szCs w:val="22"/>
              </w:rPr>
              <m:t>0</m:t>
            </m:r>
          </m:sub>
        </m:sSub>
        <m:r>
          <w:rPr>
            <w:rFonts w:ascii="Cambria Math" w:hAnsi="Cambria Math" w:cs="Times New Roman"/>
            <w:color w:val="000000" w:themeColor="text1"/>
            <w:sz w:val="22"/>
            <w:szCs w:val="22"/>
          </w:rPr>
          <m:t xml:space="preserve">+ </m:t>
        </m:r>
        <m:f>
          <m:fPr>
            <m:ctrlPr>
              <w:rPr>
                <w:rFonts w:ascii="Cambria Math" w:hAnsi="Cambria Math" w:cs="Times New Roman"/>
                <w:i/>
                <w:color w:val="000000" w:themeColor="text1"/>
                <w:sz w:val="22"/>
                <w:szCs w:val="22"/>
              </w:rPr>
            </m:ctrlPr>
          </m:fPr>
          <m:num>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F</m:t>
                </m:r>
              </m:e>
              <m:sub>
                <m:r>
                  <w:rPr>
                    <w:rFonts w:ascii="Cambria Math" w:hAnsi="Cambria Math" w:cs="Times New Roman"/>
                    <w:color w:val="000000" w:themeColor="text1"/>
                    <w:sz w:val="22"/>
                    <w:szCs w:val="22"/>
                  </w:rPr>
                  <m:t>max</m:t>
                </m:r>
              </m:sub>
            </m:sSub>
          </m:num>
          <m:den>
            <m:r>
              <w:rPr>
                <w:rFonts w:ascii="Cambria Math" w:hAnsi="Cambria Math" w:cs="Times New Roman"/>
                <w:color w:val="000000" w:themeColor="text1"/>
                <w:sz w:val="22"/>
                <w:szCs w:val="22"/>
              </w:rPr>
              <m:t>2</m:t>
            </m:r>
          </m:den>
        </m:f>
        <m:r>
          <w:rPr>
            <w:rFonts w:ascii="Cambria Math" w:hAnsi="Cambria Math" w:cs="Times New Roman"/>
            <w:color w:val="000000" w:themeColor="text1"/>
            <w:sz w:val="22"/>
            <w:szCs w:val="22"/>
          </w:rPr>
          <m:t>(</m:t>
        </m:r>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K</m:t>
            </m:r>
          </m:e>
          <m:sub>
            <m:r>
              <w:rPr>
                <w:rFonts w:ascii="Cambria Math" w:hAnsi="Cambria Math" w:cs="Times New Roman"/>
                <w:color w:val="000000" w:themeColor="text1"/>
                <w:sz w:val="22"/>
                <w:szCs w:val="22"/>
              </w:rPr>
              <m:t>D</m:t>
            </m:r>
          </m:sub>
        </m:sSub>
        <m:r>
          <w:rPr>
            <w:rFonts w:ascii="Cambria Math" w:hAnsi="Cambria Math" w:cs="Times New Roman"/>
            <w:color w:val="000000" w:themeColor="text1"/>
            <w:sz w:val="22"/>
            <w:szCs w:val="22"/>
          </w:rPr>
          <m:t>+</m:t>
        </m:r>
        <m:d>
          <m:dPr>
            <m:begChr m:val="["/>
            <m:endChr m:val="]"/>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RNA</m:t>
            </m:r>
          </m:e>
        </m:d>
        <m:r>
          <w:rPr>
            <w:rFonts w:ascii="Cambria Math" w:hAnsi="Cambria Math" w:cs="Times New Roman"/>
            <w:color w:val="000000" w:themeColor="text1"/>
            <w:sz w:val="22"/>
            <w:szCs w:val="22"/>
          </w:rPr>
          <m:t xml:space="preserve"> +</m:t>
        </m:r>
        <m:d>
          <m:dPr>
            <m:begChr m:val="["/>
            <m:endChr m:val="]"/>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Dye</m:t>
            </m:r>
          </m:e>
        </m:d>
        <m:r>
          <w:rPr>
            <w:rFonts w:ascii="Cambria Math" w:hAnsi="Cambria Math" w:cs="Times New Roman"/>
            <w:color w:val="000000" w:themeColor="text1"/>
            <w:sz w:val="22"/>
            <w:szCs w:val="22"/>
          </w:rPr>
          <m:t xml:space="preserve">- </m:t>
        </m:r>
        <m:rad>
          <m:radPr>
            <m:degHide m:val="1"/>
            <m:ctrlPr>
              <w:rPr>
                <w:rFonts w:ascii="Cambria Math" w:hAnsi="Cambria Math" w:cs="Times New Roman"/>
                <w:i/>
                <w:color w:val="000000" w:themeColor="text1"/>
                <w:sz w:val="22"/>
                <w:szCs w:val="22"/>
              </w:rPr>
            </m:ctrlPr>
          </m:radPr>
          <m:deg/>
          <m:e>
            <m:sSup>
              <m:sSupPr>
                <m:ctrlPr>
                  <w:rPr>
                    <w:rFonts w:ascii="Cambria Math" w:hAnsi="Cambria Math" w:cs="Times New Roman"/>
                    <w:i/>
                    <w:color w:val="000000" w:themeColor="text1"/>
                    <w:sz w:val="22"/>
                    <w:szCs w:val="22"/>
                  </w:rPr>
                </m:ctrlPr>
              </m:sSupPr>
              <m:e>
                <m:r>
                  <w:rPr>
                    <w:rFonts w:ascii="Cambria Math" w:hAnsi="Cambria Math" w:cs="Times New Roman"/>
                    <w:color w:val="000000" w:themeColor="text1"/>
                    <w:sz w:val="22"/>
                    <w:szCs w:val="22"/>
                  </w:rPr>
                  <m:t>(</m:t>
                </m:r>
                <m:d>
                  <m:dPr>
                    <m:begChr m:val="["/>
                    <m:endChr m:val="]"/>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RNA</m:t>
                    </m:r>
                  </m:e>
                </m:d>
                <m:r>
                  <w:rPr>
                    <w:rFonts w:ascii="Cambria Math" w:hAnsi="Cambria Math" w:cs="Times New Roman"/>
                    <w:color w:val="000000" w:themeColor="text1"/>
                    <w:sz w:val="22"/>
                    <w:szCs w:val="22"/>
                  </w:rPr>
                  <m:t>-[Dye])</m:t>
                </m:r>
              </m:e>
              <m:sup>
                <m:r>
                  <w:rPr>
                    <w:rFonts w:ascii="Cambria Math" w:hAnsi="Cambria Math" w:cs="Times New Roman"/>
                    <w:color w:val="000000" w:themeColor="text1"/>
                    <w:sz w:val="22"/>
                    <w:szCs w:val="22"/>
                  </w:rPr>
                  <m:t>2</m:t>
                </m:r>
              </m:sup>
            </m:sSup>
            <m:r>
              <w:rPr>
                <w:rFonts w:ascii="Cambria Math" w:hAnsi="Cambria Math" w:cs="Times New Roman"/>
                <w:color w:val="000000" w:themeColor="text1"/>
                <w:sz w:val="22"/>
                <w:szCs w:val="22"/>
              </w:rPr>
              <m:t>+</m:t>
            </m:r>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K</m:t>
                </m:r>
              </m:e>
              <m:sub>
                <m:r>
                  <w:rPr>
                    <w:rFonts w:ascii="Cambria Math" w:hAnsi="Cambria Math" w:cs="Times New Roman"/>
                    <w:color w:val="000000" w:themeColor="text1"/>
                    <w:sz w:val="22"/>
                    <w:szCs w:val="22"/>
                  </w:rPr>
                  <m:t>D</m:t>
                </m:r>
              </m:sub>
            </m:sSub>
            <m:d>
              <m:dPr>
                <m:ctrlPr>
                  <w:rPr>
                    <w:rFonts w:ascii="Cambria Math" w:hAnsi="Cambria Math" w:cs="Times New Roman"/>
                    <w:i/>
                    <w:color w:val="000000" w:themeColor="text1"/>
                    <w:sz w:val="22"/>
                    <w:szCs w:val="22"/>
                  </w:rPr>
                </m:ctrlPr>
              </m:dPr>
              <m:e>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K</m:t>
                    </m:r>
                  </m:e>
                  <m:sub>
                    <m:r>
                      <w:rPr>
                        <w:rFonts w:ascii="Cambria Math" w:hAnsi="Cambria Math" w:cs="Times New Roman"/>
                        <w:color w:val="000000" w:themeColor="text1"/>
                        <w:sz w:val="22"/>
                        <w:szCs w:val="22"/>
                      </w:rPr>
                      <m:t>D</m:t>
                    </m:r>
                  </m:sub>
                </m:sSub>
                <m:r>
                  <w:rPr>
                    <w:rFonts w:ascii="Cambria Math" w:hAnsi="Cambria Math" w:cs="Times New Roman"/>
                    <w:color w:val="000000" w:themeColor="text1"/>
                    <w:sz w:val="22"/>
                    <w:szCs w:val="22"/>
                  </w:rPr>
                  <m:t>+2</m:t>
                </m:r>
                <m:d>
                  <m:dPr>
                    <m:begChr m:val="["/>
                    <m:endChr m:val="]"/>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RNA</m:t>
                    </m:r>
                  </m:e>
                </m:d>
                <m:r>
                  <w:rPr>
                    <w:rFonts w:ascii="Cambria Math" w:hAnsi="Cambria Math" w:cs="Times New Roman"/>
                    <w:color w:val="000000" w:themeColor="text1"/>
                    <w:sz w:val="22"/>
                    <w:szCs w:val="22"/>
                  </w:rPr>
                  <m:t>+2</m:t>
                </m:r>
                <m:d>
                  <m:dPr>
                    <m:begChr m:val="["/>
                    <m:endChr m:val="]"/>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Dye</m:t>
                    </m:r>
                  </m:e>
                </m:d>
              </m:e>
            </m:d>
          </m:e>
        </m:rad>
        <m:r>
          <w:rPr>
            <w:rFonts w:ascii="Cambria Math" w:hAnsi="Cambria Math" w:cs="Times New Roman"/>
            <w:color w:val="000000" w:themeColor="text1"/>
            <w:sz w:val="22"/>
            <w:szCs w:val="22"/>
          </w:rPr>
          <m:t>)</m:t>
        </m:r>
      </m:oMath>
      <w:r>
        <w:rPr>
          <w:rFonts w:ascii="Times New Roman" w:hAnsi="Times New Roman" w:cs="Times New Roman"/>
          <w:color w:val="000000" w:themeColor="text1"/>
          <w:sz w:val="22"/>
          <w:szCs w:val="22"/>
        </w:rPr>
        <w:t xml:space="preserve">     (1)</w:t>
      </w:r>
    </w:p>
    <w:p w14:paraId="31336218" w14:textId="77777777" w:rsidR="007B0F40" w:rsidRDefault="007B0F40" w:rsidP="007B0F40">
      <w:pPr>
        <w:spacing w:line="360" w:lineRule="auto"/>
        <w:ind w:firstLine="720"/>
        <w:jc w:val="both"/>
        <w:rPr>
          <w:rFonts w:ascii="Times New Roman" w:hAnsi="Times New Roman" w:cs="Times New Roman"/>
          <w:color w:val="000000" w:themeColor="text1"/>
        </w:rPr>
      </w:pPr>
    </w:p>
    <w:p w14:paraId="1B46F2DC" w14:textId="77777777" w:rsidR="007B0F40" w:rsidRDefault="007B0F40" w:rsidP="007B0F40">
      <w:pPr>
        <w:spacing w:line="36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 xml:space="preserve">where </w:t>
      </w:r>
      <w:r w:rsidRPr="00094DF1">
        <w:rPr>
          <w:rFonts w:ascii="Times New Roman" w:hAnsi="Times New Roman" w:cs="Times New Roman"/>
          <w:i/>
          <w:iCs/>
          <w:color w:val="000000" w:themeColor="text1"/>
        </w:rPr>
        <w:t>F</w:t>
      </w:r>
      <w:r>
        <w:rPr>
          <w:rFonts w:ascii="Times New Roman" w:hAnsi="Times New Roman" w:cs="Times New Roman"/>
          <w:color w:val="000000" w:themeColor="text1"/>
        </w:rPr>
        <w:t xml:space="preserve"> is the fluorescent intensity at a certain concentration of RNA, </w:t>
      </w:r>
      <w:r w:rsidRPr="00094DF1">
        <w:rPr>
          <w:rFonts w:ascii="Times New Roman" w:hAnsi="Times New Roman" w:cs="Times New Roman"/>
          <w:i/>
          <w:iCs/>
          <w:color w:val="000000" w:themeColor="text1"/>
        </w:rPr>
        <w:t>F</w:t>
      </w:r>
      <w:r w:rsidRPr="00094DF1">
        <w:rPr>
          <w:rFonts w:ascii="Times New Roman" w:hAnsi="Times New Roman" w:cs="Times New Roman"/>
          <w:color w:val="000000" w:themeColor="text1"/>
          <w:vertAlign w:val="subscript"/>
        </w:rPr>
        <w:t>0</w:t>
      </w:r>
      <w:r>
        <w:rPr>
          <w:rFonts w:ascii="Times New Roman" w:hAnsi="Times New Roman" w:cs="Times New Roman"/>
          <w:color w:val="000000" w:themeColor="text1"/>
        </w:rPr>
        <w:t xml:space="preserve"> is the fluorescence without RNA (zero concentration), </w:t>
      </w:r>
      <w:r w:rsidRPr="00094DF1">
        <w:rPr>
          <w:rFonts w:ascii="Times New Roman" w:hAnsi="Times New Roman" w:cs="Times New Roman"/>
          <w:i/>
          <w:iCs/>
          <w:color w:val="000000" w:themeColor="text1"/>
        </w:rPr>
        <w:t>F</w:t>
      </w:r>
      <w:r w:rsidRPr="00094DF1">
        <w:rPr>
          <w:rFonts w:ascii="Times New Roman" w:hAnsi="Times New Roman" w:cs="Times New Roman"/>
          <w:color w:val="000000" w:themeColor="text1"/>
          <w:vertAlign w:val="subscript"/>
        </w:rPr>
        <w:t>max</w:t>
      </w:r>
      <w:r>
        <w:rPr>
          <w:rFonts w:ascii="Times New Roman" w:hAnsi="Times New Roman" w:cs="Times New Roman"/>
          <w:color w:val="000000" w:themeColor="text1"/>
        </w:rPr>
        <w:t xml:space="preserve"> is the maximum signal of fluorescence. [RNA] and [Dye] represent the concentrations of Mango II RNA and small molecules, respectively.</w:t>
      </w:r>
    </w:p>
    <w:p w14:paraId="0BDFA7FC" w14:textId="77777777" w:rsidR="007B0F40" w:rsidRDefault="007B0F40" w:rsidP="007B0F40">
      <w:pPr>
        <w:spacing w:line="36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For fluorescence turn-on value, a well-established protocol was used with minor changes.</w:t>
      </w: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ADDIN EN.CITE &lt;EndNote&gt;&lt;Cite&gt;&lt;Author&gt;Trachman&lt;/Author&gt;&lt;Year&gt;2023&lt;/Year&gt;&lt;RecNum&gt;38&lt;/RecNum&gt;&lt;DisplayText&gt;&lt;style face="superscript"&gt;4&lt;/style&gt;&lt;/DisplayText&gt;&lt;record&gt;&lt;rec-number&gt;38&lt;/rec-number&gt;&lt;foreign-keys&gt;&lt;key app="EN" db-id="t5fzpd90urp5a2ezxvyvf9vxvsr02vdf9ev9" timestamp="1710966242"&gt;38&lt;/key&gt;&lt;/foreign-keys&gt;&lt;ref-type name="Journal Article"&gt;17&lt;/ref-type&gt;&lt;contributors&gt;&lt;authors&gt;&lt;author&gt;Trachman, R. J., 3rd&lt;/author&gt;&lt;author&gt;Link, K. A.&lt;/author&gt;&lt;author&gt;Knutson, J. R.&lt;/author&gt;&lt;author&gt;Ferre-D&amp;apos;Amare, A. R.&lt;/author&gt;&lt;/authors&gt;&lt;/contributors&gt;&lt;auth-address&gt;Biochemistry and Biophysics Center, National Heart, Lung and Blood Institute, Bethesda, MD, USA.&amp;#xD;Biochemistry and Biophysics Center, National Heart, Lung and Blood Institute, Bethesda, MD, USA. adrian.ferre@nih.gov.&lt;/auth-address&gt;&lt;titles&gt;&lt;title&gt;Characterizing Fluorescence Properties of Turn-on RNA Aptamers&lt;/title&gt;&lt;secondary-title&gt;Methods Mol Biol&lt;/secondary-title&gt;&lt;/titles&gt;&lt;periodical&gt;&lt;full-title&gt;Methods Mol Biol&lt;/full-title&gt;&lt;/periodical&gt;&lt;pages&gt;25-36&lt;/pages&gt;&lt;volume&gt;2568&lt;/volume&gt;&lt;keywords&gt;&lt;keyword&gt;*Aptamers, Nucleotide/genetics&lt;/keyword&gt;&lt;keyword&gt;Fluorescence&lt;/keyword&gt;&lt;keyword&gt;Fluorescent Dyes&lt;/keyword&gt;&lt;keyword&gt;Rna&lt;/keyword&gt;&lt;keyword&gt;RNA aptamers&lt;/keyword&gt;&lt;keyword&gt;RNA imaging&lt;/keyword&gt;&lt;keyword&gt;RNA localization&lt;/keyword&gt;&lt;keyword&gt;Riboswitches&lt;/keyword&gt;&lt;/keywords&gt;&lt;dates&gt;&lt;year&gt;2023&lt;/year&gt;&lt;/dates&gt;&lt;isbn&gt;1940-6029 (Electronic)&amp;#xD;1064-3745 (Print)&amp;#xD;1064-3745 (Linking)&lt;/isbn&gt;&lt;accession-num&gt;36227560&lt;/accession-num&gt;&lt;urls&gt;&lt;related-urls&gt;&lt;url&gt;https://www.ncbi.nlm.nih.gov/pubmed/36227560&lt;/url&gt;&lt;/related-urls&gt;&lt;/urls&gt;&lt;custom2&gt;PMC9812286&lt;/custom2&gt;&lt;electronic-resource-num&gt;10.1007/978-1-0716-2687-0_3&lt;/electronic-resource-num&gt;&lt;remote-database-name&gt;Medline&lt;/remote-database-name&gt;&lt;remote-database-provider&gt;NLM&lt;/remote-database-provider&gt;&lt;/record&gt;&lt;/Cite&gt;&lt;/EndNote&gt;</w:instrText>
      </w:r>
      <w:r>
        <w:rPr>
          <w:rFonts w:ascii="Times New Roman" w:hAnsi="Times New Roman" w:cs="Times New Roman"/>
          <w:color w:val="000000" w:themeColor="text1"/>
        </w:rPr>
        <w:fldChar w:fldCharType="separate"/>
      </w:r>
      <w:r w:rsidRPr="00567837">
        <w:rPr>
          <w:rFonts w:ascii="Times New Roman" w:hAnsi="Times New Roman" w:cs="Times New Roman"/>
          <w:noProof/>
          <w:color w:val="000000" w:themeColor="text1"/>
          <w:vertAlign w:val="superscript"/>
        </w:rPr>
        <w:t>4</w:t>
      </w:r>
      <w:r>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By considering the </w:t>
      </w:r>
      <w:r w:rsidRPr="00094DF1">
        <w:rPr>
          <w:rFonts w:ascii="Times New Roman" w:hAnsi="Times New Roman" w:cs="Times New Roman"/>
          <w:i/>
          <w:iCs/>
          <w:color w:val="000000" w:themeColor="text1"/>
        </w:rPr>
        <w:t>K</w:t>
      </w:r>
      <w:r w:rsidRPr="00FA6F67">
        <w:rPr>
          <w:rFonts w:ascii="Times New Roman" w:hAnsi="Times New Roman" w:cs="Times New Roman"/>
          <w:color w:val="000000" w:themeColor="text1"/>
          <w:vertAlign w:val="subscript"/>
        </w:rPr>
        <w:t>D</w:t>
      </w:r>
      <w:r>
        <w:rPr>
          <w:rFonts w:ascii="Times New Roman" w:hAnsi="Times New Roman" w:cs="Times New Roman"/>
          <w:color w:val="000000" w:themeColor="text1"/>
        </w:rPr>
        <w:t xml:space="preserve"> values, the fluorescence maximum of the dye (0.5 µM) was measured in the absence and presence (4 µM) of Mango II RNA, with over 99.9% bound fraction of dye based on </w:t>
      </w:r>
      <w:r w:rsidRPr="00094DF1">
        <w:rPr>
          <w:rFonts w:ascii="Times New Roman" w:hAnsi="Times New Roman" w:cs="Times New Roman"/>
          <w:b/>
          <w:bCs/>
          <w:color w:val="000000" w:themeColor="text1"/>
        </w:rPr>
        <w:t>Eq. 2</w:t>
      </w:r>
      <w:r>
        <w:rPr>
          <w:rFonts w:ascii="Times New Roman" w:hAnsi="Times New Roman" w:cs="Times New Roman"/>
          <w:color w:val="000000" w:themeColor="text1"/>
        </w:rPr>
        <w:t>. The ratio (</w:t>
      </w:r>
      <w:proofErr w:type="spellStart"/>
      <w:r w:rsidRPr="00094DF1">
        <w:rPr>
          <w:rFonts w:ascii="Times New Roman" w:hAnsi="Times New Roman" w:cs="Times New Roman"/>
          <w:i/>
          <w:iCs/>
          <w:color w:val="000000" w:themeColor="text1"/>
        </w:rPr>
        <w:t>F</w:t>
      </w:r>
      <w:r w:rsidRPr="00D11076">
        <w:rPr>
          <w:rFonts w:ascii="Times New Roman" w:hAnsi="Times New Roman" w:cs="Times New Roman"/>
          <w:color w:val="000000" w:themeColor="text1"/>
          <w:vertAlign w:val="subscript"/>
        </w:rPr>
        <w:t>Dye+RNA</w:t>
      </w:r>
      <w:proofErr w:type="spellEnd"/>
      <w:r>
        <w:rPr>
          <w:rFonts w:ascii="Times New Roman" w:hAnsi="Times New Roman" w:cs="Times New Roman"/>
          <w:color w:val="000000" w:themeColor="text1"/>
        </w:rPr>
        <w:t>/</w:t>
      </w:r>
      <w:proofErr w:type="spellStart"/>
      <w:r w:rsidRPr="00094DF1">
        <w:rPr>
          <w:rFonts w:ascii="Times New Roman" w:hAnsi="Times New Roman" w:cs="Times New Roman"/>
          <w:i/>
          <w:iCs/>
          <w:color w:val="000000" w:themeColor="text1"/>
        </w:rPr>
        <w:t>F</w:t>
      </w:r>
      <w:r w:rsidRPr="00D11076">
        <w:rPr>
          <w:rFonts w:ascii="Times New Roman" w:hAnsi="Times New Roman" w:cs="Times New Roman"/>
          <w:color w:val="000000" w:themeColor="text1"/>
          <w:vertAlign w:val="subscript"/>
        </w:rPr>
        <w:t>Dye</w:t>
      </w:r>
      <w:proofErr w:type="spellEnd"/>
      <w:r>
        <w:rPr>
          <w:rFonts w:ascii="Times New Roman" w:hAnsi="Times New Roman" w:cs="Times New Roman"/>
          <w:color w:val="000000" w:themeColor="text1"/>
        </w:rPr>
        <w:t xml:space="preserve">) was defined as a turn-on fold value. </w:t>
      </w:r>
    </w:p>
    <w:p w14:paraId="23639F75" w14:textId="77777777" w:rsidR="0023733E" w:rsidRDefault="0023733E" w:rsidP="004F48B9">
      <w:pPr>
        <w:spacing w:line="360" w:lineRule="auto"/>
        <w:ind w:firstLine="720"/>
        <w:jc w:val="both"/>
        <w:rPr>
          <w:rFonts w:ascii="Times New Roman" w:hAnsi="Times New Roman" w:cs="Times New Roman"/>
          <w:color w:val="000000" w:themeColor="text1"/>
        </w:rPr>
      </w:pPr>
    </w:p>
    <w:p w14:paraId="4E992688" w14:textId="30DE4FFA" w:rsidR="0023733E" w:rsidRDefault="00000000" w:rsidP="00094DF1">
      <w:pPr>
        <w:spacing w:line="360" w:lineRule="auto"/>
        <w:ind w:firstLine="720"/>
        <w:jc w:val="right"/>
        <w:rPr>
          <w:rFonts w:ascii="Times New Roman" w:hAnsi="Times New Roman" w:cs="Times New Roman"/>
          <w:color w:val="000000" w:themeColor="text1"/>
        </w:rPr>
      </w:pPr>
      <m:oMath>
        <m:sSub>
          <m:sSubPr>
            <m:ctrlPr>
              <w:rPr>
                <w:rFonts w:ascii="Cambria Math" w:hAnsi="Cambria Math" w:cs="Times New Roman"/>
                <w:i/>
                <w:color w:val="000000" w:themeColor="text1"/>
              </w:rPr>
            </m:ctrlPr>
          </m:sSubPr>
          <m:e>
            <m:r>
              <w:rPr>
                <w:rFonts w:ascii="Cambria Math" w:hAnsi="Cambria Math" w:cs="Times New Roman"/>
                <w:color w:val="000000" w:themeColor="text1"/>
              </w:rPr>
              <m:t>K</m:t>
            </m:r>
          </m:e>
          <m:sub>
            <m:r>
              <w:rPr>
                <w:rFonts w:ascii="Cambria Math" w:hAnsi="Cambria Math" w:cs="Times New Roman"/>
                <w:color w:val="000000" w:themeColor="text1"/>
              </w:rPr>
              <m:t>D</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r>
              <w:rPr>
                <w:rFonts w:ascii="Cambria Math" w:hAnsi="Cambria Math" w:cs="Times New Roman"/>
                <w:color w:val="000000" w:themeColor="text1"/>
              </w:rPr>
              <m:t>(</m:t>
            </m:r>
            <m:sSub>
              <m:sSubPr>
                <m:ctrlPr>
                  <w:rPr>
                    <w:rFonts w:ascii="Cambria Math" w:hAnsi="Cambria Math" w:cs="Times New Roman"/>
                    <w:i/>
                    <w:color w:val="000000" w:themeColor="text1"/>
                  </w:rPr>
                </m:ctrlPr>
              </m:sSubPr>
              <m:e>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Dye</m:t>
                    </m:r>
                  </m:e>
                </m:d>
              </m:e>
              <m:sub>
                <m:r>
                  <w:rPr>
                    <w:rFonts w:ascii="Cambria Math" w:hAnsi="Cambria Math" w:cs="Times New Roman"/>
                    <w:color w:val="000000" w:themeColor="text1"/>
                  </w:rPr>
                  <m:t>0</m:t>
                </m:r>
              </m:sub>
            </m:sSub>
            <m:r>
              <w:rPr>
                <w:rFonts w:ascii="Cambria Math" w:hAnsi="Cambria Math" w:cs="Times New Roman"/>
                <w:color w:val="000000" w:themeColor="text1"/>
              </w:rPr>
              <m:t>-[Dye])(</m:t>
            </m:r>
            <m:sSub>
              <m:sSubPr>
                <m:ctrlPr>
                  <w:rPr>
                    <w:rFonts w:ascii="Cambria Math" w:hAnsi="Cambria Math" w:cs="Times New Roman"/>
                    <w:i/>
                    <w:color w:val="000000" w:themeColor="text1"/>
                  </w:rPr>
                </m:ctrlPr>
              </m:sSubPr>
              <m:e>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RNA</m:t>
                    </m:r>
                  </m:e>
                </m:d>
              </m:e>
              <m:sub>
                <m:r>
                  <w:rPr>
                    <w:rFonts w:ascii="Cambria Math" w:hAnsi="Cambria Math" w:cs="Times New Roman"/>
                    <w:color w:val="000000" w:themeColor="text1"/>
                  </w:rPr>
                  <m:t>0</m:t>
                </m:r>
              </m:sub>
            </m:sSub>
            <m:r>
              <w:rPr>
                <w:rFonts w:ascii="Cambria Math" w:hAnsi="Cambria Math" w:cs="Times New Roman"/>
                <w:color w:val="000000" w:themeColor="text1"/>
              </w:rPr>
              <m:t>-[RNA])</m:t>
            </m:r>
          </m:num>
          <m:den>
            <m:r>
              <w:rPr>
                <w:rFonts w:ascii="Cambria Math" w:hAnsi="Cambria Math" w:cs="Times New Roman"/>
                <w:color w:val="000000" w:themeColor="text1"/>
              </w:rPr>
              <m:t>[RNA-Dye]</m:t>
            </m:r>
          </m:den>
        </m:f>
      </m:oMath>
      <w:r w:rsidR="005837EE">
        <w:rPr>
          <w:rFonts w:ascii="Times New Roman" w:hAnsi="Times New Roman" w:cs="Times New Roman"/>
          <w:color w:val="000000" w:themeColor="text1"/>
        </w:rPr>
        <w:t xml:space="preserve">                                                 (2)</w:t>
      </w:r>
    </w:p>
    <w:p w14:paraId="6DC49EC6" w14:textId="77777777" w:rsidR="005837EE" w:rsidRDefault="005837EE" w:rsidP="004F48B9">
      <w:pPr>
        <w:spacing w:line="360" w:lineRule="auto"/>
        <w:ind w:firstLine="720"/>
        <w:jc w:val="both"/>
        <w:rPr>
          <w:rFonts w:ascii="Times New Roman" w:hAnsi="Times New Roman" w:cs="Times New Roman"/>
          <w:color w:val="000000" w:themeColor="text1"/>
        </w:rPr>
      </w:pPr>
    </w:p>
    <w:p w14:paraId="385DA2AF" w14:textId="3E8054E0" w:rsidR="005837EE" w:rsidRDefault="005837EE" w:rsidP="004F48B9">
      <w:pPr>
        <w:spacing w:line="36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Where [Dye]</w:t>
      </w:r>
      <w:r w:rsidRPr="00094DF1">
        <w:rPr>
          <w:rFonts w:ascii="Times New Roman" w:hAnsi="Times New Roman" w:cs="Times New Roman"/>
          <w:color w:val="000000" w:themeColor="text1"/>
          <w:vertAlign w:val="subscript"/>
        </w:rPr>
        <w:t>0</w:t>
      </w:r>
      <w:r>
        <w:rPr>
          <w:rFonts w:ascii="Times New Roman" w:hAnsi="Times New Roman" w:cs="Times New Roman"/>
          <w:color w:val="000000" w:themeColor="text1"/>
        </w:rPr>
        <w:t xml:space="preserve"> and [RNA]</w:t>
      </w:r>
      <w:r w:rsidRPr="00094DF1">
        <w:rPr>
          <w:rFonts w:ascii="Times New Roman" w:hAnsi="Times New Roman" w:cs="Times New Roman"/>
          <w:color w:val="000000" w:themeColor="text1"/>
          <w:vertAlign w:val="subscript"/>
        </w:rPr>
        <w:t>0</w:t>
      </w:r>
      <w:r>
        <w:rPr>
          <w:rFonts w:ascii="Times New Roman" w:hAnsi="Times New Roman" w:cs="Times New Roman"/>
          <w:color w:val="000000" w:themeColor="text1"/>
        </w:rPr>
        <w:t xml:space="preserve"> stand for the total/initial concentrations of samples in the cuvette, while [Dye], [RNA], and [RNA-Dye] represent the final concentrations of each component at equilibrium. </w:t>
      </w:r>
    </w:p>
    <w:p w14:paraId="48D8BDBD" w14:textId="6AA500A7" w:rsidR="006C602F" w:rsidRDefault="00514573" w:rsidP="006C602F">
      <w:pPr>
        <w:spacing w:line="360" w:lineRule="auto"/>
        <w:ind w:firstLine="720"/>
        <w:jc w:val="both"/>
        <w:rPr>
          <w:b/>
          <w:bCs/>
        </w:rPr>
      </w:pPr>
      <w:r>
        <w:rPr>
          <w:rFonts w:ascii="Times New Roman" w:hAnsi="Times New Roman" w:cs="Times New Roman"/>
          <w:color w:val="000000" w:themeColor="text1"/>
        </w:rPr>
        <w:t xml:space="preserve"> </w:t>
      </w:r>
      <w:r w:rsidR="002606CF">
        <w:rPr>
          <w:rFonts w:ascii="Times New Roman" w:hAnsi="Times New Roman" w:cs="Times New Roman"/>
          <w:color w:val="000000" w:themeColor="text1"/>
        </w:rPr>
        <w:t xml:space="preserve"> </w:t>
      </w:r>
    </w:p>
    <w:p w14:paraId="73634CC0" w14:textId="77777777" w:rsidR="00AB4B71" w:rsidRDefault="00AB4B71" w:rsidP="00094DF1">
      <w:pPr>
        <w:pStyle w:val="Heading2"/>
      </w:pPr>
      <w:bookmarkStart w:id="8" w:name="_Toc163639698"/>
      <w:r w:rsidRPr="00AB4B71">
        <w:t>Crystallization and diffraction data collection</w:t>
      </w:r>
      <w:bookmarkEnd w:id="8"/>
    </w:p>
    <w:p w14:paraId="29F48FE1" w14:textId="77777777" w:rsidR="00AB4B71" w:rsidRPr="00094DF1" w:rsidRDefault="00AB4B71" w:rsidP="00094DF1">
      <w:pPr>
        <w:spacing w:line="360" w:lineRule="auto"/>
        <w:jc w:val="both"/>
        <w:rPr>
          <w:rFonts w:ascii="Times New Roman" w:hAnsi="Times New Roman" w:cs="Times New Roman"/>
          <w:b/>
          <w:bCs/>
        </w:rPr>
      </w:pPr>
    </w:p>
    <w:p w14:paraId="43845477" w14:textId="06ED1C35" w:rsidR="00AB4B71" w:rsidRPr="000D1860" w:rsidRDefault="00AB4B71" w:rsidP="00094DF1">
      <w:pPr>
        <w:spacing w:line="360" w:lineRule="auto"/>
        <w:ind w:firstLine="720"/>
        <w:jc w:val="both"/>
        <w:rPr>
          <w:rFonts w:ascii="Times New Roman" w:hAnsi="Times New Roman" w:cs="Times New Roman"/>
        </w:rPr>
      </w:pPr>
      <w:r w:rsidRPr="00094DF1">
        <w:rPr>
          <w:rFonts w:ascii="Times New Roman" w:hAnsi="Times New Roman" w:cs="Times New Roman"/>
        </w:rPr>
        <w:t xml:space="preserve">RNA (Crystallization construct – Mango II: </w:t>
      </w:r>
      <w:r>
        <w:rPr>
          <w:rFonts w:ascii="Times New Roman" w:hAnsi="Times New Roman" w:cs="Times New Roman"/>
          <w:color w:val="000000" w:themeColor="text1"/>
        </w:rPr>
        <w:t>5</w:t>
      </w:r>
      <w:r w:rsidRPr="00427052">
        <w:rPr>
          <w:rFonts w:ascii="Times New Roman" w:hAnsi="Times New Roman" w:cs="Times New Roman"/>
          <w:color w:val="000000" w:themeColor="text1"/>
        </w:rPr>
        <w:t>′</w:t>
      </w:r>
      <w:r>
        <w:rPr>
          <w:rFonts w:ascii="Times New Roman" w:hAnsi="Times New Roman" w:cs="Times New Roman"/>
          <w:color w:val="000000" w:themeColor="text1"/>
        </w:rPr>
        <w:t>-</w:t>
      </w:r>
      <w:r w:rsidRPr="00094DF1">
        <w:rPr>
          <w:rFonts w:ascii="Times New Roman" w:hAnsi="Times New Roman" w:cs="Times New Roman"/>
        </w:rPr>
        <w:t xml:space="preserve">GCG UAC GAA GGA GAG </w:t>
      </w:r>
      <w:proofErr w:type="spellStart"/>
      <w:r w:rsidRPr="00094DF1">
        <w:rPr>
          <w:rFonts w:ascii="Times New Roman" w:hAnsi="Times New Roman" w:cs="Times New Roman"/>
        </w:rPr>
        <w:t>GAG</w:t>
      </w:r>
      <w:proofErr w:type="spellEnd"/>
      <w:r w:rsidRPr="00094DF1">
        <w:rPr>
          <w:rFonts w:ascii="Times New Roman" w:hAnsi="Times New Roman" w:cs="Times New Roman"/>
        </w:rPr>
        <w:t xml:space="preserve"> AGG AAG AGG AGA GUA CGC</w:t>
      </w:r>
      <w:r>
        <w:rPr>
          <w:rFonts w:ascii="Times New Roman" w:hAnsi="Times New Roman" w:cs="Times New Roman"/>
        </w:rPr>
        <w:t>-</w:t>
      </w:r>
      <w:r>
        <w:rPr>
          <w:rFonts w:ascii="Times New Roman" w:hAnsi="Times New Roman" w:cs="Times New Roman"/>
          <w:color w:val="000000" w:themeColor="text1"/>
        </w:rPr>
        <w:t>3</w:t>
      </w:r>
      <w:r w:rsidRPr="00427052">
        <w:rPr>
          <w:rFonts w:ascii="Times New Roman" w:hAnsi="Times New Roman" w:cs="Times New Roman"/>
          <w:color w:val="000000" w:themeColor="text1"/>
        </w:rPr>
        <w:t>′</w:t>
      </w:r>
      <w:r w:rsidRPr="00094DF1">
        <w:rPr>
          <w:rFonts w:ascii="Times New Roman" w:hAnsi="Times New Roman" w:cs="Times New Roman"/>
        </w:rPr>
        <w:t>)</w:t>
      </w:r>
      <w:r w:rsidRPr="000D1860">
        <w:rPr>
          <w:rFonts w:ascii="Times New Roman" w:hAnsi="Times New Roman" w:cs="Times New Roman"/>
        </w:rPr>
        <w:t xml:space="preserve"> was chemically synthesized (</w:t>
      </w:r>
      <w:proofErr w:type="spellStart"/>
      <w:r w:rsidRPr="000D1860">
        <w:rPr>
          <w:rFonts w:ascii="Times New Roman" w:hAnsi="Times New Roman" w:cs="Times New Roman"/>
        </w:rPr>
        <w:t>Dharmacon</w:t>
      </w:r>
      <w:proofErr w:type="spellEnd"/>
      <w:r w:rsidRPr="000D1860">
        <w:rPr>
          <w:rFonts w:ascii="Times New Roman" w:hAnsi="Times New Roman" w:cs="Times New Roman"/>
        </w:rPr>
        <w:t xml:space="preserve">) and deprotected according to the manufacturer's protocol. RNAs were exchanged into 20 mM MOPS-KOH pH 7.0, 150 mM </w:t>
      </w:r>
      <w:proofErr w:type="spellStart"/>
      <w:r w:rsidRPr="000D1860">
        <w:rPr>
          <w:rFonts w:ascii="Times New Roman" w:hAnsi="Times New Roman" w:cs="Times New Roman"/>
        </w:rPr>
        <w:t>KCl</w:t>
      </w:r>
      <w:proofErr w:type="spellEnd"/>
      <w:r w:rsidRPr="000D1860">
        <w:rPr>
          <w:rFonts w:ascii="Times New Roman" w:hAnsi="Times New Roman" w:cs="Times New Roman"/>
        </w:rPr>
        <w:t xml:space="preserve"> and 10 </w:t>
      </w:r>
      <w:proofErr w:type="spellStart"/>
      <w:r w:rsidRPr="000D1860">
        <w:rPr>
          <w:rFonts w:ascii="Times New Roman" w:hAnsi="Times New Roman" w:cs="Times New Roman"/>
        </w:rPr>
        <w:t>μM</w:t>
      </w:r>
      <w:proofErr w:type="spellEnd"/>
      <w:r w:rsidRPr="000D1860">
        <w:rPr>
          <w:rFonts w:ascii="Times New Roman" w:hAnsi="Times New Roman" w:cs="Times New Roman"/>
        </w:rPr>
        <w:t xml:space="preserve"> EDTA by centrifugal ultrafiltration (3,000-Da cutoff, Millipore); filtered (0.1 </w:t>
      </w:r>
      <w:proofErr w:type="spellStart"/>
      <w:r w:rsidRPr="000D1860">
        <w:rPr>
          <w:rFonts w:ascii="Times New Roman" w:hAnsi="Times New Roman" w:cs="Times New Roman"/>
        </w:rPr>
        <w:t>μm</w:t>
      </w:r>
      <w:proofErr w:type="spellEnd"/>
      <w:r w:rsidRPr="000D1860">
        <w:rPr>
          <w:rFonts w:ascii="Times New Roman" w:hAnsi="Times New Roman" w:cs="Times New Roman"/>
        </w:rPr>
        <w:t xml:space="preserve"> cutoff, </w:t>
      </w:r>
      <w:proofErr w:type="spellStart"/>
      <w:r w:rsidRPr="000D1860">
        <w:rPr>
          <w:rFonts w:ascii="Times New Roman" w:hAnsi="Times New Roman" w:cs="Times New Roman"/>
        </w:rPr>
        <w:t>Amicon</w:t>
      </w:r>
      <w:proofErr w:type="spellEnd"/>
      <w:r w:rsidRPr="000D1860">
        <w:rPr>
          <w:rFonts w:ascii="Times New Roman" w:hAnsi="Times New Roman" w:cs="Times New Roman"/>
        </w:rPr>
        <w:t xml:space="preserve"> </w:t>
      </w:r>
      <w:proofErr w:type="spellStart"/>
      <w:r w:rsidRPr="000D1860">
        <w:rPr>
          <w:rFonts w:ascii="Times New Roman" w:hAnsi="Times New Roman" w:cs="Times New Roman"/>
        </w:rPr>
        <w:t>Ultrafree</w:t>
      </w:r>
      <w:proofErr w:type="spellEnd"/>
      <w:r w:rsidRPr="000D1860">
        <w:rPr>
          <w:rFonts w:ascii="Times New Roman" w:hAnsi="Times New Roman" w:cs="Times New Roman"/>
        </w:rPr>
        <w:t>-MC, Millipore); and stored at −20 °C. Prior to use, RNA was heated to 85 °C for 3 min then allowed to cool at 21 °C for 10 minutes.</w:t>
      </w:r>
    </w:p>
    <w:p w14:paraId="46A936AA" w14:textId="4C73E633" w:rsidR="00AB4B71" w:rsidRPr="005470DD" w:rsidRDefault="00AB4B71" w:rsidP="00094DF1">
      <w:pPr>
        <w:spacing w:line="360" w:lineRule="auto"/>
        <w:jc w:val="both"/>
        <w:rPr>
          <w:rFonts w:ascii="Times New Roman" w:hAnsi="Times New Roman" w:cs="Times New Roman"/>
        </w:rPr>
      </w:pPr>
      <w:r w:rsidRPr="000D1860">
        <w:rPr>
          <w:rFonts w:ascii="Times New Roman" w:hAnsi="Times New Roman" w:cs="Times New Roman"/>
        </w:rPr>
        <w:t xml:space="preserve">RNA was mixed with equimolar fluorophore, then incubated at room temperature for at least 10 min. For crystallization by the sitting drop (Mango II + </w:t>
      </w:r>
      <w:r w:rsidR="004507BD">
        <w:rPr>
          <w:rFonts w:ascii="Times New Roman" w:hAnsi="Times New Roman" w:cs="Times New Roman"/>
        </w:rPr>
        <w:t>SALAD2</w:t>
      </w:r>
      <w:r w:rsidRPr="000D1860">
        <w:rPr>
          <w:rFonts w:ascii="Times New Roman" w:hAnsi="Times New Roman" w:cs="Times New Roman"/>
        </w:rPr>
        <w:t xml:space="preserve">, Mango II + </w:t>
      </w:r>
      <w:r w:rsidR="004507BD">
        <w:rPr>
          <w:rFonts w:ascii="Times New Roman" w:hAnsi="Times New Roman" w:cs="Times New Roman"/>
        </w:rPr>
        <w:t>SALAD3</w:t>
      </w:r>
      <w:r w:rsidRPr="000D1860">
        <w:rPr>
          <w:rFonts w:ascii="Times New Roman" w:hAnsi="Times New Roman" w:cs="Times New Roman"/>
        </w:rPr>
        <w:t xml:space="preserve">, and Mango II + </w:t>
      </w:r>
      <w:r w:rsidR="004507BD">
        <w:rPr>
          <w:rFonts w:ascii="Times New Roman" w:hAnsi="Times New Roman" w:cs="Times New Roman"/>
        </w:rPr>
        <w:t>SALAD4</w:t>
      </w:r>
      <w:r w:rsidRPr="000D1860">
        <w:rPr>
          <w:rFonts w:ascii="Times New Roman" w:hAnsi="Times New Roman" w:cs="Times New Roman"/>
        </w:rPr>
        <w:t xml:space="preserve">) or hanging drop (Mango II + </w:t>
      </w:r>
      <w:r w:rsidR="004507BD">
        <w:rPr>
          <w:rFonts w:ascii="Times New Roman" w:hAnsi="Times New Roman" w:cs="Times New Roman"/>
        </w:rPr>
        <w:t>SALAD1</w:t>
      </w:r>
      <w:r w:rsidRPr="000D1860">
        <w:rPr>
          <w:rFonts w:ascii="Times New Roman" w:hAnsi="Times New Roman" w:cs="Times New Roman"/>
        </w:rPr>
        <w:t>) diffusion methods, 0.2 </w:t>
      </w:r>
      <w:r w:rsidR="000D1860" w:rsidRPr="000D1860">
        <w:rPr>
          <w:rFonts w:ascii="Times New Roman" w:hAnsi="Times New Roman" w:cs="Times New Roman"/>
        </w:rPr>
        <w:t>m</w:t>
      </w:r>
      <w:r w:rsidR="000D1860">
        <w:rPr>
          <w:rFonts w:ascii="Times New Roman" w:hAnsi="Times New Roman" w:cs="Times New Roman"/>
        </w:rPr>
        <w:t>L</w:t>
      </w:r>
      <w:r w:rsidR="000D1860" w:rsidRPr="000D1860">
        <w:rPr>
          <w:rFonts w:ascii="Times New Roman" w:hAnsi="Times New Roman" w:cs="Times New Roman"/>
        </w:rPr>
        <w:t xml:space="preserve"> </w:t>
      </w:r>
      <w:r w:rsidRPr="000D1860">
        <w:rPr>
          <w:rFonts w:ascii="Times New Roman" w:hAnsi="Times New Roman" w:cs="Times New Roman"/>
        </w:rPr>
        <w:t>of RNA-fluorophore solution (150 mM) and 0.2 </w:t>
      </w:r>
      <w:r w:rsidR="000D1860" w:rsidRPr="000D1860">
        <w:rPr>
          <w:rFonts w:ascii="Times New Roman" w:hAnsi="Times New Roman" w:cs="Times New Roman"/>
        </w:rPr>
        <w:t>m</w:t>
      </w:r>
      <w:r w:rsidR="000D1860">
        <w:rPr>
          <w:rFonts w:ascii="Times New Roman" w:hAnsi="Times New Roman" w:cs="Times New Roman"/>
        </w:rPr>
        <w:t>L</w:t>
      </w:r>
      <w:r w:rsidR="000D1860" w:rsidRPr="00094DF1">
        <w:rPr>
          <w:rFonts w:ascii="Times New Roman" w:hAnsi="Times New Roman" w:cs="Times New Roman"/>
        </w:rPr>
        <w:t xml:space="preserve"> </w:t>
      </w:r>
      <w:r w:rsidRPr="00094DF1">
        <w:rPr>
          <w:rFonts w:ascii="Times New Roman" w:hAnsi="Times New Roman" w:cs="Times New Roman"/>
        </w:rPr>
        <w:t>reservoir solution were mixed and equilibrated at 21 °C. Orthorhombic-shaped crystals grew to maximum dimensions of 100 × 35 × 35 </w:t>
      </w:r>
      <w:r w:rsidRPr="00094DF1">
        <w:rPr>
          <w:rFonts w:ascii="Times New Roman" w:hAnsi="Times New Roman" w:cs="Times New Roman" w:hint="eastAsia"/>
        </w:rPr>
        <w:t>m</w:t>
      </w:r>
      <w:r w:rsidRPr="00094DF1">
        <w:rPr>
          <w:rFonts w:ascii="Times New Roman" w:hAnsi="Times New Roman" w:cs="Times New Roman"/>
        </w:rPr>
        <w:t>m</w:t>
      </w:r>
      <w:r w:rsidRPr="00094DF1">
        <w:rPr>
          <w:rFonts w:ascii="Times New Roman" w:hAnsi="Times New Roman" w:cs="Times New Roman"/>
          <w:vertAlign w:val="superscript"/>
        </w:rPr>
        <w:t>3</w:t>
      </w:r>
      <w:r w:rsidRPr="00094DF1">
        <w:rPr>
          <w:rFonts w:ascii="Times New Roman" w:hAnsi="Times New Roman" w:cs="Times New Roman"/>
        </w:rPr>
        <w:t xml:space="preserve"> over 3-10 days. Two min after addition of 0.4 </w:t>
      </w:r>
      <w:r w:rsidRPr="00094DF1">
        <w:rPr>
          <w:rFonts w:ascii="Times New Roman" w:hAnsi="Times New Roman" w:cs="Times New Roman" w:hint="eastAsia"/>
        </w:rPr>
        <w:t>m</w:t>
      </w:r>
      <w:r w:rsidR="004507BD">
        <w:rPr>
          <w:rFonts w:ascii="Times New Roman" w:hAnsi="Times New Roman" w:cs="Times New Roman"/>
        </w:rPr>
        <w:t>L</w:t>
      </w:r>
      <w:r w:rsidRPr="00094DF1">
        <w:rPr>
          <w:rFonts w:ascii="Times New Roman" w:hAnsi="Times New Roman" w:cs="Times New Roman"/>
        </w:rPr>
        <w:t xml:space="preserve"> of cryoprotectant solution (10 mM MOPS-KOH pH 7.0, 75 mM </w:t>
      </w:r>
      <w:proofErr w:type="spellStart"/>
      <w:r w:rsidRPr="00094DF1">
        <w:rPr>
          <w:rFonts w:ascii="Times New Roman" w:hAnsi="Times New Roman" w:cs="Times New Roman"/>
        </w:rPr>
        <w:t>KCl</w:t>
      </w:r>
      <w:proofErr w:type="spellEnd"/>
      <w:r w:rsidRPr="00094DF1">
        <w:rPr>
          <w:rFonts w:ascii="Times New Roman" w:hAnsi="Times New Roman" w:cs="Times New Roman"/>
        </w:rPr>
        <w:t xml:space="preserve">, 5 </w:t>
      </w:r>
      <w:proofErr w:type="spellStart"/>
      <w:r w:rsidRPr="00094DF1">
        <w:rPr>
          <w:rFonts w:ascii="Times New Roman" w:hAnsi="Times New Roman" w:cs="Times New Roman"/>
        </w:rPr>
        <w:t>μM</w:t>
      </w:r>
      <w:proofErr w:type="spellEnd"/>
      <w:r w:rsidRPr="00094DF1">
        <w:rPr>
          <w:rFonts w:ascii="Times New Roman" w:hAnsi="Times New Roman" w:cs="Times New Roman"/>
        </w:rPr>
        <w:t xml:space="preserve"> EDTA, 75 </w:t>
      </w:r>
      <w:r w:rsidRPr="00094DF1">
        <w:rPr>
          <w:rFonts w:ascii="Times New Roman" w:hAnsi="Times New Roman" w:cs="Times New Roman" w:hint="eastAsia"/>
        </w:rPr>
        <w:t>m</w:t>
      </w:r>
      <w:r w:rsidRPr="005470DD">
        <w:rPr>
          <w:rFonts w:ascii="Times New Roman" w:hAnsi="Times New Roman" w:cs="Times New Roman"/>
        </w:rPr>
        <w:t>M fluorophore, 0.05 M HEPES sodium pH 7.5, 0.9 M ammonium acetate, and 30% v/v polyethylene glycol 400) to the drops, crystals were mounted in nylon loops and flash-frozen by plunging into liquid nitrogen. For each RNA, the reservoir and cryoprotectant solution are described below:</w:t>
      </w:r>
    </w:p>
    <w:p w14:paraId="64A30500" w14:textId="15531A02" w:rsidR="00AB4B71" w:rsidRPr="005470DD" w:rsidRDefault="00AB4B71" w:rsidP="00094DF1">
      <w:pPr>
        <w:pStyle w:val="ListParagraph"/>
        <w:numPr>
          <w:ilvl w:val="0"/>
          <w:numId w:val="4"/>
        </w:numPr>
        <w:spacing w:line="360" w:lineRule="auto"/>
        <w:ind w:left="180" w:hanging="180"/>
        <w:jc w:val="both"/>
        <w:rPr>
          <w:rFonts w:ascii="Times New Roman" w:hAnsi="Times New Roman" w:cs="Times New Roman"/>
        </w:rPr>
      </w:pPr>
      <w:r w:rsidRPr="005470DD">
        <w:rPr>
          <w:rFonts w:ascii="Times New Roman" w:hAnsi="Times New Roman" w:cs="Times New Roman"/>
        </w:rPr>
        <w:t xml:space="preserve">Mango II + </w:t>
      </w:r>
      <w:r w:rsidR="004507BD">
        <w:rPr>
          <w:rFonts w:ascii="Times New Roman" w:hAnsi="Times New Roman" w:cs="Times New Roman"/>
        </w:rPr>
        <w:t>SALAD1</w:t>
      </w:r>
      <w:r w:rsidRPr="005470DD">
        <w:rPr>
          <w:rFonts w:ascii="Times New Roman" w:hAnsi="Times New Roman" w:cs="Times New Roman"/>
        </w:rPr>
        <w:t>: 0.1 M HEPES sodium pH 7.5, 2% v/v polyethylene glycol 400, 2% v/v tert-butanol, and 1.8 M ammonium acetate.</w:t>
      </w:r>
    </w:p>
    <w:p w14:paraId="5D03CAC2" w14:textId="54B6231F" w:rsidR="00AB4B71" w:rsidRPr="005470DD" w:rsidRDefault="00AB4B71" w:rsidP="00094DF1">
      <w:pPr>
        <w:pStyle w:val="ListParagraph"/>
        <w:numPr>
          <w:ilvl w:val="0"/>
          <w:numId w:val="4"/>
        </w:numPr>
        <w:spacing w:line="360" w:lineRule="auto"/>
        <w:ind w:left="180" w:hanging="180"/>
        <w:jc w:val="both"/>
        <w:rPr>
          <w:rFonts w:ascii="Times New Roman" w:hAnsi="Times New Roman" w:cs="Times New Roman"/>
        </w:rPr>
      </w:pPr>
      <w:r w:rsidRPr="005470DD">
        <w:rPr>
          <w:rFonts w:ascii="Times New Roman" w:hAnsi="Times New Roman" w:cs="Times New Roman"/>
        </w:rPr>
        <w:t xml:space="preserve">Mango II + </w:t>
      </w:r>
      <w:r w:rsidR="004507BD">
        <w:rPr>
          <w:rFonts w:ascii="Times New Roman" w:hAnsi="Times New Roman" w:cs="Times New Roman"/>
        </w:rPr>
        <w:t>SALAD2</w:t>
      </w:r>
      <w:r w:rsidRPr="005470DD">
        <w:rPr>
          <w:rFonts w:ascii="Times New Roman" w:hAnsi="Times New Roman" w:cs="Times New Roman"/>
        </w:rPr>
        <w:t xml:space="preserve">: 0.1 M HEPES sodium pH 7.5, 2% v/v polyethylene glycol 400, 4% v/v acetonitrile, and 1.8 M ammonium acetate. </w:t>
      </w:r>
    </w:p>
    <w:p w14:paraId="758654AE" w14:textId="3F13FA5D" w:rsidR="00AB4B71" w:rsidRPr="005470DD" w:rsidRDefault="00AB4B71" w:rsidP="00094DF1">
      <w:pPr>
        <w:pStyle w:val="ListParagraph"/>
        <w:numPr>
          <w:ilvl w:val="0"/>
          <w:numId w:val="4"/>
        </w:numPr>
        <w:spacing w:line="360" w:lineRule="auto"/>
        <w:ind w:left="180" w:hanging="180"/>
        <w:jc w:val="both"/>
        <w:rPr>
          <w:rFonts w:ascii="Times New Roman" w:hAnsi="Times New Roman" w:cs="Times New Roman"/>
        </w:rPr>
      </w:pPr>
      <w:r w:rsidRPr="005470DD">
        <w:rPr>
          <w:rFonts w:ascii="Times New Roman" w:hAnsi="Times New Roman" w:cs="Times New Roman"/>
        </w:rPr>
        <w:t xml:space="preserve">Mango II + </w:t>
      </w:r>
      <w:r w:rsidR="004507BD">
        <w:rPr>
          <w:rFonts w:ascii="Times New Roman" w:hAnsi="Times New Roman" w:cs="Times New Roman"/>
        </w:rPr>
        <w:t>SALAD3</w:t>
      </w:r>
      <w:r w:rsidRPr="005470DD">
        <w:rPr>
          <w:rFonts w:ascii="Times New Roman" w:hAnsi="Times New Roman" w:cs="Times New Roman"/>
        </w:rPr>
        <w:t xml:space="preserve">: 0.1 M HEPES sodium pH 7.5, 2% v/v polyethylene glycol 400, 3% v/v 1,4-dioxane, and 1.8 M ammonium acetate. </w:t>
      </w:r>
    </w:p>
    <w:p w14:paraId="3D6BA01B" w14:textId="0F142322" w:rsidR="00AB4B71" w:rsidRPr="005470DD" w:rsidRDefault="00AB4B71" w:rsidP="00094DF1">
      <w:pPr>
        <w:pStyle w:val="ListParagraph"/>
        <w:numPr>
          <w:ilvl w:val="0"/>
          <w:numId w:val="4"/>
        </w:numPr>
        <w:spacing w:line="360" w:lineRule="auto"/>
        <w:ind w:left="180" w:hanging="180"/>
        <w:jc w:val="both"/>
        <w:rPr>
          <w:rFonts w:ascii="Times New Roman" w:hAnsi="Times New Roman" w:cs="Times New Roman"/>
        </w:rPr>
      </w:pPr>
      <w:r w:rsidRPr="005470DD">
        <w:rPr>
          <w:rFonts w:ascii="Times New Roman" w:hAnsi="Times New Roman" w:cs="Times New Roman"/>
        </w:rPr>
        <w:t xml:space="preserve">Mango II + </w:t>
      </w:r>
      <w:r w:rsidR="004507BD">
        <w:rPr>
          <w:rFonts w:ascii="Times New Roman" w:hAnsi="Times New Roman" w:cs="Times New Roman"/>
        </w:rPr>
        <w:t>SALAD4</w:t>
      </w:r>
      <w:r w:rsidRPr="005470DD">
        <w:rPr>
          <w:rFonts w:ascii="Times New Roman" w:hAnsi="Times New Roman" w:cs="Times New Roman"/>
        </w:rPr>
        <w:t xml:space="preserve">: 0.1 M HEPES sodium pH 7.5, 2% v/v polyethylene glycol 400, 0.3M NDSB-195, and 1.8 M ammonium acetate. </w:t>
      </w:r>
    </w:p>
    <w:p w14:paraId="64EA0040" w14:textId="0931D4EB" w:rsidR="00AB4B71" w:rsidRPr="005470DD" w:rsidRDefault="00AB4B71" w:rsidP="00094DF1">
      <w:pPr>
        <w:spacing w:line="360" w:lineRule="auto"/>
        <w:jc w:val="both"/>
        <w:rPr>
          <w:rFonts w:ascii="Times New Roman" w:hAnsi="Times New Roman" w:cs="Times New Roman"/>
        </w:rPr>
      </w:pPr>
      <w:r w:rsidRPr="005470DD">
        <w:rPr>
          <w:rFonts w:ascii="Times New Roman" w:hAnsi="Times New Roman" w:cs="Times New Roman"/>
        </w:rPr>
        <w:lastRenderedPageBreak/>
        <w:t>Diffraction data (</w:t>
      </w:r>
      <w:r w:rsidRPr="005470DD">
        <w:rPr>
          <w:rFonts w:ascii="Times New Roman" w:hAnsi="Times New Roman" w:cs="Times New Roman"/>
          <w:b/>
          <w:bCs/>
        </w:rPr>
        <w:t>Supplementary Table S2</w:t>
      </w:r>
      <w:r w:rsidRPr="005470DD">
        <w:rPr>
          <w:rFonts w:ascii="Times New Roman" w:hAnsi="Times New Roman" w:cs="Times New Roman"/>
        </w:rPr>
        <w:t>) were collected at 100 K using the rotation method at beamline 5.0.1 of the Advanced Light Source (ALS). Datasets were reduced using xia2</w:t>
      </w:r>
      <w:r w:rsidR="00C13F11">
        <w:rPr>
          <w:rFonts w:ascii="Times New Roman" w:hAnsi="Times New Roman" w:cs="Times New Roman"/>
        </w:rPr>
        <w:fldChar w:fldCharType="begin"/>
      </w:r>
      <w:r w:rsidR="00C13F11">
        <w:rPr>
          <w:rFonts w:ascii="Times New Roman" w:hAnsi="Times New Roman" w:cs="Times New Roman"/>
        </w:rPr>
        <w:instrText xml:space="preserve"> ADDIN EN.CITE &lt;EndNote&gt;&lt;Cite&gt;&lt;Author&gt;Winter&lt;/Author&gt;&lt;Year&gt;2010&lt;/Year&gt;&lt;RecNum&gt;42&lt;/RecNum&gt;&lt;DisplayText&gt;&lt;style face="superscript"&gt;5&lt;/style&gt;&lt;/DisplayText&gt;&lt;record&gt;&lt;rec-number&gt;42&lt;/rec-number&gt;&lt;foreign-keys&gt;&lt;key app="EN" db-id="t5fzpd90urp5a2ezxvyvf9vxvsr02vdf9ev9" timestamp="1712758660"&gt;42&lt;/key&gt;&lt;/foreign-keys&gt;&lt;ref-type name="Journal Article"&gt;17&lt;/ref-type&gt;&lt;contributors&gt;&lt;authors&gt;&lt;author&gt;Winter, G.&lt;/author&gt;&lt;/authors&gt;&lt;/contributors&gt;&lt;auth-address&gt;STFC Daresbury Lab, Warrington, Cheshire, England&amp;#xD;Univ Manchester, Manchester M13 9PL, Lancs, England&lt;/auth-address&gt;&lt;titles&gt;&lt;title&gt;: an expert system for macromolecular crystallography data reduction&lt;/title&gt;&lt;secondary-title&gt;Journal of Applied Crystallography&lt;/secondary-title&gt;&lt;alt-title&gt;J Appl Crystallogr&lt;/alt-title&gt;&lt;/titles&gt;&lt;periodical&gt;&lt;full-title&gt;Journal of Applied Crystallography&lt;/full-title&gt;&lt;abbr-1&gt;J Appl Crystallogr&lt;/abbr-1&gt;&lt;/periodical&gt;&lt;alt-periodical&gt;&lt;full-title&gt;Journal of Applied Crystallography&lt;/full-title&gt;&lt;abbr-1&gt;J Appl Crystallogr&lt;/abbr-1&gt;&lt;/alt-periodical&gt;&lt;pages&gt;186-190&lt;/pages&gt;&lt;volume&gt;43&lt;/volume&gt;&lt;keywords&gt;&lt;keyword&gt;ray-diffraction data&lt;/keyword&gt;&lt;keyword&gt;data-collection&lt;/keyword&gt;&lt;keyword&gt;protein&lt;/keyword&gt;&lt;/keywords&gt;&lt;dates&gt;&lt;year&gt;2010&lt;/year&gt;&lt;pub-dates&gt;&lt;date&gt;Feb&lt;/date&gt;&lt;/pub-dates&gt;&lt;/dates&gt;&lt;isbn&gt;0021-8898&lt;/isbn&gt;&lt;accession-num&gt;WOS:000273764900028&lt;/accession-num&gt;&lt;urls&gt;&lt;related-urls&gt;&lt;url&gt;&amp;lt;Go to ISI&amp;gt;://WOS:000273764900028&lt;/url&gt;&lt;/related-urls&gt;&lt;/urls&gt;&lt;electronic-resource-num&gt;10.1107/S0021889809045701&lt;/electronic-resource-num&gt;&lt;language&gt;English&lt;/language&gt;&lt;/record&gt;&lt;/Cite&gt;&lt;/EndNote&gt;</w:instrText>
      </w:r>
      <w:r w:rsidR="00C13F11">
        <w:rPr>
          <w:rFonts w:ascii="Times New Roman" w:hAnsi="Times New Roman" w:cs="Times New Roman"/>
        </w:rPr>
        <w:fldChar w:fldCharType="separate"/>
      </w:r>
      <w:r w:rsidR="00C13F11" w:rsidRPr="00C13F11">
        <w:rPr>
          <w:rFonts w:ascii="Times New Roman" w:hAnsi="Times New Roman" w:cs="Times New Roman"/>
          <w:noProof/>
          <w:vertAlign w:val="superscript"/>
        </w:rPr>
        <w:t>5</w:t>
      </w:r>
      <w:r w:rsidR="00C13F11">
        <w:rPr>
          <w:rFonts w:ascii="Times New Roman" w:hAnsi="Times New Roman" w:cs="Times New Roman"/>
        </w:rPr>
        <w:fldChar w:fldCharType="end"/>
      </w:r>
      <w:r w:rsidRPr="005470DD">
        <w:rPr>
          <w:rFonts w:ascii="Times New Roman" w:hAnsi="Times New Roman" w:cs="Times New Roman"/>
        </w:rPr>
        <w:t xml:space="preserve"> with Dials</w:t>
      </w:r>
      <w:r w:rsidR="002E06A0">
        <w:rPr>
          <w:rFonts w:ascii="Times New Roman" w:hAnsi="Times New Roman" w:cs="Times New Roman"/>
        </w:rPr>
        <w:fldChar w:fldCharType="begin">
          <w:fldData xml:space="preserve">PEVuZE5vdGU+PENpdGU+PEF1dGhvcj5XaW50ZXI8L0F1dGhvcj48WWVhcj4yMDE4PC9ZZWFyPjxS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==
</w:fldData>
        </w:fldChar>
      </w:r>
      <w:r w:rsidR="002E06A0">
        <w:rPr>
          <w:rFonts w:ascii="Times New Roman" w:hAnsi="Times New Roman" w:cs="Times New Roman"/>
        </w:rPr>
        <w:instrText xml:space="preserve"> ADDIN EN.CITE </w:instrText>
      </w:r>
      <w:r w:rsidR="002E06A0">
        <w:rPr>
          <w:rFonts w:ascii="Times New Roman" w:hAnsi="Times New Roman" w:cs="Times New Roman"/>
        </w:rPr>
        <w:fldChar w:fldCharType="begin">
          <w:fldData xml:space="preserve">PEVuZE5vdGU+PENpdGU+PEF1dGhvcj5XaW50ZXI8L0F1dGhvcj48WWVhcj4yMDE4PC9ZZWFyPjxS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==
</w:fldData>
        </w:fldChar>
      </w:r>
      <w:r w:rsidR="002E06A0">
        <w:rPr>
          <w:rFonts w:ascii="Times New Roman" w:hAnsi="Times New Roman" w:cs="Times New Roman"/>
        </w:rPr>
        <w:instrText xml:space="preserve"> ADDIN EN.CITE.DATA </w:instrText>
      </w:r>
      <w:r w:rsidR="002E06A0">
        <w:rPr>
          <w:rFonts w:ascii="Times New Roman" w:hAnsi="Times New Roman" w:cs="Times New Roman"/>
        </w:rPr>
      </w:r>
      <w:r w:rsidR="002E06A0">
        <w:rPr>
          <w:rFonts w:ascii="Times New Roman" w:hAnsi="Times New Roman" w:cs="Times New Roman"/>
        </w:rPr>
        <w:fldChar w:fldCharType="end"/>
      </w:r>
      <w:r w:rsidR="002E06A0">
        <w:rPr>
          <w:rFonts w:ascii="Times New Roman" w:hAnsi="Times New Roman" w:cs="Times New Roman"/>
        </w:rPr>
      </w:r>
      <w:r w:rsidR="002E06A0">
        <w:rPr>
          <w:rFonts w:ascii="Times New Roman" w:hAnsi="Times New Roman" w:cs="Times New Roman"/>
        </w:rPr>
        <w:fldChar w:fldCharType="separate"/>
      </w:r>
      <w:r w:rsidR="002E06A0" w:rsidRPr="002E06A0">
        <w:rPr>
          <w:rFonts w:ascii="Times New Roman" w:hAnsi="Times New Roman" w:cs="Times New Roman"/>
          <w:noProof/>
          <w:vertAlign w:val="superscript"/>
        </w:rPr>
        <w:t>6</w:t>
      </w:r>
      <w:r w:rsidR="002E06A0">
        <w:rPr>
          <w:rFonts w:ascii="Times New Roman" w:hAnsi="Times New Roman" w:cs="Times New Roman"/>
        </w:rPr>
        <w:fldChar w:fldCharType="end"/>
      </w:r>
      <w:r w:rsidRPr="005470DD">
        <w:rPr>
          <w:rFonts w:ascii="Times New Roman" w:hAnsi="Times New Roman" w:cs="Times New Roman"/>
        </w:rPr>
        <w:t xml:space="preserve"> or XDS</w:t>
      </w:r>
      <w:r w:rsidR="002E06A0">
        <w:rPr>
          <w:rFonts w:ascii="Times New Roman" w:hAnsi="Times New Roman" w:cs="Times New Roman"/>
        </w:rPr>
        <w:t>.</w:t>
      </w:r>
      <w:r w:rsidR="002E06A0">
        <w:rPr>
          <w:rFonts w:ascii="Times New Roman" w:hAnsi="Times New Roman" w:cs="Times New Roman"/>
        </w:rPr>
        <w:fldChar w:fldCharType="begin"/>
      </w:r>
      <w:r w:rsidR="002E06A0">
        <w:rPr>
          <w:rFonts w:ascii="Times New Roman" w:hAnsi="Times New Roman" w:cs="Times New Roman"/>
        </w:rPr>
        <w:instrText xml:space="preserve"> ADDIN EN.CITE &lt;EndNote&gt;&lt;Cite&gt;&lt;Author&gt;Kabsch&lt;/Author&gt;&lt;Year&gt;2010&lt;/Year&gt;&lt;RecNum&gt;44&lt;/RecNum&gt;&lt;DisplayText&gt;&lt;style face="superscript"&gt;7&lt;/style&gt;&lt;/DisplayText&gt;&lt;record&gt;&lt;rec-number&gt;44&lt;/rec-number&gt;&lt;foreign-keys&gt;&lt;key app="EN" db-id="t5fzpd90urp5a2ezxvyvf9vxvsr02vdf9ev9" timestamp="1712759345"&gt;44&lt;/key&gt;&lt;/foreign-keys&gt;&lt;ref-type name="Journal Article"&gt;17&lt;/ref-type&gt;&lt;contributors&gt;&lt;authors&gt;&lt;author&gt;Kabsch, W.&lt;/author&gt;&lt;/authors&gt;&lt;/contributors&gt;&lt;auth-address&gt;Max-Planck-Institut fur Medizinische Forschung, Abteilung Biophysik, Jahnstrasse 29, 69120 Heidelberg, Germany. wolfgang.kabsch@mpimf-heidelberg.mpg.de&lt;/auth-address&gt;&lt;titles&gt;&lt;title&gt;Xds&lt;/title&gt;&lt;secondary-title&gt;Acta Crystallogr D Biol Crystallogr&lt;/secondary-title&gt;&lt;/titles&gt;&lt;periodical&gt;&lt;full-title&gt;Acta Crystallogr D Biol Crystallogr&lt;/full-title&gt;&lt;/periodical&gt;&lt;pages&gt;125-32&lt;/pages&gt;&lt;volume&gt;66&lt;/volume&gt;&lt;number&gt;Pt 2&lt;/number&gt;&lt;edition&gt;20100122&lt;/edition&gt;&lt;keywords&gt;&lt;keyword&gt;Crystallography, X-Ray/*methods&lt;/keyword&gt;&lt;keyword&gt;Image Processing, Computer-Assisted/*methods&lt;/keyword&gt;&lt;keyword&gt;*Software Design&lt;/keyword&gt;&lt;/keywords&gt;&lt;dates&gt;&lt;year&gt;2010&lt;/year&gt;&lt;pub-dates&gt;&lt;date&gt;Feb&lt;/date&gt;&lt;/pub-dates&gt;&lt;/dates&gt;&lt;isbn&gt;1399-0047 (Electronic)&amp;#xD;0907-4449 (Print)&amp;#xD;0907-4449 (Linking)&lt;/isbn&gt;&lt;accession-num&gt;20124692&lt;/accession-num&gt;&lt;urls&gt;&lt;related-urls&gt;&lt;url&gt;https://www.ncbi.nlm.nih.gov/pubmed/20124692&lt;/url&gt;&lt;/related-urls&gt;&lt;/urls&gt;&lt;custom2&gt;PMC2815665&lt;/custom2&gt;&lt;electronic-resource-num&gt;10.1107/S0907444909047337&lt;/electronic-resource-num&gt;&lt;remote-database-name&gt;Medline&lt;/remote-database-name&gt;&lt;remote-database-provider&gt;NLM&lt;/remote-database-provider&gt;&lt;/record&gt;&lt;/Cite&gt;&lt;/EndNote&gt;</w:instrText>
      </w:r>
      <w:r w:rsidR="002E06A0">
        <w:rPr>
          <w:rFonts w:ascii="Times New Roman" w:hAnsi="Times New Roman" w:cs="Times New Roman"/>
        </w:rPr>
        <w:fldChar w:fldCharType="separate"/>
      </w:r>
      <w:r w:rsidR="002E06A0" w:rsidRPr="002E06A0">
        <w:rPr>
          <w:rFonts w:ascii="Times New Roman" w:hAnsi="Times New Roman" w:cs="Times New Roman"/>
          <w:noProof/>
          <w:vertAlign w:val="superscript"/>
        </w:rPr>
        <w:t>7</w:t>
      </w:r>
      <w:r w:rsidR="002E06A0">
        <w:rPr>
          <w:rFonts w:ascii="Times New Roman" w:hAnsi="Times New Roman" w:cs="Times New Roman"/>
        </w:rPr>
        <w:fldChar w:fldCharType="end"/>
      </w:r>
    </w:p>
    <w:p w14:paraId="00188C4B" w14:textId="77777777" w:rsidR="00AB4B71" w:rsidRPr="005470DD" w:rsidRDefault="00AB4B71" w:rsidP="00094DF1">
      <w:pPr>
        <w:spacing w:line="360" w:lineRule="auto"/>
        <w:jc w:val="both"/>
        <w:rPr>
          <w:rFonts w:ascii="Times New Roman" w:hAnsi="Times New Roman" w:cs="Times New Roman"/>
        </w:rPr>
      </w:pPr>
    </w:p>
    <w:p w14:paraId="48CAC215" w14:textId="77777777" w:rsidR="00AB4B71" w:rsidRDefault="00AB4B71" w:rsidP="005470DD">
      <w:pPr>
        <w:pStyle w:val="Heading2"/>
      </w:pPr>
      <w:bookmarkStart w:id="9" w:name="_Toc163639699"/>
      <w:r w:rsidRPr="005470DD">
        <w:t>Structure determination and refinement</w:t>
      </w:r>
      <w:bookmarkEnd w:id="9"/>
    </w:p>
    <w:p w14:paraId="19FEE1D7" w14:textId="77777777" w:rsidR="00AB4B71" w:rsidRPr="005470DD" w:rsidRDefault="00AB4B71" w:rsidP="005470DD">
      <w:pPr>
        <w:spacing w:line="360" w:lineRule="auto"/>
        <w:jc w:val="both"/>
        <w:rPr>
          <w:rFonts w:ascii="Times New Roman" w:hAnsi="Times New Roman" w:cs="Times New Roman"/>
          <w:b/>
          <w:bCs/>
        </w:rPr>
      </w:pPr>
    </w:p>
    <w:p w14:paraId="2584793F" w14:textId="69CC1783" w:rsidR="00AB4B71" w:rsidRPr="002E6BC6" w:rsidRDefault="00AB4B71" w:rsidP="005470DD">
      <w:pPr>
        <w:spacing w:line="360" w:lineRule="auto"/>
        <w:jc w:val="both"/>
        <w:rPr>
          <w:rFonts w:ascii="Times New Roman" w:hAnsi="Times New Roman" w:cs="Times New Roman"/>
        </w:rPr>
      </w:pPr>
      <w:r w:rsidRPr="005470DD">
        <w:rPr>
          <w:rFonts w:ascii="Times New Roman" w:hAnsi="Times New Roman" w:cs="Times New Roman"/>
        </w:rPr>
        <w:t>The structures of the Mango II complexed with the respective fluorophores were solved by molecular replacement using Phaser-MR</w:t>
      </w:r>
      <w:r w:rsidR="002E06A0">
        <w:rPr>
          <w:rFonts w:ascii="Times New Roman" w:hAnsi="Times New Roman" w:cs="Times New Roman"/>
        </w:rPr>
        <w:fldChar w:fldCharType="begin"/>
      </w:r>
      <w:r w:rsidR="002E06A0">
        <w:rPr>
          <w:rFonts w:ascii="Times New Roman" w:hAnsi="Times New Roman" w:cs="Times New Roman"/>
        </w:rPr>
        <w:instrText xml:space="preserve"> ADDIN EN.CITE &lt;EndNote&gt;&lt;Cite&gt;&lt;Author&gt;McCoy&lt;/Author&gt;&lt;Year&gt;2007&lt;/Year&gt;&lt;RecNum&gt;45&lt;/RecNum&gt;&lt;DisplayText&gt;&lt;style face="superscript"&gt;8&lt;/style&gt;&lt;/DisplayText&gt;&lt;record&gt;&lt;rec-number&gt;45&lt;/rec-number&gt;&lt;foreign-keys&gt;&lt;key app="EN" db-id="t5fzpd90urp5a2ezxvyvf9vxvsr02vdf9ev9" timestamp="1712759434"&gt;45&lt;/key&gt;&lt;/foreign-keys&gt;&lt;ref-type name="Journal Article"&gt;17&lt;/ref-type&gt;&lt;contributors&gt;&lt;authors&gt;&lt;author&gt;McCoy, A. J.&lt;/author&gt;&lt;author&gt;Grosse-Kunstleve, R. W.&lt;/author&gt;&lt;author&gt;Adams, P. D.&lt;/author&gt;&lt;author&gt;Winn, M. D.&lt;/author&gt;&lt;author&gt;Storoni, L. C.&lt;/author&gt;&lt;author&gt;Read, R. J.&lt;/author&gt;&lt;/authors&gt;&lt;/contributors&gt;&lt;titles&gt;&lt;title&gt;Phaser crystallographic software&lt;/title&gt;&lt;secondary-title&gt;J Appl Crystallogr&lt;/secondary-title&gt;&lt;/titles&gt;&lt;periodical&gt;&lt;full-title&gt;Journal of Applied Crystallography&lt;/full-title&gt;&lt;abbr-1&gt;J Appl Crystallogr&lt;/abbr-1&gt;&lt;/periodical&gt;&lt;pages&gt;658-674&lt;/pages&gt;&lt;volume&gt;40&lt;/volume&gt;&lt;number&gt;Pt 4&lt;/number&gt;&lt;edition&gt;20070713&lt;/edition&gt;&lt;dates&gt;&lt;year&gt;2007&lt;/year&gt;&lt;pub-dates&gt;&lt;date&gt;Aug 1&lt;/date&gt;&lt;/pub-dates&gt;&lt;/dates&gt;&lt;isbn&gt;0021-8898 (Print)&amp;#xD;0021-8898 (Linking)&lt;/isbn&gt;&lt;accession-num&gt;19461840&lt;/accession-num&gt;&lt;urls&gt;&lt;related-urls&gt;&lt;url&gt;https://www.ncbi.nlm.nih.gov/pubmed/19461840&lt;/url&gt;&lt;/related-urls&gt;&lt;/urls&gt;&lt;custom2&gt;PMC2483472&lt;/custom2&gt;&lt;electronic-resource-num&gt;10.1107/S0021889807021206&lt;/electronic-resource-num&gt;&lt;remote-database-name&gt;PubMed-not-MEDLINE&lt;/remote-database-name&gt;&lt;remote-database-provider&gt;NLM&lt;/remote-database-provider&gt;&lt;/record&gt;&lt;/Cite&gt;&lt;/EndNote&gt;</w:instrText>
      </w:r>
      <w:r w:rsidR="002E06A0">
        <w:rPr>
          <w:rFonts w:ascii="Times New Roman" w:hAnsi="Times New Roman" w:cs="Times New Roman"/>
        </w:rPr>
        <w:fldChar w:fldCharType="separate"/>
      </w:r>
      <w:r w:rsidR="002E06A0" w:rsidRPr="002E06A0">
        <w:rPr>
          <w:rFonts w:ascii="Times New Roman" w:hAnsi="Times New Roman" w:cs="Times New Roman"/>
          <w:noProof/>
          <w:vertAlign w:val="superscript"/>
        </w:rPr>
        <w:t>8</w:t>
      </w:r>
      <w:r w:rsidR="002E06A0">
        <w:rPr>
          <w:rFonts w:ascii="Times New Roman" w:hAnsi="Times New Roman" w:cs="Times New Roman"/>
        </w:rPr>
        <w:fldChar w:fldCharType="end"/>
      </w:r>
      <w:r w:rsidRPr="005470DD">
        <w:rPr>
          <w:rFonts w:ascii="Times New Roman" w:hAnsi="Times New Roman" w:cs="Times New Roman"/>
        </w:rPr>
        <w:t xml:space="preserve"> and a search model consisting of the Mango II structure (PDB: 6C63). The solutions were subjected to manual rebuilding in Coot,</w:t>
      </w:r>
      <w:r w:rsidR="002E06A0">
        <w:rPr>
          <w:rFonts w:ascii="Times New Roman" w:hAnsi="Times New Roman" w:cs="Times New Roman"/>
        </w:rPr>
        <w:fldChar w:fldCharType="begin"/>
      </w:r>
      <w:r w:rsidR="002E06A0">
        <w:rPr>
          <w:rFonts w:ascii="Times New Roman" w:hAnsi="Times New Roman" w:cs="Times New Roman"/>
        </w:rPr>
        <w:instrText xml:space="preserve"> ADDIN EN.CITE &lt;EndNote&gt;&lt;Cite&gt;&lt;Author&gt;Emsley&lt;/Author&gt;&lt;Year&gt;2004&lt;/Year&gt;&lt;RecNum&gt;46&lt;/RecNum&gt;&lt;DisplayText&gt;&lt;style face="superscript"&gt;9&lt;/style&gt;&lt;/DisplayText&gt;&lt;record&gt;&lt;rec-number&gt;46&lt;/rec-number&gt;&lt;foreign-keys&gt;&lt;key app="EN" db-id="t5fzpd90urp5a2ezxvyvf9vxvsr02vdf9ev9" timestamp="1712759587"&gt;46&lt;/key&gt;&lt;/foreign-keys&gt;&lt;ref-type name="Journal Article"&gt;17&lt;/ref-type&gt;&lt;contributors&gt;&lt;authors&gt;&lt;author&gt;Emsley, P.&lt;/author&gt;&lt;author&gt;Cowtan, K.&lt;/author&gt;&lt;/authors&gt;&lt;/contributors&gt;&lt;auth-address&gt;Univ York, York Struct Biol Lab, York YO10 5YW, N Yorkshire, England&lt;/auth-address&gt;&lt;titles&gt;&lt;title&gt;:: model-building tools for molecular graphics&lt;/title&gt;&lt;secondary-title&gt;Acta Crystallographica Section D-Structural Biology&lt;/secondary-title&gt;&lt;alt-title&gt;Acta Crystallogr D&lt;/alt-title&gt;&lt;/titles&gt;&lt;periodical&gt;&lt;full-title&gt;Acta Crystallographica Section D-Structural Biology&lt;/full-title&gt;&lt;abbr-1&gt;Acta Crystallogr D&lt;/abbr-1&gt;&lt;/periodical&gt;&lt;alt-periodical&gt;&lt;full-title&gt;Acta Crystallographica Section D-Structural Biology&lt;/full-title&gt;&lt;abbr-1&gt;Acta Crystallogr D&lt;/abbr-1&gt;&lt;/alt-periodical&gt;&lt;pages&gt;2126-2132&lt;/pages&gt;&lt;volume&gt;60&lt;/volume&gt;&lt;keywords&gt;&lt;keyword&gt;electron-density maps&lt;/keyword&gt;&lt;keyword&gt;protein models&lt;/keyword&gt;&lt;keyword&gt;refinement&lt;/keyword&gt;&lt;keyword&gt;program&lt;/keyword&gt;&lt;/keywords&gt;&lt;dates&gt;&lt;year&gt;2004&lt;/year&gt;&lt;pub-dates&gt;&lt;date&gt;Dec&lt;/date&gt;&lt;/pub-dates&gt;&lt;/dates&gt;&lt;isbn&gt;2059-7983&lt;/isbn&gt;&lt;accession-num&gt;WOS:000225360500002&lt;/accession-num&gt;&lt;urls&gt;&lt;related-urls&gt;&lt;url&gt;&amp;lt;Go to ISI&amp;gt;://WOS:000225360500002&lt;/url&gt;&lt;/related-urls&gt;&lt;/urls&gt;&lt;electronic-resource-num&gt;10.1107/S0907444904019158&lt;/electronic-resource-num&gt;&lt;language&gt;English&lt;/language&gt;&lt;/record&gt;&lt;/Cite&gt;&lt;/EndNote&gt;</w:instrText>
      </w:r>
      <w:r w:rsidR="002E06A0">
        <w:rPr>
          <w:rFonts w:ascii="Times New Roman" w:hAnsi="Times New Roman" w:cs="Times New Roman"/>
        </w:rPr>
        <w:fldChar w:fldCharType="separate"/>
      </w:r>
      <w:r w:rsidR="002E06A0" w:rsidRPr="002E06A0">
        <w:rPr>
          <w:rFonts w:ascii="Times New Roman" w:hAnsi="Times New Roman" w:cs="Times New Roman"/>
          <w:noProof/>
          <w:vertAlign w:val="superscript"/>
        </w:rPr>
        <w:t>9</w:t>
      </w:r>
      <w:r w:rsidR="002E06A0">
        <w:rPr>
          <w:rFonts w:ascii="Times New Roman" w:hAnsi="Times New Roman" w:cs="Times New Roman"/>
        </w:rPr>
        <w:fldChar w:fldCharType="end"/>
      </w:r>
      <w:r w:rsidRPr="005470DD">
        <w:rPr>
          <w:rFonts w:ascii="Times New Roman" w:hAnsi="Times New Roman" w:cs="Times New Roman"/>
        </w:rPr>
        <w:t xml:space="preserve"> interspersed with rounds of simulated annealing, energy minimization and individual B-factor refinement in Phenix.</w:t>
      </w:r>
      <w:r w:rsidR="002E06A0">
        <w:rPr>
          <w:rFonts w:ascii="Times New Roman" w:hAnsi="Times New Roman" w:cs="Times New Roman"/>
        </w:rPr>
        <w:fldChar w:fldCharType="begin">
          <w:fldData xml:space="preserve">PEVuZE5vdGU+PENpdGU+PEF1dGhvcj5BZGFtczwvQXV0aG9yPjxZZWFyPjIwMTA8L1llYXI+PFJl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</w:fldData>
        </w:fldChar>
      </w:r>
      <w:r w:rsidR="002E06A0">
        <w:rPr>
          <w:rFonts w:ascii="Times New Roman" w:hAnsi="Times New Roman" w:cs="Times New Roman"/>
        </w:rPr>
        <w:instrText xml:space="preserve"> ADDIN EN.CITE </w:instrText>
      </w:r>
      <w:r w:rsidR="002E06A0">
        <w:rPr>
          <w:rFonts w:ascii="Times New Roman" w:hAnsi="Times New Roman" w:cs="Times New Roman"/>
        </w:rPr>
        <w:fldChar w:fldCharType="begin">
          <w:fldData xml:space="preserve">PEVuZE5vdGU+PENpdGU+PEF1dGhvcj5BZGFtczwvQXV0aG9yPjxZZWFyPjIwMTA8L1llYXI+PFJl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</w:fldData>
        </w:fldChar>
      </w:r>
      <w:r w:rsidR="002E06A0">
        <w:rPr>
          <w:rFonts w:ascii="Times New Roman" w:hAnsi="Times New Roman" w:cs="Times New Roman"/>
        </w:rPr>
        <w:instrText xml:space="preserve"> ADDIN EN.CITE.DATA </w:instrText>
      </w:r>
      <w:r w:rsidR="002E06A0">
        <w:rPr>
          <w:rFonts w:ascii="Times New Roman" w:hAnsi="Times New Roman" w:cs="Times New Roman"/>
        </w:rPr>
      </w:r>
      <w:r w:rsidR="002E06A0">
        <w:rPr>
          <w:rFonts w:ascii="Times New Roman" w:hAnsi="Times New Roman" w:cs="Times New Roman"/>
        </w:rPr>
        <w:fldChar w:fldCharType="end"/>
      </w:r>
      <w:r w:rsidR="002E06A0">
        <w:rPr>
          <w:rFonts w:ascii="Times New Roman" w:hAnsi="Times New Roman" w:cs="Times New Roman"/>
        </w:rPr>
      </w:r>
      <w:r w:rsidR="002E06A0">
        <w:rPr>
          <w:rFonts w:ascii="Times New Roman" w:hAnsi="Times New Roman" w:cs="Times New Roman"/>
        </w:rPr>
        <w:fldChar w:fldCharType="separate"/>
      </w:r>
      <w:r w:rsidR="002E06A0" w:rsidRPr="002E06A0">
        <w:rPr>
          <w:rFonts w:ascii="Times New Roman" w:hAnsi="Times New Roman" w:cs="Times New Roman"/>
          <w:noProof/>
          <w:vertAlign w:val="superscript"/>
        </w:rPr>
        <w:t>10</w:t>
      </w:r>
      <w:r w:rsidR="002E06A0">
        <w:rPr>
          <w:rFonts w:ascii="Times New Roman" w:hAnsi="Times New Roman" w:cs="Times New Roman"/>
        </w:rPr>
        <w:fldChar w:fldCharType="end"/>
      </w:r>
      <w:r w:rsidRPr="005470DD">
        <w:rPr>
          <w:rFonts w:ascii="Times New Roman" w:hAnsi="Times New Roman" w:cs="Times New Roman"/>
        </w:rPr>
        <w:t xml:space="preserve"> To determine the orientation of the fluorophores, it was built in any plausible pose according to the electron density, and the model refined. For all structures, the mean precision of atomic coordinates was estimated using Phenix.</w:t>
      </w:r>
      <w:r w:rsidR="002E06A0">
        <w:rPr>
          <w:rFonts w:ascii="Times New Roman" w:hAnsi="Times New Roman" w:cs="Times New Roman"/>
        </w:rPr>
        <w:fldChar w:fldCharType="begin">
          <w:fldData xml:space="preserve">PEVuZE5vdGU+PENpdGU+PEF1dGhvcj5BZGFtczwvQXV0aG9yPjxZZWFyPjIwMTA8L1llYXI+PFJl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</w:fldData>
        </w:fldChar>
      </w:r>
      <w:r w:rsidR="000D1860">
        <w:rPr>
          <w:rFonts w:ascii="Times New Roman" w:hAnsi="Times New Roman" w:cs="Times New Roman"/>
        </w:rPr>
        <w:instrText xml:space="preserve"> ADDIN EN.CITE </w:instrText>
      </w:r>
      <w:r w:rsidR="000D1860">
        <w:rPr>
          <w:rFonts w:ascii="Times New Roman" w:hAnsi="Times New Roman" w:cs="Times New Roman"/>
        </w:rPr>
        <w:fldChar w:fldCharType="begin">
          <w:fldData xml:space="preserve">PEVuZE5vdGU+PENpdGU+PEF1dGhvcj5BZGFtczwvQXV0aG9yPjxZZWFyPjIwMTA8L1llYXI+PFJl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</w:fldData>
        </w:fldChar>
      </w:r>
      <w:r w:rsidR="000D1860">
        <w:rPr>
          <w:rFonts w:ascii="Times New Roman" w:hAnsi="Times New Roman" w:cs="Times New Roman"/>
        </w:rPr>
        <w:instrText xml:space="preserve"> ADDIN EN.CITE.DATA </w:instrText>
      </w:r>
      <w:r w:rsidR="000D1860">
        <w:rPr>
          <w:rFonts w:ascii="Times New Roman" w:hAnsi="Times New Roman" w:cs="Times New Roman"/>
        </w:rPr>
      </w:r>
      <w:r w:rsidR="000D1860">
        <w:rPr>
          <w:rFonts w:ascii="Times New Roman" w:hAnsi="Times New Roman" w:cs="Times New Roman"/>
        </w:rPr>
        <w:fldChar w:fldCharType="end"/>
      </w:r>
      <w:r w:rsidR="002E06A0">
        <w:rPr>
          <w:rFonts w:ascii="Times New Roman" w:hAnsi="Times New Roman" w:cs="Times New Roman"/>
        </w:rPr>
      </w:r>
      <w:r w:rsidR="002E06A0">
        <w:rPr>
          <w:rFonts w:ascii="Times New Roman" w:hAnsi="Times New Roman" w:cs="Times New Roman"/>
        </w:rPr>
        <w:fldChar w:fldCharType="separate"/>
      </w:r>
      <w:r w:rsidR="000D1860" w:rsidRPr="000D1860">
        <w:rPr>
          <w:rFonts w:ascii="Times New Roman" w:hAnsi="Times New Roman" w:cs="Times New Roman"/>
          <w:noProof/>
          <w:vertAlign w:val="superscript"/>
        </w:rPr>
        <w:t>10</w:t>
      </w:r>
      <w:r w:rsidR="002E06A0">
        <w:rPr>
          <w:rFonts w:ascii="Times New Roman" w:hAnsi="Times New Roman" w:cs="Times New Roman"/>
        </w:rPr>
        <w:fldChar w:fldCharType="end"/>
      </w:r>
      <w:r w:rsidRPr="005470DD">
        <w:rPr>
          <w:rFonts w:ascii="Times New Roman" w:hAnsi="Times New Roman" w:cs="Times New Roman"/>
        </w:rPr>
        <w:t xml:space="preserve"> Refinement statistics are summarized in </w:t>
      </w:r>
      <w:r w:rsidRPr="005470DD">
        <w:rPr>
          <w:rFonts w:ascii="Times New Roman" w:hAnsi="Times New Roman" w:cs="Times New Roman"/>
          <w:b/>
          <w:bCs/>
        </w:rPr>
        <w:t>Supplementary Table S2</w:t>
      </w:r>
      <w:r w:rsidRPr="005470DD">
        <w:rPr>
          <w:rFonts w:ascii="Times New Roman" w:hAnsi="Times New Roman" w:cs="Times New Roman"/>
        </w:rPr>
        <w:t xml:space="preserve">. Structural figures were prepared with </w:t>
      </w:r>
      <w:proofErr w:type="spellStart"/>
      <w:r w:rsidRPr="005470DD">
        <w:rPr>
          <w:rFonts w:ascii="Times New Roman" w:hAnsi="Times New Roman" w:cs="Times New Roman"/>
        </w:rPr>
        <w:t>PyMOL</w:t>
      </w:r>
      <w:proofErr w:type="spellEnd"/>
      <w:r w:rsidR="000D1860">
        <w:rPr>
          <w:rFonts w:ascii="Times New Roman" w:hAnsi="Times New Roman" w:cs="Times New Roman"/>
        </w:rPr>
        <w:t xml:space="preserve"> (Version 2.0, </w:t>
      </w:r>
      <w:r w:rsidR="000D1860" w:rsidRPr="000D1860">
        <w:rPr>
          <w:rFonts w:ascii="Times New Roman" w:hAnsi="Times New Roman" w:cs="Times New Roman"/>
        </w:rPr>
        <w:t>Schrödinger, LLC</w:t>
      </w:r>
      <w:r w:rsidR="000D1860">
        <w:rPr>
          <w:rFonts w:ascii="Times New Roman" w:hAnsi="Times New Roman" w:cs="Times New Roman"/>
        </w:rPr>
        <w:t>)</w:t>
      </w:r>
      <w:r w:rsidRPr="002E6BC6">
        <w:rPr>
          <w:rFonts w:ascii="Times New Roman" w:hAnsi="Times New Roman" w:cs="Times New Roman"/>
        </w:rPr>
        <w:t>.</w:t>
      </w:r>
      <w:r w:rsidR="00E93D86">
        <w:rPr>
          <w:rFonts w:ascii="Times New Roman" w:hAnsi="Times New Roman" w:cs="Times New Roman"/>
        </w:rPr>
        <w:t xml:space="preserve"> In addition, b</w:t>
      </w:r>
      <w:r w:rsidR="00E93D86" w:rsidRPr="005F75C2">
        <w:rPr>
          <w:rFonts w:ascii="Times New Roman" w:hAnsi="Times New Roman" w:cs="Times New Roman"/>
        </w:rPr>
        <w:t xml:space="preserve">uried surface area was </w:t>
      </w:r>
      <w:r w:rsidR="00E93D86">
        <w:rPr>
          <w:rFonts w:ascii="Times New Roman" w:hAnsi="Times New Roman" w:cs="Times New Roman"/>
        </w:rPr>
        <w:t xml:space="preserve">also </w:t>
      </w:r>
      <w:r w:rsidR="00E93D86" w:rsidRPr="005F75C2">
        <w:rPr>
          <w:rFonts w:ascii="Times New Roman" w:hAnsi="Times New Roman" w:cs="Times New Roman"/>
        </w:rPr>
        <w:t xml:space="preserve">calculated using </w:t>
      </w:r>
      <w:proofErr w:type="spellStart"/>
      <w:r w:rsidR="00E93D86" w:rsidRPr="005F75C2">
        <w:rPr>
          <w:rFonts w:ascii="Times New Roman" w:hAnsi="Times New Roman" w:cs="Times New Roman"/>
        </w:rPr>
        <w:t>PDBe</w:t>
      </w:r>
      <w:proofErr w:type="spellEnd"/>
      <w:r w:rsidR="00E93D86" w:rsidRPr="005F75C2">
        <w:rPr>
          <w:rFonts w:ascii="Times New Roman" w:hAnsi="Times New Roman" w:cs="Times New Roman"/>
        </w:rPr>
        <w:t xml:space="preserve"> PISA</w:t>
      </w:r>
      <w:r w:rsidR="00E93D86">
        <w:rPr>
          <w:rFonts w:ascii="Times New Roman" w:hAnsi="Times New Roman" w:cs="Times New Roman"/>
        </w:rPr>
        <w:t xml:space="preserve"> (</w:t>
      </w:r>
      <w:r w:rsidR="00E93D86" w:rsidRPr="005F75C2">
        <w:rPr>
          <w:rFonts w:ascii="Times New Roman" w:hAnsi="Times New Roman" w:cs="Times New Roman"/>
        </w:rPr>
        <w:t>'Protein interfaces, surfaces and assemblies' service at the European Bioinformatics Institute</w:t>
      </w:r>
      <w:r w:rsidR="00E93D86">
        <w:rPr>
          <w:rFonts w:ascii="Times New Roman" w:hAnsi="Times New Roman" w:cs="Times New Roman"/>
        </w:rPr>
        <w:t xml:space="preserve">, </w:t>
      </w:r>
      <w:r w:rsidR="00E93D86" w:rsidRPr="005F75C2">
        <w:rPr>
          <w:rFonts w:ascii="Times New Roman" w:hAnsi="Times New Roman" w:cs="Times New Roman"/>
        </w:rPr>
        <w:t>http://www.ebi.ac.uk/pdbe/prot_int/pistart.html</w:t>
      </w:r>
      <w:r w:rsidR="00E93D86">
        <w:rPr>
          <w:rFonts w:ascii="Times New Roman" w:hAnsi="Times New Roman" w:cs="Times New Roman"/>
        </w:rPr>
        <w:t>)</w:t>
      </w:r>
      <w:r w:rsidR="00E93D86" w:rsidRPr="005F75C2">
        <w:rPr>
          <w:rFonts w:ascii="Times New Roman" w:hAnsi="Times New Roman" w:cs="Times New Roman"/>
        </w:rPr>
        <w:t xml:space="preserve"> v1.52 with a</w:t>
      </w:r>
      <w:r w:rsidR="00E93D86">
        <w:rPr>
          <w:rFonts w:ascii="Times New Roman" w:hAnsi="Times New Roman" w:cs="Times New Roman"/>
        </w:rPr>
        <w:t xml:space="preserve"> </w:t>
      </w:r>
      <w:r w:rsidR="00E93D86" w:rsidRPr="005F75C2">
        <w:rPr>
          <w:rFonts w:ascii="Times New Roman" w:hAnsi="Times New Roman" w:cs="Times New Roman"/>
        </w:rPr>
        <w:t xml:space="preserve">probe </w:t>
      </w:r>
      <w:r w:rsidR="00E93D86">
        <w:rPr>
          <w:rFonts w:ascii="Times New Roman" w:hAnsi="Times New Roman" w:cs="Times New Roman"/>
        </w:rPr>
        <w:t xml:space="preserve">radius </w:t>
      </w:r>
      <w:r w:rsidR="00E93D86" w:rsidRPr="005F75C2">
        <w:rPr>
          <w:rFonts w:ascii="Times New Roman" w:hAnsi="Times New Roman" w:cs="Times New Roman"/>
        </w:rPr>
        <w:t>of 1.4 Å.</w:t>
      </w:r>
      <w:r w:rsidR="004A55AE">
        <w:rPr>
          <w:rFonts w:ascii="Times New Roman" w:hAnsi="Times New Roman" w:cs="Times New Roman"/>
        </w:rPr>
        <w:fldChar w:fldCharType="begin"/>
      </w:r>
      <w:r w:rsidR="004A55AE">
        <w:rPr>
          <w:rFonts w:ascii="Times New Roman" w:hAnsi="Times New Roman" w:cs="Times New Roman"/>
        </w:rPr>
        <w:instrText xml:space="preserve"> ADDIN EN.CITE &lt;EndNote&gt;&lt;Cite&gt;&lt;Author&gt;Krissinel&lt;/Author&gt;&lt;Year&gt;2007&lt;/Year&gt;&lt;RecNum&gt;48&lt;/RecNum&gt;&lt;DisplayText&gt;&lt;style face="superscript"&gt;11&lt;/style&gt;&lt;/DisplayText&gt;&lt;record&gt;&lt;rec-number&gt;48&lt;/rec-number&gt;&lt;foreign-keys&gt;&lt;key app="EN" db-id="t5fzpd90urp5a2ezxvyvf9vxvsr02vdf9ev9" timestamp="1712760307"&gt;48&lt;/key&gt;&lt;/foreign-keys&gt;&lt;ref-type name="Journal Article"&gt;17&lt;/ref-type&gt;&lt;contributors&gt;&lt;authors&gt;&lt;author&gt;Krissinel, E.&lt;/author&gt;&lt;author&gt;Henrick, K.&lt;/author&gt;&lt;/authors&gt;&lt;/contributors&gt;&lt;auth-address&gt;European Bioinformat Inst, Cambridge CB10 1SD, England&lt;/auth-address&gt;&lt;titles&gt;&lt;title&gt;Inference of macromolecular assemblies from crystalline state&lt;/title&gt;&lt;secondary-title&gt;Journal of Molecular Biology&lt;/secondary-title&gt;&lt;alt-title&gt;J Mol Biol&lt;/alt-title&gt;&lt;/titles&gt;&lt;periodical&gt;&lt;full-title&gt;Journal of Molecular Biology&lt;/full-title&gt;&lt;abbr-1&gt;J Mol Biol&lt;/abbr-1&gt;&lt;/periodical&gt;&lt;alt-periodical&gt;&lt;full-title&gt;Journal of Molecular Biology&lt;/full-title&gt;&lt;abbr-1&gt;J Mol Biol&lt;/abbr-1&gt;&lt;/alt-periodical&gt;&lt;pages&gt;774-797&lt;/pages&gt;&lt;volume&gt;372&lt;/volume&gt;&lt;number&gt;3&lt;/number&gt;&lt;keywords&gt;&lt;keyword&gt;macromolecular assembly&lt;/keyword&gt;&lt;keyword&gt;asymmetric unit&lt;/keyword&gt;&lt;keyword&gt;biological unit&lt;/keyword&gt;&lt;keyword&gt;protein-protein interactions&lt;/keyword&gt;&lt;keyword&gt;phage beta-glucosyltransferase&lt;/keyword&gt;&lt;keyword&gt;human chorionic-gonadotropin&lt;/keyword&gt;&lt;keyword&gt;protein quaternary structure&lt;/keyword&gt;&lt;keyword&gt;mota transcription factor&lt;/keyword&gt;&lt;keyword&gt;accessible surface-areas&lt;/keyword&gt;&lt;keyword&gt;t4 endonuclease-vii&lt;/keyword&gt;&lt;keyword&gt;electrostatic interactions&lt;/keyword&gt;&lt;keyword&gt;subunit interfaces&lt;/keyword&gt;&lt;keyword&gt;substrate-binding&lt;/keyword&gt;&lt;keyword&gt;solvation energy&lt;/keyword&gt;&lt;/keywords&gt;&lt;dates&gt;&lt;year&gt;2007&lt;/year&gt;&lt;pub-dates&gt;&lt;date&gt;Sep 21&lt;/date&gt;&lt;/pub-dates&gt;&lt;/dates&gt;&lt;isbn&gt;0022-2836&lt;/isbn&gt;&lt;accession-num&gt;WOS:000249494800018&lt;/accession-num&gt;&lt;urls&gt;&lt;related-urls&gt;&lt;url&gt;&amp;lt;Go to ISI&amp;gt;://WOS:000249494800018&lt;/url&gt;&lt;/related-urls&gt;&lt;/urls&gt;&lt;electronic-resource-num&gt;10.1016/j.jmb.2007.05.022&lt;/electronic-resource-num&gt;&lt;language&gt;English&lt;/language&gt;&lt;/record&gt;&lt;/Cite&gt;&lt;/EndNote&gt;</w:instrText>
      </w:r>
      <w:r w:rsidR="004A55AE">
        <w:rPr>
          <w:rFonts w:ascii="Times New Roman" w:hAnsi="Times New Roman" w:cs="Times New Roman"/>
        </w:rPr>
        <w:fldChar w:fldCharType="separate"/>
      </w:r>
      <w:r w:rsidR="004A55AE" w:rsidRPr="004A55AE">
        <w:rPr>
          <w:rFonts w:ascii="Times New Roman" w:hAnsi="Times New Roman" w:cs="Times New Roman"/>
          <w:noProof/>
          <w:vertAlign w:val="superscript"/>
        </w:rPr>
        <w:t>11</w:t>
      </w:r>
      <w:r w:rsidR="004A55AE">
        <w:rPr>
          <w:rFonts w:ascii="Times New Roman" w:hAnsi="Times New Roman" w:cs="Times New Roman"/>
        </w:rPr>
        <w:fldChar w:fldCharType="end"/>
      </w:r>
    </w:p>
    <w:p w14:paraId="58B52CED" w14:textId="77777777" w:rsidR="00AB4B71" w:rsidRDefault="00AB4B71" w:rsidP="0003003A">
      <w:pPr>
        <w:pStyle w:val="Heading2"/>
      </w:pPr>
    </w:p>
    <w:p w14:paraId="7BF7F882" w14:textId="47711811" w:rsidR="002C0DE9" w:rsidRDefault="001834F6" w:rsidP="0003003A">
      <w:pPr>
        <w:pStyle w:val="Heading2"/>
      </w:pPr>
      <w:bookmarkStart w:id="10" w:name="_Toc163639700"/>
      <w:r w:rsidRPr="00FB31C8">
        <w:t>Cell culture and transfection</w:t>
      </w:r>
      <w:bookmarkEnd w:id="10"/>
    </w:p>
    <w:p w14:paraId="33A700BD" w14:textId="77777777" w:rsidR="0003003A" w:rsidRPr="004732FB" w:rsidRDefault="0003003A" w:rsidP="004732FB">
      <w:pPr>
        <w:rPr>
          <w:lang w:eastAsia="en-US"/>
        </w:rPr>
      </w:pPr>
    </w:p>
    <w:p w14:paraId="2C5360B8" w14:textId="37C6D013" w:rsidR="001834F6" w:rsidRPr="006C602F" w:rsidRDefault="001834F6" w:rsidP="00E53A10">
      <w:pPr>
        <w:spacing w:line="360" w:lineRule="auto"/>
        <w:ind w:firstLine="720"/>
        <w:jc w:val="both"/>
        <w:rPr>
          <w:rFonts w:ascii="Times New Roman" w:hAnsi="Times New Roman" w:cs="Times New Roman"/>
          <w:b/>
          <w:bCs/>
          <w:color w:val="000000" w:themeColor="text1"/>
        </w:rPr>
      </w:pPr>
      <w:r w:rsidRPr="00763199">
        <w:rPr>
          <w:rFonts w:ascii="Times New Roman" w:hAnsi="Times New Roman" w:cs="Times New Roman"/>
          <w:color w:val="000000" w:themeColor="text1"/>
        </w:rPr>
        <w:t>HEK-293T cells were grown in Dulbecco’s Modified Eagle’s Medium (DMEM) with 1% glutamine and 10% fetal bovine serum at 37ºC in 5% CO</w:t>
      </w:r>
      <w:r w:rsidRPr="00763199">
        <w:rPr>
          <w:rFonts w:ascii="Times New Roman" w:hAnsi="Times New Roman" w:cs="Times New Roman"/>
          <w:color w:val="000000" w:themeColor="text1"/>
          <w:vertAlign w:val="subscript"/>
        </w:rPr>
        <w:t>2</w:t>
      </w:r>
      <w:r w:rsidRPr="00763199">
        <w:rPr>
          <w:rFonts w:ascii="Times New Roman" w:hAnsi="Times New Roman" w:cs="Times New Roman"/>
          <w:color w:val="000000" w:themeColor="text1"/>
        </w:rPr>
        <w:t xml:space="preserve"> in a humidified incubator according to ATCC’s recommendations. Imaged cells were grown directly in </w:t>
      </w:r>
      <w:proofErr w:type="spellStart"/>
      <w:r w:rsidRPr="00763199">
        <w:rPr>
          <w:rFonts w:ascii="Times New Roman" w:hAnsi="Times New Roman" w:cs="Times New Roman"/>
          <w:color w:val="000000" w:themeColor="text1"/>
        </w:rPr>
        <w:t>Mattek</w:t>
      </w:r>
      <w:proofErr w:type="spellEnd"/>
      <w:r w:rsidRPr="00763199">
        <w:rPr>
          <w:rFonts w:ascii="Times New Roman" w:hAnsi="Times New Roman" w:cs="Times New Roman"/>
          <w:color w:val="000000" w:themeColor="text1"/>
        </w:rPr>
        <w:t xml:space="preserve"> 35 mm glass coverslip dishes (part no.: </w:t>
      </w:r>
      <w:r w:rsidRPr="006C602F">
        <w:rPr>
          <w:rStyle w:val="Strong"/>
          <w:rFonts w:ascii="Times New Roman" w:hAnsi="Times New Roman" w:cs="Times New Roman"/>
          <w:b w:val="0"/>
          <w:bCs w:val="0"/>
          <w:color w:val="000000" w:themeColor="text1"/>
        </w:rPr>
        <w:t xml:space="preserve">P35GC-1.5-14-C). Approximately 250,000 cells were seeded 24 hours prior to transfection. Cells were transfected with 4 µg of </w:t>
      </w:r>
      <w:proofErr w:type="spellStart"/>
      <w:r w:rsidRPr="006C602F">
        <w:rPr>
          <w:rStyle w:val="Strong"/>
          <w:rFonts w:ascii="Times New Roman" w:hAnsi="Times New Roman" w:cs="Times New Roman"/>
          <w:b w:val="0"/>
          <w:bCs w:val="0"/>
          <w:color w:val="000000" w:themeColor="text1"/>
        </w:rPr>
        <w:t>pLenti</w:t>
      </w:r>
      <w:proofErr w:type="spellEnd"/>
      <w:r w:rsidRPr="006C602F">
        <w:rPr>
          <w:rStyle w:val="Strong"/>
          <w:rFonts w:ascii="Times New Roman" w:hAnsi="Times New Roman" w:cs="Times New Roman"/>
          <w:b w:val="0"/>
          <w:bCs w:val="0"/>
          <w:color w:val="000000" w:themeColor="text1"/>
        </w:rPr>
        <w:t>-</w:t>
      </w:r>
      <w:proofErr w:type="spellStart"/>
      <w:r w:rsidRPr="006C602F">
        <w:rPr>
          <w:rStyle w:val="Strong"/>
          <w:rFonts w:ascii="Times New Roman" w:hAnsi="Times New Roman" w:cs="Times New Roman"/>
          <w:b w:val="0"/>
          <w:bCs w:val="0"/>
          <w:color w:val="000000" w:themeColor="text1"/>
        </w:rPr>
        <w:t>mCherry</w:t>
      </w:r>
      <w:proofErr w:type="spellEnd"/>
      <w:r w:rsidRPr="006C602F">
        <w:rPr>
          <w:rStyle w:val="Strong"/>
          <w:rFonts w:ascii="Times New Roman" w:hAnsi="Times New Roman" w:cs="Times New Roman"/>
          <w:b w:val="0"/>
          <w:bCs w:val="0"/>
          <w:color w:val="000000" w:themeColor="text1"/>
        </w:rPr>
        <w:t xml:space="preserve">-Mango II x 24 plasmid purchased from </w:t>
      </w:r>
      <w:proofErr w:type="spellStart"/>
      <w:r w:rsidRPr="006C602F">
        <w:rPr>
          <w:rStyle w:val="Strong"/>
          <w:rFonts w:ascii="Times New Roman" w:hAnsi="Times New Roman" w:cs="Times New Roman"/>
          <w:b w:val="0"/>
          <w:bCs w:val="0"/>
          <w:color w:val="000000" w:themeColor="text1"/>
        </w:rPr>
        <w:t>Addgene</w:t>
      </w:r>
      <w:proofErr w:type="spellEnd"/>
      <w:r w:rsidRPr="006C602F">
        <w:rPr>
          <w:rStyle w:val="Strong"/>
          <w:rFonts w:ascii="Times New Roman" w:hAnsi="Times New Roman" w:cs="Times New Roman"/>
          <w:b w:val="0"/>
          <w:bCs w:val="0"/>
          <w:color w:val="000000" w:themeColor="text1"/>
        </w:rPr>
        <w:t xml:space="preserve"> (Plasmid #127587)</w:t>
      </w:r>
      <w:r w:rsidR="003135CE">
        <w:rPr>
          <w:rStyle w:val="Strong"/>
          <w:rFonts w:ascii="Times New Roman" w:hAnsi="Times New Roman" w:cs="Times New Roman"/>
          <w:b w:val="0"/>
          <w:bCs w:val="0"/>
          <w:color w:val="000000" w:themeColor="text1"/>
        </w:rPr>
        <w:t>.</w:t>
      </w:r>
      <w:r w:rsidR="003135CE">
        <w:rPr>
          <w:rStyle w:val="Strong"/>
          <w:rFonts w:ascii="Times New Roman" w:hAnsi="Times New Roman" w:cs="Times New Roman"/>
          <w:b w:val="0"/>
          <w:bCs w:val="0"/>
          <w:color w:val="000000" w:themeColor="text1"/>
        </w:rPr>
        <w:fldChar w:fldCharType="begin">
          <w:fldData xml:space="preserve">PEVuZE5vdGU+PENpdGU+PEF1dGhvcj5DYXd0ZTwvQXV0aG9yPjxZZWFyPjIwMjA8L1llYXI+PFJl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</w:fldData>
        </w:fldChar>
      </w:r>
      <w:r w:rsidR="004A55AE">
        <w:rPr>
          <w:rStyle w:val="Strong"/>
          <w:rFonts w:ascii="Times New Roman" w:hAnsi="Times New Roman" w:cs="Times New Roman"/>
          <w:b w:val="0"/>
          <w:bCs w:val="0"/>
          <w:color w:val="000000" w:themeColor="text1"/>
        </w:rPr>
        <w:instrText xml:space="preserve"> ADDIN EN.CITE </w:instrText>
      </w:r>
      <w:r w:rsidR="004A55AE">
        <w:rPr>
          <w:rStyle w:val="Strong"/>
          <w:rFonts w:ascii="Times New Roman" w:hAnsi="Times New Roman" w:cs="Times New Roman"/>
          <w:b w:val="0"/>
          <w:bCs w:val="0"/>
          <w:color w:val="000000" w:themeColor="text1"/>
        </w:rPr>
        <w:fldChar w:fldCharType="begin">
          <w:fldData xml:space="preserve">PEVuZE5vdGU+PENpdGU+PEF1dGhvcj5DYXd0ZTwvQXV0aG9yPjxZZWFyPjIwMjA8L1llYXI+PFJl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</w:fldData>
        </w:fldChar>
      </w:r>
      <w:r w:rsidR="004A55AE">
        <w:rPr>
          <w:rStyle w:val="Strong"/>
          <w:rFonts w:ascii="Times New Roman" w:hAnsi="Times New Roman" w:cs="Times New Roman"/>
          <w:b w:val="0"/>
          <w:bCs w:val="0"/>
          <w:color w:val="000000" w:themeColor="text1"/>
        </w:rPr>
        <w:instrText xml:space="preserve"> ADDIN EN.CITE.DATA </w:instrText>
      </w:r>
      <w:r w:rsidR="004A55AE">
        <w:rPr>
          <w:rStyle w:val="Strong"/>
          <w:rFonts w:ascii="Times New Roman" w:hAnsi="Times New Roman" w:cs="Times New Roman"/>
          <w:b w:val="0"/>
          <w:bCs w:val="0"/>
          <w:color w:val="000000" w:themeColor="text1"/>
        </w:rPr>
      </w:r>
      <w:r w:rsidR="004A55AE">
        <w:rPr>
          <w:rStyle w:val="Strong"/>
          <w:rFonts w:ascii="Times New Roman" w:hAnsi="Times New Roman" w:cs="Times New Roman"/>
          <w:b w:val="0"/>
          <w:bCs w:val="0"/>
          <w:color w:val="000000" w:themeColor="text1"/>
        </w:rPr>
        <w:fldChar w:fldCharType="end"/>
      </w:r>
      <w:r w:rsidR="003135CE">
        <w:rPr>
          <w:rStyle w:val="Strong"/>
          <w:rFonts w:ascii="Times New Roman" w:hAnsi="Times New Roman" w:cs="Times New Roman"/>
          <w:b w:val="0"/>
          <w:bCs w:val="0"/>
          <w:color w:val="000000" w:themeColor="text1"/>
        </w:rPr>
      </w:r>
      <w:r w:rsidR="003135CE">
        <w:rPr>
          <w:rStyle w:val="Strong"/>
          <w:rFonts w:ascii="Times New Roman" w:hAnsi="Times New Roman" w:cs="Times New Roman"/>
          <w:b w:val="0"/>
          <w:bCs w:val="0"/>
          <w:color w:val="000000" w:themeColor="text1"/>
        </w:rPr>
        <w:fldChar w:fldCharType="separate"/>
      </w:r>
      <w:r w:rsidR="004A55AE" w:rsidRPr="004A55AE">
        <w:rPr>
          <w:rStyle w:val="Strong"/>
          <w:rFonts w:ascii="Times New Roman" w:hAnsi="Times New Roman" w:cs="Times New Roman"/>
          <w:b w:val="0"/>
          <w:bCs w:val="0"/>
          <w:noProof/>
          <w:color w:val="000000" w:themeColor="text1"/>
          <w:vertAlign w:val="superscript"/>
        </w:rPr>
        <w:t>12</w:t>
      </w:r>
      <w:r w:rsidR="003135CE">
        <w:rPr>
          <w:rStyle w:val="Strong"/>
          <w:rFonts w:ascii="Times New Roman" w:hAnsi="Times New Roman" w:cs="Times New Roman"/>
          <w:b w:val="0"/>
          <w:bCs w:val="0"/>
          <w:color w:val="000000" w:themeColor="text1"/>
        </w:rPr>
        <w:fldChar w:fldCharType="end"/>
      </w:r>
      <w:r w:rsidRPr="006C602F">
        <w:rPr>
          <w:rStyle w:val="Strong"/>
          <w:rFonts w:ascii="Times New Roman" w:hAnsi="Times New Roman" w:cs="Times New Roman"/>
          <w:b w:val="0"/>
          <w:bCs w:val="0"/>
          <w:color w:val="000000" w:themeColor="text1"/>
        </w:rPr>
        <w:t xml:space="preserve"> Transfections were performed using </w:t>
      </w:r>
      <w:proofErr w:type="spellStart"/>
      <w:r w:rsidRPr="006C602F">
        <w:rPr>
          <w:rStyle w:val="Strong"/>
          <w:rFonts w:ascii="Times New Roman" w:hAnsi="Times New Roman" w:cs="Times New Roman"/>
          <w:b w:val="0"/>
          <w:bCs w:val="0"/>
          <w:color w:val="000000" w:themeColor="text1"/>
        </w:rPr>
        <w:t>Fugene</w:t>
      </w:r>
      <w:proofErr w:type="spellEnd"/>
      <w:r w:rsidRPr="006C602F">
        <w:rPr>
          <w:rStyle w:val="Strong"/>
          <w:rFonts w:ascii="Times New Roman" w:hAnsi="Times New Roman" w:cs="Times New Roman"/>
          <w:b w:val="0"/>
          <w:bCs w:val="0"/>
          <w:color w:val="000000" w:themeColor="text1"/>
        </w:rPr>
        <w:t xml:space="preserve"> HD following the manufacturer’s instructions. After 24 hours, the media was removed, and new media containing 500 ng/µL of doxycycline was added to the cells. Cells were incubated for 4 hours to allow for sufficient induction, then were fixed.</w:t>
      </w:r>
    </w:p>
    <w:p w14:paraId="15B23861" w14:textId="77777777" w:rsidR="001834F6" w:rsidRPr="00763199" w:rsidRDefault="001834F6" w:rsidP="001834F6">
      <w:pPr>
        <w:spacing w:line="360" w:lineRule="auto"/>
        <w:jc w:val="both"/>
        <w:rPr>
          <w:rFonts w:ascii="Times New Roman" w:hAnsi="Times New Roman" w:cs="Times New Roman"/>
          <w:color w:val="000000" w:themeColor="text1"/>
        </w:rPr>
      </w:pPr>
    </w:p>
    <w:p w14:paraId="7129AA4A" w14:textId="77777777" w:rsidR="001834F6" w:rsidRDefault="001834F6" w:rsidP="0003003A">
      <w:pPr>
        <w:pStyle w:val="Heading2"/>
      </w:pPr>
      <w:bookmarkStart w:id="11" w:name="_Toc163639701"/>
      <w:r w:rsidRPr="00FB31C8">
        <w:lastRenderedPageBreak/>
        <w:t>Cell fixation and staining</w:t>
      </w:r>
      <w:bookmarkEnd w:id="11"/>
    </w:p>
    <w:p w14:paraId="1E5F6ED5" w14:textId="77777777" w:rsidR="0003003A" w:rsidRPr="004732FB" w:rsidRDefault="0003003A" w:rsidP="004732FB">
      <w:pPr>
        <w:rPr>
          <w:lang w:eastAsia="en-US"/>
        </w:rPr>
      </w:pPr>
    </w:p>
    <w:p w14:paraId="6676DCE8" w14:textId="501E361D" w:rsidR="001834F6" w:rsidRPr="00763199" w:rsidRDefault="001834F6" w:rsidP="001834F6">
      <w:pPr>
        <w:spacing w:line="360" w:lineRule="auto"/>
        <w:jc w:val="both"/>
        <w:rPr>
          <w:rFonts w:ascii="Times New Roman" w:hAnsi="Times New Roman" w:cs="Times New Roman"/>
        </w:rPr>
      </w:pPr>
      <w:r w:rsidRPr="00763199">
        <w:rPr>
          <w:rFonts w:ascii="Times New Roman" w:hAnsi="Times New Roman" w:cs="Times New Roman"/>
        </w:rPr>
        <w:t>A previously published fixation and staining protocol was followed</w:t>
      </w:r>
      <w:r w:rsidR="003135CE">
        <w:rPr>
          <w:rFonts w:ascii="Times New Roman" w:hAnsi="Times New Roman" w:cs="Times New Roman"/>
        </w:rPr>
        <w:t>.</w:t>
      </w:r>
      <w:r w:rsidR="003135CE">
        <w:rPr>
          <w:rFonts w:ascii="Times New Roman" w:hAnsi="Times New Roman" w:cs="Times New Roman"/>
        </w:rPr>
        <w:fldChar w:fldCharType="begin">
          <w:fldData xml:space="preserve">PEVuZE5vdGU+PENpdGU+PEF1dGhvcj5DYXd0ZTwvQXV0aG9yPjxZZWFyPjIwMjA8L1llYXI+PFJl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</w:fldData>
        </w:fldChar>
      </w:r>
      <w:r w:rsidR="004A55AE">
        <w:rPr>
          <w:rFonts w:ascii="Times New Roman" w:hAnsi="Times New Roman" w:cs="Times New Roman"/>
        </w:rPr>
        <w:instrText xml:space="preserve"> ADDIN EN.CITE </w:instrText>
      </w:r>
      <w:r w:rsidR="004A55AE">
        <w:rPr>
          <w:rFonts w:ascii="Times New Roman" w:hAnsi="Times New Roman" w:cs="Times New Roman"/>
        </w:rPr>
        <w:fldChar w:fldCharType="begin">
          <w:fldData xml:space="preserve">PEVuZE5vdGU+PENpdGU+PEF1dGhvcj5DYXd0ZTwvQXV0aG9yPjxZZWFyPjIwMjA8L1llYXI+PFJl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</w:fldData>
        </w:fldChar>
      </w:r>
      <w:r w:rsidR="004A55AE">
        <w:rPr>
          <w:rFonts w:ascii="Times New Roman" w:hAnsi="Times New Roman" w:cs="Times New Roman"/>
        </w:rPr>
        <w:instrText xml:space="preserve"> ADDIN EN.CITE.DATA </w:instrText>
      </w:r>
      <w:r w:rsidR="004A55AE">
        <w:rPr>
          <w:rFonts w:ascii="Times New Roman" w:hAnsi="Times New Roman" w:cs="Times New Roman"/>
        </w:rPr>
      </w:r>
      <w:r w:rsidR="004A55AE">
        <w:rPr>
          <w:rFonts w:ascii="Times New Roman" w:hAnsi="Times New Roman" w:cs="Times New Roman"/>
        </w:rPr>
        <w:fldChar w:fldCharType="end"/>
      </w:r>
      <w:r w:rsidR="003135CE">
        <w:rPr>
          <w:rFonts w:ascii="Times New Roman" w:hAnsi="Times New Roman" w:cs="Times New Roman"/>
        </w:rPr>
      </w:r>
      <w:r w:rsidR="003135CE">
        <w:rPr>
          <w:rFonts w:ascii="Times New Roman" w:hAnsi="Times New Roman" w:cs="Times New Roman"/>
        </w:rPr>
        <w:fldChar w:fldCharType="separate"/>
      </w:r>
      <w:r w:rsidR="004A55AE" w:rsidRPr="004A55AE">
        <w:rPr>
          <w:rFonts w:ascii="Times New Roman" w:hAnsi="Times New Roman" w:cs="Times New Roman"/>
          <w:noProof/>
          <w:vertAlign w:val="superscript"/>
        </w:rPr>
        <w:t>12</w:t>
      </w:r>
      <w:r w:rsidR="003135CE">
        <w:rPr>
          <w:rFonts w:ascii="Times New Roman" w:hAnsi="Times New Roman" w:cs="Times New Roman"/>
        </w:rPr>
        <w:fldChar w:fldCharType="end"/>
      </w:r>
      <w:r w:rsidRPr="00763199">
        <w:rPr>
          <w:rFonts w:ascii="Times New Roman" w:hAnsi="Times New Roman" w:cs="Times New Roman"/>
        </w:rPr>
        <w:t xml:space="preserve"> To fix, cells were incubated with freshly prepared 4% PFA in 10 mM sodium phosphate buffer containing 140 mM potassium chloride and 1 mM magnesium chloride (PKM buffer) for 10 minutes at room temperature. The cells were then washed three times for five minutes each using PKM buffer. Cells were permeabilized by incubating for 10 minutes at room temperature in 0.2% Triton X-100 in PKM buffer. After washing three times for five minutes each in PKM buffer, cells were incubated at room temperature for 30 minutes with </w:t>
      </w:r>
      <w:r w:rsidR="004507BD">
        <w:rPr>
          <w:rFonts w:ascii="Times New Roman" w:hAnsi="Times New Roman" w:cs="Times New Roman"/>
        </w:rPr>
        <w:t>SALAD1</w:t>
      </w:r>
      <w:r w:rsidRPr="00763199">
        <w:rPr>
          <w:rFonts w:ascii="Times New Roman" w:hAnsi="Times New Roman" w:cs="Times New Roman"/>
        </w:rPr>
        <w:t xml:space="preserve"> or TO1-biotin in PKM buffer. Cells were then washed once with PKM buffer. Imaging buffer, PBS containing 1 µg/mL Hoechst 33258, was then added to the dishes, and cells were imaged.</w:t>
      </w:r>
    </w:p>
    <w:p w14:paraId="79058C37" w14:textId="77777777" w:rsidR="001834F6" w:rsidRPr="00763199" w:rsidRDefault="001834F6" w:rsidP="001834F6">
      <w:pPr>
        <w:spacing w:line="360" w:lineRule="auto"/>
        <w:jc w:val="both"/>
        <w:rPr>
          <w:rFonts w:ascii="Times New Roman" w:hAnsi="Times New Roman" w:cs="Times New Roman"/>
          <w:b/>
          <w:bCs/>
        </w:rPr>
      </w:pPr>
    </w:p>
    <w:p w14:paraId="64E1154F" w14:textId="77777777" w:rsidR="001834F6" w:rsidRDefault="001834F6" w:rsidP="0003003A">
      <w:pPr>
        <w:pStyle w:val="Heading2"/>
      </w:pPr>
      <w:bookmarkStart w:id="12" w:name="_Toc163639702"/>
      <w:r w:rsidRPr="00FB31C8">
        <w:t>Confocal microscopy</w:t>
      </w:r>
      <w:bookmarkEnd w:id="12"/>
    </w:p>
    <w:p w14:paraId="4C0F4487" w14:textId="77777777" w:rsidR="0003003A" w:rsidRPr="004732FB" w:rsidRDefault="0003003A" w:rsidP="004732FB">
      <w:pPr>
        <w:rPr>
          <w:lang w:eastAsia="en-US"/>
        </w:rPr>
      </w:pPr>
    </w:p>
    <w:p w14:paraId="29FB774E" w14:textId="4728D8EF" w:rsidR="001834F6" w:rsidRPr="00763199" w:rsidRDefault="001834F6" w:rsidP="00E53A10">
      <w:pPr>
        <w:spacing w:line="360" w:lineRule="auto"/>
        <w:ind w:firstLine="720"/>
        <w:jc w:val="both"/>
        <w:rPr>
          <w:rFonts w:ascii="Times New Roman" w:hAnsi="Times New Roman" w:cs="Times New Roman"/>
          <w:color w:val="000000" w:themeColor="text1"/>
        </w:rPr>
      </w:pPr>
      <w:r w:rsidRPr="00763199">
        <w:rPr>
          <w:rFonts w:ascii="Times New Roman" w:hAnsi="Times New Roman" w:cs="Times New Roman"/>
          <w:color w:val="000000" w:themeColor="text1"/>
        </w:rPr>
        <w:t xml:space="preserve">Fixed cell confocal images were acquired on a Leica TCS SP8 microscope using a 63x oil objective lens and a pinhole of 1.0 Airy units. Mango II ligands were excited using </w:t>
      </w:r>
      <w:r>
        <w:rPr>
          <w:rFonts w:ascii="Times New Roman" w:hAnsi="Times New Roman" w:cs="Times New Roman"/>
          <w:color w:val="000000" w:themeColor="text1"/>
        </w:rPr>
        <w:t>the 488 nm laser</w:t>
      </w:r>
      <w:r w:rsidRPr="00763199">
        <w:rPr>
          <w:rFonts w:ascii="Times New Roman" w:hAnsi="Times New Roman" w:cs="Times New Roman"/>
          <w:color w:val="000000" w:themeColor="text1"/>
        </w:rPr>
        <w:t xml:space="preserve"> and emission was collected from </w:t>
      </w:r>
      <w:r>
        <w:rPr>
          <w:rFonts w:ascii="Times New Roman" w:hAnsi="Times New Roman" w:cs="Times New Roman"/>
          <w:color w:val="000000" w:themeColor="text1"/>
        </w:rPr>
        <w:t>513 to 556 nm</w:t>
      </w:r>
      <w:r w:rsidRPr="00763199">
        <w:rPr>
          <w:rFonts w:ascii="Times New Roman" w:hAnsi="Times New Roman" w:cs="Times New Roman"/>
          <w:color w:val="000000" w:themeColor="text1"/>
        </w:rPr>
        <w:t xml:space="preserve">. Hoechst 33258 stained DNA were imaged using the 405 nm laser for excitation and collecting emitted light between </w:t>
      </w:r>
      <w:r w:rsidRPr="00F2591D">
        <w:rPr>
          <w:rFonts w:ascii="Times New Roman" w:hAnsi="Times New Roman" w:cs="Times New Roman"/>
          <w:color w:val="000000" w:themeColor="text1"/>
        </w:rPr>
        <w:t>410 and 484 nm</w:t>
      </w:r>
      <w:r w:rsidRPr="00763199">
        <w:rPr>
          <w:rFonts w:ascii="Times New Roman" w:hAnsi="Times New Roman" w:cs="Times New Roman"/>
          <w:color w:val="000000" w:themeColor="text1"/>
        </w:rPr>
        <w:t xml:space="preserve">. </w:t>
      </w:r>
      <w:r>
        <w:rPr>
          <w:rFonts w:ascii="Times New Roman" w:hAnsi="Times New Roman" w:cs="Times New Roman"/>
          <w:color w:val="000000" w:themeColor="text1"/>
        </w:rPr>
        <w:t>The 552 nm laser</w:t>
      </w:r>
      <w:r w:rsidRPr="00763199">
        <w:rPr>
          <w:rFonts w:ascii="Times New Roman" w:hAnsi="Times New Roman" w:cs="Times New Roman"/>
          <w:color w:val="000000" w:themeColor="text1"/>
        </w:rPr>
        <w:t xml:space="preserve"> was used to excite </w:t>
      </w:r>
      <w:proofErr w:type="spellStart"/>
      <w:r w:rsidRPr="00763199">
        <w:rPr>
          <w:rFonts w:ascii="Times New Roman" w:hAnsi="Times New Roman" w:cs="Times New Roman"/>
          <w:color w:val="000000" w:themeColor="text1"/>
        </w:rPr>
        <w:t>mCherry</w:t>
      </w:r>
      <w:proofErr w:type="spellEnd"/>
      <w:r w:rsidRPr="00763199">
        <w:rPr>
          <w:rFonts w:ascii="Times New Roman" w:hAnsi="Times New Roman" w:cs="Times New Roman"/>
          <w:color w:val="000000" w:themeColor="text1"/>
        </w:rPr>
        <w:t xml:space="preserve"> and emission was collected between </w:t>
      </w:r>
      <w:r>
        <w:rPr>
          <w:rFonts w:ascii="Times New Roman" w:hAnsi="Times New Roman" w:cs="Times New Roman"/>
          <w:color w:val="000000" w:themeColor="text1"/>
        </w:rPr>
        <w:t>594 and 630 nm</w:t>
      </w:r>
      <w:r w:rsidRPr="00763199">
        <w:rPr>
          <w:rFonts w:ascii="Times New Roman" w:hAnsi="Times New Roman" w:cs="Times New Roman"/>
          <w:color w:val="000000" w:themeColor="text1"/>
        </w:rPr>
        <w:t xml:space="preserve">. </w:t>
      </w:r>
      <w:proofErr w:type="gramStart"/>
      <w:r w:rsidRPr="00763199">
        <w:rPr>
          <w:rFonts w:ascii="Times New Roman" w:hAnsi="Times New Roman" w:cs="Times New Roman"/>
          <w:color w:val="000000" w:themeColor="text1"/>
        </w:rPr>
        <w:t>Detector</w:t>
      </w:r>
      <w:proofErr w:type="gramEnd"/>
      <w:r w:rsidRPr="00763199">
        <w:rPr>
          <w:rFonts w:ascii="Times New Roman" w:hAnsi="Times New Roman" w:cs="Times New Roman"/>
          <w:color w:val="000000" w:themeColor="text1"/>
        </w:rPr>
        <w:t xml:space="preserve"> gain and laser power </w:t>
      </w:r>
      <w:r w:rsidR="003135CE">
        <w:rPr>
          <w:rFonts w:ascii="Times New Roman" w:hAnsi="Times New Roman" w:cs="Times New Roman"/>
          <w:color w:val="000000" w:themeColor="text1"/>
        </w:rPr>
        <w:t>were</w:t>
      </w:r>
      <w:r w:rsidR="003135CE" w:rsidRPr="00763199">
        <w:rPr>
          <w:rFonts w:ascii="Times New Roman" w:hAnsi="Times New Roman" w:cs="Times New Roman"/>
          <w:color w:val="000000" w:themeColor="text1"/>
        </w:rPr>
        <w:t xml:space="preserve"> </w:t>
      </w:r>
      <w:r w:rsidRPr="00763199">
        <w:rPr>
          <w:rFonts w:ascii="Times New Roman" w:hAnsi="Times New Roman" w:cs="Times New Roman"/>
          <w:color w:val="000000" w:themeColor="text1"/>
        </w:rPr>
        <w:t>optimized to reduce background fluorescence while maintaining a good signal from in focus light</w:t>
      </w:r>
      <w:r>
        <w:rPr>
          <w:rFonts w:ascii="Times New Roman" w:hAnsi="Times New Roman" w:cs="Times New Roman"/>
          <w:color w:val="000000" w:themeColor="text1"/>
        </w:rPr>
        <w:t>,</w:t>
      </w:r>
      <w:r w:rsidRPr="00763199">
        <w:rPr>
          <w:rFonts w:ascii="Times New Roman" w:hAnsi="Times New Roman" w:cs="Times New Roman"/>
          <w:color w:val="000000" w:themeColor="text1"/>
        </w:rPr>
        <w:t xml:space="preserve"> then kept constant for each experiment. Image analysis and quantification was performed using Fiji. Quantification was obtained by selecting a region of interest around cells expressing Mango II and measuring mean fluorescence intensity. Statistical significance was determined by t test.</w:t>
      </w:r>
    </w:p>
    <w:p w14:paraId="0403D226" w14:textId="77777777" w:rsidR="001834F6" w:rsidRDefault="001834F6" w:rsidP="00864F8C">
      <w:pPr>
        <w:jc w:val="both"/>
        <w:rPr>
          <w:rFonts w:ascii="Times New Roman" w:hAnsi="Times New Roman" w:cs="Times New Roman"/>
        </w:rPr>
      </w:pPr>
    </w:p>
    <w:p w14:paraId="7805DCAF" w14:textId="60774347" w:rsidR="001834F6" w:rsidRDefault="001834F6">
      <w:pPr>
        <w:rPr>
          <w:rFonts w:ascii="Times New Roman" w:hAnsi="Times New Roman" w:cs="Times New Roman"/>
        </w:rPr>
      </w:pPr>
      <w:r>
        <w:rPr>
          <w:rFonts w:ascii="Times New Roman" w:hAnsi="Times New Roman" w:cs="Times New Roman"/>
        </w:rPr>
        <w:br w:type="page"/>
      </w:r>
    </w:p>
    <w:p w14:paraId="0E68BCB5" w14:textId="6D7BC677" w:rsidR="00A25B58" w:rsidRDefault="001834F6" w:rsidP="004732FB">
      <w:pPr>
        <w:pStyle w:val="Heading1"/>
      </w:pPr>
      <w:bookmarkStart w:id="13" w:name="_Toc163639703"/>
      <w:r w:rsidRPr="001834F6">
        <w:lastRenderedPageBreak/>
        <w:t>Supplementary Figures and Tables</w:t>
      </w:r>
      <w:bookmarkEnd w:id="13"/>
    </w:p>
    <w:p w14:paraId="541A4C6E" w14:textId="77777777" w:rsidR="001834F6" w:rsidRPr="001834F6" w:rsidRDefault="001834F6" w:rsidP="00864F8C">
      <w:pPr>
        <w:jc w:val="both"/>
        <w:rPr>
          <w:rFonts w:ascii="Times New Roman" w:hAnsi="Times New Roman" w:cs="Times New Roman"/>
          <w:b/>
          <w:bCs/>
          <w:sz w:val="28"/>
          <w:szCs w:val="28"/>
        </w:rPr>
      </w:pPr>
    </w:p>
    <w:p w14:paraId="5B365492" w14:textId="77777777" w:rsidR="001834F6" w:rsidRPr="00AB06BA" w:rsidRDefault="001834F6" w:rsidP="00864F8C">
      <w:pPr>
        <w:jc w:val="both"/>
        <w:rPr>
          <w:rFonts w:ascii="Times New Roman" w:hAnsi="Times New Roman" w:cs="Times New Roman"/>
        </w:rPr>
      </w:pPr>
    </w:p>
    <w:p w14:paraId="5D9C9CF4" w14:textId="77777777" w:rsidR="00864F8C" w:rsidRPr="00AB06BA" w:rsidRDefault="00864F8C" w:rsidP="00864F8C">
      <w:pPr>
        <w:jc w:val="both"/>
        <w:rPr>
          <w:rFonts w:ascii="Times New Roman" w:hAnsi="Times New Roman" w:cs="Times New Roman"/>
        </w:rPr>
      </w:pPr>
      <w:r w:rsidRPr="00AB06BA">
        <w:rPr>
          <w:rFonts w:ascii="Times New Roman" w:hAnsi="Times New Roman" w:cs="Times New Roman"/>
          <w:noProof/>
        </w:rPr>
        <w:drawing>
          <wp:inline distT="0" distB="0" distL="0" distR="0" wp14:anchorId="17F4E497" wp14:editId="28F22CAE">
            <wp:extent cx="5943600" cy="2035175"/>
            <wp:effectExtent l="0" t="0" r="0" b="0"/>
            <wp:docPr id="1289698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698855" name="Picture 1289698855"/>
                    <pic:cNvPicPr/>
                  </pic:nvPicPr>
                  <pic:blipFill>
                    <a:blip r:embed="rId9">
                      <a:extLst>
                        <a:ext uri="{28A0092B-C50C-407E-A947-70E740481C1C}">
                          <a14:useLocalDpi xmlns:a14="http://schemas.microsoft.com/office/drawing/2010/main" val="0"/>
                        </a:ext>
                      </a:extLst>
                    </a:blip>
                    <a:stretch>
                      <a:fillRect/>
                    </a:stretch>
                  </pic:blipFill>
                  <pic:spPr>
                    <a:xfrm>
                      <a:off x="0" y="0"/>
                      <a:ext cx="5943600" cy="2035175"/>
                    </a:xfrm>
                    <a:prstGeom prst="rect">
                      <a:avLst/>
                    </a:prstGeom>
                  </pic:spPr>
                </pic:pic>
              </a:graphicData>
            </a:graphic>
          </wp:inline>
        </w:drawing>
      </w:r>
    </w:p>
    <w:p w14:paraId="5C3E2145" w14:textId="77777777" w:rsidR="00864F8C" w:rsidRPr="00AB06BA" w:rsidRDefault="00864F8C" w:rsidP="00864F8C">
      <w:pPr>
        <w:jc w:val="both"/>
        <w:rPr>
          <w:rFonts w:ascii="Times New Roman" w:hAnsi="Times New Roman" w:cs="Times New Roman"/>
        </w:rPr>
      </w:pPr>
    </w:p>
    <w:p w14:paraId="568F2BBB" w14:textId="2078F2C9" w:rsidR="00864F8C" w:rsidRPr="00AB06BA" w:rsidRDefault="00864F8C" w:rsidP="00864F8C">
      <w:pPr>
        <w:jc w:val="both"/>
        <w:rPr>
          <w:rFonts w:ascii="Times New Roman" w:hAnsi="Times New Roman" w:cs="Times New Roman"/>
        </w:rPr>
      </w:pPr>
      <w:r w:rsidRPr="00AB06BA">
        <w:rPr>
          <w:rFonts w:ascii="Times New Roman" w:hAnsi="Times New Roman" w:cs="Times New Roman"/>
          <w:b/>
          <w:bCs/>
        </w:rPr>
        <w:t>Figure S1.</w:t>
      </w:r>
      <w:r w:rsidRPr="00AB06BA">
        <w:rPr>
          <w:rFonts w:ascii="Times New Roman" w:hAnsi="Times New Roman" w:cs="Times New Roman"/>
        </w:rPr>
        <w:t xml:space="preserve"> Structural information of </w:t>
      </w:r>
      <w:r w:rsidR="00C9036A">
        <w:rPr>
          <w:rFonts w:ascii="Times New Roman" w:hAnsi="Times New Roman" w:cs="Times New Roman"/>
        </w:rPr>
        <w:t>t</w:t>
      </w:r>
      <w:r w:rsidRPr="00AB06BA">
        <w:rPr>
          <w:rFonts w:ascii="Times New Roman" w:hAnsi="Times New Roman" w:cs="Times New Roman"/>
        </w:rPr>
        <w:t xml:space="preserve">hiazole </w:t>
      </w:r>
      <w:r w:rsidR="00C9036A">
        <w:rPr>
          <w:rFonts w:ascii="Times New Roman" w:hAnsi="Times New Roman" w:cs="Times New Roman"/>
        </w:rPr>
        <w:t>o</w:t>
      </w:r>
      <w:r w:rsidRPr="00AB06BA">
        <w:rPr>
          <w:rFonts w:ascii="Times New Roman" w:hAnsi="Times New Roman" w:cs="Times New Roman"/>
        </w:rPr>
        <w:t>range (TO) derivatives in complex with four generations of Mango RNA aptamers</w:t>
      </w:r>
      <w:r w:rsidR="00E53A10">
        <w:rPr>
          <w:rFonts w:ascii="Times New Roman" w:hAnsi="Times New Roman" w:cs="Times New Roman"/>
        </w:rPr>
        <w:t xml:space="preserve"> (</w:t>
      </w:r>
      <w:r w:rsidR="00E53A10" w:rsidRPr="00E53A10">
        <w:rPr>
          <w:rFonts w:ascii="Times New Roman" w:hAnsi="Times New Roman" w:cs="Times New Roman"/>
        </w:rPr>
        <w:t>https://www.rcsb.org</w:t>
      </w:r>
      <w:r w:rsidR="00E53A10">
        <w:rPr>
          <w:rFonts w:ascii="Times New Roman" w:hAnsi="Times New Roman" w:cs="Times New Roman"/>
        </w:rPr>
        <w:t>)</w:t>
      </w:r>
      <w:r w:rsidRPr="00AB06BA">
        <w:rPr>
          <w:rFonts w:ascii="Times New Roman" w:hAnsi="Times New Roman" w:cs="Times New Roman"/>
        </w:rPr>
        <w:t xml:space="preserve">. Among them, Mango II aptamer was chosen as the study model for future experiments. </w:t>
      </w:r>
    </w:p>
    <w:p w14:paraId="4D8D92B4" w14:textId="77777777" w:rsidR="00864F8C" w:rsidRPr="00AB06BA" w:rsidRDefault="00864F8C" w:rsidP="00864F8C">
      <w:pPr>
        <w:jc w:val="both"/>
        <w:rPr>
          <w:rFonts w:ascii="Times New Roman" w:hAnsi="Times New Roman" w:cs="Times New Roman"/>
        </w:rPr>
      </w:pPr>
    </w:p>
    <w:p w14:paraId="4B41E133"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drawing>
          <wp:inline distT="0" distB="0" distL="0" distR="0" wp14:anchorId="6DA8CF0C" wp14:editId="001BF646">
            <wp:extent cx="3429000" cy="2370090"/>
            <wp:effectExtent l="0" t="0" r="0" b="0"/>
            <wp:docPr id="632" name="Graphic 631">
              <a:extLst xmlns:a="http://schemas.openxmlformats.org/drawingml/2006/main">
                <a:ext uri="{FF2B5EF4-FFF2-40B4-BE49-F238E27FC236}">
                  <a16:creationId xmlns:a16="http://schemas.microsoft.com/office/drawing/2014/main" id="{D3185616-D576-5BC7-7868-AD396E350F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Graphic 631">
                      <a:extLst>
                        <a:ext uri="{FF2B5EF4-FFF2-40B4-BE49-F238E27FC236}">
                          <a16:creationId xmlns:a16="http://schemas.microsoft.com/office/drawing/2014/main" id="{D3185616-D576-5BC7-7868-AD396E350F8F}"/>
                        </a:ext>
                      </a:extLst>
                    </pic:cNvPr>
                    <pic:cNvPicPr>
                      <a:picLocks noChangeAspect="1"/>
                    </pic:cNvPicPr>
                  </pic:nvPicPr>
                  <pic:blipFill rotWithShape="1">
                    <a:blip r:embed="rId10">
                      <a:extLst>
                        <a:ext uri="{96DAC541-7B7A-43D3-8B79-37D633B846F1}">
                          <asvg:svgBlip xmlns:asvg="http://schemas.microsoft.com/office/drawing/2016/SVG/main" r:embed="rId11"/>
                        </a:ext>
                      </a:extLst>
                    </a:blip>
                    <a:srcRect r="30762" b="26063"/>
                    <a:stretch/>
                  </pic:blipFill>
                  <pic:spPr>
                    <a:xfrm>
                      <a:off x="0" y="0"/>
                      <a:ext cx="3434280" cy="2373739"/>
                    </a:xfrm>
                    <a:prstGeom prst="rect">
                      <a:avLst/>
                    </a:prstGeom>
                  </pic:spPr>
                </pic:pic>
              </a:graphicData>
            </a:graphic>
          </wp:inline>
        </w:drawing>
      </w:r>
    </w:p>
    <w:p w14:paraId="39694B40" w14:textId="77777777" w:rsidR="00864F8C" w:rsidRPr="00AB06BA" w:rsidRDefault="00864F8C" w:rsidP="00864F8C">
      <w:pPr>
        <w:jc w:val="center"/>
        <w:rPr>
          <w:rFonts w:ascii="Times New Roman" w:hAnsi="Times New Roman" w:cs="Times New Roman"/>
        </w:rPr>
      </w:pPr>
    </w:p>
    <w:p w14:paraId="1778BB68" w14:textId="3A276BEA" w:rsidR="00864F8C" w:rsidRPr="00AB06BA" w:rsidRDefault="00864F8C" w:rsidP="00B416C1">
      <w:pPr>
        <w:jc w:val="both"/>
        <w:rPr>
          <w:rFonts w:ascii="Times New Roman" w:hAnsi="Times New Roman" w:cs="Times New Roman"/>
        </w:rPr>
      </w:pPr>
      <w:r w:rsidRPr="00AB06BA">
        <w:rPr>
          <w:rFonts w:ascii="Times New Roman" w:hAnsi="Times New Roman" w:cs="Times New Roman"/>
          <w:b/>
          <w:bCs/>
        </w:rPr>
        <w:t>Figure S2.</w:t>
      </w:r>
      <w:r w:rsidRPr="00AB06BA">
        <w:rPr>
          <w:rFonts w:ascii="Times New Roman" w:hAnsi="Times New Roman" w:cs="Times New Roman"/>
        </w:rPr>
        <w:t xml:space="preserve"> Hydrophobic pocket analysis on M</w:t>
      </w:r>
      <w:r w:rsidR="00E53A10">
        <w:rPr>
          <w:rFonts w:ascii="Times New Roman" w:hAnsi="Times New Roman" w:cs="Times New Roman"/>
        </w:rPr>
        <w:t>ango</w:t>
      </w:r>
      <w:r w:rsidRPr="00AB06BA">
        <w:rPr>
          <w:rFonts w:ascii="Times New Roman" w:hAnsi="Times New Roman" w:cs="Times New Roman"/>
        </w:rPr>
        <w:t xml:space="preserve"> II structure in presence of TO using ICM </w:t>
      </w:r>
      <w:proofErr w:type="spellStart"/>
      <w:r w:rsidRPr="00AB06BA">
        <w:rPr>
          <w:rFonts w:ascii="Times New Roman" w:hAnsi="Times New Roman" w:cs="Times New Roman"/>
        </w:rPr>
        <w:t>Molsoft</w:t>
      </w:r>
      <w:proofErr w:type="spellEnd"/>
      <w:r w:rsidRPr="00AB06BA">
        <w:rPr>
          <w:rFonts w:ascii="Times New Roman" w:hAnsi="Times New Roman" w:cs="Times New Roman"/>
        </w:rPr>
        <w:t xml:space="preserve"> pocket finder. </w:t>
      </w:r>
    </w:p>
    <w:p w14:paraId="0DBA4081" w14:textId="77777777" w:rsidR="00864F8C" w:rsidRPr="00AB06BA" w:rsidRDefault="00864F8C" w:rsidP="00864F8C">
      <w:pPr>
        <w:jc w:val="center"/>
        <w:rPr>
          <w:rFonts w:ascii="Times New Roman" w:hAnsi="Times New Roman" w:cs="Times New Roman"/>
        </w:rPr>
      </w:pPr>
    </w:p>
    <w:p w14:paraId="3D493F6C" w14:textId="77777777" w:rsidR="00864F8C" w:rsidRPr="00AB06BA" w:rsidRDefault="00864F8C" w:rsidP="00864F8C">
      <w:pPr>
        <w:jc w:val="center"/>
        <w:rPr>
          <w:rFonts w:ascii="Times New Roman" w:hAnsi="Times New Roman" w:cs="Times New Roman"/>
        </w:rPr>
      </w:pPr>
    </w:p>
    <w:p w14:paraId="3E12F2AB" w14:textId="77777777" w:rsidR="00864F8C" w:rsidRPr="00AB06BA" w:rsidRDefault="00864F8C" w:rsidP="00864F8C">
      <w:pPr>
        <w:jc w:val="center"/>
        <w:rPr>
          <w:rFonts w:ascii="Times New Roman" w:hAnsi="Times New Roman" w:cs="Times New Roman"/>
        </w:rPr>
      </w:pPr>
    </w:p>
    <w:p w14:paraId="77F45B31" w14:textId="77777777" w:rsidR="00864F8C" w:rsidRPr="00AB06BA" w:rsidRDefault="00864F8C" w:rsidP="00864F8C">
      <w:pPr>
        <w:jc w:val="center"/>
        <w:rPr>
          <w:rFonts w:ascii="Times New Roman" w:hAnsi="Times New Roman" w:cs="Times New Roman"/>
        </w:rPr>
      </w:pPr>
    </w:p>
    <w:p w14:paraId="745B552B"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lastRenderedPageBreak/>
        <w:drawing>
          <wp:inline distT="0" distB="0" distL="0" distR="0" wp14:anchorId="4BC39918" wp14:editId="1C35EDC6">
            <wp:extent cx="5168900" cy="2590800"/>
            <wp:effectExtent l="0" t="0" r="0" b="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68900" cy="2590800"/>
                    </a:xfrm>
                    <a:prstGeom prst="rect">
                      <a:avLst/>
                    </a:prstGeom>
                  </pic:spPr>
                </pic:pic>
              </a:graphicData>
            </a:graphic>
          </wp:inline>
        </w:drawing>
      </w:r>
    </w:p>
    <w:p w14:paraId="6EDF41E3" w14:textId="77777777" w:rsidR="00864F8C" w:rsidRPr="00AB06BA" w:rsidRDefault="00864F8C" w:rsidP="00864F8C">
      <w:pPr>
        <w:jc w:val="center"/>
        <w:rPr>
          <w:rFonts w:ascii="Times New Roman" w:hAnsi="Times New Roman" w:cs="Times New Roman"/>
        </w:rPr>
      </w:pPr>
    </w:p>
    <w:p w14:paraId="05EF97A1" w14:textId="77777777" w:rsidR="00864F8C" w:rsidRPr="00AB06BA" w:rsidRDefault="00864F8C" w:rsidP="00864F8C">
      <w:pPr>
        <w:jc w:val="both"/>
        <w:rPr>
          <w:rFonts w:ascii="Times New Roman" w:hAnsi="Times New Roman" w:cs="Times New Roman"/>
        </w:rPr>
      </w:pPr>
      <w:r w:rsidRPr="00AB06BA">
        <w:rPr>
          <w:rFonts w:ascii="Times New Roman" w:hAnsi="Times New Roman" w:cs="Times New Roman"/>
          <w:b/>
          <w:bCs/>
        </w:rPr>
        <w:t>Figure S3.</w:t>
      </w:r>
      <w:r w:rsidRPr="00AB06BA">
        <w:rPr>
          <w:rFonts w:ascii="Times New Roman" w:hAnsi="Times New Roman" w:cs="Times New Roman"/>
        </w:rPr>
        <w:t xml:space="preserve"> CD spectrum characterization of Mango II folding in different buffer conditions. Phosphate buffer: 10 mM Na</w:t>
      </w:r>
      <w:r w:rsidRPr="00AB06BA">
        <w:rPr>
          <w:rFonts w:ascii="Times New Roman" w:hAnsi="Times New Roman" w:cs="Times New Roman"/>
          <w:vertAlign w:val="subscript"/>
        </w:rPr>
        <w:t>2</w:t>
      </w:r>
      <w:r w:rsidRPr="00AB06BA">
        <w:rPr>
          <w:rFonts w:ascii="Times New Roman" w:hAnsi="Times New Roman" w:cs="Times New Roman"/>
        </w:rPr>
        <w:t>HPO</w:t>
      </w:r>
      <w:r w:rsidRPr="00AB06BA">
        <w:rPr>
          <w:rFonts w:ascii="Times New Roman" w:hAnsi="Times New Roman" w:cs="Times New Roman"/>
          <w:vertAlign w:val="subscript"/>
        </w:rPr>
        <w:t>4</w:t>
      </w:r>
      <w:r w:rsidRPr="00AB06BA">
        <w:rPr>
          <w:rFonts w:ascii="Times New Roman" w:hAnsi="Times New Roman" w:cs="Times New Roman"/>
        </w:rPr>
        <w:t xml:space="preserve"> /NaH</w:t>
      </w:r>
      <w:r w:rsidRPr="00AB06BA">
        <w:rPr>
          <w:rFonts w:ascii="Times New Roman" w:hAnsi="Times New Roman" w:cs="Times New Roman"/>
          <w:vertAlign w:val="subscript"/>
        </w:rPr>
        <w:t>2</w:t>
      </w:r>
      <w:r w:rsidRPr="00AB06BA">
        <w:rPr>
          <w:rFonts w:ascii="Times New Roman" w:hAnsi="Times New Roman" w:cs="Times New Roman"/>
        </w:rPr>
        <w:t>PO</w:t>
      </w:r>
      <w:r w:rsidRPr="00AB06BA">
        <w:rPr>
          <w:rFonts w:ascii="Times New Roman" w:hAnsi="Times New Roman" w:cs="Times New Roman"/>
          <w:vertAlign w:val="subscript"/>
        </w:rPr>
        <w:t>4</w:t>
      </w:r>
      <w:r w:rsidRPr="00AB06BA">
        <w:rPr>
          <w:rFonts w:ascii="Times New Roman" w:hAnsi="Times New Roman" w:cs="Times New Roman"/>
        </w:rPr>
        <w:t xml:space="preserve">, pH7.0, 140 mM </w:t>
      </w:r>
      <w:proofErr w:type="spellStart"/>
      <w:r w:rsidRPr="00AB06BA">
        <w:rPr>
          <w:rFonts w:ascii="Times New Roman" w:hAnsi="Times New Roman" w:cs="Times New Roman"/>
        </w:rPr>
        <w:t>KCl</w:t>
      </w:r>
      <w:proofErr w:type="spellEnd"/>
      <w:r w:rsidRPr="00AB06BA">
        <w:rPr>
          <w:rFonts w:ascii="Times New Roman" w:hAnsi="Times New Roman" w:cs="Times New Roman"/>
        </w:rPr>
        <w:t>, 1 mM MgCl</w:t>
      </w:r>
      <w:r w:rsidRPr="00AB06BA">
        <w:rPr>
          <w:rFonts w:ascii="Times New Roman" w:hAnsi="Times New Roman" w:cs="Times New Roman"/>
          <w:vertAlign w:val="subscript"/>
        </w:rPr>
        <w:t>2</w:t>
      </w:r>
      <w:r w:rsidRPr="00AB06BA">
        <w:rPr>
          <w:rFonts w:ascii="Times New Roman" w:hAnsi="Times New Roman" w:cs="Times New Roman"/>
        </w:rPr>
        <w:t xml:space="preserve">; Tris + </w:t>
      </w:r>
      <w:proofErr w:type="spellStart"/>
      <w:r w:rsidRPr="00AB06BA">
        <w:rPr>
          <w:rFonts w:ascii="Times New Roman" w:hAnsi="Times New Roman" w:cs="Times New Roman"/>
        </w:rPr>
        <w:t>KCl</w:t>
      </w:r>
      <w:proofErr w:type="spellEnd"/>
      <w:r w:rsidRPr="00AB06BA">
        <w:rPr>
          <w:rFonts w:ascii="Times New Roman" w:hAnsi="Times New Roman" w:cs="Times New Roman"/>
        </w:rPr>
        <w:t xml:space="preserve"> buffer: 10 mM Tris, pH7.0, 140 mM </w:t>
      </w:r>
      <w:proofErr w:type="spellStart"/>
      <w:r w:rsidRPr="00AB06BA">
        <w:rPr>
          <w:rFonts w:ascii="Times New Roman" w:hAnsi="Times New Roman" w:cs="Times New Roman"/>
        </w:rPr>
        <w:t>KCl</w:t>
      </w:r>
      <w:proofErr w:type="spellEnd"/>
      <w:r w:rsidRPr="00AB06BA">
        <w:rPr>
          <w:rFonts w:ascii="Times New Roman" w:hAnsi="Times New Roman" w:cs="Times New Roman"/>
        </w:rPr>
        <w:t>, 1 mM MgCl</w:t>
      </w:r>
      <w:r w:rsidRPr="00AB06BA">
        <w:rPr>
          <w:rFonts w:ascii="Times New Roman" w:hAnsi="Times New Roman" w:cs="Times New Roman"/>
          <w:vertAlign w:val="subscript"/>
        </w:rPr>
        <w:t>2</w:t>
      </w:r>
      <w:r w:rsidRPr="00AB06BA">
        <w:rPr>
          <w:rFonts w:ascii="Times New Roman" w:hAnsi="Times New Roman" w:cs="Times New Roman"/>
        </w:rPr>
        <w:t>; Tris + LiCl buffer: 10 mM Tris, pH7.0, 140 mM LiCl, 1 mM MgCl</w:t>
      </w:r>
      <w:r w:rsidRPr="00AB06BA">
        <w:rPr>
          <w:rFonts w:ascii="Times New Roman" w:hAnsi="Times New Roman" w:cs="Times New Roman"/>
          <w:vertAlign w:val="subscript"/>
        </w:rPr>
        <w:t>2</w:t>
      </w:r>
      <w:r w:rsidRPr="00AB06BA">
        <w:rPr>
          <w:rFonts w:ascii="Times New Roman" w:hAnsi="Times New Roman" w:cs="Times New Roman"/>
        </w:rPr>
        <w:t>.</w:t>
      </w:r>
    </w:p>
    <w:p w14:paraId="5398C032" w14:textId="77777777" w:rsidR="00864F8C" w:rsidRPr="00AB06BA" w:rsidRDefault="00864F8C" w:rsidP="00864F8C">
      <w:pPr>
        <w:jc w:val="both"/>
        <w:rPr>
          <w:rFonts w:ascii="Times New Roman" w:hAnsi="Times New Roman" w:cs="Times New Roman"/>
        </w:rPr>
      </w:pPr>
    </w:p>
    <w:p w14:paraId="26122DA9"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drawing>
          <wp:inline distT="0" distB="0" distL="0" distR="0" wp14:anchorId="6F61588B" wp14:editId="048EC8E2">
            <wp:extent cx="4333363" cy="4130584"/>
            <wp:effectExtent l="0" t="0" r="0" b="0"/>
            <wp:docPr id="6455054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505488" name="Picture 645505488"/>
                    <pic:cNvPicPr/>
                  </pic:nvPicPr>
                  <pic:blipFill>
                    <a:blip r:embed="rId13">
                      <a:extLst>
                        <a:ext uri="{28A0092B-C50C-407E-A947-70E740481C1C}">
                          <a14:useLocalDpi xmlns:a14="http://schemas.microsoft.com/office/drawing/2010/main" val="0"/>
                        </a:ext>
                      </a:extLst>
                    </a:blip>
                    <a:stretch>
                      <a:fillRect/>
                    </a:stretch>
                  </pic:blipFill>
                  <pic:spPr>
                    <a:xfrm>
                      <a:off x="0" y="0"/>
                      <a:ext cx="4338749" cy="4135718"/>
                    </a:xfrm>
                    <a:prstGeom prst="rect">
                      <a:avLst/>
                    </a:prstGeom>
                  </pic:spPr>
                </pic:pic>
              </a:graphicData>
            </a:graphic>
          </wp:inline>
        </w:drawing>
      </w:r>
    </w:p>
    <w:p w14:paraId="226E6AA9" w14:textId="77777777" w:rsidR="00864F8C" w:rsidRPr="00AB06BA" w:rsidRDefault="00864F8C" w:rsidP="00864F8C">
      <w:pPr>
        <w:jc w:val="center"/>
        <w:rPr>
          <w:rFonts w:ascii="Times New Roman" w:hAnsi="Times New Roman" w:cs="Times New Roman"/>
        </w:rPr>
      </w:pPr>
    </w:p>
    <w:p w14:paraId="00FEAD11" w14:textId="77777777" w:rsidR="00864F8C" w:rsidRPr="00AB06BA" w:rsidRDefault="00864F8C" w:rsidP="00864F8C">
      <w:pPr>
        <w:jc w:val="center"/>
        <w:rPr>
          <w:rFonts w:ascii="Times New Roman" w:hAnsi="Times New Roman" w:cs="Times New Roman"/>
        </w:rPr>
      </w:pPr>
    </w:p>
    <w:p w14:paraId="45420638" w14:textId="77777777" w:rsidR="00864F8C" w:rsidRPr="00AB06BA" w:rsidRDefault="00864F8C" w:rsidP="00864F8C">
      <w:pPr>
        <w:jc w:val="center"/>
        <w:rPr>
          <w:rFonts w:ascii="Times New Roman" w:hAnsi="Times New Roman" w:cs="Times New Roman"/>
        </w:rPr>
      </w:pPr>
    </w:p>
    <w:p w14:paraId="10F57029" w14:textId="16A43BC2" w:rsidR="00864F8C" w:rsidRDefault="00864F8C" w:rsidP="00864F8C">
      <w:pPr>
        <w:jc w:val="both"/>
        <w:rPr>
          <w:rFonts w:ascii="Times New Roman" w:hAnsi="Times New Roman" w:cs="Times New Roman"/>
        </w:rPr>
      </w:pPr>
      <w:r w:rsidRPr="00AB06BA">
        <w:rPr>
          <w:rFonts w:ascii="Times New Roman" w:hAnsi="Times New Roman" w:cs="Times New Roman"/>
          <w:b/>
          <w:bCs/>
        </w:rPr>
        <w:t>Figure S4.</w:t>
      </w:r>
      <w:r w:rsidRPr="00AB06BA">
        <w:rPr>
          <w:rFonts w:ascii="Times New Roman" w:hAnsi="Times New Roman" w:cs="Times New Roman"/>
        </w:rPr>
        <w:t xml:space="preserve"> SMM results of M</w:t>
      </w:r>
      <w:r w:rsidR="003E799C">
        <w:rPr>
          <w:rFonts w:ascii="Times New Roman" w:hAnsi="Times New Roman" w:cs="Times New Roman"/>
        </w:rPr>
        <w:t>ango</w:t>
      </w:r>
      <w:r w:rsidRPr="00AB06BA">
        <w:rPr>
          <w:rFonts w:ascii="Times New Roman" w:hAnsi="Times New Roman" w:cs="Times New Roman"/>
        </w:rPr>
        <w:t xml:space="preserve"> II RNA screening with/without TO. (A) Z-scores from duplicated screens and Pearson correlation coefficient. (B) Identification of non-competing or competing fragments from SMM study.</w:t>
      </w:r>
    </w:p>
    <w:p w14:paraId="42C79393" w14:textId="77777777" w:rsidR="00042DF0" w:rsidRDefault="00042DF0" w:rsidP="00864F8C">
      <w:pPr>
        <w:jc w:val="both"/>
        <w:rPr>
          <w:rFonts w:ascii="Times New Roman" w:hAnsi="Times New Roman" w:cs="Times New Roman"/>
        </w:rPr>
      </w:pPr>
    </w:p>
    <w:p w14:paraId="4B2A279E" w14:textId="77777777" w:rsidR="00042DF0" w:rsidRPr="00AB06BA" w:rsidRDefault="00042DF0" w:rsidP="00864F8C">
      <w:pPr>
        <w:jc w:val="both"/>
        <w:rPr>
          <w:rFonts w:ascii="Times New Roman" w:hAnsi="Times New Roman" w:cs="Times New Roman"/>
        </w:rPr>
      </w:pPr>
    </w:p>
    <w:p w14:paraId="32DC7D5B"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drawing>
          <wp:inline distT="0" distB="0" distL="0" distR="0" wp14:anchorId="74BD274B" wp14:editId="179953FF">
            <wp:extent cx="3700800" cy="3598316"/>
            <wp:effectExtent l="0" t="0" r="0" b="0"/>
            <wp:docPr id="1030321457"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21457" name="Picture 3" descr="Graphical user interface, applicati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08330" cy="3605638"/>
                    </a:xfrm>
                    <a:prstGeom prst="rect">
                      <a:avLst/>
                    </a:prstGeom>
                  </pic:spPr>
                </pic:pic>
              </a:graphicData>
            </a:graphic>
          </wp:inline>
        </w:drawing>
      </w:r>
    </w:p>
    <w:p w14:paraId="4FC1E932" w14:textId="77777777" w:rsidR="00864F8C" w:rsidRPr="00AB06BA" w:rsidRDefault="00864F8C" w:rsidP="00864F8C">
      <w:pPr>
        <w:jc w:val="center"/>
        <w:rPr>
          <w:rFonts w:ascii="Times New Roman" w:hAnsi="Times New Roman" w:cs="Times New Roman"/>
        </w:rPr>
      </w:pPr>
    </w:p>
    <w:p w14:paraId="5D1BF489" w14:textId="77777777" w:rsidR="00864F8C" w:rsidRPr="00AB06BA" w:rsidRDefault="00864F8C" w:rsidP="00864F8C">
      <w:pPr>
        <w:jc w:val="both"/>
        <w:rPr>
          <w:rFonts w:ascii="Times New Roman" w:hAnsi="Times New Roman" w:cs="Times New Roman"/>
        </w:rPr>
      </w:pPr>
      <w:r w:rsidRPr="00AB06BA">
        <w:rPr>
          <w:rFonts w:ascii="Times New Roman" w:hAnsi="Times New Roman" w:cs="Times New Roman"/>
          <w:b/>
          <w:bCs/>
        </w:rPr>
        <w:t>Figure S5.</w:t>
      </w:r>
      <w:r w:rsidRPr="00AB06BA">
        <w:rPr>
          <w:rFonts w:ascii="Times New Roman" w:hAnsi="Times New Roman" w:cs="Times New Roman"/>
        </w:rPr>
        <w:t xml:space="preserve"> Chemical structures of non-competitive binders (</w:t>
      </w:r>
      <w:r w:rsidRPr="00AB06BA">
        <w:rPr>
          <w:rFonts w:ascii="Times New Roman" w:hAnsi="Times New Roman" w:cs="Times New Roman"/>
          <w:b/>
          <w:bCs/>
        </w:rPr>
        <w:t>F1~F11</w:t>
      </w:r>
      <w:r w:rsidRPr="00AB06BA">
        <w:rPr>
          <w:rFonts w:ascii="Times New Roman" w:hAnsi="Times New Roman" w:cs="Times New Roman"/>
        </w:rPr>
        <w:t>). Fragments were discovered by SMM screening using Mango II RNA solution in presence of TO.</w:t>
      </w:r>
    </w:p>
    <w:p w14:paraId="14810FA7" w14:textId="77777777" w:rsidR="00864F8C" w:rsidRPr="00AB06BA" w:rsidRDefault="00864F8C" w:rsidP="00864F8C">
      <w:pPr>
        <w:jc w:val="both"/>
        <w:rPr>
          <w:rFonts w:ascii="Times New Roman" w:hAnsi="Times New Roman" w:cs="Times New Roman"/>
        </w:rPr>
      </w:pPr>
    </w:p>
    <w:p w14:paraId="36423204"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lastRenderedPageBreak/>
        <w:drawing>
          <wp:inline distT="0" distB="0" distL="0" distR="0" wp14:anchorId="703818E7" wp14:editId="332049C2">
            <wp:extent cx="4353880" cy="4543200"/>
            <wp:effectExtent l="0" t="0" r="2540" b="3810"/>
            <wp:docPr id="29348302" name="Picture 4"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8302" name="Picture 4" descr="Shape&#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71360" cy="4561440"/>
                    </a:xfrm>
                    <a:prstGeom prst="rect">
                      <a:avLst/>
                    </a:prstGeom>
                  </pic:spPr>
                </pic:pic>
              </a:graphicData>
            </a:graphic>
          </wp:inline>
        </w:drawing>
      </w:r>
    </w:p>
    <w:p w14:paraId="24858DB6" w14:textId="77777777" w:rsidR="00864F8C" w:rsidRPr="00AB06BA" w:rsidRDefault="00864F8C" w:rsidP="00864F8C">
      <w:pPr>
        <w:jc w:val="both"/>
        <w:rPr>
          <w:rFonts w:ascii="Times New Roman" w:hAnsi="Times New Roman" w:cs="Times New Roman"/>
        </w:rPr>
      </w:pPr>
    </w:p>
    <w:p w14:paraId="329A32D2" w14:textId="77777777" w:rsidR="00864F8C" w:rsidRPr="00AB06BA" w:rsidRDefault="00864F8C" w:rsidP="00864F8C">
      <w:pPr>
        <w:jc w:val="both"/>
        <w:rPr>
          <w:rFonts w:ascii="Times New Roman" w:hAnsi="Times New Roman" w:cs="Times New Roman"/>
        </w:rPr>
      </w:pPr>
    </w:p>
    <w:p w14:paraId="609C6280" w14:textId="77777777" w:rsidR="00864F8C" w:rsidRPr="00AB06BA" w:rsidRDefault="00864F8C" w:rsidP="00864F8C">
      <w:pPr>
        <w:jc w:val="both"/>
        <w:rPr>
          <w:rFonts w:ascii="Times New Roman" w:hAnsi="Times New Roman" w:cs="Times New Roman"/>
        </w:rPr>
      </w:pPr>
      <w:r w:rsidRPr="00AB06BA">
        <w:rPr>
          <w:rFonts w:ascii="Times New Roman" w:hAnsi="Times New Roman" w:cs="Times New Roman"/>
          <w:b/>
          <w:bCs/>
        </w:rPr>
        <w:t>Figure S6.</w:t>
      </w:r>
      <w:r w:rsidRPr="00AB06BA">
        <w:rPr>
          <w:rFonts w:ascii="Times New Roman" w:hAnsi="Times New Roman" w:cs="Times New Roman"/>
        </w:rPr>
        <w:t xml:space="preserve"> Chemical structures of competitive binders (</w:t>
      </w:r>
      <w:r w:rsidRPr="00AB06BA">
        <w:rPr>
          <w:rFonts w:ascii="Times New Roman" w:hAnsi="Times New Roman" w:cs="Times New Roman"/>
          <w:b/>
          <w:bCs/>
        </w:rPr>
        <w:t>F12~F30</w:t>
      </w:r>
      <w:r w:rsidRPr="00AB06BA">
        <w:rPr>
          <w:rFonts w:ascii="Times New Roman" w:hAnsi="Times New Roman" w:cs="Times New Roman"/>
        </w:rPr>
        <w:t>). Fragments were discovered by SMM screening using Mango II RNA solution in absence of TO.</w:t>
      </w:r>
    </w:p>
    <w:p w14:paraId="6A7BBBE3" w14:textId="77777777" w:rsidR="00864F8C" w:rsidRPr="00AB06BA" w:rsidRDefault="00864F8C" w:rsidP="00864F8C">
      <w:pPr>
        <w:jc w:val="both"/>
        <w:rPr>
          <w:rFonts w:ascii="Times New Roman" w:hAnsi="Times New Roman" w:cs="Times New Roman"/>
        </w:rPr>
      </w:pPr>
    </w:p>
    <w:p w14:paraId="27E3E92E" w14:textId="77777777" w:rsidR="00864F8C" w:rsidRPr="00AB06BA" w:rsidRDefault="00864F8C" w:rsidP="00864F8C">
      <w:pPr>
        <w:jc w:val="both"/>
        <w:rPr>
          <w:rFonts w:ascii="Times New Roman" w:hAnsi="Times New Roman" w:cs="Times New Roman"/>
        </w:rPr>
      </w:pPr>
    </w:p>
    <w:p w14:paraId="6D754AE5" w14:textId="77777777" w:rsidR="00864F8C" w:rsidRPr="00AB06BA" w:rsidRDefault="00864F8C" w:rsidP="00864F8C">
      <w:pPr>
        <w:jc w:val="center"/>
        <w:rPr>
          <w:rFonts w:ascii="Times New Roman" w:hAnsi="Times New Roman" w:cs="Times New Roman"/>
        </w:rPr>
      </w:pPr>
      <w:r w:rsidRPr="00AB06BA">
        <w:rPr>
          <w:rFonts w:ascii="Times New Roman" w:hAnsi="Times New Roman" w:cs="Times New Roman"/>
          <w:noProof/>
        </w:rPr>
        <w:lastRenderedPageBreak/>
        <w:drawing>
          <wp:inline distT="0" distB="0" distL="0" distR="0" wp14:anchorId="78BA6A6B" wp14:editId="22918DFF">
            <wp:extent cx="5402434" cy="3189514"/>
            <wp:effectExtent l="0" t="0" r="0" b="0"/>
            <wp:docPr id="20733317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31771" name="Picture 2073331771"/>
                    <pic:cNvPicPr/>
                  </pic:nvPicPr>
                  <pic:blipFill>
                    <a:blip r:embed="rId16">
                      <a:extLst>
                        <a:ext uri="{28A0092B-C50C-407E-A947-70E740481C1C}">
                          <a14:useLocalDpi xmlns:a14="http://schemas.microsoft.com/office/drawing/2010/main" val="0"/>
                        </a:ext>
                      </a:extLst>
                    </a:blip>
                    <a:stretch>
                      <a:fillRect/>
                    </a:stretch>
                  </pic:blipFill>
                  <pic:spPr>
                    <a:xfrm>
                      <a:off x="0" y="0"/>
                      <a:ext cx="5413346" cy="3195956"/>
                    </a:xfrm>
                    <a:prstGeom prst="rect">
                      <a:avLst/>
                    </a:prstGeom>
                  </pic:spPr>
                </pic:pic>
              </a:graphicData>
            </a:graphic>
          </wp:inline>
        </w:drawing>
      </w:r>
    </w:p>
    <w:p w14:paraId="47C73471" w14:textId="77777777" w:rsidR="00864F8C" w:rsidRPr="00AB06BA" w:rsidRDefault="00864F8C" w:rsidP="00864F8C">
      <w:pPr>
        <w:jc w:val="center"/>
        <w:rPr>
          <w:rFonts w:ascii="Times New Roman" w:hAnsi="Times New Roman" w:cs="Times New Roman"/>
        </w:rPr>
      </w:pPr>
    </w:p>
    <w:p w14:paraId="4033B9A1" w14:textId="77777777" w:rsidR="00864F8C" w:rsidRPr="00AB06BA" w:rsidRDefault="00864F8C" w:rsidP="00864F8C">
      <w:pPr>
        <w:jc w:val="center"/>
        <w:rPr>
          <w:rFonts w:ascii="Times New Roman" w:hAnsi="Times New Roman" w:cs="Times New Roman"/>
        </w:rPr>
      </w:pPr>
    </w:p>
    <w:p w14:paraId="1B652284" w14:textId="77777777" w:rsidR="00864F8C" w:rsidRDefault="00864F8C" w:rsidP="00935950">
      <w:pPr>
        <w:jc w:val="both"/>
        <w:rPr>
          <w:rFonts w:ascii="Times New Roman" w:hAnsi="Times New Roman" w:cs="Times New Roman"/>
        </w:rPr>
      </w:pPr>
      <w:r w:rsidRPr="00AB06BA">
        <w:rPr>
          <w:rFonts w:ascii="Times New Roman" w:hAnsi="Times New Roman" w:cs="Times New Roman"/>
          <w:b/>
          <w:bCs/>
        </w:rPr>
        <w:t>Figure S7.</w:t>
      </w:r>
      <w:r w:rsidRPr="00AB06BA">
        <w:rPr>
          <w:rFonts w:ascii="Times New Roman" w:hAnsi="Times New Roman" w:cs="Times New Roman"/>
        </w:rPr>
        <w:t xml:space="preserve"> Quantitative analysis of the fluorescent enhancement/quenching that are affected by adding fragments/control molecules.</w:t>
      </w:r>
    </w:p>
    <w:p w14:paraId="0EE1C49F" w14:textId="77777777" w:rsidR="00935950" w:rsidRDefault="00935950" w:rsidP="00864F8C">
      <w:pPr>
        <w:jc w:val="center"/>
        <w:rPr>
          <w:rFonts w:ascii="Times New Roman" w:hAnsi="Times New Roman" w:cs="Times New Roman"/>
        </w:rPr>
      </w:pPr>
    </w:p>
    <w:p w14:paraId="7EF10715" w14:textId="77777777" w:rsidR="00935950" w:rsidRPr="00AB06BA" w:rsidRDefault="00935950" w:rsidP="00864F8C">
      <w:pPr>
        <w:jc w:val="center"/>
        <w:rPr>
          <w:rFonts w:ascii="Times New Roman" w:hAnsi="Times New Roman" w:cs="Times New Roman"/>
        </w:rPr>
      </w:pPr>
    </w:p>
    <w:p w14:paraId="11E9F14E" w14:textId="77777777" w:rsidR="00864F8C" w:rsidRPr="00AB06BA" w:rsidRDefault="00864F8C" w:rsidP="00864F8C">
      <w:pPr>
        <w:jc w:val="center"/>
        <w:rPr>
          <w:rFonts w:ascii="Times New Roman" w:hAnsi="Times New Roman" w:cs="Times New Roman"/>
        </w:rPr>
      </w:pPr>
    </w:p>
    <w:p w14:paraId="56DAFE86" w14:textId="77777777" w:rsidR="00864F8C" w:rsidRPr="00AB06BA" w:rsidRDefault="00864F8C" w:rsidP="00864F8C">
      <w:pPr>
        <w:jc w:val="center"/>
        <w:rPr>
          <w:rFonts w:ascii="Times New Roman" w:hAnsi="Times New Roman" w:cs="Times New Roman"/>
        </w:rPr>
      </w:pPr>
    </w:p>
    <w:p w14:paraId="2A633592" w14:textId="6A77C81A" w:rsidR="00864F8C" w:rsidRPr="00AB06BA" w:rsidRDefault="00C32184" w:rsidP="00C32184">
      <w:pPr>
        <w:jc w:val="center"/>
        <w:rPr>
          <w:rFonts w:ascii="Times New Roman" w:hAnsi="Times New Roman" w:cs="Times New Roman"/>
        </w:rPr>
      </w:pPr>
      <w:r w:rsidRPr="00C32184">
        <w:rPr>
          <w:rFonts w:ascii="Times New Roman" w:hAnsi="Times New Roman" w:cs="Times New Roman"/>
          <w:noProof/>
        </w:rPr>
        <w:drawing>
          <wp:inline distT="0" distB="0" distL="0" distR="0" wp14:anchorId="10447320" wp14:editId="47392251">
            <wp:extent cx="3252998" cy="2797578"/>
            <wp:effectExtent l="0" t="0" r="0" b="0"/>
            <wp:docPr id="532670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670167" name=""/>
                    <pic:cNvPicPr/>
                  </pic:nvPicPr>
                  <pic:blipFill>
                    <a:blip r:embed="rId17"/>
                    <a:stretch>
                      <a:fillRect/>
                    </a:stretch>
                  </pic:blipFill>
                  <pic:spPr>
                    <a:xfrm>
                      <a:off x="0" y="0"/>
                      <a:ext cx="3263071" cy="2806240"/>
                    </a:xfrm>
                    <a:prstGeom prst="rect">
                      <a:avLst/>
                    </a:prstGeom>
                  </pic:spPr>
                </pic:pic>
              </a:graphicData>
            </a:graphic>
          </wp:inline>
        </w:drawing>
      </w:r>
    </w:p>
    <w:p w14:paraId="3B0AE22E" w14:textId="77777777" w:rsidR="00864F8C" w:rsidRPr="00AB06BA" w:rsidRDefault="00864F8C" w:rsidP="00864F8C">
      <w:pPr>
        <w:jc w:val="both"/>
        <w:rPr>
          <w:rFonts w:ascii="Times New Roman" w:hAnsi="Times New Roman" w:cs="Times New Roman"/>
        </w:rPr>
      </w:pPr>
    </w:p>
    <w:p w14:paraId="248F7556" w14:textId="18B97979" w:rsidR="001A3F66" w:rsidRPr="00AB06BA" w:rsidRDefault="00864F8C" w:rsidP="001A3F66">
      <w:pPr>
        <w:jc w:val="both"/>
        <w:rPr>
          <w:rFonts w:ascii="Times New Roman" w:hAnsi="Times New Roman" w:cs="Times New Roman"/>
        </w:rPr>
      </w:pPr>
      <w:r w:rsidRPr="00AB06BA">
        <w:rPr>
          <w:rFonts w:ascii="Times New Roman" w:hAnsi="Times New Roman" w:cs="Times New Roman"/>
          <w:b/>
          <w:bCs/>
        </w:rPr>
        <w:t>Figure S8.</w:t>
      </w:r>
      <w:r w:rsidRPr="00AB06BA">
        <w:rPr>
          <w:rFonts w:ascii="Times New Roman" w:hAnsi="Times New Roman" w:cs="Times New Roman"/>
        </w:rPr>
        <w:t xml:space="preserve"> </w:t>
      </w:r>
      <w:r w:rsidR="001A3F66" w:rsidRPr="00AB06BA">
        <w:rPr>
          <w:rFonts w:ascii="Times New Roman" w:hAnsi="Times New Roman" w:cs="Times New Roman"/>
        </w:rPr>
        <w:t xml:space="preserve">Fluorescence intensity measurement of fragment solutions in the absence or presence of </w:t>
      </w:r>
      <w:r w:rsidR="00F32775">
        <w:rPr>
          <w:rFonts w:ascii="Times New Roman" w:hAnsi="Times New Roman" w:cs="Times New Roman"/>
        </w:rPr>
        <w:t>1</w:t>
      </w:r>
      <w:r w:rsidR="001A3F66" w:rsidRPr="00AB06BA">
        <w:rPr>
          <w:rFonts w:ascii="Times New Roman" w:hAnsi="Times New Roman" w:cs="Times New Roman"/>
        </w:rPr>
        <w:t xml:space="preserve">00 </w:t>
      </w:r>
      <w:proofErr w:type="spellStart"/>
      <w:r w:rsidR="001A3F66" w:rsidRPr="00AB06BA">
        <w:rPr>
          <w:rFonts w:ascii="Times New Roman" w:hAnsi="Times New Roman" w:cs="Times New Roman"/>
        </w:rPr>
        <w:t>nM</w:t>
      </w:r>
      <w:proofErr w:type="spellEnd"/>
      <w:r w:rsidR="001A3F66" w:rsidRPr="00AB06BA">
        <w:rPr>
          <w:rFonts w:ascii="Times New Roman" w:hAnsi="Times New Roman" w:cs="Times New Roman"/>
        </w:rPr>
        <w:t xml:space="preserve"> Mango II RNA aptamer. Various concentrations of fragment in Mango selective buffer were tested (Ex 510 nm, Em 535 nm). </w:t>
      </w:r>
    </w:p>
    <w:p w14:paraId="2B93C4C5" w14:textId="2E95255B" w:rsidR="00864F8C" w:rsidRPr="00AB06BA" w:rsidRDefault="00864F8C" w:rsidP="00864F8C">
      <w:pPr>
        <w:jc w:val="both"/>
        <w:rPr>
          <w:rFonts w:ascii="Times New Roman" w:hAnsi="Times New Roman" w:cs="Times New Roman"/>
        </w:rPr>
      </w:pPr>
    </w:p>
    <w:p w14:paraId="5EF08D09" w14:textId="77777777" w:rsidR="00864F8C" w:rsidRPr="00AB06BA" w:rsidRDefault="00864F8C" w:rsidP="00864F8C">
      <w:pPr>
        <w:jc w:val="center"/>
        <w:rPr>
          <w:rFonts w:ascii="Times New Roman" w:hAnsi="Times New Roman" w:cs="Times New Roman"/>
        </w:rPr>
      </w:pPr>
    </w:p>
    <w:p w14:paraId="4D5F7972" w14:textId="77777777" w:rsidR="00864F8C" w:rsidRPr="00AB06BA" w:rsidRDefault="00864F8C" w:rsidP="00864F8C">
      <w:pPr>
        <w:jc w:val="center"/>
        <w:rPr>
          <w:rFonts w:ascii="Times New Roman" w:hAnsi="Times New Roman" w:cs="Times New Roman"/>
        </w:rPr>
      </w:pPr>
    </w:p>
    <w:p w14:paraId="62C2E8D2" w14:textId="77777777" w:rsidR="00864F8C" w:rsidRPr="00AB06BA" w:rsidRDefault="00864F8C" w:rsidP="00864F8C">
      <w:pPr>
        <w:jc w:val="center"/>
        <w:rPr>
          <w:rFonts w:ascii="Times New Roman" w:hAnsi="Times New Roman" w:cs="Times New Roman"/>
        </w:rPr>
      </w:pPr>
    </w:p>
    <w:p w14:paraId="6A6ABB65" w14:textId="6BD19FCF" w:rsidR="00864F8C" w:rsidRPr="00AB06BA" w:rsidRDefault="00C32237" w:rsidP="00864F8C">
      <w:pPr>
        <w:jc w:val="center"/>
        <w:rPr>
          <w:rFonts w:ascii="Times New Roman" w:hAnsi="Times New Roman" w:cs="Times New Roman"/>
        </w:rPr>
      </w:pPr>
      <w:r w:rsidRPr="00C32237">
        <w:rPr>
          <w:rFonts w:ascii="Times New Roman" w:hAnsi="Times New Roman" w:cs="Times New Roman"/>
          <w:noProof/>
        </w:rPr>
        <w:drawing>
          <wp:inline distT="0" distB="0" distL="0" distR="0" wp14:anchorId="42BA65D2" wp14:editId="2293278B">
            <wp:extent cx="5943600" cy="3956050"/>
            <wp:effectExtent l="0" t="0" r="0" b="0"/>
            <wp:docPr id="1463083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83481" name=""/>
                    <pic:cNvPicPr/>
                  </pic:nvPicPr>
                  <pic:blipFill>
                    <a:blip r:embed="rId18"/>
                    <a:stretch>
                      <a:fillRect/>
                    </a:stretch>
                  </pic:blipFill>
                  <pic:spPr>
                    <a:xfrm>
                      <a:off x="0" y="0"/>
                      <a:ext cx="5943600" cy="3956050"/>
                    </a:xfrm>
                    <a:prstGeom prst="rect">
                      <a:avLst/>
                    </a:prstGeom>
                  </pic:spPr>
                </pic:pic>
              </a:graphicData>
            </a:graphic>
          </wp:inline>
        </w:drawing>
      </w:r>
    </w:p>
    <w:p w14:paraId="1BA3FC3E" w14:textId="77777777" w:rsidR="00864F8C" w:rsidRPr="00AB06BA" w:rsidRDefault="00864F8C" w:rsidP="00864F8C">
      <w:pPr>
        <w:jc w:val="center"/>
        <w:rPr>
          <w:rFonts w:ascii="Times New Roman" w:hAnsi="Times New Roman" w:cs="Times New Roman"/>
        </w:rPr>
      </w:pPr>
    </w:p>
    <w:p w14:paraId="7D10953C" w14:textId="77777777" w:rsidR="00864F8C" w:rsidRPr="00AB06BA" w:rsidRDefault="00864F8C" w:rsidP="00864F8C">
      <w:pPr>
        <w:jc w:val="both"/>
        <w:rPr>
          <w:rFonts w:ascii="Times New Roman" w:hAnsi="Times New Roman" w:cs="Times New Roman"/>
        </w:rPr>
      </w:pPr>
      <w:r w:rsidRPr="00AB06BA">
        <w:rPr>
          <w:rFonts w:ascii="Times New Roman" w:hAnsi="Times New Roman" w:cs="Times New Roman"/>
          <w:b/>
          <w:bCs/>
        </w:rPr>
        <w:t>Figure S9.</w:t>
      </w:r>
      <w:r w:rsidRPr="00AB06BA">
        <w:rPr>
          <w:rFonts w:ascii="Times New Roman" w:hAnsi="Times New Roman" w:cs="Times New Roman"/>
        </w:rPr>
        <w:t xml:space="preserve"> Affinity determination of F2 binding with Mango II RNA in absence (A) or presence (B) of TO by SPR titration.</w:t>
      </w:r>
    </w:p>
    <w:p w14:paraId="003A2047" w14:textId="77777777" w:rsidR="00864F8C" w:rsidRPr="00AB06BA" w:rsidRDefault="00864F8C" w:rsidP="00864F8C">
      <w:pPr>
        <w:jc w:val="both"/>
        <w:rPr>
          <w:rFonts w:ascii="Times New Roman" w:hAnsi="Times New Roman" w:cs="Times New Roman"/>
        </w:rPr>
      </w:pPr>
    </w:p>
    <w:p w14:paraId="00F20466" w14:textId="77777777" w:rsidR="00585B8E" w:rsidRPr="00AB06BA" w:rsidRDefault="00585B8E" w:rsidP="00864F8C">
      <w:pPr>
        <w:jc w:val="both"/>
        <w:rPr>
          <w:rFonts w:ascii="Times New Roman" w:hAnsi="Times New Roman" w:cs="Times New Roman"/>
        </w:rPr>
      </w:pPr>
    </w:p>
    <w:p w14:paraId="6006EC04" w14:textId="1FD3EAF7" w:rsidR="00864F8C" w:rsidRPr="00AB06BA" w:rsidRDefault="00A23820" w:rsidP="00864F8C">
      <w:pPr>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04694A53" wp14:editId="5367D2C9">
            <wp:extent cx="5943600" cy="5409565"/>
            <wp:effectExtent l="0" t="0" r="0" b="635"/>
            <wp:docPr id="20406134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13448" name="Picture 2040613448"/>
                    <pic:cNvPicPr/>
                  </pic:nvPicPr>
                  <pic:blipFill>
                    <a:blip r:embed="rId19">
                      <a:extLst>
                        <a:ext uri="{28A0092B-C50C-407E-A947-70E740481C1C}">
                          <a14:useLocalDpi xmlns:a14="http://schemas.microsoft.com/office/drawing/2010/main" val="0"/>
                        </a:ext>
                      </a:extLst>
                    </a:blip>
                    <a:stretch>
                      <a:fillRect/>
                    </a:stretch>
                  </pic:blipFill>
                  <pic:spPr>
                    <a:xfrm>
                      <a:off x="0" y="0"/>
                      <a:ext cx="5943600" cy="5409565"/>
                    </a:xfrm>
                    <a:prstGeom prst="rect">
                      <a:avLst/>
                    </a:prstGeom>
                  </pic:spPr>
                </pic:pic>
              </a:graphicData>
            </a:graphic>
          </wp:inline>
        </w:drawing>
      </w:r>
    </w:p>
    <w:p w14:paraId="04993870" w14:textId="77777777" w:rsidR="00864F8C" w:rsidRPr="00AB06BA" w:rsidRDefault="00864F8C" w:rsidP="00864F8C">
      <w:pPr>
        <w:jc w:val="center"/>
        <w:rPr>
          <w:rFonts w:ascii="Times New Roman" w:hAnsi="Times New Roman" w:cs="Times New Roman"/>
        </w:rPr>
      </w:pPr>
    </w:p>
    <w:p w14:paraId="42506DCD" w14:textId="5C1FA6DC" w:rsidR="00D91122" w:rsidRDefault="00D91122" w:rsidP="00D91122">
      <w:pPr>
        <w:jc w:val="both"/>
        <w:rPr>
          <w:rFonts w:ascii="Times New Roman" w:hAnsi="Times New Roman" w:cs="Times New Roman"/>
        </w:rPr>
      </w:pPr>
      <w:r w:rsidRPr="00AB06BA">
        <w:rPr>
          <w:rFonts w:ascii="Times New Roman" w:hAnsi="Times New Roman" w:cs="Times New Roman"/>
          <w:b/>
          <w:bCs/>
        </w:rPr>
        <w:t>Figure S1</w:t>
      </w:r>
      <w:r w:rsidR="00914B0A">
        <w:rPr>
          <w:rFonts w:ascii="Times New Roman" w:hAnsi="Times New Roman" w:cs="Times New Roman"/>
          <w:b/>
          <w:bCs/>
        </w:rPr>
        <w:t>0</w:t>
      </w:r>
      <w:r w:rsidRPr="00AB06BA">
        <w:rPr>
          <w:rFonts w:ascii="Times New Roman" w:hAnsi="Times New Roman" w:cs="Times New Roman"/>
          <w:b/>
          <w:bCs/>
        </w:rPr>
        <w:t>.</w:t>
      </w:r>
      <w:r w:rsidRPr="00AB06BA">
        <w:rPr>
          <w:rFonts w:ascii="Times New Roman" w:hAnsi="Times New Roman" w:cs="Times New Roman"/>
        </w:rPr>
        <w:t xml:space="preserve"> K</w:t>
      </w:r>
      <w:r w:rsidRPr="00AB06BA">
        <w:rPr>
          <w:rFonts w:ascii="Times New Roman" w:hAnsi="Times New Roman" w:cs="Times New Roman"/>
          <w:vertAlign w:val="subscript"/>
        </w:rPr>
        <w:t>D</w:t>
      </w:r>
      <w:r w:rsidRPr="00AB06BA">
        <w:rPr>
          <w:rFonts w:ascii="Times New Roman" w:hAnsi="Times New Roman" w:cs="Times New Roman"/>
        </w:rPr>
        <w:t xml:space="preserve"> determination by titrating Mango II RNA into TO solution in </w:t>
      </w:r>
      <w:r>
        <w:rPr>
          <w:rFonts w:ascii="Times New Roman" w:hAnsi="Times New Roman" w:cs="Times New Roman"/>
        </w:rPr>
        <w:t xml:space="preserve">(A) absence or </w:t>
      </w:r>
      <w:r w:rsidRPr="00AB06BA">
        <w:rPr>
          <w:rFonts w:ascii="Times New Roman" w:hAnsi="Times New Roman" w:cs="Times New Roman"/>
        </w:rPr>
        <w:t xml:space="preserve">presence of </w:t>
      </w:r>
      <w:r>
        <w:rPr>
          <w:rFonts w:ascii="Times New Roman" w:hAnsi="Times New Roman" w:cs="Times New Roman"/>
        </w:rPr>
        <w:t>(B) 50 µM</w:t>
      </w:r>
      <w:r w:rsidRPr="00AB06BA">
        <w:rPr>
          <w:rFonts w:ascii="Times New Roman" w:hAnsi="Times New Roman" w:cs="Times New Roman"/>
        </w:rPr>
        <w:t xml:space="preserve"> </w:t>
      </w:r>
      <w:r>
        <w:rPr>
          <w:rFonts w:ascii="Times New Roman" w:hAnsi="Times New Roman" w:cs="Times New Roman"/>
        </w:rPr>
        <w:t xml:space="preserve">or (C) 250 µM </w:t>
      </w:r>
      <w:r w:rsidRPr="00AB06BA">
        <w:rPr>
          <w:rFonts w:ascii="Times New Roman" w:hAnsi="Times New Roman" w:cs="Times New Roman"/>
        </w:rPr>
        <w:t>F2.</w:t>
      </w:r>
      <w:r>
        <w:rPr>
          <w:rFonts w:ascii="Times New Roman" w:hAnsi="Times New Roman" w:cs="Times New Roman"/>
        </w:rPr>
        <w:t xml:space="preserve"> The titration was performed in triplicate scanning by spectrofluorometer.</w:t>
      </w:r>
    </w:p>
    <w:p w14:paraId="73A567FC" w14:textId="77777777" w:rsidR="00F15F8B" w:rsidRDefault="00F15F8B" w:rsidP="00864F8C">
      <w:pPr>
        <w:jc w:val="both"/>
        <w:rPr>
          <w:rFonts w:ascii="Times New Roman" w:hAnsi="Times New Roman" w:cs="Times New Roman"/>
        </w:rPr>
      </w:pPr>
    </w:p>
    <w:p w14:paraId="74C91595" w14:textId="77777777" w:rsidR="00914B0A" w:rsidRDefault="00914B0A" w:rsidP="00864F8C">
      <w:pPr>
        <w:jc w:val="both"/>
        <w:rPr>
          <w:rFonts w:ascii="Times New Roman" w:hAnsi="Times New Roman" w:cs="Times New Roman"/>
        </w:rPr>
      </w:pPr>
    </w:p>
    <w:p w14:paraId="3196885E" w14:textId="03EE3CEB" w:rsidR="00914B0A" w:rsidRDefault="00BD4993" w:rsidP="00914B0A">
      <w:pPr>
        <w:jc w:val="both"/>
        <w:rPr>
          <w:rFonts w:ascii="Times New Roman" w:hAnsi="Times New Roman" w:cs="Times New Roman"/>
        </w:rPr>
      </w:pPr>
      <w:r w:rsidRPr="00BD4993">
        <w:rPr>
          <w:noProof/>
          <w14:ligatures w14:val="standardContextual"/>
        </w:rPr>
        <w:lastRenderedPageBreak/>
        <w:t xml:space="preserve"> </w:t>
      </w:r>
      <w:r w:rsidRPr="00BD4993">
        <w:rPr>
          <w:rFonts w:ascii="Times New Roman" w:hAnsi="Times New Roman" w:cs="Times New Roman"/>
          <w:noProof/>
        </w:rPr>
        <w:drawing>
          <wp:inline distT="0" distB="0" distL="0" distR="0" wp14:anchorId="4B76BE04" wp14:editId="742A28AF">
            <wp:extent cx="5943600" cy="3116580"/>
            <wp:effectExtent l="0" t="0" r="0" b="0"/>
            <wp:docPr id="1107816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816679" name=""/>
                    <pic:cNvPicPr/>
                  </pic:nvPicPr>
                  <pic:blipFill>
                    <a:blip r:embed="rId20"/>
                    <a:stretch>
                      <a:fillRect/>
                    </a:stretch>
                  </pic:blipFill>
                  <pic:spPr>
                    <a:xfrm>
                      <a:off x="0" y="0"/>
                      <a:ext cx="5943600" cy="3116580"/>
                    </a:xfrm>
                    <a:prstGeom prst="rect">
                      <a:avLst/>
                    </a:prstGeom>
                  </pic:spPr>
                </pic:pic>
              </a:graphicData>
            </a:graphic>
          </wp:inline>
        </w:drawing>
      </w:r>
    </w:p>
    <w:p w14:paraId="76FA5549" w14:textId="77777777" w:rsidR="00914B0A" w:rsidRDefault="00914B0A" w:rsidP="00914B0A">
      <w:pPr>
        <w:jc w:val="both"/>
        <w:rPr>
          <w:rFonts w:ascii="Times New Roman" w:hAnsi="Times New Roman" w:cs="Times New Roman"/>
        </w:rPr>
      </w:pPr>
    </w:p>
    <w:p w14:paraId="7CA6DB3C" w14:textId="48885EDF" w:rsidR="00914B0A" w:rsidRPr="00AB06BA" w:rsidRDefault="00914B0A" w:rsidP="00914B0A">
      <w:pPr>
        <w:jc w:val="both"/>
        <w:rPr>
          <w:rFonts w:ascii="Times New Roman" w:hAnsi="Times New Roman" w:cs="Times New Roman"/>
        </w:rPr>
      </w:pPr>
      <w:r w:rsidRPr="00AB06BA">
        <w:rPr>
          <w:rFonts w:ascii="Times New Roman" w:hAnsi="Times New Roman" w:cs="Times New Roman"/>
          <w:b/>
          <w:bCs/>
        </w:rPr>
        <w:t>Figure S</w:t>
      </w:r>
      <w:r>
        <w:rPr>
          <w:rFonts w:ascii="Times New Roman" w:hAnsi="Times New Roman" w:cs="Times New Roman"/>
          <w:b/>
          <w:bCs/>
        </w:rPr>
        <w:t>11</w:t>
      </w:r>
      <w:r w:rsidRPr="00AB06BA">
        <w:rPr>
          <w:rFonts w:ascii="Times New Roman" w:hAnsi="Times New Roman" w:cs="Times New Roman"/>
          <w:b/>
          <w:bCs/>
        </w:rPr>
        <w:t>.</w:t>
      </w:r>
      <w:r w:rsidRPr="00AB06BA">
        <w:rPr>
          <w:rFonts w:ascii="Times New Roman" w:hAnsi="Times New Roman" w:cs="Times New Roman"/>
        </w:rPr>
        <w:t xml:space="preserve"> </w:t>
      </w:r>
      <w:r>
        <w:rPr>
          <w:rFonts w:ascii="Times New Roman" w:hAnsi="Times New Roman" w:cs="Times New Roman"/>
        </w:rPr>
        <w:t>Normalized excitation and emission spectra for the four synthesized dyes (</w:t>
      </w:r>
      <w:r w:rsidR="002E6BC6">
        <w:rPr>
          <w:rFonts w:ascii="Times New Roman" w:hAnsi="Times New Roman" w:cs="Times New Roman"/>
        </w:rPr>
        <w:t>SALAD1</w:t>
      </w:r>
      <w:r>
        <w:rPr>
          <w:rFonts w:ascii="Times New Roman" w:hAnsi="Times New Roman" w:cs="Times New Roman"/>
        </w:rPr>
        <w:t xml:space="preserve">, </w:t>
      </w:r>
      <w:r w:rsidR="002E6BC6">
        <w:rPr>
          <w:rFonts w:ascii="Times New Roman" w:hAnsi="Times New Roman" w:cs="Times New Roman"/>
        </w:rPr>
        <w:t>SALAD2</w:t>
      </w:r>
      <w:r>
        <w:rPr>
          <w:rFonts w:ascii="Times New Roman" w:hAnsi="Times New Roman" w:cs="Times New Roman"/>
        </w:rPr>
        <w:t xml:space="preserve">, </w:t>
      </w:r>
      <w:r w:rsidR="002E6BC6">
        <w:rPr>
          <w:rFonts w:ascii="Times New Roman" w:hAnsi="Times New Roman" w:cs="Times New Roman"/>
        </w:rPr>
        <w:t>SALAD3</w:t>
      </w:r>
      <w:r>
        <w:rPr>
          <w:rFonts w:ascii="Times New Roman" w:hAnsi="Times New Roman" w:cs="Times New Roman"/>
        </w:rPr>
        <w:t xml:space="preserve">, and </w:t>
      </w:r>
      <w:r w:rsidR="002E6BC6">
        <w:rPr>
          <w:rFonts w:ascii="Times New Roman" w:hAnsi="Times New Roman" w:cs="Times New Roman"/>
        </w:rPr>
        <w:t>SALAD4</w:t>
      </w:r>
      <w:r>
        <w:rPr>
          <w:rFonts w:ascii="Times New Roman" w:hAnsi="Times New Roman" w:cs="Times New Roman"/>
        </w:rPr>
        <w:t>) in absence and presence of Mango II RNA.</w:t>
      </w:r>
    </w:p>
    <w:p w14:paraId="49F454F6" w14:textId="77777777" w:rsidR="00914B0A" w:rsidRDefault="00914B0A" w:rsidP="00864F8C">
      <w:pPr>
        <w:jc w:val="both"/>
        <w:rPr>
          <w:rFonts w:ascii="Times New Roman" w:hAnsi="Times New Roman" w:cs="Times New Roman"/>
        </w:rPr>
      </w:pPr>
    </w:p>
    <w:p w14:paraId="7E8D217C" w14:textId="1F9C75EF" w:rsidR="00F15F8B" w:rsidRDefault="00BD4993" w:rsidP="00F15F8B">
      <w:pPr>
        <w:jc w:val="center"/>
        <w:rPr>
          <w:rFonts w:ascii="Times New Roman" w:hAnsi="Times New Roman" w:cs="Times New Roman"/>
        </w:rPr>
      </w:pPr>
      <w:r w:rsidRPr="00BD4993">
        <w:rPr>
          <w:noProof/>
          <w14:ligatures w14:val="standardContextual"/>
        </w:rPr>
        <w:lastRenderedPageBreak/>
        <w:t xml:space="preserve"> </w:t>
      </w:r>
      <w:r w:rsidRPr="00BD4993">
        <w:rPr>
          <w:rFonts w:ascii="Times New Roman" w:hAnsi="Times New Roman" w:cs="Times New Roman"/>
          <w:noProof/>
        </w:rPr>
        <w:drawing>
          <wp:inline distT="0" distB="0" distL="0" distR="0" wp14:anchorId="33A22988" wp14:editId="550938A2">
            <wp:extent cx="4441049" cy="7586133"/>
            <wp:effectExtent l="0" t="0" r="0" b="0"/>
            <wp:docPr id="1862319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19572" name=""/>
                    <pic:cNvPicPr/>
                  </pic:nvPicPr>
                  <pic:blipFill>
                    <a:blip r:embed="rId21"/>
                    <a:stretch>
                      <a:fillRect/>
                    </a:stretch>
                  </pic:blipFill>
                  <pic:spPr>
                    <a:xfrm>
                      <a:off x="0" y="0"/>
                      <a:ext cx="4442066" cy="7587870"/>
                    </a:xfrm>
                    <a:prstGeom prst="rect">
                      <a:avLst/>
                    </a:prstGeom>
                  </pic:spPr>
                </pic:pic>
              </a:graphicData>
            </a:graphic>
          </wp:inline>
        </w:drawing>
      </w:r>
    </w:p>
    <w:p w14:paraId="3C3FA32F" w14:textId="77777777" w:rsidR="00AC6D23" w:rsidRDefault="00AC6D23" w:rsidP="00F15F8B">
      <w:pPr>
        <w:jc w:val="center"/>
        <w:rPr>
          <w:rFonts w:ascii="Times New Roman" w:hAnsi="Times New Roman" w:cs="Times New Roman"/>
        </w:rPr>
      </w:pPr>
    </w:p>
    <w:p w14:paraId="460100EC" w14:textId="5B95DD35" w:rsidR="00F15F8B" w:rsidRDefault="00F15F8B" w:rsidP="00F15F8B">
      <w:pPr>
        <w:jc w:val="both"/>
        <w:rPr>
          <w:rFonts w:ascii="Times New Roman" w:hAnsi="Times New Roman" w:cs="Times New Roman"/>
        </w:rPr>
      </w:pPr>
      <w:r w:rsidRPr="00AB06BA">
        <w:rPr>
          <w:rFonts w:ascii="Times New Roman" w:hAnsi="Times New Roman" w:cs="Times New Roman"/>
          <w:b/>
          <w:bCs/>
        </w:rPr>
        <w:t>Figure S1</w:t>
      </w:r>
      <w:r w:rsidR="00585B8E">
        <w:rPr>
          <w:rFonts w:ascii="Times New Roman" w:hAnsi="Times New Roman" w:cs="Times New Roman"/>
          <w:b/>
          <w:bCs/>
        </w:rPr>
        <w:t>2</w:t>
      </w:r>
      <w:r w:rsidRPr="00AB06BA">
        <w:rPr>
          <w:rFonts w:ascii="Times New Roman" w:hAnsi="Times New Roman" w:cs="Times New Roman"/>
          <w:b/>
          <w:bCs/>
        </w:rPr>
        <w:t>.</w:t>
      </w:r>
      <w:r w:rsidRPr="00AB06BA">
        <w:rPr>
          <w:rFonts w:ascii="Times New Roman" w:hAnsi="Times New Roman" w:cs="Times New Roman"/>
        </w:rPr>
        <w:t xml:space="preserve"> K</w:t>
      </w:r>
      <w:r w:rsidRPr="00AB06BA">
        <w:rPr>
          <w:rFonts w:ascii="Times New Roman" w:hAnsi="Times New Roman" w:cs="Times New Roman"/>
          <w:vertAlign w:val="subscript"/>
        </w:rPr>
        <w:t>D</w:t>
      </w:r>
      <w:r w:rsidRPr="00AB06BA">
        <w:rPr>
          <w:rFonts w:ascii="Times New Roman" w:hAnsi="Times New Roman" w:cs="Times New Roman"/>
        </w:rPr>
        <w:t xml:space="preserve"> </w:t>
      </w:r>
      <w:r>
        <w:rPr>
          <w:rFonts w:ascii="Times New Roman" w:hAnsi="Times New Roman" w:cs="Times New Roman"/>
        </w:rPr>
        <w:t xml:space="preserve">measurements of </w:t>
      </w:r>
      <w:r w:rsidR="00A23820">
        <w:rPr>
          <w:rFonts w:ascii="Times New Roman" w:hAnsi="Times New Roman" w:cs="Times New Roman"/>
        </w:rPr>
        <w:t>five</w:t>
      </w:r>
      <w:r>
        <w:rPr>
          <w:rFonts w:ascii="Times New Roman" w:hAnsi="Times New Roman" w:cs="Times New Roman"/>
        </w:rPr>
        <w:t xml:space="preserve"> TO-derivatives</w:t>
      </w:r>
      <w:r w:rsidRPr="00AB06BA">
        <w:rPr>
          <w:rFonts w:ascii="Times New Roman" w:hAnsi="Times New Roman" w:cs="Times New Roman"/>
        </w:rPr>
        <w:t xml:space="preserve"> by titrating</w:t>
      </w:r>
      <w:r>
        <w:rPr>
          <w:rFonts w:ascii="Times New Roman" w:hAnsi="Times New Roman" w:cs="Times New Roman"/>
        </w:rPr>
        <w:t xml:space="preserve"> </w:t>
      </w:r>
      <w:r w:rsidRPr="00AB06BA">
        <w:rPr>
          <w:rFonts w:ascii="Times New Roman" w:hAnsi="Times New Roman" w:cs="Times New Roman"/>
        </w:rPr>
        <w:t xml:space="preserve">Mango II RNA into </w:t>
      </w:r>
      <w:r>
        <w:rPr>
          <w:rFonts w:ascii="Times New Roman" w:hAnsi="Times New Roman" w:cs="Times New Roman"/>
        </w:rPr>
        <w:t>dye</w:t>
      </w:r>
      <w:r w:rsidRPr="00AB06BA">
        <w:rPr>
          <w:rFonts w:ascii="Times New Roman" w:hAnsi="Times New Roman" w:cs="Times New Roman"/>
        </w:rPr>
        <w:t xml:space="preserve"> solution </w:t>
      </w:r>
      <w:r>
        <w:rPr>
          <w:rFonts w:ascii="Times New Roman" w:hAnsi="Times New Roman" w:cs="Times New Roman"/>
        </w:rPr>
        <w:t>by using a spectrofluorometer</w:t>
      </w:r>
      <w:r w:rsidRPr="00AB06BA">
        <w:rPr>
          <w:rFonts w:ascii="Times New Roman" w:hAnsi="Times New Roman" w:cs="Times New Roman"/>
        </w:rPr>
        <w:t>.</w:t>
      </w:r>
      <w:r>
        <w:rPr>
          <w:rFonts w:ascii="Times New Roman" w:hAnsi="Times New Roman" w:cs="Times New Roman"/>
        </w:rPr>
        <w:t xml:space="preserve"> </w:t>
      </w:r>
    </w:p>
    <w:p w14:paraId="352F0DC5" w14:textId="77777777" w:rsidR="00F15F8B" w:rsidRPr="00AB06BA" w:rsidRDefault="00F15F8B" w:rsidP="00E53A10">
      <w:pPr>
        <w:jc w:val="center"/>
        <w:rPr>
          <w:rFonts w:ascii="Times New Roman" w:hAnsi="Times New Roman" w:cs="Times New Roman"/>
        </w:rPr>
      </w:pPr>
    </w:p>
    <w:p w14:paraId="5788846C" w14:textId="77777777" w:rsidR="00864F8C" w:rsidRPr="00AB06BA" w:rsidRDefault="00864F8C" w:rsidP="00864F8C">
      <w:pPr>
        <w:jc w:val="both"/>
        <w:rPr>
          <w:rFonts w:ascii="Times New Roman" w:hAnsi="Times New Roman" w:cs="Times New Roman"/>
        </w:rPr>
      </w:pPr>
    </w:p>
    <w:p w14:paraId="2B4CF8CE" w14:textId="77777777" w:rsidR="00864F8C" w:rsidRPr="00AB06BA" w:rsidRDefault="00864F8C" w:rsidP="00864F8C">
      <w:pPr>
        <w:jc w:val="both"/>
        <w:rPr>
          <w:rFonts w:ascii="Times New Roman" w:hAnsi="Times New Roman" w:cs="Times New Roman"/>
        </w:rPr>
      </w:pPr>
    </w:p>
    <w:p w14:paraId="42F1BAF2" w14:textId="77777777" w:rsidR="00864F8C" w:rsidRPr="00AB06BA" w:rsidRDefault="00864F8C" w:rsidP="00864F8C">
      <w:pPr>
        <w:jc w:val="both"/>
        <w:rPr>
          <w:rFonts w:ascii="Times New Roman" w:hAnsi="Times New Roman" w:cs="Times New Roman"/>
        </w:rPr>
      </w:pPr>
    </w:p>
    <w:p w14:paraId="4E9DB406" w14:textId="77777777" w:rsidR="00864F8C" w:rsidRPr="00AB06BA" w:rsidRDefault="00864F8C" w:rsidP="00864F8C">
      <w:pPr>
        <w:jc w:val="both"/>
        <w:rPr>
          <w:rFonts w:ascii="Times New Roman" w:hAnsi="Times New Roman" w:cs="Times New Roman"/>
        </w:rPr>
      </w:pPr>
    </w:p>
    <w:p w14:paraId="4E008921" w14:textId="77777777" w:rsidR="007B3A07" w:rsidRDefault="007B3A07" w:rsidP="00864F8C">
      <w:pPr>
        <w:jc w:val="center"/>
        <w:rPr>
          <w:rFonts w:ascii="Times New Roman" w:hAnsi="Times New Roman" w:cs="Times New Roman"/>
        </w:rPr>
      </w:pPr>
    </w:p>
    <w:p w14:paraId="19A2814B" w14:textId="746965C5" w:rsidR="007B3A07" w:rsidRDefault="007B3A07" w:rsidP="00864F8C">
      <w:pPr>
        <w:jc w:val="center"/>
        <w:rPr>
          <w:rFonts w:ascii="Times New Roman" w:hAnsi="Times New Roman" w:cs="Times New Roman"/>
        </w:rPr>
      </w:pPr>
      <w:r>
        <w:rPr>
          <w:rFonts w:ascii="Times New Roman" w:hAnsi="Times New Roman" w:cs="Times New Roman"/>
          <w:noProof/>
          <w:color w:val="000000" w:themeColor="text1"/>
        </w:rPr>
        <w:drawing>
          <wp:inline distT="0" distB="0" distL="0" distR="0" wp14:anchorId="0A722F21" wp14:editId="51D8B02E">
            <wp:extent cx="2323838" cy="2273862"/>
            <wp:effectExtent l="0" t="0" r="635" b="0"/>
            <wp:docPr id="3716609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660971" name="Picture 371660971"/>
                    <pic:cNvPicPr/>
                  </pic:nvPicPr>
                  <pic:blipFill>
                    <a:blip r:embed="rId22">
                      <a:extLst>
                        <a:ext uri="{28A0092B-C50C-407E-A947-70E740481C1C}">
                          <a14:useLocalDpi xmlns:a14="http://schemas.microsoft.com/office/drawing/2010/main" val="0"/>
                        </a:ext>
                      </a:extLst>
                    </a:blip>
                    <a:stretch>
                      <a:fillRect/>
                    </a:stretch>
                  </pic:blipFill>
                  <pic:spPr>
                    <a:xfrm>
                      <a:off x="0" y="0"/>
                      <a:ext cx="2348362" cy="2297859"/>
                    </a:xfrm>
                    <a:prstGeom prst="rect">
                      <a:avLst/>
                    </a:prstGeom>
                  </pic:spPr>
                </pic:pic>
              </a:graphicData>
            </a:graphic>
          </wp:inline>
        </w:drawing>
      </w:r>
    </w:p>
    <w:p w14:paraId="768B5090" w14:textId="77777777" w:rsidR="007B3A07" w:rsidRDefault="007B3A07" w:rsidP="00864F8C">
      <w:pPr>
        <w:jc w:val="center"/>
        <w:rPr>
          <w:rFonts w:ascii="Times New Roman" w:hAnsi="Times New Roman" w:cs="Times New Roman"/>
        </w:rPr>
      </w:pPr>
    </w:p>
    <w:p w14:paraId="32687853" w14:textId="77777777" w:rsidR="007B3A07" w:rsidRDefault="007B3A07" w:rsidP="00864F8C">
      <w:pPr>
        <w:jc w:val="center"/>
        <w:rPr>
          <w:rFonts w:ascii="Times New Roman" w:hAnsi="Times New Roman" w:cs="Times New Roman"/>
        </w:rPr>
      </w:pPr>
    </w:p>
    <w:p w14:paraId="5B44CD88" w14:textId="3850A68A" w:rsidR="001A3F66" w:rsidRDefault="001A3F66" w:rsidP="001A3F66">
      <w:pPr>
        <w:jc w:val="both"/>
        <w:rPr>
          <w:rFonts w:ascii="Times New Roman" w:hAnsi="Times New Roman" w:cs="Times New Roman"/>
        </w:rPr>
      </w:pPr>
      <w:r w:rsidRPr="00EA0B96">
        <w:rPr>
          <w:rFonts w:ascii="Times New Roman" w:hAnsi="Times New Roman" w:cs="Times New Roman"/>
          <w:b/>
          <w:bCs/>
        </w:rPr>
        <w:t xml:space="preserve">Figure </w:t>
      </w:r>
      <w:r>
        <w:rPr>
          <w:rFonts w:ascii="Times New Roman" w:hAnsi="Times New Roman" w:cs="Times New Roman"/>
          <w:b/>
          <w:bCs/>
        </w:rPr>
        <w:t>S1</w:t>
      </w:r>
      <w:r w:rsidR="00585B8E">
        <w:rPr>
          <w:rFonts w:ascii="Times New Roman" w:hAnsi="Times New Roman" w:cs="Times New Roman"/>
          <w:b/>
          <w:bCs/>
        </w:rPr>
        <w:t>3</w:t>
      </w:r>
      <w:r w:rsidRPr="00EA0B96">
        <w:rPr>
          <w:rFonts w:ascii="Times New Roman" w:hAnsi="Times New Roman" w:cs="Times New Roman"/>
          <w:b/>
          <w:bCs/>
        </w:rPr>
        <w:t xml:space="preserve">. </w:t>
      </w:r>
      <w:r w:rsidRPr="00DE1B35">
        <w:rPr>
          <w:rFonts w:ascii="Times New Roman" w:hAnsi="Times New Roman" w:cs="Times New Roman"/>
        </w:rPr>
        <w:t xml:space="preserve">Secondary structure representation of </w:t>
      </w:r>
      <w:r>
        <w:rPr>
          <w:rFonts w:ascii="Times New Roman" w:hAnsi="Times New Roman" w:cs="Times New Roman"/>
        </w:rPr>
        <w:t>Mango II complexed with a generic ligand (orange)</w:t>
      </w:r>
      <w:r w:rsidRPr="00DE1B35">
        <w:rPr>
          <w:rFonts w:ascii="Times New Roman" w:hAnsi="Times New Roman" w:cs="Times New Roman"/>
        </w:rPr>
        <w:t xml:space="preserve">. Lines with embedded arrowheads and </w:t>
      </w:r>
      <w:proofErr w:type="spellStart"/>
      <w:r w:rsidRPr="00DE1B35">
        <w:rPr>
          <w:rFonts w:ascii="Times New Roman" w:hAnsi="Times New Roman" w:cs="Times New Roman"/>
        </w:rPr>
        <w:t>Leontis-Westhof</w:t>
      </w:r>
      <w:proofErr w:type="spellEnd"/>
      <w:r w:rsidRPr="00DE1B35">
        <w:rPr>
          <w:rFonts w:ascii="Times New Roman" w:hAnsi="Times New Roman" w:cs="Times New Roman"/>
        </w:rPr>
        <w:t xml:space="preserve"> symbols</w:t>
      </w:r>
      <w:r w:rsidR="00981333">
        <w:rPr>
          <w:rFonts w:ascii="Times New Roman" w:hAnsi="Times New Roman" w:cs="Times New Roman"/>
        </w:rPr>
        <w:t xml:space="preserve"> </w:t>
      </w:r>
      <w:r w:rsidRPr="00DE1B35">
        <w:rPr>
          <w:rFonts w:ascii="Times New Roman" w:hAnsi="Times New Roman" w:cs="Times New Roman"/>
        </w:rPr>
        <w:t>denote connectivity and base pairs, respectively.</w:t>
      </w:r>
      <w:r w:rsidR="00981333">
        <w:rPr>
          <w:rFonts w:ascii="Times New Roman" w:hAnsi="Times New Roman" w:cs="Times New Roman"/>
        </w:rPr>
        <w:fldChar w:fldCharType="begin"/>
      </w:r>
      <w:r w:rsidR="004A55AE">
        <w:rPr>
          <w:rFonts w:ascii="Times New Roman" w:hAnsi="Times New Roman" w:cs="Times New Roman"/>
        </w:rPr>
        <w:instrText xml:space="preserve"> ADDIN EN.CITE &lt;EndNote&gt;&lt;Cite&gt;&lt;Author&gt;Leontis&lt;/Author&gt;&lt;Year&gt;2001&lt;/Year&gt;&lt;RecNum&gt;37&lt;/RecNum&gt;&lt;DisplayText&gt;&lt;style face="superscript"&gt;13&lt;/style&gt;&lt;/DisplayText&gt;&lt;record&gt;&lt;rec-number&gt;37&lt;/rec-number&gt;&lt;foreign-keys&gt;&lt;key app="EN" db-id="t5fzpd90urp5a2ezxvyvf9vxvsr02vdf9ev9" timestamp="1710948049"&gt;37&lt;/key&gt;&lt;/foreign-keys&gt;&lt;ref-type name="Journal Article"&gt;17&lt;/ref-type&gt;&lt;contributors&gt;&lt;authors&gt;&lt;author&gt;Leontis, N. B.&lt;/author&gt;&lt;author&gt;Westhof, E.&lt;/author&gt;&lt;/authors&gt;&lt;/contributors&gt;&lt;auth-address&gt;Chemistry Department and Center for Biomolecular Sciences, Bowling Green State University, Ohio 43403, USA. Leontis@bgnet.bgsu.edu&lt;/auth-address&gt;&lt;titles&gt;&lt;title&gt;Geometric nomenclature and classification of RNA base pairs&lt;/title&gt;&lt;secondary-title&gt;RNA&lt;/secondary-title&gt;&lt;/titles&gt;&lt;periodical&gt;&lt;full-title&gt;RNA&lt;/full-title&gt;&lt;/periodical&gt;&lt;pages&gt;499-512&lt;/pages&gt;&lt;volume&gt;7&lt;/volume&gt;&lt;number&gt;4&lt;/number&gt;&lt;keywords&gt;&lt;keyword&gt;*Base Pairing&lt;/keyword&gt;&lt;keyword&gt;Models, Chemical&lt;/keyword&gt;&lt;keyword&gt;*Nucleic Acid Conformation&lt;/keyword&gt;&lt;keyword&gt;RNA/*chemistry&lt;/keyword&gt;&lt;keyword&gt;RNA, Ribosomal, 5S/chemistry&lt;/keyword&gt;&lt;keyword&gt;Signal Recognition Particle/chemistry&lt;/keyword&gt;&lt;keyword&gt;Stereoisomerism&lt;/keyword&gt;&lt;keyword&gt;*Terminology as Topic&lt;/keyword&gt;&lt;keyword&gt;Water/chemistry&lt;/keyword&gt;&lt;/keywords&gt;&lt;dates&gt;&lt;year&gt;2001&lt;/year&gt;&lt;pub-dates&gt;&lt;date&gt;Apr&lt;/date&gt;&lt;/pub-dates&gt;&lt;/dates&gt;&lt;isbn&gt;1355-8382 (Print)&amp;#xD;1469-9001 (Electronic)&amp;#xD;1355-8382 (Linking)&lt;/isbn&gt;&lt;accession-num&gt;11345429&lt;/accession-num&gt;&lt;urls&gt;&lt;related-urls&gt;&lt;url&gt;https://www.ncbi.nlm.nih.gov/pubmed/11345429&lt;/url&gt;&lt;/related-urls&gt;&lt;/urls&gt;&lt;custom2&gt;PMC1370104&lt;/custom2&gt;&lt;electronic-resource-num&gt;10.1017/s1355838201002515&lt;/electronic-resource-num&gt;&lt;remote-database-name&gt;Medline&lt;/remote-database-name&gt;&lt;remote-database-provider&gt;NLM&lt;/remote-database-provider&gt;&lt;/record&gt;&lt;/Cite&gt;&lt;/EndNote&gt;</w:instrText>
      </w:r>
      <w:r w:rsidR="00981333">
        <w:rPr>
          <w:rFonts w:ascii="Times New Roman" w:hAnsi="Times New Roman" w:cs="Times New Roman"/>
        </w:rPr>
        <w:fldChar w:fldCharType="separate"/>
      </w:r>
      <w:r w:rsidR="004A55AE" w:rsidRPr="004A55AE">
        <w:rPr>
          <w:rFonts w:ascii="Times New Roman" w:hAnsi="Times New Roman" w:cs="Times New Roman"/>
          <w:noProof/>
          <w:vertAlign w:val="superscript"/>
        </w:rPr>
        <w:t>13</w:t>
      </w:r>
      <w:r w:rsidR="00981333">
        <w:rPr>
          <w:rFonts w:ascii="Times New Roman" w:hAnsi="Times New Roman" w:cs="Times New Roman"/>
        </w:rPr>
        <w:fldChar w:fldCharType="end"/>
      </w:r>
      <w:r>
        <w:rPr>
          <w:rFonts w:ascii="Times New Roman" w:hAnsi="Times New Roman" w:cs="Times New Roman"/>
        </w:rPr>
        <w:t xml:space="preserve"> </w:t>
      </w:r>
      <w:r w:rsidRPr="00DE1B35">
        <w:rPr>
          <w:rFonts w:ascii="Times New Roman" w:hAnsi="Times New Roman" w:cs="Times New Roman"/>
        </w:rPr>
        <w:t>This color scheme is used throughout, except where noted.</w:t>
      </w:r>
    </w:p>
    <w:p w14:paraId="6F13533F" w14:textId="77777777" w:rsidR="007B3A07" w:rsidRDefault="007B3A07" w:rsidP="00864F8C">
      <w:pPr>
        <w:jc w:val="center"/>
        <w:rPr>
          <w:rFonts w:ascii="Times New Roman" w:hAnsi="Times New Roman" w:cs="Times New Roman"/>
        </w:rPr>
      </w:pPr>
    </w:p>
    <w:p w14:paraId="5A93D544" w14:textId="77777777" w:rsidR="007B3A07" w:rsidRDefault="007B3A07" w:rsidP="00864F8C">
      <w:pPr>
        <w:jc w:val="center"/>
        <w:rPr>
          <w:rFonts w:ascii="Times New Roman" w:hAnsi="Times New Roman" w:cs="Times New Roman"/>
        </w:rPr>
      </w:pPr>
    </w:p>
    <w:p w14:paraId="72556428" w14:textId="77777777" w:rsidR="007B3A07" w:rsidRDefault="007B3A07" w:rsidP="00864F8C">
      <w:pPr>
        <w:jc w:val="center"/>
        <w:rPr>
          <w:rFonts w:ascii="Times New Roman" w:hAnsi="Times New Roman" w:cs="Times New Roman"/>
        </w:rPr>
      </w:pPr>
    </w:p>
    <w:p w14:paraId="2AA655E2" w14:textId="77777777" w:rsidR="007B3A07" w:rsidRDefault="007B3A07" w:rsidP="00864F8C">
      <w:pPr>
        <w:jc w:val="center"/>
        <w:rPr>
          <w:rFonts w:ascii="Times New Roman" w:hAnsi="Times New Roman" w:cs="Times New Roman"/>
        </w:rPr>
      </w:pPr>
    </w:p>
    <w:p w14:paraId="1310296B" w14:textId="0AD64CA5" w:rsidR="00864F8C" w:rsidRPr="00AB06BA" w:rsidRDefault="0034604F" w:rsidP="00864F8C">
      <w:pPr>
        <w:jc w:val="center"/>
        <w:rPr>
          <w:rFonts w:ascii="Times New Roman" w:hAnsi="Times New Roman" w:cs="Times New Roman"/>
        </w:rPr>
      </w:pPr>
      <w:r>
        <w:rPr>
          <w:rFonts w:ascii="Times New Roman" w:hAnsi="Times New Roman" w:cs="Times New Roman"/>
          <w:noProof/>
          <w14:ligatures w14:val="standardContextual"/>
        </w:rPr>
        <w:drawing>
          <wp:inline distT="0" distB="0" distL="0" distR="0" wp14:anchorId="5A470166" wp14:editId="0EC8C751">
            <wp:extent cx="5943600" cy="3304540"/>
            <wp:effectExtent l="0" t="0" r="0" b="0"/>
            <wp:docPr id="16854495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49520" name="Picture 168544952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04540"/>
                    </a:xfrm>
                    <a:prstGeom prst="rect">
                      <a:avLst/>
                    </a:prstGeom>
                  </pic:spPr>
                </pic:pic>
              </a:graphicData>
            </a:graphic>
          </wp:inline>
        </w:drawing>
      </w:r>
    </w:p>
    <w:p w14:paraId="6E119C2D" w14:textId="77777777" w:rsidR="00864F8C" w:rsidRPr="00AB06BA" w:rsidRDefault="00864F8C" w:rsidP="00864F8C">
      <w:pPr>
        <w:jc w:val="both"/>
        <w:rPr>
          <w:rFonts w:ascii="Times New Roman" w:hAnsi="Times New Roman" w:cs="Times New Roman"/>
        </w:rPr>
      </w:pPr>
    </w:p>
    <w:p w14:paraId="34A14DEE" w14:textId="77777777" w:rsidR="00864F8C" w:rsidRPr="00AB06BA" w:rsidRDefault="00864F8C" w:rsidP="00864F8C">
      <w:pPr>
        <w:jc w:val="both"/>
        <w:rPr>
          <w:rFonts w:ascii="Times New Roman" w:hAnsi="Times New Roman" w:cs="Times New Roman"/>
        </w:rPr>
      </w:pPr>
    </w:p>
    <w:p w14:paraId="2B376660" w14:textId="77777777" w:rsidR="00864F8C" w:rsidRPr="00AB06BA" w:rsidRDefault="00864F8C" w:rsidP="00864F8C">
      <w:pPr>
        <w:jc w:val="both"/>
        <w:rPr>
          <w:rFonts w:ascii="Times New Roman" w:hAnsi="Times New Roman" w:cs="Times New Roman"/>
        </w:rPr>
      </w:pPr>
    </w:p>
    <w:p w14:paraId="7FAFB0C7" w14:textId="02E247FB" w:rsidR="001A3F66" w:rsidRPr="00EA0B96" w:rsidRDefault="001A3F66" w:rsidP="001A3F66">
      <w:pPr>
        <w:jc w:val="both"/>
        <w:rPr>
          <w:rFonts w:ascii="Times New Roman" w:hAnsi="Times New Roman" w:cs="Times New Roman"/>
        </w:rPr>
      </w:pPr>
      <w:r w:rsidRPr="00EA0B96">
        <w:rPr>
          <w:rFonts w:ascii="Times New Roman" w:hAnsi="Times New Roman" w:cs="Times New Roman"/>
          <w:b/>
          <w:bCs/>
        </w:rPr>
        <w:t xml:space="preserve">Figure </w:t>
      </w:r>
      <w:r>
        <w:rPr>
          <w:rFonts w:ascii="Times New Roman" w:hAnsi="Times New Roman" w:cs="Times New Roman"/>
          <w:b/>
          <w:bCs/>
        </w:rPr>
        <w:t>S1</w:t>
      </w:r>
      <w:r w:rsidR="00585B8E">
        <w:rPr>
          <w:rFonts w:ascii="Times New Roman" w:hAnsi="Times New Roman" w:cs="Times New Roman"/>
          <w:b/>
          <w:bCs/>
        </w:rPr>
        <w:t>4</w:t>
      </w:r>
      <w:r w:rsidRPr="00EA0B96">
        <w:rPr>
          <w:rFonts w:ascii="Times New Roman" w:hAnsi="Times New Roman" w:cs="Times New Roman"/>
          <w:b/>
          <w:bCs/>
        </w:rPr>
        <w:t xml:space="preserve">. </w:t>
      </w:r>
      <w:r w:rsidRPr="00EA0B96">
        <w:rPr>
          <w:rFonts w:ascii="Times New Roman" w:hAnsi="Times New Roman" w:cs="Times New Roman"/>
        </w:rPr>
        <w:t>Composite simulated annealing-omit 2|</w:t>
      </w:r>
      <w:r w:rsidRPr="00EA0B96">
        <w:rPr>
          <w:rFonts w:ascii="Times New Roman" w:hAnsi="Times New Roman" w:cs="Times New Roman"/>
          <w:i/>
          <w:iCs/>
        </w:rPr>
        <w:t>F</w:t>
      </w:r>
      <w:r w:rsidRPr="002E6BC6">
        <w:rPr>
          <w:rFonts w:ascii="Times New Roman" w:hAnsi="Times New Roman" w:cs="Times New Roman"/>
          <w:vertAlign w:val="subscript"/>
        </w:rPr>
        <w:t>o</w:t>
      </w:r>
      <w:r w:rsidRPr="00EA0B96">
        <w:rPr>
          <w:rFonts w:ascii="Times New Roman" w:hAnsi="Times New Roman" w:cs="Times New Roman"/>
        </w:rPr>
        <w:t>| - |</w:t>
      </w:r>
      <w:r w:rsidRPr="00EA0B96">
        <w:rPr>
          <w:rFonts w:ascii="Times New Roman" w:hAnsi="Times New Roman" w:cs="Times New Roman"/>
          <w:i/>
          <w:iCs/>
        </w:rPr>
        <w:t>F</w:t>
      </w:r>
      <w:r w:rsidRPr="002E6BC6">
        <w:rPr>
          <w:rFonts w:ascii="Times New Roman" w:hAnsi="Times New Roman" w:cs="Times New Roman"/>
          <w:vertAlign w:val="subscript"/>
        </w:rPr>
        <w:t>c</w:t>
      </w:r>
      <w:r w:rsidRPr="00EA0B96">
        <w:rPr>
          <w:rFonts w:ascii="Times New Roman" w:hAnsi="Times New Roman" w:cs="Times New Roman"/>
        </w:rPr>
        <w:t xml:space="preserve">| electron density maps for the </w:t>
      </w:r>
      <w:r>
        <w:rPr>
          <w:rFonts w:ascii="Times New Roman" w:hAnsi="Times New Roman" w:cs="Times New Roman"/>
        </w:rPr>
        <w:t xml:space="preserve">(A) </w:t>
      </w:r>
      <w:r w:rsidRPr="005F75C2">
        <w:rPr>
          <w:rFonts w:ascii="Times New Roman" w:hAnsi="Times New Roman" w:cs="Times New Roman"/>
        </w:rPr>
        <w:t>Mango II</w:t>
      </w:r>
      <w:r>
        <w:rPr>
          <w:rFonts w:ascii="Times New Roman" w:hAnsi="Times New Roman" w:cs="Times New Roman"/>
        </w:rPr>
        <w:t>–</w:t>
      </w:r>
      <w:r w:rsidR="005470DD">
        <w:rPr>
          <w:rFonts w:ascii="Times New Roman" w:hAnsi="Times New Roman" w:cs="Times New Roman"/>
        </w:rPr>
        <w:t>SALAD1</w:t>
      </w:r>
      <w:r w:rsidRPr="005F75C2">
        <w:rPr>
          <w:rFonts w:ascii="Times New Roman" w:hAnsi="Times New Roman" w:cs="Times New Roman"/>
        </w:rPr>
        <w:t>, (</w:t>
      </w:r>
      <w:r>
        <w:rPr>
          <w:rFonts w:ascii="Times New Roman" w:hAnsi="Times New Roman" w:cs="Times New Roman"/>
        </w:rPr>
        <w:t>B</w:t>
      </w:r>
      <w:r w:rsidRPr="005F75C2">
        <w:rPr>
          <w:rFonts w:ascii="Times New Roman" w:hAnsi="Times New Roman" w:cs="Times New Roman"/>
        </w:rPr>
        <w:t>) Mango II</w:t>
      </w:r>
      <w:r>
        <w:rPr>
          <w:rFonts w:ascii="Times New Roman" w:hAnsi="Times New Roman" w:cs="Times New Roman"/>
        </w:rPr>
        <w:t>–</w:t>
      </w:r>
      <w:r w:rsidR="005470DD">
        <w:rPr>
          <w:rFonts w:ascii="Times New Roman" w:hAnsi="Times New Roman" w:cs="Times New Roman"/>
        </w:rPr>
        <w:t>SALAD2</w:t>
      </w:r>
      <w:r w:rsidRPr="005F75C2">
        <w:rPr>
          <w:rFonts w:ascii="Times New Roman" w:hAnsi="Times New Roman" w:cs="Times New Roman"/>
        </w:rPr>
        <w:t>, (</w:t>
      </w:r>
      <w:r>
        <w:rPr>
          <w:rFonts w:ascii="Times New Roman" w:hAnsi="Times New Roman" w:cs="Times New Roman"/>
        </w:rPr>
        <w:t>C</w:t>
      </w:r>
      <w:r w:rsidRPr="005F75C2">
        <w:rPr>
          <w:rFonts w:ascii="Times New Roman" w:hAnsi="Times New Roman" w:cs="Times New Roman"/>
        </w:rPr>
        <w:t>) Mango II</w:t>
      </w:r>
      <w:r>
        <w:rPr>
          <w:rFonts w:ascii="Times New Roman" w:hAnsi="Times New Roman" w:cs="Times New Roman"/>
        </w:rPr>
        <w:t>–</w:t>
      </w:r>
      <w:r w:rsidR="005470DD">
        <w:rPr>
          <w:rFonts w:ascii="Times New Roman" w:hAnsi="Times New Roman" w:cs="Times New Roman"/>
        </w:rPr>
        <w:t>SALAD3</w:t>
      </w:r>
      <w:r w:rsidRPr="005F75C2">
        <w:rPr>
          <w:rFonts w:ascii="Times New Roman" w:hAnsi="Times New Roman" w:cs="Times New Roman"/>
        </w:rPr>
        <w:t xml:space="preserve">, </w:t>
      </w:r>
      <w:r>
        <w:rPr>
          <w:rFonts w:ascii="Times New Roman" w:hAnsi="Times New Roman" w:cs="Times New Roman"/>
        </w:rPr>
        <w:t xml:space="preserve">and </w:t>
      </w:r>
      <w:r w:rsidRPr="005F75C2">
        <w:rPr>
          <w:rFonts w:ascii="Times New Roman" w:hAnsi="Times New Roman" w:cs="Times New Roman"/>
        </w:rPr>
        <w:t>(</w:t>
      </w:r>
      <w:r>
        <w:rPr>
          <w:rFonts w:ascii="Times New Roman" w:hAnsi="Times New Roman" w:cs="Times New Roman"/>
        </w:rPr>
        <w:t>D</w:t>
      </w:r>
      <w:r w:rsidRPr="005F75C2">
        <w:rPr>
          <w:rFonts w:ascii="Times New Roman" w:hAnsi="Times New Roman" w:cs="Times New Roman"/>
        </w:rPr>
        <w:t>) Mango II</w:t>
      </w:r>
      <w:r>
        <w:rPr>
          <w:rFonts w:ascii="Times New Roman" w:hAnsi="Times New Roman" w:cs="Times New Roman"/>
        </w:rPr>
        <w:t>–</w:t>
      </w:r>
      <w:r w:rsidR="005470DD">
        <w:rPr>
          <w:rFonts w:ascii="Times New Roman" w:hAnsi="Times New Roman" w:cs="Times New Roman"/>
        </w:rPr>
        <w:t>SALAD4</w:t>
      </w:r>
      <w:r>
        <w:rPr>
          <w:rFonts w:ascii="Times New Roman" w:hAnsi="Times New Roman" w:cs="Times New Roman"/>
        </w:rPr>
        <w:t xml:space="preserve"> complexes </w:t>
      </w:r>
      <w:r w:rsidRPr="00EA0B96">
        <w:rPr>
          <w:rFonts w:ascii="Times New Roman" w:hAnsi="Times New Roman" w:cs="Times New Roman"/>
        </w:rPr>
        <w:t>contoured at 1.</w:t>
      </w:r>
      <w:r>
        <w:rPr>
          <w:rFonts w:ascii="Times New Roman" w:hAnsi="Times New Roman" w:cs="Times New Roman"/>
        </w:rPr>
        <w:t>0</w:t>
      </w:r>
      <w:r w:rsidRPr="00EA0B96">
        <w:rPr>
          <w:rFonts w:ascii="Times New Roman" w:hAnsi="Times New Roman" w:cs="Times New Roman"/>
        </w:rPr>
        <w:t xml:space="preserve"> σ (</w:t>
      </w:r>
      <w:r>
        <w:rPr>
          <w:rFonts w:ascii="Times New Roman" w:hAnsi="Times New Roman" w:cs="Times New Roman"/>
        </w:rPr>
        <w:t>gray</w:t>
      </w:r>
      <w:r w:rsidRPr="00EA0B96">
        <w:rPr>
          <w:rFonts w:ascii="Times New Roman" w:hAnsi="Times New Roman" w:cs="Times New Roman"/>
        </w:rPr>
        <w:t xml:space="preserve"> meshes)</w:t>
      </w:r>
      <w:r>
        <w:rPr>
          <w:rFonts w:ascii="Times New Roman" w:hAnsi="Times New Roman" w:cs="Times New Roman"/>
        </w:rPr>
        <w:t>,</w:t>
      </w:r>
      <w:r w:rsidRPr="00EA0B96">
        <w:rPr>
          <w:rFonts w:ascii="Times New Roman" w:hAnsi="Times New Roman" w:cs="Times New Roman"/>
        </w:rPr>
        <w:t xml:space="preserve"> superimposed on the</w:t>
      </w:r>
      <w:r>
        <w:rPr>
          <w:rFonts w:ascii="Times New Roman" w:hAnsi="Times New Roman" w:cs="Times New Roman"/>
        </w:rPr>
        <w:t xml:space="preserve"> </w:t>
      </w:r>
      <w:r w:rsidRPr="00EA0B96">
        <w:rPr>
          <w:rFonts w:ascii="Times New Roman" w:hAnsi="Times New Roman" w:cs="Times New Roman"/>
        </w:rPr>
        <w:t>respective final refined models.</w:t>
      </w:r>
    </w:p>
    <w:p w14:paraId="121DD1F4" w14:textId="77777777" w:rsidR="001A3F66" w:rsidRPr="00AB06BA" w:rsidRDefault="001A3F66" w:rsidP="001A3F66">
      <w:pPr>
        <w:jc w:val="both"/>
        <w:rPr>
          <w:rFonts w:ascii="Times New Roman" w:hAnsi="Times New Roman" w:cs="Times New Roman"/>
        </w:rPr>
      </w:pPr>
    </w:p>
    <w:p w14:paraId="1D0C3145" w14:textId="77777777" w:rsidR="001A3F66" w:rsidRPr="00AB06BA" w:rsidRDefault="001A3F66" w:rsidP="001A3F66">
      <w:pPr>
        <w:jc w:val="both"/>
        <w:rPr>
          <w:rFonts w:ascii="Times New Roman" w:hAnsi="Times New Roman" w:cs="Times New Roman"/>
        </w:rPr>
      </w:pPr>
    </w:p>
    <w:p w14:paraId="77CADD4F" w14:textId="5DB4B03F" w:rsidR="001A3F66" w:rsidRPr="00AB06BA" w:rsidRDefault="00D65A59" w:rsidP="001A3F66">
      <w:pPr>
        <w:jc w:val="center"/>
        <w:rPr>
          <w:rFonts w:ascii="Times New Roman" w:hAnsi="Times New Roman" w:cs="Times New Roman"/>
          <w:b/>
          <w:bCs/>
        </w:rPr>
      </w:pPr>
      <w:r>
        <w:rPr>
          <w:rFonts w:ascii="Times New Roman" w:hAnsi="Times New Roman" w:cs="Times New Roman"/>
          <w:b/>
          <w:bCs/>
          <w:noProof/>
          <w14:ligatures w14:val="standardContextual"/>
        </w:rPr>
        <w:drawing>
          <wp:inline distT="0" distB="0" distL="0" distR="0" wp14:anchorId="72843376" wp14:editId="55A2764D">
            <wp:extent cx="3149600" cy="3556000"/>
            <wp:effectExtent l="0" t="0" r="0" b="0"/>
            <wp:docPr id="602527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527283" name="Picture 60252728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49600" cy="3556000"/>
                    </a:xfrm>
                    <a:prstGeom prst="rect">
                      <a:avLst/>
                    </a:prstGeom>
                  </pic:spPr>
                </pic:pic>
              </a:graphicData>
            </a:graphic>
          </wp:inline>
        </w:drawing>
      </w:r>
    </w:p>
    <w:p w14:paraId="3C991736" w14:textId="77777777" w:rsidR="001A3F66" w:rsidRPr="00AB06BA" w:rsidRDefault="001A3F66" w:rsidP="001A3F66">
      <w:pPr>
        <w:jc w:val="center"/>
        <w:rPr>
          <w:rFonts w:ascii="Times New Roman" w:hAnsi="Times New Roman" w:cs="Times New Roman"/>
          <w:b/>
          <w:bCs/>
        </w:rPr>
      </w:pPr>
    </w:p>
    <w:p w14:paraId="581C41AA" w14:textId="77777777" w:rsidR="001A3F66" w:rsidRPr="00AB06BA" w:rsidRDefault="001A3F66" w:rsidP="001A3F66">
      <w:pPr>
        <w:jc w:val="center"/>
        <w:rPr>
          <w:rFonts w:ascii="Times New Roman" w:hAnsi="Times New Roman" w:cs="Times New Roman"/>
          <w:b/>
          <w:bCs/>
        </w:rPr>
      </w:pPr>
    </w:p>
    <w:p w14:paraId="4F1008CC" w14:textId="3D9C98C2" w:rsidR="001A3F66" w:rsidRDefault="001A3F66" w:rsidP="001A3F66">
      <w:pPr>
        <w:jc w:val="both"/>
        <w:rPr>
          <w:rFonts w:ascii="Times New Roman" w:hAnsi="Times New Roman" w:cs="Times New Roman"/>
        </w:rPr>
      </w:pPr>
      <w:r w:rsidRPr="00EA0B96">
        <w:rPr>
          <w:rFonts w:ascii="Times New Roman" w:hAnsi="Times New Roman" w:cs="Times New Roman"/>
          <w:b/>
          <w:bCs/>
        </w:rPr>
        <w:t xml:space="preserve">Figure </w:t>
      </w:r>
      <w:r>
        <w:rPr>
          <w:rFonts w:ascii="Times New Roman" w:hAnsi="Times New Roman" w:cs="Times New Roman"/>
          <w:b/>
          <w:bCs/>
        </w:rPr>
        <w:t>S1</w:t>
      </w:r>
      <w:r w:rsidR="00585B8E">
        <w:rPr>
          <w:rFonts w:ascii="Times New Roman" w:hAnsi="Times New Roman" w:cs="Times New Roman"/>
          <w:b/>
          <w:bCs/>
        </w:rPr>
        <w:t>5</w:t>
      </w:r>
      <w:r w:rsidRPr="00EA0B96">
        <w:rPr>
          <w:rFonts w:ascii="Times New Roman" w:hAnsi="Times New Roman" w:cs="Times New Roman"/>
          <w:b/>
          <w:bCs/>
        </w:rPr>
        <w:t xml:space="preserve">. </w:t>
      </w:r>
      <w:r w:rsidRPr="005F75C2">
        <w:rPr>
          <w:rFonts w:ascii="Times New Roman" w:hAnsi="Times New Roman" w:cs="Times New Roman"/>
        </w:rPr>
        <w:t>Cartoon representation</w:t>
      </w:r>
      <w:r w:rsidR="0076049B">
        <w:rPr>
          <w:rFonts w:ascii="Times New Roman" w:hAnsi="Times New Roman" w:cs="Times New Roman"/>
        </w:rPr>
        <w:t>s</w:t>
      </w:r>
      <w:r w:rsidRPr="005F75C2">
        <w:rPr>
          <w:rFonts w:ascii="Times New Roman" w:hAnsi="Times New Roman" w:cs="Times New Roman"/>
        </w:rPr>
        <w:t xml:space="preserve"> of the Mango II aptamer binding site complexed with (A) </w:t>
      </w:r>
      <w:r w:rsidR="005470DD">
        <w:rPr>
          <w:rFonts w:ascii="Times New Roman" w:hAnsi="Times New Roman" w:cs="Times New Roman"/>
        </w:rPr>
        <w:t>SALAD1</w:t>
      </w:r>
      <w:r w:rsidRPr="005F75C2">
        <w:rPr>
          <w:rFonts w:ascii="Times New Roman" w:hAnsi="Times New Roman" w:cs="Times New Roman"/>
        </w:rPr>
        <w:t>, (</w:t>
      </w:r>
      <w:r>
        <w:rPr>
          <w:rFonts w:ascii="Times New Roman" w:hAnsi="Times New Roman" w:cs="Times New Roman"/>
        </w:rPr>
        <w:t>B</w:t>
      </w:r>
      <w:r w:rsidRPr="005F75C2">
        <w:rPr>
          <w:rFonts w:ascii="Times New Roman" w:hAnsi="Times New Roman" w:cs="Times New Roman"/>
        </w:rPr>
        <w:t xml:space="preserve">) </w:t>
      </w:r>
      <w:r w:rsidR="005470DD">
        <w:rPr>
          <w:rFonts w:ascii="Times New Roman" w:hAnsi="Times New Roman" w:cs="Times New Roman"/>
        </w:rPr>
        <w:t>SALAD2</w:t>
      </w:r>
      <w:r w:rsidRPr="005F75C2">
        <w:rPr>
          <w:rFonts w:ascii="Times New Roman" w:hAnsi="Times New Roman" w:cs="Times New Roman"/>
        </w:rPr>
        <w:t>, (</w:t>
      </w:r>
      <w:r>
        <w:rPr>
          <w:rFonts w:ascii="Times New Roman" w:hAnsi="Times New Roman" w:cs="Times New Roman"/>
        </w:rPr>
        <w:t>C</w:t>
      </w:r>
      <w:r w:rsidRPr="005F75C2">
        <w:rPr>
          <w:rFonts w:ascii="Times New Roman" w:hAnsi="Times New Roman" w:cs="Times New Roman"/>
        </w:rPr>
        <w:t xml:space="preserve">) </w:t>
      </w:r>
      <w:r w:rsidR="005470DD">
        <w:rPr>
          <w:rFonts w:ascii="Times New Roman" w:hAnsi="Times New Roman" w:cs="Times New Roman"/>
        </w:rPr>
        <w:t>SALAD3</w:t>
      </w:r>
      <w:r w:rsidRPr="005F75C2">
        <w:rPr>
          <w:rFonts w:ascii="Times New Roman" w:hAnsi="Times New Roman" w:cs="Times New Roman"/>
        </w:rPr>
        <w:t>,</w:t>
      </w:r>
      <w:r>
        <w:rPr>
          <w:rFonts w:ascii="Times New Roman" w:hAnsi="Times New Roman" w:cs="Times New Roman"/>
        </w:rPr>
        <w:t xml:space="preserve"> and</w:t>
      </w:r>
      <w:r w:rsidRPr="005F75C2">
        <w:rPr>
          <w:rFonts w:ascii="Times New Roman" w:hAnsi="Times New Roman" w:cs="Times New Roman"/>
        </w:rPr>
        <w:t xml:space="preserve"> (</w:t>
      </w:r>
      <w:r>
        <w:rPr>
          <w:rFonts w:ascii="Times New Roman" w:hAnsi="Times New Roman" w:cs="Times New Roman"/>
        </w:rPr>
        <w:t>D</w:t>
      </w:r>
      <w:r w:rsidRPr="005F75C2">
        <w:rPr>
          <w:rFonts w:ascii="Times New Roman" w:hAnsi="Times New Roman" w:cs="Times New Roman"/>
        </w:rPr>
        <w:t xml:space="preserve">) </w:t>
      </w:r>
      <w:r w:rsidR="005470DD">
        <w:rPr>
          <w:rFonts w:ascii="Times New Roman" w:hAnsi="Times New Roman" w:cs="Times New Roman"/>
        </w:rPr>
        <w:t>SALAD4</w:t>
      </w:r>
      <w:r w:rsidRPr="005F75C2">
        <w:rPr>
          <w:rFonts w:ascii="Times New Roman" w:hAnsi="Times New Roman" w:cs="Times New Roman"/>
        </w:rPr>
        <w:t xml:space="preserve"> </w:t>
      </w:r>
      <w:r>
        <w:rPr>
          <w:rFonts w:ascii="Times New Roman" w:hAnsi="Times New Roman" w:cs="Times New Roman"/>
        </w:rPr>
        <w:t>with fluorophores o</w:t>
      </w:r>
      <w:r w:rsidRPr="009E141F">
        <w:rPr>
          <w:rFonts w:ascii="Times New Roman" w:hAnsi="Times New Roman" w:cs="Times New Roman"/>
        </w:rPr>
        <w:t>verlay</w:t>
      </w:r>
      <w:r>
        <w:rPr>
          <w:rFonts w:ascii="Times New Roman" w:hAnsi="Times New Roman" w:cs="Times New Roman"/>
        </w:rPr>
        <w:t>ed</w:t>
      </w:r>
      <w:r w:rsidRPr="009E141F">
        <w:rPr>
          <w:rFonts w:ascii="Times New Roman" w:hAnsi="Times New Roman" w:cs="Times New Roman"/>
        </w:rPr>
        <w:t xml:space="preserve"> from the three </w:t>
      </w:r>
      <w:r w:rsidR="0076049B">
        <w:rPr>
          <w:rFonts w:ascii="Times New Roman" w:hAnsi="Times New Roman" w:cs="Times New Roman"/>
        </w:rPr>
        <w:t xml:space="preserve">independent </w:t>
      </w:r>
      <w:r w:rsidRPr="009E141F">
        <w:rPr>
          <w:rFonts w:ascii="Times New Roman" w:hAnsi="Times New Roman" w:cs="Times New Roman"/>
        </w:rPr>
        <w:t xml:space="preserve">complexes in the </w:t>
      </w:r>
      <w:r w:rsidR="0076049B">
        <w:rPr>
          <w:rFonts w:ascii="Times New Roman" w:hAnsi="Times New Roman" w:cs="Times New Roman"/>
        </w:rPr>
        <w:t xml:space="preserve">crystallographic </w:t>
      </w:r>
      <w:r w:rsidRPr="009E141F">
        <w:rPr>
          <w:rFonts w:ascii="Times New Roman" w:hAnsi="Times New Roman" w:cs="Times New Roman"/>
        </w:rPr>
        <w:t>asymmetric unit</w:t>
      </w:r>
      <w:r w:rsidR="0076049B">
        <w:rPr>
          <w:rFonts w:ascii="Times New Roman" w:hAnsi="Times New Roman" w:cs="Times New Roman"/>
        </w:rPr>
        <w:t>s, superimposed</w:t>
      </w:r>
      <w:r w:rsidRPr="009E141F">
        <w:rPr>
          <w:rFonts w:ascii="Times New Roman" w:hAnsi="Times New Roman" w:cs="Times New Roman"/>
        </w:rPr>
        <w:t xml:space="preserve"> on chain </w:t>
      </w:r>
      <w:r>
        <w:rPr>
          <w:rFonts w:ascii="Times New Roman" w:hAnsi="Times New Roman" w:cs="Times New Roman"/>
        </w:rPr>
        <w:t>A</w:t>
      </w:r>
      <w:r w:rsidRPr="009E141F">
        <w:rPr>
          <w:rFonts w:ascii="Times New Roman" w:hAnsi="Times New Roman" w:cs="Times New Roman"/>
        </w:rPr>
        <w:t xml:space="preserve">. </w:t>
      </w:r>
      <w:r>
        <w:rPr>
          <w:rFonts w:ascii="Times New Roman" w:hAnsi="Times New Roman" w:cs="Times New Roman"/>
        </w:rPr>
        <w:t>Fluorophores from chains B and C are colored in gray and white, respectively.</w:t>
      </w:r>
      <w:r w:rsidRPr="009E141F">
        <w:rPr>
          <w:rFonts w:ascii="Times New Roman" w:hAnsi="Times New Roman" w:cs="Times New Roman"/>
        </w:rPr>
        <w:t xml:space="preserve"> </w:t>
      </w:r>
      <w:r w:rsidRPr="005F75C2">
        <w:rPr>
          <w:rFonts w:ascii="Times New Roman" w:hAnsi="Times New Roman" w:cs="Times New Roman"/>
        </w:rPr>
        <w:t xml:space="preserve">A22 is </w:t>
      </w:r>
      <w:r w:rsidR="00FA101F">
        <w:rPr>
          <w:rFonts w:ascii="Times New Roman" w:hAnsi="Times New Roman" w:cs="Times New Roman"/>
        </w:rPr>
        <w:t>labeled</w:t>
      </w:r>
      <w:r w:rsidR="00FA101F" w:rsidRPr="005F75C2">
        <w:rPr>
          <w:rFonts w:ascii="Times New Roman" w:hAnsi="Times New Roman" w:cs="Times New Roman"/>
        </w:rPr>
        <w:t xml:space="preserve"> </w:t>
      </w:r>
      <w:r w:rsidRPr="005F75C2">
        <w:rPr>
          <w:rFonts w:ascii="Times New Roman" w:hAnsi="Times New Roman" w:cs="Times New Roman"/>
        </w:rPr>
        <w:t>in yellow for reference and purple spheres represent K</w:t>
      </w:r>
      <w:r w:rsidRPr="005F75C2">
        <w:rPr>
          <w:rFonts w:ascii="Times New Roman" w:hAnsi="Times New Roman" w:cs="Times New Roman"/>
          <w:vertAlign w:val="superscript"/>
        </w:rPr>
        <w:t>+</w:t>
      </w:r>
      <w:r w:rsidRPr="005F75C2">
        <w:rPr>
          <w:rFonts w:ascii="Times New Roman" w:hAnsi="Times New Roman" w:cs="Times New Roman"/>
        </w:rPr>
        <w:t>.</w:t>
      </w:r>
    </w:p>
    <w:p w14:paraId="34B02BEB" w14:textId="77777777" w:rsidR="00864F8C" w:rsidRPr="00AB06BA" w:rsidRDefault="00864F8C" w:rsidP="00864F8C">
      <w:pPr>
        <w:rPr>
          <w:rFonts w:ascii="Times New Roman" w:hAnsi="Times New Roman" w:cs="Times New Roman"/>
          <w:b/>
          <w:bCs/>
        </w:rPr>
      </w:pPr>
      <w:r w:rsidRPr="00AB06BA">
        <w:rPr>
          <w:rFonts w:ascii="Times New Roman" w:hAnsi="Times New Roman" w:cs="Times New Roman"/>
          <w:b/>
          <w:bCs/>
        </w:rPr>
        <w:br w:type="page"/>
      </w:r>
    </w:p>
    <w:p w14:paraId="6591A92A" w14:textId="77777777" w:rsidR="00864F8C" w:rsidRPr="00AB06BA" w:rsidRDefault="00864F8C" w:rsidP="00864F8C">
      <w:pPr>
        <w:jc w:val="center"/>
        <w:rPr>
          <w:rFonts w:ascii="Times New Roman" w:hAnsi="Times New Roman" w:cs="Times New Roman"/>
          <w:b/>
          <w:bCs/>
        </w:rPr>
      </w:pPr>
      <w:r w:rsidRPr="00AB06BA">
        <w:rPr>
          <w:rFonts w:ascii="Times New Roman" w:hAnsi="Times New Roman" w:cs="Times New Roman"/>
          <w:b/>
          <w:bCs/>
        </w:rPr>
        <w:lastRenderedPageBreak/>
        <w:t xml:space="preserve">Table S1. Oligonucleotides for selectivity profiling of Mango </w:t>
      </w:r>
      <w:proofErr w:type="spellStart"/>
      <w:r w:rsidRPr="00AB06BA">
        <w:rPr>
          <w:rFonts w:ascii="Times New Roman" w:hAnsi="Times New Roman" w:cs="Times New Roman"/>
          <w:b/>
          <w:bCs/>
        </w:rPr>
        <w:t>compound</w:t>
      </w:r>
      <w:r w:rsidRPr="00AB06BA">
        <w:rPr>
          <w:rFonts w:ascii="Times New Roman" w:hAnsi="Times New Roman" w:cs="Times New Roman"/>
          <w:b/>
          <w:bCs/>
          <w:i/>
          <w:iCs/>
          <w:vertAlign w:val="superscript"/>
        </w:rPr>
        <w:t>a</w:t>
      </w:r>
      <w:proofErr w:type="spellEnd"/>
    </w:p>
    <w:p w14:paraId="2013A573" w14:textId="77777777" w:rsidR="00864F8C" w:rsidRPr="00AB06BA" w:rsidRDefault="00864F8C" w:rsidP="00864F8C">
      <w:pPr>
        <w:rPr>
          <w:rFonts w:ascii="Times New Roman" w:hAnsi="Times New Roman" w:cs="Times New Roman"/>
        </w:rPr>
      </w:pPr>
    </w:p>
    <w:tbl>
      <w:tblPr>
        <w:tblStyle w:val="TableGrid"/>
        <w:tblW w:w="9470" w:type="dxa"/>
        <w:tblBorders>
          <w:insideH w:val="none" w:sz="0" w:space="0" w:color="auto"/>
          <w:insideV w:val="none" w:sz="0" w:space="0" w:color="auto"/>
        </w:tblBorders>
        <w:tblLook w:val="04A0" w:firstRow="1" w:lastRow="0" w:firstColumn="1" w:lastColumn="0" w:noHBand="0" w:noVBand="1"/>
      </w:tblPr>
      <w:tblGrid>
        <w:gridCol w:w="541"/>
        <w:gridCol w:w="1548"/>
        <w:gridCol w:w="1366"/>
        <w:gridCol w:w="1001"/>
        <w:gridCol w:w="5014"/>
      </w:tblGrid>
      <w:tr w:rsidR="009E3840" w:rsidRPr="00AB06BA" w14:paraId="5582CD10" w14:textId="77777777" w:rsidTr="008E2563">
        <w:trPr>
          <w:trHeight w:val="457"/>
        </w:trPr>
        <w:tc>
          <w:tcPr>
            <w:tcW w:w="541" w:type="dxa"/>
            <w:tcBorders>
              <w:top w:val="single" w:sz="18" w:space="0" w:color="auto"/>
              <w:left w:val="nil"/>
              <w:bottom w:val="single" w:sz="4" w:space="0" w:color="auto"/>
            </w:tcBorders>
            <w:vAlign w:val="center"/>
          </w:tcPr>
          <w:p w14:paraId="2CBEE38D" w14:textId="77777777" w:rsidR="00864F8C" w:rsidRPr="00F042DD" w:rsidRDefault="00864F8C" w:rsidP="00E21345">
            <w:pPr>
              <w:jc w:val="center"/>
              <w:rPr>
                <w:rFonts w:ascii="Times New Roman" w:hAnsi="Times New Roman" w:cs="Times New Roman"/>
                <w:b/>
                <w:bCs/>
                <w:sz w:val="18"/>
                <w:szCs w:val="18"/>
              </w:rPr>
            </w:pPr>
            <w:r w:rsidRPr="00F042DD">
              <w:rPr>
                <w:rFonts w:ascii="Times New Roman" w:hAnsi="Times New Roman" w:cs="Times New Roman"/>
                <w:b/>
                <w:bCs/>
                <w:sz w:val="18"/>
                <w:szCs w:val="18"/>
              </w:rPr>
              <w:t>No.</w:t>
            </w:r>
          </w:p>
        </w:tc>
        <w:tc>
          <w:tcPr>
            <w:tcW w:w="1548" w:type="dxa"/>
            <w:tcBorders>
              <w:top w:val="single" w:sz="18" w:space="0" w:color="auto"/>
              <w:bottom w:val="single" w:sz="4" w:space="0" w:color="auto"/>
            </w:tcBorders>
            <w:vAlign w:val="center"/>
          </w:tcPr>
          <w:p w14:paraId="322C6999" w14:textId="77777777" w:rsidR="00864F8C" w:rsidRPr="00F042DD" w:rsidRDefault="00864F8C" w:rsidP="00E21345">
            <w:pPr>
              <w:jc w:val="center"/>
              <w:rPr>
                <w:rFonts w:ascii="Times New Roman" w:hAnsi="Times New Roman" w:cs="Times New Roman"/>
                <w:b/>
                <w:bCs/>
                <w:sz w:val="18"/>
                <w:szCs w:val="18"/>
              </w:rPr>
            </w:pPr>
            <w:r w:rsidRPr="00F042DD">
              <w:rPr>
                <w:rFonts w:ascii="Times New Roman" w:hAnsi="Times New Roman" w:cs="Times New Roman"/>
                <w:b/>
                <w:bCs/>
                <w:sz w:val="18"/>
                <w:szCs w:val="18"/>
              </w:rPr>
              <w:t>Target</w:t>
            </w:r>
          </w:p>
        </w:tc>
        <w:tc>
          <w:tcPr>
            <w:tcW w:w="1366" w:type="dxa"/>
            <w:tcBorders>
              <w:top w:val="single" w:sz="18" w:space="0" w:color="auto"/>
              <w:bottom w:val="single" w:sz="4" w:space="0" w:color="auto"/>
            </w:tcBorders>
            <w:vAlign w:val="center"/>
          </w:tcPr>
          <w:p w14:paraId="6CDBD019" w14:textId="77777777" w:rsidR="00864F8C" w:rsidRPr="00F042DD" w:rsidRDefault="00864F8C" w:rsidP="00E21345">
            <w:pPr>
              <w:jc w:val="center"/>
              <w:rPr>
                <w:rFonts w:ascii="Times New Roman" w:hAnsi="Times New Roman" w:cs="Times New Roman"/>
                <w:b/>
                <w:bCs/>
                <w:sz w:val="18"/>
                <w:szCs w:val="18"/>
              </w:rPr>
            </w:pPr>
            <w:r w:rsidRPr="00F042DD">
              <w:rPr>
                <w:rFonts w:ascii="Times New Roman" w:hAnsi="Times New Roman" w:cs="Times New Roman"/>
                <w:b/>
                <w:bCs/>
                <w:sz w:val="18"/>
                <w:szCs w:val="18"/>
              </w:rPr>
              <w:t>Structure</w:t>
            </w:r>
          </w:p>
        </w:tc>
        <w:tc>
          <w:tcPr>
            <w:tcW w:w="1001" w:type="dxa"/>
            <w:tcBorders>
              <w:top w:val="single" w:sz="18" w:space="0" w:color="auto"/>
              <w:bottom w:val="single" w:sz="4" w:space="0" w:color="auto"/>
            </w:tcBorders>
            <w:vAlign w:val="center"/>
          </w:tcPr>
          <w:p w14:paraId="47CB2DCB" w14:textId="77777777" w:rsidR="00864F8C" w:rsidRPr="00F042DD" w:rsidRDefault="00864F8C" w:rsidP="00E21345">
            <w:pPr>
              <w:jc w:val="center"/>
              <w:rPr>
                <w:rFonts w:ascii="Times New Roman" w:hAnsi="Times New Roman" w:cs="Times New Roman"/>
                <w:b/>
                <w:bCs/>
                <w:sz w:val="18"/>
                <w:szCs w:val="18"/>
              </w:rPr>
            </w:pPr>
            <w:r w:rsidRPr="00F042DD">
              <w:rPr>
                <w:rFonts w:ascii="Times New Roman" w:hAnsi="Times New Roman" w:cs="Times New Roman"/>
                <w:b/>
                <w:bCs/>
                <w:sz w:val="18"/>
                <w:szCs w:val="18"/>
              </w:rPr>
              <w:t>Length (</w:t>
            </w:r>
            <w:proofErr w:type="spellStart"/>
            <w:r w:rsidRPr="00F042DD">
              <w:rPr>
                <w:rFonts w:ascii="Times New Roman" w:hAnsi="Times New Roman" w:cs="Times New Roman"/>
                <w:b/>
                <w:bCs/>
                <w:sz w:val="18"/>
                <w:szCs w:val="18"/>
              </w:rPr>
              <w:t>nt</w:t>
            </w:r>
            <w:proofErr w:type="spellEnd"/>
            <w:r w:rsidRPr="00F042DD">
              <w:rPr>
                <w:rFonts w:ascii="Times New Roman" w:hAnsi="Times New Roman" w:cs="Times New Roman"/>
                <w:b/>
                <w:bCs/>
                <w:sz w:val="18"/>
                <w:szCs w:val="18"/>
              </w:rPr>
              <w:t>)</w:t>
            </w:r>
          </w:p>
        </w:tc>
        <w:tc>
          <w:tcPr>
            <w:tcW w:w="5014" w:type="dxa"/>
            <w:tcBorders>
              <w:top w:val="single" w:sz="18" w:space="0" w:color="auto"/>
              <w:bottom w:val="single" w:sz="4" w:space="0" w:color="auto"/>
              <w:right w:val="nil"/>
            </w:tcBorders>
            <w:vAlign w:val="center"/>
          </w:tcPr>
          <w:p w14:paraId="58A88F00" w14:textId="77777777" w:rsidR="00864F8C" w:rsidRPr="00F042DD" w:rsidRDefault="00864F8C" w:rsidP="00E21345">
            <w:pPr>
              <w:jc w:val="center"/>
              <w:rPr>
                <w:rFonts w:ascii="Times New Roman" w:hAnsi="Times New Roman" w:cs="Times New Roman"/>
                <w:b/>
                <w:bCs/>
                <w:sz w:val="18"/>
                <w:szCs w:val="18"/>
              </w:rPr>
            </w:pPr>
            <w:r w:rsidRPr="00F042DD">
              <w:rPr>
                <w:rFonts w:ascii="Times New Roman" w:hAnsi="Times New Roman" w:cs="Times New Roman"/>
                <w:b/>
                <w:bCs/>
                <w:sz w:val="18"/>
                <w:szCs w:val="18"/>
              </w:rPr>
              <w:t>Sequence</w:t>
            </w:r>
          </w:p>
        </w:tc>
      </w:tr>
      <w:tr w:rsidR="008E2563" w:rsidRPr="00AB06BA" w14:paraId="7CF8F9B4" w14:textId="77777777" w:rsidTr="008E2563">
        <w:trPr>
          <w:trHeight w:val="358"/>
        </w:trPr>
        <w:tc>
          <w:tcPr>
            <w:tcW w:w="541" w:type="dxa"/>
            <w:tcBorders>
              <w:top w:val="single" w:sz="4" w:space="0" w:color="auto"/>
              <w:left w:val="nil"/>
            </w:tcBorders>
            <w:vAlign w:val="center"/>
          </w:tcPr>
          <w:p w14:paraId="1601C56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w:t>
            </w:r>
          </w:p>
        </w:tc>
        <w:tc>
          <w:tcPr>
            <w:tcW w:w="1548" w:type="dxa"/>
            <w:tcBorders>
              <w:top w:val="single" w:sz="4" w:space="0" w:color="auto"/>
            </w:tcBorders>
            <w:vAlign w:val="center"/>
          </w:tcPr>
          <w:p w14:paraId="5CFE5A5A"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Mango I</w:t>
            </w:r>
          </w:p>
        </w:tc>
        <w:tc>
          <w:tcPr>
            <w:tcW w:w="1366" w:type="dxa"/>
            <w:tcBorders>
              <w:top w:val="single" w:sz="4" w:space="0" w:color="auto"/>
            </w:tcBorders>
            <w:vAlign w:val="center"/>
          </w:tcPr>
          <w:p w14:paraId="24DD246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tcBorders>
              <w:top w:val="single" w:sz="4" w:space="0" w:color="auto"/>
            </w:tcBorders>
            <w:vAlign w:val="center"/>
          </w:tcPr>
          <w:p w14:paraId="52CA915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40</w:t>
            </w:r>
          </w:p>
        </w:tc>
        <w:tc>
          <w:tcPr>
            <w:tcW w:w="5014" w:type="dxa"/>
            <w:tcBorders>
              <w:top w:val="single" w:sz="4" w:space="0" w:color="auto"/>
              <w:right w:val="nil"/>
            </w:tcBorders>
            <w:vAlign w:val="center"/>
          </w:tcPr>
          <w:p w14:paraId="403644C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5′-GGC ACG UAC GAA GGG ACG GUG CGG AGA GGA GAG UAC GUG C-3'</w:t>
            </w:r>
          </w:p>
        </w:tc>
      </w:tr>
      <w:tr w:rsidR="008E2563" w:rsidRPr="00AB06BA" w14:paraId="56121FFE" w14:textId="77777777" w:rsidTr="008E2563">
        <w:trPr>
          <w:trHeight w:val="358"/>
        </w:trPr>
        <w:tc>
          <w:tcPr>
            <w:tcW w:w="541" w:type="dxa"/>
            <w:tcBorders>
              <w:left w:val="nil"/>
            </w:tcBorders>
            <w:vAlign w:val="center"/>
          </w:tcPr>
          <w:p w14:paraId="76905AC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2</w:t>
            </w:r>
          </w:p>
        </w:tc>
        <w:tc>
          <w:tcPr>
            <w:tcW w:w="1548" w:type="dxa"/>
            <w:vAlign w:val="center"/>
          </w:tcPr>
          <w:p w14:paraId="1AF8B11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Mango II</w:t>
            </w:r>
          </w:p>
        </w:tc>
        <w:tc>
          <w:tcPr>
            <w:tcW w:w="1366" w:type="dxa"/>
            <w:vAlign w:val="center"/>
          </w:tcPr>
          <w:p w14:paraId="51AF470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vAlign w:val="center"/>
          </w:tcPr>
          <w:p w14:paraId="4C44B8CD"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41</w:t>
            </w:r>
          </w:p>
        </w:tc>
        <w:tc>
          <w:tcPr>
            <w:tcW w:w="5014" w:type="dxa"/>
            <w:tcBorders>
              <w:right w:val="nil"/>
            </w:tcBorders>
            <w:vAlign w:val="center"/>
          </w:tcPr>
          <w:p w14:paraId="0372617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5′-GGC ACG UAC GAA GGA GAG </w:t>
            </w:r>
            <w:proofErr w:type="spellStart"/>
            <w:r w:rsidRPr="00F042DD">
              <w:rPr>
                <w:rFonts w:ascii="Times New Roman" w:hAnsi="Times New Roman" w:cs="Times New Roman"/>
                <w:sz w:val="18"/>
                <w:szCs w:val="18"/>
              </w:rPr>
              <w:t>GAG</w:t>
            </w:r>
            <w:proofErr w:type="spellEnd"/>
            <w:r w:rsidRPr="00F042DD">
              <w:rPr>
                <w:rFonts w:ascii="Times New Roman" w:hAnsi="Times New Roman" w:cs="Times New Roman"/>
                <w:sz w:val="18"/>
                <w:szCs w:val="18"/>
              </w:rPr>
              <w:t xml:space="preserve"> AGG AAG AGG AGA GUA CGU GC-3'</w:t>
            </w:r>
          </w:p>
        </w:tc>
      </w:tr>
      <w:tr w:rsidR="008E2563" w:rsidRPr="00AB06BA" w14:paraId="4FE7E10B" w14:textId="77777777" w:rsidTr="008E2563">
        <w:trPr>
          <w:trHeight w:val="358"/>
        </w:trPr>
        <w:tc>
          <w:tcPr>
            <w:tcW w:w="541" w:type="dxa"/>
            <w:tcBorders>
              <w:left w:val="nil"/>
            </w:tcBorders>
            <w:vAlign w:val="center"/>
          </w:tcPr>
          <w:p w14:paraId="1062469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w:t>
            </w:r>
          </w:p>
        </w:tc>
        <w:tc>
          <w:tcPr>
            <w:tcW w:w="1548" w:type="dxa"/>
            <w:vAlign w:val="center"/>
          </w:tcPr>
          <w:p w14:paraId="253AD73D"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Mango III</w:t>
            </w:r>
          </w:p>
        </w:tc>
        <w:tc>
          <w:tcPr>
            <w:tcW w:w="1366" w:type="dxa"/>
            <w:vAlign w:val="center"/>
          </w:tcPr>
          <w:p w14:paraId="5D60047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vAlign w:val="center"/>
          </w:tcPr>
          <w:p w14:paraId="47984A1B"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46</w:t>
            </w:r>
          </w:p>
        </w:tc>
        <w:tc>
          <w:tcPr>
            <w:tcW w:w="5014" w:type="dxa"/>
            <w:tcBorders>
              <w:right w:val="nil"/>
            </w:tcBorders>
            <w:vAlign w:val="center"/>
          </w:tcPr>
          <w:p w14:paraId="385FD7D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5′-GGC ACG UAC GAA GGA AGG AUU GGU AUG UGG UAU AUU CGU ACG UGC C-3'</w:t>
            </w:r>
          </w:p>
        </w:tc>
      </w:tr>
      <w:tr w:rsidR="008E2563" w:rsidRPr="00AB06BA" w14:paraId="46A1AF6A" w14:textId="77777777" w:rsidTr="008E2563">
        <w:trPr>
          <w:trHeight w:val="358"/>
        </w:trPr>
        <w:tc>
          <w:tcPr>
            <w:tcW w:w="541" w:type="dxa"/>
            <w:tcBorders>
              <w:left w:val="nil"/>
            </w:tcBorders>
            <w:vAlign w:val="center"/>
          </w:tcPr>
          <w:p w14:paraId="0DB1349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w:t>
            </w:r>
          </w:p>
        </w:tc>
        <w:tc>
          <w:tcPr>
            <w:tcW w:w="1548" w:type="dxa"/>
            <w:vAlign w:val="center"/>
          </w:tcPr>
          <w:p w14:paraId="623B7DA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Mango IV</w:t>
            </w:r>
          </w:p>
        </w:tc>
        <w:tc>
          <w:tcPr>
            <w:tcW w:w="1366" w:type="dxa"/>
            <w:vAlign w:val="center"/>
          </w:tcPr>
          <w:p w14:paraId="1F4FCEED"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vAlign w:val="center"/>
          </w:tcPr>
          <w:p w14:paraId="53C2257A"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42</w:t>
            </w:r>
          </w:p>
        </w:tc>
        <w:tc>
          <w:tcPr>
            <w:tcW w:w="5014" w:type="dxa"/>
            <w:tcBorders>
              <w:right w:val="nil"/>
            </w:tcBorders>
            <w:vAlign w:val="center"/>
          </w:tcPr>
          <w:p w14:paraId="5A2488D1"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5′-GGC ACG UAC CGA GGG AGU GGU GAG GAU GAG GCG AGU ACG UGC-3'</w:t>
            </w:r>
          </w:p>
        </w:tc>
      </w:tr>
      <w:tr w:rsidR="008E2563" w:rsidRPr="00AB06BA" w14:paraId="67670DD4" w14:textId="77777777" w:rsidTr="008E2563">
        <w:trPr>
          <w:trHeight w:val="537"/>
        </w:trPr>
        <w:tc>
          <w:tcPr>
            <w:tcW w:w="541" w:type="dxa"/>
            <w:tcBorders>
              <w:left w:val="nil"/>
            </w:tcBorders>
            <w:vAlign w:val="center"/>
          </w:tcPr>
          <w:p w14:paraId="43D3482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w:t>
            </w:r>
          </w:p>
        </w:tc>
        <w:tc>
          <w:tcPr>
            <w:tcW w:w="1548" w:type="dxa"/>
            <w:vAlign w:val="center"/>
          </w:tcPr>
          <w:p w14:paraId="1B83E76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NRAS</w:t>
            </w:r>
          </w:p>
        </w:tc>
        <w:tc>
          <w:tcPr>
            <w:tcW w:w="1366" w:type="dxa"/>
            <w:vAlign w:val="center"/>
          </w:tcPr>
          <w:p w14:paraId="2E51D940"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vAlign w:val="center"/>
          </w:tcPr>
          <w:p w14:paraId="15083CE0"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21</w:t>
            </w:r>
          </w:p>
        </w:tc>
        <w:tc>
          <w:tcPr>
            <w:tcW w:w="5014" w:type="dxa"/>
            <w:tcBorders>
              <w:right w:val="nil"/>
            </w:tcBorders>
            <w:vAlign w:val="center"/>
          </w:tcPr>
          <w:p w14:paraId="781421EE" w14:textId="77777777" w:rsidR="00864F8C" w:rsidRPr="00F042DD" w:rsidRDefault="00864F8C" w:rsidP="00E21345">
            <w:pPr>
              <w:jc w:val="center"/>
              <w:rPr>
                <w:rFonts w:ascii="Times New Roman" w:hAnsi="Times New Roman" w:cs="Times New Roman"/>
                <w:sz w:val="18"/>
                <w:szCs w:val="18"/>
              </w:rPr>
            </w:pPr>
          </w:p>
          <w:p w14:paraId="3766AF62"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5′-UGU GGG AGG GGC GGG UCU GGG-3′</w:t>
            </w:r>
          </w:p>
          <w:p w14:paraId="79630941" w14:textId="77777777" w:rsidR="00864F8C" w:rsidRPr="00F042DD" w:rsidRDefault="00864F8C" w:rsidP="00E21345">
            <w:pPr>
              <w:jc w:val="center"/>
              <w:rPr>
                <w:rFonts w:ascii="Times New Roman" w:hAnsi="Times New Roman" w:cs="Times New Roman"/>
                <w:sz w:val="18"/>
                <w:szCs w:val="18"/>
              </w:rPr>
            </w:pPr>
          </w:p>
        </w:tc>
      </w:tr>
      <w:tr w:rsidR="008E2563" w:rsidRPr="00AB06BA" w14:paraId="3E109B94" w14:textId="77777777" w:rsidTr="008E2563">
        <w:trPr>
          <w:trHeight w:val="348"/>
        </w:trPr>
        <w:tc>
          <w:tcPr>
            <w:tcW w:w="541" w:type="dxa"/>
            <w:tcBorders>
              <w:left w:val="nil"/>
            </w:tcBorders>
            <w:vAlign w:val="center"/>
          </w:tcPr>
          <w:p w14:paraId="778A6AB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6</w:t>
            </w:r>
          </w:p>
        </w:tc>
        <w:tc>
          <w:tcPr>
            <w:tcW w:w="1548" w:type="dxa"/>
            <w:vAlign w:val="center"/>
          </w:tcPr>
          <w:p w14:paraId="142D9DA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DHX15</w:t>
            </w:r>
          </w:p>
        </w:tc>
        <w:tc>
          <w:tcPr>
            <w:tcW w:w="1366" w:type="dxa"/>
            <w:vAlign w:val="center"/>
          </w:tcPr>
          <w:p w14:paraId="3505736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G4</w:t>
            </w:r>
          </w:p>
        </w:tc>
        <w:tc>
          <w:tcPr>
            <w:tcW w:w="1001" w:type="dxa"/>
            <w:vAlign w:val="center"/>
          </w:tcPr>
          <w:p w14:paraId="2D29BDB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31</w:t>
            </w:r>
          </w:p>
        </w:tc>
        <w:tc>
          <w:tcPr>
            <w:tcW w:w="5014" w:type="dxa"/>
            <w:tcBorders>
              <w:right w:val="nil"/>
            </w:tcBorders>
            <w:vAlign w:val="center"/>
          </w:tcPr>
          <w:p w14:paraId="355FFA4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5'-CGU GUG GGC UGU AGU AGC GGG AGG GGU GGG G-3'</w:t>
            </w:r>
          </w:p>
        </w:tc>
      </w:tr>
      <w:tr w:rsidR="008E2563" w:rsidRPr="00AB06BA" w14:paraId="6F99BBE7" w14:textId="77777777" w:rsidTr="008E2563">
        <w:trPr>
          <w:trHeight w:val="537"/>
        </w:trPr>
        <w:tc>
          <w:tcPr>
            <w:tcW w:w="541" w:type="dxa"/>
            <w:tcBorders>
              <w:left w:val="nil"/>
            </w:tcBorders>
            <w:vAlign w:val="center"/>
          </w:tcPr>
          <w:p w14:paraId="1E2D624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7</w:t>
            </w:r>
          </w:p>
        </w:tc>
        <w:tc>
          <w:tcPr>
            <w:tcW w:w="1548" w:type="dxa"/>
            <w:vAlign w:val="center"/>
          </w:tcPr>
          <w:p w14:paraId="4E20B5CE"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FSE</w:t>
            </w:r>
          </w:p>
        </w:tc>
        <w:tc>
          <w:tcPr>
            <w:tcW w:w="1366" w:type="dxa"/>
            <w:vAlign w:val="center"/>
          </w:tcPr>
          <w:p w14:paraId="57EB828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PK</w:t>
            </w:r>
          </w:p>
        </w:tc>
        <w:tc>
          <w:tcPr>
            <w:tcW w:w="1001" w:type="dxa"/>
            <w:vAlign w:val="center"/>
          </w:tcPr>
          <w:p w14:paraId="00FAE44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74</w:t>
            </w:r>
          </w:p>
        </w:tc>
        <w:tc>
          <w:tcPr>
            <w:tcW w:w="5014" w:type="dxa"/>
            <w:tcBorders>
              <w:right w:val="nil"/>
            </w:tcBorders>
            <w:vAlign w:val="center"/>
          </w:tcPr>
          <w:p w14:paraId="34139DCE"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5'-UUU GCG GUG UAA GUG CAG CCC GUC UUA CAC CGU GCG GCA CAG GCA CUA GUA CUG AUG UCG UAU ACA GGG CUU UU-3'</w:t>
            </w:r>
          </w:p>
        </w:tc>
      </w:tr>
      <w:tr w:rsidR="008E2563" w:rsidRPr="00AB06BA" w14:paraId="6B657EA4" w14:textId="77777777" w:rsidTr="008E2563">
        <w:trPr>
          <w:trHeight w:val="358"/>
        </w:trPr>
        <w:tc>
          <w:tcPr>
            <w:tcW w:w="541" w:type="dxa"/>
            <w:tcBorders>
              <w:left w:val="nil"/>
            </w:tcBorders>
            <w:vAlign w:val="center"/>
          </w:tcPr>
          <w:p w14:paraId="77CA90FA"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8</w:t>
            </w:r>
          </w:p>
        </w:tc>
        <w:tc>
          <w:tcPr>
            <w:tcW w:w="1548" w:type="dxa"/>
            <w:vAlign w:val="center"/>
          </w:tcPr>
          <w:p w14:paraId="3128B96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PreQ1-RS</w:t>
            </w:r>
          </w:p>
        </w:tc>
        <w:tc>
          <w:tcPr>
            <w:tcW w:w="1366" w:type="dxa"/>
            <w:vAlign w:val="center"/>
          </w:tcPr>
          <w:p w14:paraId="025CDA7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PK</w:t>
            </w:r>
          </w:p>
        </w:tc>
        <w:tc>
          <w:tcPr>
            <w:tcW w:w="1001" w:type="dxa"/>
            <w:vAlign w:val="center"/>
          </w:tcPr>
          <w:p w14:paraId="3F35D65B"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33</w:t>
            </w:r>
          </w:p>
        </w:tc>
        <w:tc>
          <w:tcPr>
            <w:tcW w:w="5014" w:type="dxa"/>
            <w:tcBorders>
              <w:right w:val="nil"/>
            </w:tcBorders>
            <w:vAlign w:val="center"/>
          </w:tcPr>
          <w:p w14:paraId="0F6D33B6"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5'-CUG GGU CGC AGU AAC CCC AGU UAA CAA AAC AAG-3'</w:t>
            </w:r>
          </w:p>
        </w:tc>
      </w:tr>
      <w:tr w:rsidR="008E2563" w:rsidRPr="00AB06BA" w14:paraId="1014AA14" w14:textId="77777777" w:rsidTr="008E2563">
        <w:trPr>
          <w:trHeight w:val="358"/>
        </w:trPr>
        <w:tc>
          <w:tcPr>
            <w:tcW w:w="541" w:type="dxa"/>
            <w:tcBorders>
              <w:left w:val="nil"/>
            </w:tcBorders>
            <w:vAlign w:val="center"/>
          </w:tcPr>
          <w:p w14:paraId="2FB85C41"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9</w:t>
            </w:r>
          </w:p>
        </w:tc>
        <w:tc>
          <w:tcPr>
            <w:tcW w:w="1548" w:type="dxa"/>
            <w:vAlign w:val="center"/>
          </w:tcPr>
          <w:p w14:paraId="4EB7FB0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S2m</w:t>
            </w:r>
          </w:p>
        </w:tc>
        <w:tc>
          <w:tcPr>
            <w:tcW w:w="1366" w:type="dxa"/>
            <w:vAlign w:val="center"/>
          </w:tcPr>
          <w:p w14:paraId="0327594D"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 RNA SL</w:t>
            </w:r>
          </w:p>
        </w:tc>
        <w:tc>
          <w:tcPr>
            <w:tcW w:w="1001" w:type="dxa"/>
            <w:vAlign w:val="center"/>
          </w:tcPr>
          <w:p w14:paraId="1799933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47</w:t>
            </w:r>
          </w:p>
        </w:tc>
        <w:tc>
          <w:tcPr>
            <w:tcW w:w="5014" w:type="dxa"/>
            <w:tcBorders>
              <w:right w:val="nil"/>
            </w:tcBorders>
            <w:vAlign w:val="center"/>
          </w:tcPr>
          <w:p w14:paraId="79B0D62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5'-CAU UUU CAC CGA GGC CAC GCG GAG UAC GAU CGA GUG UAC AGU GAA CA-3'</w:t>
            </w:r>
          </w:p>
        </w:tc>
      </w:tr>
      <w:tr w:rsidR="008E2563" w:rsidRPr="00AB06BA" w14:paraId="3CC23FD9" w14:textId="77777777" w:rsidTr="008E2563">
        <w:trPr>
          <w:trHeight w:val="358"/>
        </w:trPr>
        <w:tc>
          <w:tcPr>
            <w:tcW w:w="541" w:type="dxa"/>
            <w:tcBorders>
              <w:left w:val="nil"/>
            </w:tcBorders>
            <w:vAlign w:val="center"/>
          </w:tcPr>
          <w:p w14:paraId="03CD8A5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10</w:t>
            </w:r>
          </w:p>
        </w:tc>
        <w:tc>
          <w:tcPr>
            <w:tcW w:w="1548" w:type="dxa"/>
            <w:vAlign w:val="center"/>
          </w:tcPr>
          <w:p w14:paraId="7F404972"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C-</w:t>
            </w:r>
            <w:proofErr w:type="spellStart"/>
            <w:r w:rsidRPr="00F042DD">
              <w:rPr>
                <w:rFonts w:ascii="Times New Roman" w:hAnsi="Times New Roman" w:cs="Times New Roman"/>
                <w:sz w:val="18"/>
                <w:szCs w:val="18"/>
              </w:rPr>
              <w:t>myc</w:t>
            </w:r>
            <w:proofErr w:type="spellEnd"/>
            <w:r w:rsidRPr="00F042DD">
              <w:rPr>
                <w:rFonts w:ascii="Times New Roman" w:hAnsi="Times New Roman" w:cs="Times New Roman"/>
                <w:sz w:val="18"/>
                <w:szCs w:val="18"/>
              </w:rPr>
              <w:t xml:space="preserve"> IRES D2</w:t>
            </w:r>
          </w:p>
        </w:tc>
        <w:tc>
          <w:tcPr>
            <w:tcW w:w="1366" w:type="dxa"/>
            <w:vAlign w:val="center"/>
          </w:tcPr>
          <w:p w14:paraId="604E9C90"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 RNA SL</w:t>
            </w:r>
          </w:p>
        </w:tc>
        <w:tc>
          <w:tcPr>
            <w:tcW w:w="1001" w:type="dxa"/>
            <w:vAlign w:val="center"/>
          </w:tcPr>
          <w:p w14:paraId="42D92DC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39</w:t>
            </w:r>
          </w:p>
        </w:tc>
        <w:tc>
          <w:tcPr>
            <w:tcW w:w="5014" w:type="dxa"/>
            <w:tcBorders>
              <w:right w:val="nil"/>
            </w:tcBorders>
            <w:vAlign w:val="center"/>
          </w:tcPr>
          <w:p w14:paraId="20BE39F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5'-GCG GGG AGG UGC CCA UUU GGG GAC ACU UCC CCG </w:t>
            </w:r>
            <w:proofErr w:type="spellStart"/>
            <w:r w:rsidRPr="00F042DD">
              <w:rPr>
                <w:rFonts w:ascii="Times New Roman" w:hAnsi="Times New Roman" w:cs="Times New Roman"/>
                <w:sz w:val="18"/>
                <w:szCs w:val="18"/>
              </w:rPr>
              <w:t>CCG</w:t>
            </w:r>
            <w:proofErr w:type="spellEnd"/>
            <w:r w:rsidRPr="00F042DD">
              <w:rPr>
                <w:rFonts w:ascii="Times New Roman" w:hAnsi="Times New Roman" w:cs="Times New Roman"/>
                <w:sz w:val="18"/>
                <w:szCs w:val="18"/>
              </w:rPr>
              <w:t xml:space="preserve"> CUG-3'</w:t>
            </w:r>
          </w:p>
        </w:tc>
      </w:tr>
      <w:tr w:rsidR="008E2563" w:rsidRPr="00AB06BA" w14:paraId="24BE0A29" w14:textId="77777777" w:rsidTr="008E2563">
        <w:trPr>
          <w:trHeight w:val="537"/>
        </w:trPr>
        <w:tc>
          <w:tcPr>
            <w:tcW w:w="541" w:type="dxa"/>
            <w:tcBorders>
              <w:left w:val="nil"/>
            </w:tcBorders>
            <w:vAlign w:val="center"/>
          </w:tcPr>
          <w:p w14:paraId="03184B7E"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11</w:t>
            </w:r>
          </w:p>
        </w:tc>
        <w:tc>
          <w:tcPr>
            <w:tcW w:w="1548" w:type="dxa"/>
            <w:vAlign w:val="center"/>
          </w:tcPr>
          <w:p w14:paraId="5614C43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U4U6 92</w:t>
            </w:r>
          </w:p>
        </w:tc>
        <w:tc>
          <w:tcPr>
            <w:tcW w:w="1366" w:type="dxa"/>
            <w:vAlign w:val="center"/>
          </w:tcPr>
          <w:p w14:paraId="75B8489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3WJ</w:t>
            </w:r>
          </w:p>
        </w:tc>
        <w:tc>
          <w:tcPr>
            <w:tcW w:w="1001" w:type="dxa"/>
            <w:vAlign w:val="center"/>
          </w:tcPr>
          <w:p w14:paraId="39C6058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92</w:t>
            </w:r>
          </w:p>
        </w:tc>
        <w:tc>
          <w:tcPr>
            <w:tcW w:w="5014" w:type="dxa"/>
            <w:tcBorders>
              <w:right w:val="nil"/>
            </w:tcBorders>
            <w:vAlign w:val="center"/>
          </w:tcPr>
          <w:p w14:paraId="7CCECDE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5'-GGC CUU AUG CAC GGG AAA UAC GCA UAU CAG UGA GGA UUC GUC CGA GAU UGU GUU UUU GCU GGU GUA AAU CAG </w:t>
            </w:r>
            <w:proofErr w:type="spellStart"/>
            <w:r w:rsidRPr="00F042DD">
              <w:rPr>
                <w:rFonts w:ascii="Times New Roman" w:hAnsi="Times New Roman" w:cs="Times New Roman"/>
                <w:sz w:val="18"/>
                <w:szCs w:val="18"/>
              </w:rPr>
              <w:t>CAG</w:t>
            </w:r>
            <w:proofErr w:type="spellEnd"/>
            <w:r w:rsidRPr="00F042DD">
              <w:rPr>
                <w:rFonts w:ascii="Times New Roman" w:hAnsi="Times New Roman" w:cs="Times New Roman"/>
                <w:sz w:val="18"/>
                <w:szCs w:val="18"/>
              </w:rPr>
              <w:t xml:space="preserve"> UUC CCC UGC AUA AGG CU-3'</w:t>
            </w:r>
          </w:p>
        </w:tc>
      </w:tr>
      <w:tr w:rsidR="008E2563" w:rsidRPr="00AB06BA" w14:paraId="5AAAFE0A" w14:textId="77777777" w:rsidTr="008E2563">
        <w:trPr>
          <w:trHeight w:val="537"/>
        </w:trPr>
        <w:tc>
          <w:tcPr>
            <w:tcW w:w="541" w:type="dxa"/>
            <w:tcBorders>
              <w:left w:val="nil"/>
            </w:tcBorders>
            <w:vAlign w:val="center"/>
          </w:tcPr>
          <w:p w14:paraId="2998887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12</w:t>
            </w:r>
          </w:p>
        </w:tc>
        <w:tc>
          <w:tcPr>
            <w:tcW w:w="1548" w:type="dxa"/>
            <w:vAlign w:val="center"/>
          </w:tcPr>
          <w:p w14:paraId="5BB7C7DE"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Yeast tRNA</w:t>
            </w:r>
          </w:p>
        </w:tc>
        <w:tc>
          <w:tcPr>
            <w:tcW w:w="1366" w:type="dxa"/>
            <w:vAlign w:val="center"/>
          </w:tcPr>
          <w:p w14:paraId="347B87E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RNA complex</w:t>
            </w:r>
          </w:p>
        </w:tc>
        <w:tc>
          <w:tcPr>
            <w:tcW w:w="1001" w:type="dxa"/>
            <w:vAlign w:val="center"/>
          </w:tcPr>
          <w:p w14:paraId="0219BD9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w:t>
            </w:r>
          </w:p>
        </w:tc>
        <w:tc>
          <w:tcPr>
            <w:tcW w:w="5014" w:type="dxa"/>
            <w:tcBorders>
              <w:right w:val="nil"/>
            </w:tcBorders>
            <w:vAlign w:val="center"/>
          </w:tcPr>
          <w:p w14:paraId="308A98A1" w14:textId="77777777" w:rsidR="00864F8C" w:rsidRPr="00F042DD" w:rsidRDefault="00864F8C" w:rsidP="00E21345">
            <w:pPr>
              <w:jc w:val="center"/>
              <w:rPr>
                <w:rFonts w:ascii="Times New Roman" w:hAnsi="Times New Roman" w:cs="Times New Roman"/>
                <w:sz w:val="18"/>
                <w:szCs w:val="18"/>
              </w:rPr>
            </w:pPr>
          </w:p>
          <w:p w14:paraId="500E255E"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w:t>
            </w:r>
          </w:p>
          <w:p w14:paraId="49BC5F90" w14:textId="77777777" w:rsidR="00864F8C" w:rsidRPr="00F042DD" w:rsidRDefault="00864F8C" w:rsidP="00E21345">
            <w:pPr>
              <w:jc w:val="center"/>
              <w:rPr>
                <w:rFonts w:ascii="Times New Roman" w:hAnsi="Times New Roman" w:cs="Times New Roman"/>
                <w:sz w:val="18"/>
                <w:szCs w:val="18"/>
              </w:rPr>
            </w:pPr>
          </w:p>
        </w:tc>
      </w:tr>
      <w:tr w:rsidR="008E2563" w:rsidRPr="00AB06BA" w14:paraId="6B38CD56" w14:textId="77777777" w:rsidTr="008E2563">
        <w:trPr>
          <w:trHeight w:val="718"/>
        </w:trPr>
        <w:tc>
          <w:tcPr>
            <w:tcW w:w="541" w:type="dxa"/>
            <w:tcBorders>
              <w:left w:val="nil"/>
            </w:tcBorders>
            <w:vAlign w:val="center"/>
          </w:tcPr>
          <w:p w14:paraId="6CE0A098"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13</w:t>
            </w:r>
          </w:p>
        </w:tc>
        <w:tc>
          <w:tcPr>
            <w:tcW w:w="1548" w:type="dxa"/>
            <w:vAlign w:val="center"/>
          </w:tcPr>
          <w:p w14:paraId="007DD4B1"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dsDNA</w:t>
            </w:r>
          </w:p>
        </w:tc>
        <w:tc>
          <w:tcPr>
            <w:tcW w:w="1366" w:type="dxa"/>
            <w:vAlign w:val="center"/>
          </w:tcPr>
          <w:p w14:paraId="76554C4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dsDNA</w:t>
            </w:r>
          </w:p>
        </w:tc>
        <w:tc>
          <w:tcPr>
            <w:tcW w:w="1001" w:type="dxa"/>
            <w:vAlign w:val="center"/>
          </w:tcPr>
          <w:p w14:paraId="415D73E1"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 xml:space="preserve">26 </w:t>
            </w:r>
          </w:p>
        </w:tc>
        <w:tc>
          <w:tcPr>
            <w:tcW w:w="5014" w:type="dxa"/>
            <w:tcBorders>
              <w:right w:val="nil"/>
            </w:tcBorders>
            <w:vAlign w:val="center"/>
          </w:tcPr>
          <w:p w14:paraId="39334373" w14:textId="77777777" w:rsidR="00864F8C" w:rsidRPr="00F042DD" w:rsidRDefault="00864F8C" w:rsidP="00E21345">
            <w:pPr>
              <w:jc w:val="center"/>
              <w:rPr>
                <w:rFonts w:ascii="Times New Roman" w:hAnsi="Times New Roman" w:cs="Times New Roman"/>
                <w:sz w:val="18"/>
                <w:szCs w:val="18"/>
              </w:rPr>
            </w:pPr>
          </w:p>
          <w:p w14:paraId="7EAF5BE7"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w:t>
            </w:r>
            <w:r w:rsidRPr="00F042DD">
              <w:rPr>
                <w:rFonts w:ascii="Times New Roman" w:eastAsia="Times New Roman" w:hAnsi="Times New Roman" w:cs="Times New Roman"/>
                <w:color w:val="000000"/>
                <w:sz w:val="18"/>
                <w:szCs w:val="18"/>
              </w:rPr>
              <w:t>CAA TCG GAT CGA ATT CGA TCC GAT TG</w:t>
            </w:r>
            <w:r w:rsidRPr="00F042DD">
              <w:rPr>
                <w:rFonts w:ascii="Times New Roman" w:hAnsi="Times New Roman" w:cs="Times New Roman"/>
                <w:sz w:val="18"/>
                <w:szCs w:val="18"/>
              </w:rPr>
              <w:t>-3'</w:t>
            </w:r>
          </w:p>
          <w:p w14:paraId="2865B7E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3'-GTT AGC CTA GCT TAA GCT AGG CTA AC-5'</w:t>
            </w:r>
          </w:p>
          <w:p w14:paraId="614D3D62" w14:textId="77777777" w:rsidR="00864F8C" w:rsidRPr="00F042DD" w:rsidRDefault="00864F8C" w:rsidP="00E21345">
            <w:pPr>
              <w:jc w:val="center"/>
              <w:rPr>
                <w:rFonts w:ascii="Times New Roman" w:hAnsi="Times New Roman" w:cs="Times New Roman"/>
                <w:sz w:val="18"/>
                <w:szCs w:val="18"/>
              </w:rPr>
            </w:pPr>
          </w:p>
        </w:tc>
      </w:tr>
      <w:tr w:rsidR="008E2563" w:rsidRPr="00AB06BA" w14:paraId="1A13E44E" w14:textId="77777777" w:rsidTr="008E2563">
        <w:trPr>
          <w:trHeight w:val="178"/>
        </w:trPr>
        <w:tc>
          <w:tcPr>
            <w:tcW w:w="541" w:type="dxa"/>
            <w:tcBorders>
              <w:left w:val="nil"/>
            </w:tcBorders>
            <w:vAlign w:val="center"/>
          </w:tcPr>
          <w:p w14:paraId="7D2A5C4B"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14</w:t>
            </w:r>
          </w:p>
        </w:tc>
        <w:tc>
          <w:tcPr>
            <w:tcW w:w="1548" w:type="dxa"/>
            <w:vAlign w:val="center"/>
          </w:tcPr>
          <w:p w14:paraId="5D23936B"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ssDNA</w:t>
            </w:r>
          </w:p>
        </w:tc>
        <w:tc>
          <w:tcPr>
            <w:tcW w:w="1366" w:type="dxa"/>
            <w:vAlign w:val="center"/>
          </w:tcPr>
          <w:p w14:paraId="38DB588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ssDNA</w:t>
            </w:r>
          </w:p>
        </w:tc>
        <w:tc>
          <w:tcPr>
            <w:tcW w:w="1001" w:type="dxa"/>
            <w:vAlign w:val="center"/>
          </w:tcPr>
          <w:p w14:paraId="51E0C32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31</w:t>
            </w:r>
          </w:p>
        </w:tc>
        <w:tc>
          <w:tcPr>
            <w:tcW w:w="5014" w:type="dxa"/>
            <w:tcBorders>
              <w:right w:val="nil"/>
            </w:tcBorders>
            <w:vAlign w:val="center"/>
          </w:tcPr>
          <w:p w14:paraId="36ACB120"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5'-TGT CCC CAC ACC CCT GTC CCC ACA CCC CTG T-3'</w:t>
            </w:r>
          </w:p>
        </w:tc>
      </w:tr>
      <w:tr w:rsidR="008E2563" w:rsidRPr="00AB06BA" w14:paraId="5A4788AC" w14:textId="77777777" w:rsidTr="008E2563">
        <w:trPr>
          <w:trHeight w:val="178"/>
        </w:trPr>
        <w:tc>
          <w:tcPr>
            <w:tcW w:w="541" w:type="dxa"/>
            <w:tcBorders>
              <w:left w:val="nil"/>
            </w:tcBorders>
            <w:vAlign w:val="center"/>
          </w:tcPr>
          <w:p w14:paraId="082A495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15</w:t>
            </w:r>
          </w:p>
        </w:tc>
        <w:tc>
          <w:tcPr>
            <w:tcW w:w="1548" w:type="dxa"/>
            <w:vAlign w:val="center"/>
          </w:tcPr>
          <w:p w14:paraId="594C99F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C-</w:t>
            </w:r>
            <w:proofErr w:type="spellStart"/>
            <w:r w:rsidRPr="00F042DD">
              <w:rPr>
                <w:rFonts w:ascii="Times New Roman" w:hAnsi="Times New Roman" w:cs="Times New Roman"/>
                <w:sz w:val="18"/>
                <w:szCs w:val="18"/>
              </w:rPr>
              <w:t>myc</w:t>
            </w:r>
            <w:proofErr w:type="spellEnd"/>
            <w:r w:rsidRPr="00F042DD">
              <w:rPr>
                <w:rFonts w:ascii="Times New Roman" w:hAnsi="Times New Roman" w:cs="Times New Roman"/>
                <w:sz w:val="18"/>
                <w:szCs w:val="18"/>
              </w:rPr>
              <w:t xml:space="preserve"> Pu27</w:t>
            </w:r>
          </w:p>
        </w:tc>
        <w:tc>
          <w:tcPr>
            <w:tcW w:w="1366" w:type="dxa"/>
            <w:vAlign w:val="center"/>
          </w:tcPr>
          <w:p w14:paraId="6ABBB99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DNA G4</w:t>
            </w:r>
          </w:p>
        </w:tc>
        <w:tc>
          <w:tcPr>
            <w:tcW w:w="1001" w:type="dxa"/>
            <w:vAlign w:val="center"/>
          </w:tcPr>
          <w:p w14:paraId="3ECC221C"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27</w:t>
            </w:r>
          </w:p>
        </w:tc>
        <w:tc>
          <w:tcPr>
            <w:tcW w:w="5014" w:type="dxa"/>
            <w:tcBorders>
              <w:right w:val="nil"/>
            </w:tcBorders>
            <w:vAlign w:val="center"/>
          </w:tcPr>
          <w:p w14:paraId="38456BDB"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5'-TGG GGA GGG TGG GGA GGG TGG GGA AGG-3'</w:t>
            </w:r>
          </w:p>
        </w:tc>
      </w:tr>
      <w:tr w:rsidR="008E2563" w:rsidRPr="00AB06BA" w14:paraId="3D6328A8" w14:textId="77777777" w:rsidTr="008E2563">
        <w:trPr>
          <w:trHeight w:val="358"/>
        </w:trPr>
        <w:tc>
          <w:tcPr>
            <w:tcW w:w="541" w:type="dxa"/>
            <w:tcBorders>
              <w:left w:val="nil"/>
            </w:tcBorders>
            <w:vAlign w:val="center"/>
          </w:tcPr>
          <w:p w14:paraId="05531FB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16</w:t>
            </w:r>
          </w:p>
        </w:tc>
        <w:tc>
          <w:tcPr>
            <w:tcW w:w="1548" w:type="dxa"/>
            <w:vAlign w:val="center"/>
          </w:tcPr>
          <w:p w14:paraId="60F40179"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N-</w:t>
            </w:r>
            <w:proofErr w:type="spellStart"/>
            <w:r w:rsidRPr="00F042DD">
              <w:rPr>
                <w:rFonts w:ascii="Times New Roman" w:hAnsi="Times New Roman" w:cs="Times New Roman"/>
                <w:sz w:val="18"/>
                <w:szCs w:val="18"/>
              </w:rPr>
              <w:t>myc</w:t>
            </w:r>
            <w:proofErr w:type="spellEnd"/>
          </w:p>
        </w:tc>
        <w:tc>
          <w:tcPr>
            <w:tcW w:w="1366" w:type="dxa"/>
            <w:vAlign w:val="center"/>
          </w:tcPr>
          <w:p w14:paraId="0BE96AE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DNA G4</w:t>
            </w:r>
          </w:p>
        </w:tc>
        <w:tc>
          <w:tcPr>
            <w:tcW w:w="1001" w:type="dxa"/>
            <w:vAlign w:val="center"/>
          </w:tcPr>
          <w:p w14:paraId="14B7FC7D"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34</w:t>
            </w:r>
          </w:p>
        </w:tc>
        <w:tc>
          <w:tcPr>
            <w:tcW w:w="5014" w:type="dxa"/>
            <w:tcBorders>
              <w:right w:val="nil"/>
            </w:tcBorders>
            <w:vAlign w:val="center"/>
          </w:tcPr>
          <w:p w14:paraId="715DFA95"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5′-AGG GGG TGG GAG GGG GCA TGC AGA TGC AGG GGG T-3′</w:t>
            </w:r>
          </w:p>
        </w:tc>
      </w:tr>
      <w:tr w:rsidR="008E2563" w:rsidRPr="00AB06BA" w14:paraId="581FA125" w14:textId="77777777" w:rsidTr="008E2563">
        <w:trPr>
          <w:trHeight w:val="348"/>
        </w:trPr>
        <w:tc>
          <w:tcPr>
            <w:tcW w:w="541" w:type="dxa"/>
            <w:tcBorders>
              <w:left w:val="nil"/>
              <w:bottom w:val="nil"/>
            </w:tcBorders>
            <w:vAlign w:val="center"/>
          </w:tcPr>
          <w:p w14:paraId="201B78B2"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17</w:t>
            </w:r>
          </w:p>
        </w:tc>
        <w:tc>
          <w:tcPr>
            <w:tcW w:w="1548" w:type="dxa"/>
            <w:tcBorders>
              <w:bottom w:val="nil"/>
            </w:tcBorders>
            <w:vAlign w:val="center"/>
          </w:tcPr>
          <w:p w14:paraId="58F1F8F6"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KRAS</w:t>
            </w:r>
          </w:p>
        </w:tc>
        <w:tc>
          <w:tcPr>
            <w:tcW w:w="1366" w:type="dxa"/>
            <w:tcBorders>
              <w:bottom w:val="nil"/>
            </w:tcBorders>
            <w:vAlign w:val="center"/>
          </w:tcPr>
          <w:p w14:paraId="55E8ED5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DNA G4</w:t>
            </w:r>
          </w:p>
        </w:tc>
        <w:tc>
          <w:tcPr>
            <w:tcW w:w="1001" w:type="dxa"/>
            <w:tcBorders>
              <w:bottom w:val="nil"/>
            </w:tcBorders>
            <w:vAlign w:val="center"/>
          </w:tcPr>
          <w:p w14:paraId="63E581E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35</w:t>
            </w:r>
          </w:p>
        </w:tc>
        <w:tc>
          <w:tcPr>
            <w:tcW w:w="5014" w:type="dxa"/>
            <w:tcBorders>
              <w:bottom w:val="nil"/>
              <w:right w:val="nil"/>
            </w:tcBorders>
            <w:vAlign w:val="center"/>
          </w:tcPr>
          <w:p w14:paraId="5E666269" w14:textId="77777777" w:rsidR="00864F8C"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5′-AGG GCG GTG TGG GAA GAG GGA AGA GGG GGA GGC AG-3′</w:t>
            </w:r>
          </w:p>
          <w:p w14:paraId="76B6A688" w14:textId="77777777" w:rsidR="009E3840" w:rsidRPr="00F042DD" w:rsidRDefault="009E3840" w:rsidP="00E21345">
            <w:pPr>
              <w:jc w:val="center"/>
              <w:rPr>
                <w:rFonts w:ascii="Times New Roman" w:hAnsi="Times New Roman" w:cs="Times New Roman"/>
                <w:sz w:val="18"/>
                <w:szCs w:val="18"/>
              </w:rPr>
            </w:pPr>
          </w:p>
        </w:tc>
      </w:tr>
      <w:tr w:rsidR="009E3840" w:rsidRPr="00AB06BA" w14:paraId="57CD967B" w14:textId="77777777" w:rsidTr="008E2563">
        <w:trPr>
          <w:trHeight w:val="178"/>
        </w:trPr>
        <w:tc>
          <w:tcPr>
            <w:tcW w:w="541" w:type="dxa"/>
            <w:tcBorders>
              <w:top w:val="nil"/>
              <w:left w:val="nil"/>
              <w:bottom w:val="single" w:sz="18" w:space="0" w:color="auto"/>
            </w:tcBorders>
            <w:vAlign w:val="center"/>
          </w:tcPr>
          <w:p w14:paraId="5075FE74"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18</w:t>
            </w:r>
          </w:p>
        </w:tc>
        <w:tc>
          <w:tcPr>
            <w:tcW w:w="1548" w:type="dxa"/>
            <w:tcBorders>
              <w:top w:val="nil"/>
              <w:bottom w:val="single" w:sz="18" w:space="0" w:color="auto"/>
            </w:tcBorders>
            <w:vAlign w:val="center"/>
          </w:tcPr>
          <w:p w14:paraId="59AF8533"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(CCCCTTT)</w:t>
            </w:r>
            <w:r w:rsidRPr="00F042DD">
              <w:rPr>
                <w:rFonts w:ascii="Times New Roman" w:hAnsi="Times New Roman" w:cs="Times New Roman"/>
                <w:sz w:val="18"/>
                <w:szCs w:val="18"/>
                <w:vertAlign w:val="subscript"/>
              </w:rPr>
              <w:t>n</w:t>
            </w:r>
          </w:p>
        </w:tc>
        <w:tc>
          <w:tcPr>
            <w:tcW w:w="1366" w:type="dxa"/>
            <w:tcBorders>
              <w:top w:val="nil"/>
              <w:bottom w:val="single" w:sz="18" w:space="0" w:color="auto"/>
            </w:tcBorders>
            <w:vAlign w:val="center"/>
          </w:tcPr>
          <w:p w14:paraId="3D95E64B" w14:textId="77777777" w:rsidR="00864F8C" w:rsidRPr="00F042DD" w:rsidRDefault="00864F8C" w:rsidP="00E21345">
            <w:pPr>
              <w:jc w:val="center"/>
              <w:rPr>
                <w:rFonts w:ascii="Times New Roman" w:hAnsi="Times New Roman" w:cs="Times New Roman"/>
                <w:sz w:val="18"/>
                <w:szCs w:val="18"/>
              </w:rPr>
            </w:pPr>
            <w:proofErr w:type="spellStart"/>
            <w:r w:rsidRPr="00F042DD">
              <w:rPr>
                <w:rFonts w:ascii="Times New Roman" w:hAnsi="Times New Roman" w:cs="Times New Roman"/>
                <w:sz w:val="18"/>
                <w:szCs w:val="18"/>
              </w:rPr>
              <w:t>i</w:t>
            </w:r>
            <w:proofErr w:type="spellEnd"/>
            <w:r w:rsidRPr="00F042DD">
              <w:rPr>
                <w:rFonts w:ascii="Times New Roman" w:hAnsi="Times New Roman" w:cs="Times New Roman"/>
                <w:sz w:val="18"/>
                <w:szCs w:val="18"/>
              </w:rPr>
              <w:t>-motif</w:t>
            </w:r>
          </w:p>
        </w:tc>
        <w:tc>
          <w:tcPr>
            <w:tcW w:w="1001" w:type="dxa"/>
            <w:tcBorders>
              <w:top w:val="nil"/>
              <w:bottom w:val="single" w:sz="18" w:space="0" w:color="auto"/>
            </w:tcBorders>
            <w:vAlign w:val="center"/>
          </w:tcPr>
          <w:p w14:paraId="3AB0B33F" w14:textId="77777777" w:rsidR="00864F8C" w:rsidRPr="00F042DD"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25</w:t>
            </w:r>
          </w:p>
        </w:tc>
        <w:tc>
          <w:tcPr>
            <w:tcW w:w="5014" w:type="dxa"/>
            <w:tcBorders>
              <w:top w:val="nil"/>
              <w:bottom w:val="single" w:sz="18" w:space="0" w:color="auto"/>
              <w:right w:val="nil"/>
            </w:tcBorders>
            <w:vAlign w:val="center"/>
          </w:tcPr>
          <w:p w14:paraId="25DB32D6" w14:textId="77777777" w:rsidR="00864F8C" w:rsidRDefault="00864F8C" w:rsidP="00E21345">
            <w:pPr>
              <w:jc w:val="center"/>
              <w:rPr>
                <w:rFonts w:ascii="Times New Roman" w:hAnsi="Times New Roman" w:cs="Times New Roman"/>
                <w:sz w:val="18"/>
                <w:szCs w:val="18"/>
              </w:rPr>
            </w:pPr>
            <w:r w:rsidRPr="00F042DD">
              <w:rPr>
                <w:rFonts w:ascii="Times New Roman" w:hAnsi="Times New Roman" w:cs="Times New Roman"/>
                <w:sz w:val="18"/>
                <w:szCs w:val="18"/>
              </w:rPr>
              <w:t>5′- (CCCCTTT)</w:t>
            </w:r>
            <w:r w:rsidRPr="00F042DD">
              <w:rPr>
                <w:rFonts w:ascii="Times New Roman" w:hAnsi="Times New Roman" w:cs="Times New Roman"/>
                <w:sz w:val="18"/>
                <w:szCs w:val="18"/>
                <w:vertAlign w:val="subscript"/>
              </w:rPr>
              <w:t>n</w:t>
            </w:r>
            <w:r w:rsidRPr="00F042DD">
              <w:rPr>
                <w:rFonts w:ascii="Times New Roman" w:hAnsi="Times New Roman" w:cs="Times New Roman"/>
                <w:sz w:val="18"/>
                <w:szCs w:val="18"/>
              </w:rPr>
              <w:t>-3′</w:t>
            </w:r>
          </w:p>
          <w:p w14:paraId="27D95639" w14:textId="77777777" w:rsidR="009E3840" w:rsidRPr="00F042DD" w:rsidRDefault="009E3840" w:rsidP="00E21345">
            <w:pPr>
              <w:jc w:val="center"/>
              <w:rPr>
                <w:rFonts w:ascii="Times New Roman" w:hAnsi="Times New Roman" w:cs="Times New Roman"/>
                <w:sz w:val="18"/>
                <w:szCs w:val="18"/>
              </w:rPr>
            </w:pPr>
          </w:p>
        </w:tc>
      </w:tr>
    </w:tbl>
    <w:p w14:paraId="0512DB5B" w14:textId="77777777" w:rsidR="00864F8C" w:rsidRPr="00AB06BA" w:rsidRDefault="00864F8C" w:rsidP="00864F8C">
      <w:pPr>
        <w:rPr>
          <w:rFonts w:ascii="Times New Roman" w:hAnsi="Times New Roman" w:cs="Times New Roman"/>
        </w:rPr>
      </w:pPr>
    </w:p>
    <w:p w14:paraId="0EDE9606" w14:textId="48A691D0" w:rsidR="00D21768" w:rsidRPr="00F042DD" w:rsidRDefault="00F042DD" w:rsidP="00F042DD">
      <w:pPr>
        <w:rPr>
          <w:rFonts w:ascii="Times New Roman" w:hAnsi="Times New Roman" w:cs="Times New Roman"/>
          <w:sz w:val="22"/>
          <w:szCs w:val="22"/>
        </w:rPr>
      </w:pPr>
      <w:r w:rsidRPr="00F042DD">
        <w:rPr>
          <w:rFonts w:ascii="Times New Roman" w:hAnsi="Times New Roman" w:cs="Times New Roman"/>
          <w:i/>
          <w:iCs/>
          <w:sz w:val="22"/>
          <w:szCs w:val="22"/>
        </w:rPr>
        <w:t>a.</w:t>
      </w:r>
      <w:r>
        <w:rPr>
          <w:rFonts w:ascii="Times New Roman" w:hAnsi="Times New Roman" w:cs="Times New Roman"/>
          <w:i/>
          <w:iCs/>
          <w:sz w:val="22"/>
          <w:szCs w:val="22"/>
        </w:rPr>
        <w:t xml:space="preserve"> </w:t>
      </w:r>
      <w:r w:rsidR="00864F8C" w:rsidRPr="00F042DD">
        <w:rPr>
          <w:rFonts w:ascii="Times New Roman" w:hAnsi="Times New Roman" w:cs="Times New Roman"/>
          <w:sz w:val="22"/>
          <w:szCs w:val="22"/>
        </w:rPr>
        <w:t xml:space="preserve">Running buffer: Mango selective buffer, 10 mM Tris, pH 7.0, 140 mM </w:t>
      </w:r>
      <w:proofErr w:type="spellStart"/>
      <w:r w:rsidR="00864F8C" w:rsidRPr="00F042DD">
        <w:rPr>
          <w:rFonts w:ascii="Times New Roman" w:hAnsi="Times New Roman" w:cs="Times New Roman"/>
          <w:sz w:val="22"/>
          <w:szCs w:val="22"/>
        </w:rPr>
        <w:t>KCl</w:t>
      </w:r>
      <w:proofErr w:type="spellEnd"/>
      <w:r w:rsidR="00864F8C" w:rsidRPr="00F042DD">
        <w:rPr>
          <w:rFonts w:ascii="Times New Roman" w:hAnsi="Times New Roman" w:cs="Times New Roman"/>
          <w:sz w:val="22"/>
          <w:szCs w:val="22"/>
        </w:rPr>
        <w:t>, 1 mM MgCl</w:t>
      </w:r>
      <w:r w:rsidR="00864F8C" w:rsidRPr="00F042DD">
        <w:rPr>
          <w:rFonts w:ascii="Times New Roman" w:hAnsi="Times New Roman" w:cs="Times New Roman"/>
          <w:sz w:val="22"/>
          <w:szCs w:val="22"/>
          <w:vertAlign w:val="subscript"/>
        </w:rPr>
        <w:t>2</w:t>
      </w:r>
      <w:r w:rsidR="00864F8C" w:rsidRPr="00F042DD">
        <w:rPr>
          <w:rFonts w:ascii="Times New Roman" w:hAnsi="Times New Roman" w:cs="Times New Roman"/>
          <w:sz w:val="22"/>
          <w:szCs w:val="22"/>
        </w:rPr>
        <w:t xml:space="preserve">, 0.005% T20. For </w:t>
      </w:r>
      <w:proofErr w:type="spellStart"/>
      <w:r w:rsidR="00864F8C" w:rsidRPr="00F042DD">
        <w:rPr>
          <w:rFonts w:ascii="Times New Roman" w:hAnsi="Times New Roman" w:cs="Times New Roman"/>
          <w:sz w:val="22"/>
          <w:szCs w:val="22"/>
        </w:rPr>
        <w:t>i</w:t>
      </w:r>
      <w:proofErr w:type="spellEnd"/>
      <w:r w:rsidR="00864F8C" w:rsidRPr="00F042DD">
        <w:rPr>
          <w:rFonts w:ascii="Times New Roman" w:hAnsi="Times New Roman" w:cs="Times New Roman"/>
          <w:sz w:val="22"/>
          <w:szCs w:val="22"/>
        </w:rPr>
        <w:t xml:space="preserve">-motif, the buffer was adjusted to pH 4.5. </w:t>
      </w:r>
    </w:p>
    <w:p w14:paraId="06C6DDCE" w14:textId="77777777" w:rsidR="00BB2578" w:rsidRDefault="00BB2578">
      <w:pPr>
        <w:rPr>
          <w:rFonts w:ascii="Times" w:hAnsi="Times" w:cs="Arial"/>
          <w:b/>
        </w:rPr>
      </w:pPr>
      <w:r>
        <w:rPr>
          <w:rFonts w:ascii="Times" w:hAnsi="Times" w:cs="Arial"/>
          <w:b/>
        </w:rPr>
        <w:br w:type="page"/>
      </w:r>
    </w:p>
    <w:p w14:paraId="5D92ADEC" w14:textId="52118FCF" w:rsidR="00D21768" w:rsidRPr="00BB2578" w:rsidRDefault="00D21768" w:rsidP="00BB2578">
      <w:pPr>
        <w:spacing w:line="480" w:lineRule="auto"/>
        <w:jc w:val="center"/>
        <w:rPr>
          <w:rFonts w:ascii="Times" w:hAnsi="Times" w:cs="Arial"/>
          <w:b/>
        </w:rPr>
      </w:pPr>
      <w:r w:rsidRPr="00BB2578">
        <w:rPr>
          <w:rFonts w:ascii="Times" w:hAnsi="Times" w:cs="Arial"/>
          <w:b/>
        </w:rPr>
        <w:lastRenderedPageBreak/>
        <w:t xml:space="preserve">Table </w:t>
      </w:r>
      <w:r>
        <w:rPr>
          <w:rFonts w:ascii="Times" w:hAnsi="Times" w:cs="Arial"/>
          <w:b/>
        </w:rPr>
        <w:t>S2</w:t>
      </w:r>
      <w:r w:rsidRPr="00BB2578">
        <w:rPr>
          <w:rFonts w:ascii="Times" w:hAnsi="Times" w:cs="Arial"/>
          <w:b/>
        </w:rPr>
        <w:t>. Crystallographic statistics</w:t>
      </w:r>
    </w:p>
    <w:tbl>
      <w:tblPr>
        <w:tblW w:w="9360" w:type="dxa"/>
        <w:tblBorders>
          <w:top w:val="single" w:sz="12" w:space="0" w:color="008000"/>
          <w:bottom w:val="single" w:sz="12" w:space="0" w:color="008000"/>
          <w:insideH w:val="nil"/>
          <w:insideV w:val="nil"/>
        </w:tblBorders>
        <w:tblLook w:val="00A0" w:firstRow="1" w:lastRow="0" w:firstColumn="1" w:lastColumn="0" w:noHBand="0" w:noVBand="0"/>
      </w:tblPr>
      <w:tblGrid>
        <w:gridCol w:w="1897"/>
        <w:gridCol w:w="1885"/>
        <w:gridCol w:w="1863"/>
        <w:gridCol w:w="1863"/>
        <w:gridCol w:w="1852"/>
      </w:tblGrid>
      <w:tr w:rsidR="00D21768" w:rsidRPr="00612F74" w14:paraId="48EF52FA" w14:textId="77777777" w:rsidTr="000F2B3D">
        <w:tc>
          <w:tcPr>
            <w:tcW w:w="1897" w:type="dxa"/>
            <w:tcBorders>
              <w:top w:val="single" w:sz="12" w:space="0" w:color="008000"/>
              <w:left w:val="nil"/>
              <w:bottom w:val="single" w:sz="6" w:space="0" w:color="008000"/>
              <w:right w:val="nil"/>
            </w:tcBorders>
          </w:tcPr>
          <w:p w14:paraId="5F272567" w14:textId="77777777" w:rsidR="00D21768" w:rsidRPr="00612F74" w:rsidRDefault="00D21768" w:rsidP="000F2B3D">
            <w:pPr>
              <w:rPr>
                <w:sz w:val="20"/>
              </w:rPr>
            </w:pPr>
          </w:p>
        </w:tc>
        <w:tc>
          <w:tcPr>
            <w:tcW w:w="1885" w:type="dxa"/>
            <w:tcBorders>
              <w:top w:val="single" w:sz="12" w:space="0" w:color="008000"/>
              <w:left w:val="nil"/>
              <w:bottom w:val="single" w:sz="6" w:space="0" w:color="008000"/>
              <w:right w:val="nil"/>
            </w:tcBorders>
          </w:tcPr>
          <w:p w14:paraId="7BD2C51E" w14:textId="64D9D155" w:rsidR="00D21768" w:rsidRPr="00391C70" w:rsidRDefault="00D21768" w:rsidP="000F2B3D">
            <w:pPr>
              <w:rPr>
                <w:rFonts w:ascii="Times" w:hAnsi="Times"/>
                <w:sz w:val="20"/>
              </w:rPr>
            </w:pPr>
            <w:r>
              <w:rPr>
                <w:rFonts w:ascii="Times" w:hAnsi="Times"/>
                <w:sz w:val="20"/>
              </w:rPr>
              <w:t>Mango II–</w:t>
            </w:r>
            <w:r w:rsidR="005470DD">
              <w:rPr>
                <w:rFonts w:ascii="Times" w:hAnsi="Times"/>
                <w:sz w:val="20"/>
              </w:rPr>
              <w:t>SALAD1</w:t>
            </w:r>
          </w:p>
        </w:tc>
        <w:tc>
          <w:tcPr>
            <w:tcW w:w="1863" w:type="dxa"/>
            <w:tcBorders>
              <w:top w:val="single" w:sz="12" w:space="0" w:color="008000"/>
              <w:left w:val="nil"/>
              <w:bottom w:val="single" w:sz="6" w:space="0" w:color="008000"/>
              <w:right w:val="nil"/>
            </w:tcBorders>
            <w:hideMark/>
          </w:tcPr>
          <w:p w14:paraId="5FE114E5" w14:textId="303D0A35" w:rsidR="00D21768" w:rsidRPr="00391C70" w:rsidRDefault="00D21768" w:rsidP="000F2B3D">
            <w:pPr>
              <w:rPr>
                <w:rFonts w:ascii="Times" w:hAnsi="Times"/>
                <w:sz w:val="20"/>
              </w:rPr>
            </w:pPr>
            <w:r>
              <w:rPr>
                <w:rFonts w:ascii="Times" w:hAnsi="Times"/>
                <w:sz w:val="20"/>
              </w:rPr>
              <w:t>Mango II–</w:t>
            </w:r>
            <w:r w:rsidR="005470DD">
              <w:rPr>
                <w:rFonts w:ascii="Times" w:hAnsi="Times"/>
                <w:sz w:val="20"/>
              </w:rPr>
              <w:t>SALAD2</w:t>
            </w:r>
          </w:p>
        </w:tc>
        <w:tc>
          <w:tcPr>
            <w:tcW w:w="1863" w:type="dxa"/>
            <w:tcBorders>
              <w:top w:val="single" w:sz="12" w:space="0" w:color="008000"/>
              <w:left w:val="nil"/>
              <w:bottom w:val="single" w:sz="6" w:space="0" w:color="008000"/>
              <w:right w:val="nil"/>
            </w:tcBorders>
            <w:hideMark/>
          </w:tcPr>
          <w:p w14:paraId="58EB7EEA" w14:textId="4B042808" w:rsidR="00D21768" w:rsidRPr="00391C70" w:rsidRDefault="00D21768" w:rsidP="000F2B3D">
            <w:pPr>
              <w:rPr>
                <w:rFonts w:ascii="Times" w:hAnsi="Times"/>
                <w:sz w:val="20"/>
              </w:rPr>
            </w:pPr>
            <w:r>
              <w:rPr>
                <w:rFonts w:ascii="Times" w:hAnsi="Times"/>
                <w:sz w:val="20"/>
              </w:rPr>
              <w:t>Mango II–</w:t>
            </w:r>
            <w:r w:rsidR="005470DD">
              <w:rPr>
                <w:rFonts w:ascii="Times" w:hAnsi="Times"/>
                <w:sz w:val="20"/>
              </w:rPr>
              <w:t>SALAD3</w:t>
            </w:r>
          </w:p>
        </w:tc>
        <w:tc>
          <w:tcPr>
            <w:tcW w:w="1852" w:type="dxa"/>
            <w:tcBorders>
              <w:top w:val="single" w:sz="12" w:space="0" w:color="008000"/>
              <w:left w:val="nil"/>
              <w:bottom w:val="single" w:sz="6" w:space="0" w:color="008000"/>
              <w:right w:val="nil"/>
            </w:tcBorders>
          </w:tcPr>
          <w:p w14:paraId="5D70BC29" w14:textId="4D43E77F" w:rsidR="00D21768" w:rsidRPr="00391C70" w:rsidRDefault="00D21768" w:rsidP="000F2B3D">
            <w:pPr>
              <w:rPr>
                <w:rFonts w:ascii="Times" w:hAnsi="Times"/>
                <w:sz w:val="20"/>
              </w:rPr>
            </w:pPr>
            <w:r>
              <w:rPr>
                <w:rFonts w:ascii="Times" w:hAnsi="Times"/>
                <w:sz w:val="20"/>
              </w:rPr>
              <w:t>Mango II–</w:t>
            </w:r>
            <w:r w:rsidR="005470DD">
              <w:rPr>
                <w:rFonts w:ascii="Times" w:hAnsi="Times"/>
                <w:sz w:val="20"/>
              </w:rPr>
              <w:t>SALAD4</w:t>
            </w:r>
          </w:p>
        </w:tc>
      </w:tr>
      <w:tr w:rsidR="00D21768" w:rsidRPr="00612F74" w14:paraId="3E80A598" w14:textId="77777777" w:rsidTr="000F2B3D">
        <w:tc>
          <w:tcPr>
            <w:tcW w:w="1897" w:type="dxa"/>
            <w:tcBorders>
              <w:top w:val="single" w:sz="6" w:space="0" w:color="008000"/>
              <w:left w:val="nil"/>
              <w:bottom w:val="nil"/>
              <w:right w:val="nil"/>
            </w:tcBorders>
            <w:hideMark/>
          </w:tcPr>
          <w:p w14:paraId="204F11BF" w14:textId="77777777" w:rsidR="00D21768" w:rsidRPr="00391C70" w:rsidRDefault="00D21768" w:rsidP="000F2B3D">
            <w:pPr>
              <w:rPr>
                <w:rFonts w:ascii="Times" w:hAnsi="Times"/>
                <w:b/>
                <w:bCs/>
                <w:sz w:val="20"/>
              </w:rPr>
            </w:pPr>
            <w:r w:rsidRPr="00391C70">
              <w:rPr>
                <w:rFonts w:ascii="Times" w:hAnsi="Times"/>
                <w:b/>
                <w:bCs/>
                <w:sz w:val="20"/>
              </w:rPr>
              <w:t>Data collection*</w:t>
            </w:r>
            <w:r w:rsidRPr="00391C70">
              <w:rPr>
                <w:rFonts w:ascii="Times" w:hAnsi="Times"/>
                <w:b/>
                <w:bCs/>
                <w:sz w:val="20"/>
                <w:vertAlign w:val="superscript"/>
              </w:rPr>
              <w:t>†</w:t>
            </w:r>
          </w:p>
        </w:tc>
        <w:tc>
          <w:tcPr>
            <w:tcW w:w="1885" w:type="dxa"/>
            <w:tcBorders>
              <w:top w:val="single" w:sz="6" w:space="0" w:color="008000"/>
              <w:left w:val="nil"/>
              <w:bottom w:val="nil"/>
              <w:right w:val="nil"/>
            </w:tcBorders>
          </w:tcPr>
          <w:p w14:paraId="14688676" w14:textId="77777777" w:rsidR="00D21768" w:rsidRPr="00391C70" w:rsidRDefault="00D21768" w:rsidP="000F2B3D">
            <w:pPr>
              <w:rPr>
                <w:rFonts w:ascii="Times" w:hAnsi="Times"/>
                <w:sz w:val="20"/>
              </w:rPr>
            </w:pPr>
          </w:p>
        </w:tc>
        <w:tc>
          <w:tcPr>
            <w:tcW w:w="1863" w:type="dxa"/>
            <w:tcBorders>
              <w:top w:val="single" w:sz="6" w:space="0" w:color="008000"/>
              <w:left w:val="nil"/>
              <w:bottom w:val="nil"/>
              <w:right w:val="nil"/>
            </w:tcBorders>
          </w:tcPr>
          <w:p w14:paraId="08FB0794" w14:textId="77777777" w:rsidR="00D21768" w:rsidRPr="00391C70" w:rsidRDefault="00D21768" w:rsidP="000F2B3D">
            <w:pPr>
              <w:rPr>
                <w:rFonts w:ascii="Times" w:hAnsi="Times"/>
                <w:sz w:val="20"/>
              </w:rPr>
            </w:pPr>
          </w:p>
        </w:tc>
        <w:tc>
          <w:tcPr>
            <w:tcW w:w="1863" w:type="dxa"/>
            <w:tcBorders>
              <w:top w:val="single" w:sz="6" w:space="0" w:color="008000"/>
              <w:left w:val="nil"/>
              <w:bottom w:val="nil"/>
              <w:right w:val="nil"/>
            </w:tcBorders>
          </w:tcPr>
          <w:p w14:paraId="215E80C6" w14:textId="77777777" w:rsidR="00D21768" w:rsidRPr="00391C70" w:rsidRDefault="00D21768" w:rsidP="000F2B3D">
            <w:pPr>
              <w:rPr>
                <w:rFonts w:ascii="Times" w:hAnsi="Times"/>
                <w:sz w:val="20"/>
              </w:rPr>
            </w:pPr>
          </w:p>
        </w:tc>
        <w:tc>
          <w:tcPr>
            <w:tcW w:w="1852" w:type="dxa"/>
            <w:tcBorders>
              <w:top w:val="single" w:sz="6" w:space="0" w:color="008000"/>
              <w:left w:val="nil"/>
              <w:bottom w:val="nil"/>
              <w:right w:val="nil"/>
            </w:tcBorders>
          </w:tcPr>
          <w:p w14:paraId="417EF4C3" w14:textId="77777777" w:rsidR="00D21768" w:rsidRPr="00391C70" w:rsidRDefault="00D21768" w:rsidP="000F2B3D">
            <w:pPr>
              <w:rPr>
                <w:rFonts w:ascii="Times" w:hAnsi="Times"/>
                <w:sz w:val="20"/>
              </w:rPr>
            </w:pPr>
          </w:p>
        </w:tc>
      </w:tr>
      <w:tr w:rsidR="00D21768" w:rsidRPr="00612F74" w14:paraId="4CBD1C05" w14:textId="77777777" w:rsidTr="000F2B3D">
        <w:tc>
          <w:tcPr>
            <w:tcW w:w="1897" w:type="dxa"/>
            <w:tcBorders>
              <w:top w:val="nil"/>
              <w:left w:val="nil"/>
              <w:bottom w:val="nil"/>
              <w:right w:val="nil"/>
            </w:tcBorders>
          </w:tcPr>
          <w:p w14:paraId="685DA05E" w14:textId="77777777" w:rsidR="00D21768" w:rsidRPr="00391C70" w:rsidRDefault="00D21768" w:rsidP="000F2B3D">
            <w:pPr>
              <w:rPr>
                <w:rFonts w:ascii="Times" w:hAnsi="Times"/>
                <w:sz w:val="20"/>
              </w:rPr>
            </w:pPr>
            <w:r w:rsidRPr="00391C70">
              <w:rPr>
                <w:rFonts w:ascii="Times" w:hAnsi="Times"/>
                <w:sz w:val="20"/>
              </w:rPr>
              <w:t>Beamline</w:t>
            </w:r>
          </w:p>
        </w:tc>
        <w:tc>
          <w:tcPr>
            <w:tcW w:w="1885" w:type="dxa"/>
            <w:tcBorders>
              <w:top w:val="nil"/>
              <w:left w:val="nil"/>
              <w:bottom w:val="nil"/>
              <w:right w:val="nil"/>
            </w:tcBorders>
          </w:tcPr>
          <w:p w14:paraId="6ADE226B" w14:textId="4DA3550D" w:rsidR="00D21768" w:rsidRPr="00B9425F" w:rsidRDefault="00D21768" w:rsidP="000F2B3D">
            <w:pPr>
              <w:rPr>
                <w:rFonts w:ascii="Times" w:hAnsi="Times"/>
                <w:sz w:val="20"/>
                <w:szCs w:val="20"/>
              </w:rPr>
            </w:pPr>
            <w:r w:rsidRPr="00B9425F">
              <w:rPr>
                <w:rFonts w:ascii="Times" w:hAnsi="Times"/>
                <w:sz w:val="20"/>
                <w:szCs w:val="20"/>
              </w:rPr>
              <w:t>A</w:t>
            </w:r>
            <w:r>
              <w:rPr>
                <w:rFonts w:ascii="Times" w:hAnsi="Times"/>
                <w:sz w:val="20"/>
                <w:szCs w:val="20"/>
              </w:rPr>
              <w:t>L</w:t>
            </w:r>
            <w:r w:rsidRPr="00B9425F">
              <w:rPr>
                <w:rFonts w:ascii="Times" w:hAnsi="Times"/>
                <w:sz w:val="20"/>
                <w:szCs w:val="20"/>
              </w:rPr>
              <w:t xml:space="preserve">S </w:t>
            </w:r>
            <w:r>
              <w:rPr>
                <w:rFonts w:ascii="Times" w:hAnsi="Times"/>
                <w:sz w:val="20"/>
                <w:szCs w:val="20"/>
              </w:rPr>
              <w:t>5.0</w:t>
            </w:r>
            <w:r w:rsidR="00C967F7">
              <w:rPr>
                <w:rFonts w:ascii="Times" w:hAnsi="Times"/>
                <w:sz w:val="20"/>
                <w:szCs w:val="20"/>
              </w:rPr>
              <w:t>.</w:t>
            </w:r>
            <w:r>
              <w:rPr>
                <w:rFonts w:ascii="Times" w:hAnsi="Times"/>
                <w:sz w:val="20"/>
                <w:szCs w:val="20"/>
              </w:rPr>
              <w:t>2</w:t>
            </w:r>
          </w:p>
        </w:tc>
        <w:tc>
          <w:tcPr>
            <w:tcW w:w="1863" w:type="dxa"/>
            <w:tcBorders>
              <w:top w:val="nil"/>
              <w:left w:val="nil"/>
              <w:bottom w:val="nil"/>
              <w:right w:val="nil"/>
            </w:tcBorders>
          </w:tcPr>
          <w:p w14:paraId="66DB4EC4" w14:textId="745BFB0D" w:rsidR="00D21768" w:rsidRPr="00B9425F" w:rsidRDefault="00D21768" w:rsidP="000F2B3D">
            <w:pPr>
              <w:rPr>
                <w:rFonts w:ascii="Times" w:hAnsi="Times"/>
                <w:sz w:val="20"/>
                <w:szCs w:val="20"/>
              </w:rPr>
            </w:pPr>
            <w:r w:rsidRPr="00B9425F">
              <w:rPr>
                <w:rFonts w:ascii="Times" w:hAnsi="Times"/>
                <w:sz w:val="20"/>
                <w:szCs w:val="20"/>
              </w:rPr>
              <w:t>A</w:t>
            </w:r>
            <w:r>
              <w:rPr>
                <w:rFonts w:ascii="Times" w:hAnsi="Times"/>
                <w:sz w:val="20"/>
                <w:szCs w:val="20"/>
              </w:rPr>
              <w:t>L</w:t>
            </w:r>
            <w:r w:rsidRPr="00B9425F">
              <w:rPr>
                <w:rFonts w:ascii="Times" w:hAnsi="Times"/>
                <w:sz w:val="20"/>
                <w:szCs w:val="20"/>
              </w:rPr>
              <w:t xml:space="preserve">S </w:t>
            </w:r>
            <w:r>
              <w:rPr>
                <w:rFonts w:ascii="Times" w:hAnsi="Times"/>
                <w:sz w:val="20"/>
                <w:szCs w:val="20"/>
              </w:rPr>
              <w:t>5.0</w:t>
            </w:r>
            <w:r w:rsidR="00C967F7">
              <w:rPr>
                <w:rFonts w:ascii="Times" w:hAnsi="Times"/>
                <w:sz w:val="20"/>
                <w:szCs w:val="20"/>
              </w:rPr>
              <w:t>.</w:t>
            </w:r>
            <w:r>
              <w:rPr>
                <w:rFonts w:ascii="Times" w:hAnsi="Times"/>
                <w:sz w:val="20"/>
                <w:szCs w:val="20"/>
              </w:rPr>
              <w:t>2</w:t>
            </w:r>
          </w:p>
        </w:tc>
        <w:tc>
          <w:tcPr>
            <w:tcW w:w="1863" w:type="dxa"/>
            <w:tcBorders>
              <w:top w:val="nil"/>
              <w:left w:val="nil"/>
              <w:bottom w:val="nil"/>
              <w:right w:val="nil"/>
            </w:tcBorders>
          </w:tcPr>
          <w:p w14:paraId="0669A4A0" w14:textId="0F192AEA" w:rsidR="00D21768" w:rsidRPr="00B9425F" w:rsidRDefault="00D21768" w:rsidP="000F2B3D">
            <w:pPr>
              <w:rPr>
                <w:rFonts w:ascii="Times" w:hAnsi="Times"/>
                <w:sz w:val="20"/>
                <w:szCs w:val="20"/>
              </w:rPr>
            </w:pPr>
            <w:r w:rsidRPr="00B9425F">
              <w:rPr>
                <w:rFonts w:ascii="Times" w:hAnsi="Times"/>
                <w:sz w:val="20"/>
                <w:szCs w:val="20"/>
              </w:rPr>
              <w:t>A</w:t>
            </w:r>
            <w:r>
              <w:rPr>
                <w:rFonts w:ascii="Times" w:hAnsi="Times"/>
                <w:sz w:val="20"/>
                <w:szCs w:val="20"/>
              </w:rPr>
              <w:t>L</w:t>
            </w:r>
            <w:r w:rsidRPr="00B9425F">
              <w:rPr>
                <w:rFonts w:ascii="Times" w:hAnsi="Times"/>
                <w:sz w:val="20"/>
                <w:szCs w:val="20"/>
              </w:rPr>
              <w:t xml:space="preserve">S </w:t>
            </w:r>
            <w:r>
              <w:rPr>
                <w:rFonts w:ascii="Times" w:hAnsi="Times"/>
                <w:sz w:val="20"/>
                <w:szCs w:val="20"/>
              </w:rPr>
              <w:t>5.0</w:t>
            </w:r>
            <w:r w:rsidR="00C967F7">
              <w:rPr>
                <w:rFonts w:ascii="Times" w:hAnsi="Times"/>
                <w:sz w:val="20"/>
                <w:szCs w:val="20"/>
              </w:rPr>
              <w:t>.</w:t>
            </w:r>
            <w:r>
              <w:rPr>
                <w:rFonts w:ascii="Times" w:hAnsi="Times"/>
                <w:sz w:val="20"/>
                <w:szCs w:val="20"/>
              </w:rPr>
              <w:t>2</w:t>
            </w:r>
          </w:p>
        </w:tc>
        <w:tc>
          <w:tcPr>
            <w:tcW w:w="1852" w:type="dxa"/>
            <w:tcBorders>
              <w:top w:val="nil"/>
              <w:left w:val="nil"/>
              <w:bottom w:val="nil"/>
              <w:right w:val="nil"/>
            </w:tcBorders>
          </w:tcPr>
          <w:p w14:paraId="1DDD456D" w14:textId="2B37FF82" w:rsidR="00D21768" w:rsidRPr="00B9425F" w:rsidRDefault="00D21768" w:rsidP="000F2B3D">
            <w:pPr>
              <w:rPr>
                <w:rFonts w:ascii="Times" w:hAnsi="Times"/>
                <w:sz w:val="20"/>
                <w:szCs w:val="20"/>
              </w:rPr>
            </w:pPr>
            <w:r w:rsidRPr="00B9425F">
              <w:rPr>
                <w:rFonts w:ascii="Times" w:hAnsi="Times"/>
                <w:sz w:val="20"/>
                <w:szCs w:val="20"/>
              </w:rPr>
              <w:t>ALS 5.0</w:t>
            </w:r>
            <w:r w:rsidR="00C967F7">
              <w:rPr>
                <w:rFonts w:ascii="Times" w:hAnsi="Times"/>
                <w:sz w:val="20"/>
                <w:szCs w:val="20"/>
              </w:rPr>
              <w:t>.</w:t>
            </w:r>
            <w:r>
              <w:rPr>
                <w:rFonts w:ascii="Times" w:hAnsi="Times"/>
                <w:sz w:val="20"/>
                <w:szCs w:val="20"/>
              </w:rPr>
              <w:t>2</w:t>
            </w:r>
          </w:p>
        </w:tc>
      </w:tr>
      <w:tr w:rsidR="00D21768" w:rsidRPr="00612F74" w14:paraId="7F74881D" w14:textId="77777777" w:rsidTr="000F2B3D">
        <w:tc>
          <w:tcPr>
            <w:tcW w:w="1897" w:type="dxa"/>
            <w:tcBorders>
              <w:top w:val="nil"/>
              <w:left w:val="nil"/>
              <w:bottom w:val="nil"/>
              <w:right w:val="nil"/>
            </w:tcBorders>
          </w:tcPr>
          <w:p w14:paraId="0DE8D937" w14:textId="77777777" w:rsidR="00D21768" w:rsidRPr="00391C70" w:rsidRDefault="00D21768" w:rsidP="000F2B3D">
            <w:pPr>
              <w:rPr>
                <w:rFonts w:ascii="Times" w:hAnsi="Times"/>
                <w:sz w:val="20"/>
              </w:rPr>
            </w:pPr>
            <w:r w:rsidRPr="00D17FC0">
              <w:rPr>
                <w:rFonts w:ascii="Times" w:hAnsi="Times"/>
                <w:sz w:val="20"/>
              </w:rPr>
              <w:t>Wavelength (Å)</w:t>
            </w:r>
          </w:p>
        </w:tc>
        <w:tc>
          <w:tcPr>
            <w:tcW w:w="1885" w:type="dxa"/>
            <w:tcBorders>
              <w:top w:val="nil"/>
              <w:left w:val="nil"/>
              <w:bottom w:val="nil"/>
              <w:right w:val="nil"/>
            </w:tcBorders>
          </w:tcPr>
          <w:p w14:paraId="38E1CDF3" w14:textId="77777777" w:rsidR="00D21768" w:rsidRPr="00B9425F" w:rsidRDefault="00D21768" w:rsidP="000F2B3D">
            <w:pPr>
              <w:rPr>
                <w:rFonts w:ascii="Times" w:hAnsi="Times"/>
                <w:sz w:val="20"/>
                <w:szCs w:val="20"/>
              </w:rPr>
            </w:pPr>
            <w:r>
              <w:rPr>
                <w:rFonts w:ascii="Times" w:hAnsi="Times"/>
                <w:sz w:val="20"/>
                <w:szCs w:val="20"/>
              </w:rPr>
              <w:t>1.000</w:t>
            </w:r>
          </w:p>
        </w:tc>
        <w:tc>
          <w:tcPr>
            <w:tcW w:w="1863" w:type="dxa"/>
            <w:tcBorders>
              <w:top w:val="nil"/>
              <w:left w:val="nil"/>
              <w:bottom w:val="nil"/>
              <w:right w:val="nil"/>
            </w:tcBorders>
          </w:tcPr>
          <w:p w14:paraId="49A6BB3E" w14:textId="77777777" w:rsidR="00D21768" w:rsidRPr="00B9425F" w:rsidRDefault="00D21768" w:rsidP="000F2B3D">
            <w:pPr>
              <w:rPr>
                <w:rFonts w:ascii="Times" w:hAnsi="Times"/>
                <w:sz w:val="20"/>
                <w:szCs w:val="20"/>
              </w:rPr>
            </w:pPr>
            <w:r>
              <w:rPr>
                <w:rFonts w:ascii="Times" w:hAnsi="Times"/>
                <w:sz w:val="20"/>
                <w:szCs w:val="20"/>
              </w:rPr>
              <w:t>1.000</w:t>
            </w:r>
          </w:p>
        </w:tc>
        <w:tc>
          <w:tcPr>
            <w:tcW w:w="1863" w:type="dxa"/>
            <w:tcBorders>
              <w:top w:val="nil"/>
              <w:left w:val="nil"/>
              <w:bottom w:val="nil"/>
              <w:right w:val="nil"/>
            </w:tcBorders>
          </w:tcPr>
          <w:p w14:paraId="1C6A1CCE" w14:textId="77777777" w:rsidR="00D21768" w:rsidRPr="00B9425F" w:rsidRDefault="00D21768" w:rsidP="000F2B3D">
            <w:pPr>
              <w:rPr>
                <w:rFonts w:ascii="Times" w:hAnsi="Times"/>
                <w:sz w:val="20"/>
                <w:szCs w:val="20"/>
              </w:rPr>
            </w:pPr>
            <w:r>
              <w:rPr>
                <w:rFonts w:ascii="Times" w:hAnsi="Times"/>
                <w:sz w:val="20"/>
                <w:szCs w:val="20"/>
              </w:rPr>
              <w:t>1.000</w:t>
            </w:r>
          </w:p>
        </w:tc>
        <w:tc>
          <w:tcPr>
            <w:tcW w:w="1852" w:type="dxa"/>
            <w:tcBorders>
              <w:top w:val="nil"/>
              <w:left w:val="nil"/>
              <w:bottom w:val="nil"/>
              <w:right w:val="nil"/>
            </w:tcBorders>
          </w:tcPr>
          <w:p w14:paraId="2DDFD82A" w14:textId="77777777" w:rsidR="00D21768" w:rsidRPr="00B9425F" w:rsidRDefault="00D21768" w:rsidP="000F2B3D">
            <w:pPr>
              <w:rPr>
                <w:rFonts w:ascii="Times" w:hAnsi="Times"/>
                <w:sz w:val="20"/>
                <w:szCs w:val="20"/>
              </w:rPr>
            </w:pPr>
            <w:r>
              <w:rPr>
                <w:rFonts w:ascii="Times" w:hAnsi="Times"/>
                <w:sz w:val="20"/>
                <w:szCs w:val="20"/>
              </w:rPr>
              <w:t>1.000</w:t>
            </w:r>
          </w:p>
        </w:tc>
      </w:tr>
      <w:tr w:rsidR="00D21768" w:rsidRPr="00612F74" w14:paraId="566A130C" w14:textId="77777777" w:rsidTr="000F2B3D">
        <w:tc>
          <w:tcPr>
            <w:tcW w:w="1897" w:type="dxa"/>
            <w:tcBorders>
              <w:top w:val="nil"/>
              <w:left w:val="nil"/>
              <w:bottom w:val="nil"/>
              <w:right w:val="nil"/>
            </w:tcBorders>
            <w:hideMark/>
          </w:tcPr>
          <w:p w14:paraId="3496BDF7" w14:textId="77777777" w:rsidR="00D21768" w:rsidRPr="00391C70" w:rsidRDefault="00D21768" w:rsidP="000F2B3D">
            <w:pPr>
              <w:rPr>
                <w:rFonts w:ascii="Times" w:hAnsi="Times"/>
                <w:sz w:val="20"/>
              </w:rPr>
            </w:pPr>
            <w:r w:rsidRPr="00391C70">
              <w:rPr>
                <w:rFonts w:ascii="Times" w:hAnsi="Times"/>
                <w:sz w:val="20"/>
              </w:rPr>
              <w:t>Space group</w:t>
            </w:r>
          </w:p>
        </w:tc>
        <w:tc>
          <w:tcPr>
            <w:tcW w:w="1885" w:type="dxa"/>
            <w:tcBorders>
              <w:top w:val="nil"/>
              <w:left w:val="nil"/>
              <w:bottom w:val="nil"/>
              <w:right w:val="nil"/>
            </w:tcBorders>
          </w:tcPr>
          <w:p w14:paraId="16028945" w14:textId="77777777" w:rsidR="00D21768" w:rsidRPr="00B9425F" w:rsidRDefault="00D21768" w:rsidP="000F2B3D">
            <w:pPr>
              <w:rPr>
                <w:rFonts w:ascii="Times" w:hAnsi="Times"/>
                <w:i/>
                <w:iCs/>
                <w:sz w:val="20"/>
                <w:szCs w:val="20"/>
              </w:rPr>
            </w:pPr>
            <w:r>
              <w:rPr>
                <w:rFonts w:ascii="Times" w:hAnsi="Times"/>
                <w:i/>
                <w:iCs/>
                <w:sz w:val="20"/>
                <w:szCs w:val="20"/>
              </w:rPr>
              <w:t>C</w:t>
            </w:r>
            <w:r w:rsidRPr="00B9425F">
              <w:rPr>
                <w:rFonts w:ascii="Times" w:hAnsi="Times"/>
                <w:sz w:val="20"/>
                <w:szCs w:val="20"/>
              </w:rPr>
              <w:t xml:space="preserve"> 222</w:t>
            </w:r>
            <w:r w:rsidRPr="00B9425F">
              <w:rPr>
                <w:rFonts w:ascii="Times" w:hAnsi="Times"/>
                <w:sz w:val="20"/>
                <w:szCs w:val="20"/>
                <w:vertAlign w:val="subscript"/>
              </w:rPr>
              <w:t>1</w:t>
            </w:r>
          </w:p>
        </w:tc>
        <w:tc>
          <w:tcPr>
            <w:tcW w:w="1863" w:type="dxa"/>
            <w:tcBorders>
              <w:top w:val="nil"/>
              <w:left w:val="nil"/>
              <w:bottom w:val="nil"/>
              <w:right w:val="nil"/>
            </w:tcBorders>
            <w:hideMark/>
          </w:tcPr>
          <w:p w14:paraId="7A58DC0D" w14:textId="77777777" w:rsidR="00D21768" w:rsidRPr="00B9425F" w:rsidRDefault="00D21768" w:rsidP="000F2B3D">
            <w:pPr>
              <w:rPr>
                <w:rFonts w:ascii="Times" w:hAnsi="Times"/>
                <w:sz w:val="20"/>
                <w:szCs w:val="20"/>
              </w:rPr>
            </w:pPr>
            <w:r>
              <w:rPr>
                <w:rFonts w:ascii="Times" w:hAnsi="Times"/>
                <w:i/>
                <w:iCs/>
                <w:sz w:val="20"/>
                <w:szCs w:val="20"/>
              </w:rPr>
              <w:t>C</w:t>
            </w:r>
            <w:r w:rsidRPr="00B9425F">
              <w:rPr>
                <w:rFonts w:ascii="Times" w:hAnsi="Times"/>
                <w:sz w:val="20"/>
                <w:szCs w:val="20"/>
              </w:rPr>
              <w:t xml:space="preserve"> 222</w:t>
            </w:r>
            <w:r w:rsidRPr="00B9425F">
              <w:rPr>
                <w:rFonts w:ascii="Times" w:hAnsi="Times"/>
                <w:sz w:val="20"/>
                <w:szCs w:val="20"/>
                <w:vertAlign w:val="subscript"/>
              </w:rPr>
              <w:t>1</w:t>
            </w:r>
          </w:p>
        </w:tc>
        <w:tc>
          <w:tcPr>
            <w:tcW w:w="1863" w:type="dxa"/>
            <w:tcBorders>
              <w:top w:val="nil"/>
              <w:left w:val="nil"/>
              <w:bottom w:val="nil"/>
              <w:right w:val="nil"/>
            </w:tcBorders>
            <w:hideMark/>
          </w:tcPr>
          <w:p w14:paraId="3DFEE392" w14:textId="77777777" w:rsidR="00D21768" w:rsidRPr="00B9425F" w:rsidRDefault="00D21768" w:rsidP="000F2B3D">
            <w:pPr>
              <w:rPr>
                <w:rFonts w:ascii="Times" w:hAnsi="Times"/>
                <w:sz w:val="20"/>
                <w:szCs w:val="20"/>
              </w:rPr>
            </w:pPr>
            <w:r>
              <w:rPr>
                <w:rFonts w:ascii="Times" w:hAnsi="Times"/>
                <w:i/>
                <w:iCs/>
                <w:sz w:val="20"/>
                <w:szCs w:val="20"/>
              </w:rPr>
              <w:t>C</w:t>
            </w:r>
            <w:r w:rsidRPr="00B9425F">
              <w:rPr>
                <w:rFonts w:ascii="Times" w:hAnsi="Times"/>
                <w:sz w:val="20"/>
                <w:szCs w:val="20"/>
              </w:rPr>
              <w:t xml:space="preserve"> 222</w:t>
            </w:r>
            <w:r w:rsidRPr="00B9425F">
              <w:rPr>
                <w:rFonts w:ascii="Times" w:hAnsi="Times"/>
                <w:sz w:val="20"/>
                <w:szCs w:val="20"/>
                <w:vertAlign w:val="subscript"/>
              </w:rPr>
              <w:t>1</w:t>
            </w:r>
          </w:p>
        </w:tc>
        <w:tc>
          <w:tcPr>
            <w:tcW w:w="1852" w:type="dxa"/>
            <w:tcBorders>
              <w:top w:val="nil"/>
              <w:left w:val="nil"/>
              <w:bottom w:val="nil"/>
              <w:right w:val="nil"/>
            </w:tcBorders>
          </w:tcPr>
          <w:p w14:paraId="766D33D3" w14:textId="77777777" w:rsidR="00D21768" w:rsidRPr="00B9425F" w:rsidRDefault="00D21768" w:rsidP="000F2B3D">
            <w:pPr>
              <w:rPr>
                <w:rFonts w:ascii="Times" w:hAnsi="Times"/>
                <w:i/>
                <w:iCs/>
                <w:sz w:val="20"/>
                <w:szCs w:val="20"/>
              </w:rPr>
            </w:pPr>
            <w:r>
              <w:rPr>
                <w:rFonts w:ascii="Times" w:hAnsi="Times"/>
                <w:i/>
                <w:iCs/>
                <w:sz w:val="20"/>
                <w:szCs w:val="20"/>
              </w:rPr>
              <w:t>C</w:t>
            </w:r>
            <w:r w:rsidRPr="00B9425F">
              <w:rPr>
                <w:rFonts w:ascii="Times" w:hAnsi="Times"/>
                <w:sz w:val="20"/>
                <w:szCs w:val="20"/>
              </w:rPr>
              <w:t xml:space="preserve"> 222</w:t>
            </w:r>
            <w:r w:rsidRPr="00B9425F">
              <w:rPr>
                <w:rFonts w:ascii="Times" w:hAnsi="Times"/>
                <w:sz w:val="20"/>
                <w:szCs w:val="20"/>
                <w:vertAlign w:val="subscript"/>
              </w:rPr>
              <w:t>1</w:t>
            </w:r>
          </w:p>
        </w:tc>
      </w:tr>
      <w:tr w:rsidR="00D21768" w:rsidRPr="00612F74" w14:paraId="4AA7ADC1" w14:textId="77777777" w:rsidTr="000F2B3D">
        <w:tc>
          <w:tcPr>
            <w:tcW w:w="1897" w:type="dxa"/>
            <w:tcBorders>
              <w:top w:val="nil"/>
              <w:left w:val="nil"/>
              <w:bottom w:val="nil"/>
              <w:right w:val="nil"/>
            </w:tcBorders>
            <w:hideMark/>
          </w:tcPr>
          <w:p w14:paraId="3E6994B1" w14:textId="77777777" w:rsidR="00D21768" w:rsidRPr="00391C70" w:rsidRDefault="00D21768" w:rsidP="000F2B3D">
            <w:pPr>
              <w:rPr>
                <w:rFonts w:ascii="Times" w:hAnsi="Times"/>
                <w:sz w:val="20"/>
              </w:rPr>
            </w:pPr>
            <w:r w:rsidRPr="00391C70">
              <w:rPr>
                <w:rFonts w:ascii="Times" w:hAnsi="Times"/>
                <w:sz w:val="20"/>
              </w:rPr>
              <w:t>Cell dimensions</w:t>
            </w:r>
          </w:p>
        </w:tc>
        <w:tc>
          <w:tcPr>
            <w:tcW w:w="1885" w:type="dxa"/>
            <w:tcBorders>
              <w:top w:val="nil"/>
              <w:left w:val="nil"/>
              <w:bottom w:val="nil"/>
              <w:right w:val="nil"/>
            </w:tcBorders>
          </w:tcPr>
          <w:p w14:paraId="737A2244"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2F816DFC"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136529F3"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2B071B1B" w14:textId="77777777" w:rsidR="00D21768" w:rsidRPr="00B9425F" w:rsidRDefault="00D21768" w:rsidP="000F2B3D">
            <w:pPr>
              <w:rPr>
                <w:rFonts w:ascii="Times" w:hAnsi="Times"/>
                <w:sz w:val="20"/>
                <w:szCs w:val="20"/>
              </w:rPr>
            </w:pPr>
          </w:p>
        </w:tc>
      </w:tr>
      <w:tr w:rsidR="00D21768" w:rsidRPr="00612F74" w14:paraId="1FC37E40" w14:textId="77777777" w:rsidTr="000F2B3D">
        <w:tc>
          <w:tcPr>
            <w:tcW w:w="1897" w:type="dxa"/>
            <w:tcBorders>
              <w:top w:val="nil"/>
              <w:left w:val="nil"/>
              <w:bottom w:val="nil"/>
              <w:right w:val="nil"/>
            </w:tcBorders>
            <w:hideMark/>
          </w:tcPr>
          <w:p w14:paraId="1DC1A1E0" w14:textId="77777777" w:rsidR="00D21768" w:rsidRPr="00391C70" w:rsidRDefault="00D21768" w:rsidP="000F2B3D">
            <w:pPr>
              <w:rPr>
                <w:rFonts w:ascii="Times" w:hAnsi="Times"/>
                <w:sz w:val="20"/>
              </w:rPr>
            </w:pPr>
            <w:r w:rsidRPr="00391C70">
              <w:rPr>
                <w:rFonts w:ascii="Times" w:hAnsi="Times"/>
                <w:sz w:val="20"/>
              </w:rPr>
              <w:t xml:space="preserve">    </w:t>
            </w:r>
            <w:r w:rsidRPr="00391C70">
              <w:rPr>
                <w:rFonts w:ascii="Times" w:hAnsi="Times"/>
                <w:i/>
                <w:sz w:val="20"/>
              </w:rPr>
              <w:t>a</w:t>
            </w:r>
            <w:r w:rsidRPr="00391C70">
              <w:rPr>
                <w:rFonts w:ascii="Times" w:hAnsi="Times"/>
                <w:sz w:val="20"/>
              </w:rPr>
              <w:t xml:space="preserve">, </w:t>
            </w:r>
            <w:r w:rsidRPr="00391C70">
              <w:rPr>
                <w:rFonts w:ascii="Times" w:hAnsi="Times"/>
                <w:i/>
                <w:sz w:val="20"/>
              </w:rPr>
              <w:t>b</w:t>
            </w:r>
            <w:r w:rsidRPr="00391C70">
              <w:rPr>
                <w:rFonts w:ascii="Times" w:hAnsi="Times"/>
                <w:sz w:val="20"/>
              </w:rPr>
              <w:t xml:space="preserve">, </w:t>
            </w:r>
            <w:r w:rsidRPr="00391C70">
              <w:rPr>
                <w:rFonts w:ascii="Times" w:hAnsi="Times"/>
                <w:i/>
                <w:sz w:val="20"/>
              </w:rPr>
              <w:t>c</w:t>
            </w:r>
            <w:r w:rsidRPr="00391C70">
              <w:rPr>
                <w:rFonts w:ascii="Times" w:hAnsi="Times"/>
                <w:sz w:val="20"/>
              </w:rPr>
              <w:t xml:space="preserve"> (Å)</w:t>
            </w:r>
          </w:p>
        </w:tc>
        <w:tc>
          <w:tcPr>
            <w:tcW w:w="1885" w:type="dxa"/>
            <w:tcBorders>
              <w:top w:val="nil"/>
              <w:left w:val="nil"/>
              <w:bottom w:val="nil"/>
              <w:right w:val="nil"/>
            </w:tcBorders>
          </w:tcPr>
          <w:p w14:paraId="286BE345" w14:textId="77777777" w:rsidR="00D21768" w:rsidRPr="00B9425F" w:rsidRDefault="00D21768" w:rsidP="000F2B3D">
            <w:pPr>
              <w:rPr>
                <w:rFonts w:ascii="Times" w:hAnsi="Times"/>
                <w:sz w:val="20"/>
                <w:szCs w:val="20"/>
              </w:rPr>
            </w:pPr>
            <w:r w:rsidRPr="001C1B7F">
              <w:rPr>
                <w:rFonts w:ascii="Times" w:hAnsi="Times"/>
                <w:sz w:val="20"/>
                <w:szCs w:val="20"/>
              </w:rPr>
              <w:t>37.0 180.1 108.</w:t>
            </w:r>
            <w:r>
              <w:rPr>
                <w:rFonts w:ascii="Times" w:hAnsi="Times"/>
                <w:sz w:val="20"/>
                <w:szCs w:val="20"/>
              </w:rPr>
              <w:t>2</w:t>
            </w:r>
          </w:p>
        </w:tc>
        <w:tc>
          <w:tcPr>
            <w:tcW w:w="1863" w:type="dxa"/>
            <w:tcBorders>
              <w:top w:val="nil"/>
              <w:left w:val="nil"/>
              <w:bottom w:val="nil"/>
              <w:right w:val="nil"/>
            </w:tcBorders>
            <w:hideMark/>
          </w:tcPr>
          <w:p w14:paraId="4DFAA030" w14:textId="77777777" w:rsidR="00D21768" w:rsidRPr="00B9425F" w:rsidRDefault="00D21768" w:rsidP="000F2B3D">
            <w:pPr>
              <w:rPr>
                <w:rFonts w:ascii="Times" w:hAnsi="Times"/>
                <w:sz w:val="20"/>
                <w:szCs w:val="20"/>
              </w:rPr>
            </w:pPr>
            <w:r w:rsidRPr="001C1B7F">
              <w:rPr>
                <w:rFonts w:ascii="Times" w:hAnsi="Times"/>
                <w:sz w:val="20"/>
                <w:szCs w:val="20"/>
              </w:rPr>
              <w:t>37.</w:t>
            </w:r>
            <w:r>
              <w:rPr>
                <w:rFonts w:ascii="Times" w:hAnsi="Times"/>
                <w:sz w:val="20"/>
                <w:szCs w:val="20"/>
              </w:rPr>
              <w:t>3</w:t>
            </w:r>
            <w:r w:rsidRPr="001C1B7F">
              <w:rPr>
                <w:rFonts w:ascii="Times" w:hAnsi="Times"/>
                <w:sz w:val="20"/>
                <w:szCs w:val="20"/>
              </w:rPr>
              <w:t xml:space="preserve"> 184.5 108.1</w:t>
            </w:r>
          </w:p>
        </w:tc>
        <w:tc>
          <w:tcPr>
            <w:tcW w:w="1863" w:type="dxa"/>
            <w:tcBorders>
              <w:top w:val="nil"/>
              <w:left w:val="nil"/>
              <w:bottom w:val="nil"/>
              <w:right w:val="nil"/>
            </w:tcBorders>
            <w:hideMark/>
          </w:tcPr>
          <w:p w14:paraId="22E02E47" w14:textId="77777777" w:rsidR="00D21768" w:rsidRPr="00B9425F" w:rsidRDefault="00D21768" w:rsidP="000F2B3D">
            <w:pPr>
              <w:rPr>
                <w:rFonts w:ascii="Times" w:hAnsi="Times"/>
                <w:sz w:val="20"/>
                <w:szCs w:val="20"/>
              </w:rPr>
            </w:pPr>
            <w:r w:rsidRPr="001C1B7F">
              <w:rPr>
                <w:rFonts w:ascii="Times" w:hAnsi="Times"/>
                <w:sz w:val="20"/>
                <w:szCs w:val="20"/>
              </w:rPr>
              <w:t>37.</w:t>
            </w:r>
            <w:r>
              <w:rPr>
                <w:rFonts w:ascii="Times" w:hAnsi="Times"/>
                <w:sz w:val="20"/>
                <w:szCs w:val="20"/>
              </w:rPr>
              <w:t>3</w:t>
            </w:r>
            <w:r w:rsidRPr="001C1B7F">
              <w:rPr>
                <w:rFonts w:ascii="Times" w:hAnsi="Times"/>
                <w:sz w:val="20"/>
                <w:szCs w:val="20"/>
              </w:rPr>
              <w:t xml:space="preserve"> 184.1 108.6</w:t>
            </w:r>
          </w:p>
        </w:tc>
        <w:tc>
          <w:tcPr>
            <w:tcW w:w="1852" w:type="dxa"/>
            <w:tcBorders>
              <w:top w:val="nil"/>
              <w:left w:val="nil"/>
              <w:bottom w:val="nil"/>
              <w:right w:val="nil"/>
            </w:tcBorders>
          </w:tcPr>
          <w:p w14:paraId="0D5C0F4C" w14:textId="77777777" w:rsidR="00D21768" w:rsidRPr="00B9425F" w:rsidRDefault="00D21768" w:rsidP="000F2B3D">
            <w:pPr>
              <w:rPr>
                <w:rFonts w:ascii="Times" w:hAnsi="Times"/>
                <w:sz w:val="20"/>
                <w:szCs w:val="20"/>
              </w:rPr>
            </w:pPr>
            <w:r w:rsidRPr="001C1B7F">
              <w:rPr>
                <w:rFonts w:ascii="Times" w:hAnsi="Times"/>
                <w:sz w:val="20"/>
                <w:szCs w:val="20"/>
              </w:rPr>
              <w:t>37.</w:t>
            </w:r>
            <w:r>
              <w:rPr>
                <w:rFonts w:ascii="Times" w:hAnsi="Times"/>
                <w:sz w:val="20"/>
                <w:szCs w:val="20"/>
              </w:rPr>
              <w:t>3</w:t>
            </w:r>
            <w:r w:rsidRPr="001C1B7F">
              <w:rPr>
                <w:rFonts w:ascii="Times" w:hAnsi="Times"/>
                <w:sz w:val="20"/>
                <w:szCs w:val="20"/>
              </w:rPr>
              <w:t xml:space="preserve"> 184.</w:t>
            </w:r>
            <w:r>
              <w:rPr>
                <w:rFonts w:ascii="Times" w:hAnsi="Times"/>
                <w:sz w:val="20"/>
                <w:szCs w:val="20"/>
              </w:rPr>
              <w:t>8</w:t>
            </w:r>
            <w:r w:rsidRPr="001C1B7F">
              <w:rPr>
                <w:rFonts w:ascii="Times" w:hAnsi="Times"/>
                <w:sz w:val="20"/>
                <w:szCs w:val="20"/>
              </w:rPr>
              <w:t xml:space="preserve"> 108.1</w:t>
            </w:r>
          </w:p>
        </w:tc>
      </w:tr>
      <w:tr w:rsidR="00D21768" w:rsidRPr="00612F74" w14:paraId="74BCCBFD" w14:textId="77777777" w:rsidTr="000F2B3D">
        <w:tc>
          <w:tcPr>
            <w:tcW w:w="1897" w:type="dxa"/>
            <w:tcBorders>
              <w:top w:val="nil"/>
              <w:left w:val="nil"/>
              <w:bottom w:val="nil"/>
              <w:right w:val="nil"/>
            </w:tcBorders>
            <w:hideMark/>
          </w:tcPr>
          <w:p w14:paraId="29CF1419" w14:textId="77777777" w:rsidR="00D21768" w:rsidRPr="00612F74" w:rsidRDefault="00D21768" w:rsidP="000F2B3D">
            <w:pPr>
              <w:rPr>
                <w:sz w:val="20"/>
              </w:rPr>
            </w:pPr>
            <w:r w:rsidRPr="00612F74">
              <w:rPr>
                <w:rFonts w:ascii="Symbol" w:hAnsi="Symbol"/>
                <w:sz w:val="20"/>
              </w:rPr>
              <w:t></w:t>
            </w:r>
            <w:r w:rsidRPr="00612F74">
              <w:rPr>
                <w:rFonts w:ascii="Symbol" w:hAnsi="Symbol"/>
                <w:sz w:val="20"/>
              </w:rPr>
              <w:t></w:t>
            </w:r>
            <w:r w:rsidRPr="00612F74">
              <w:rPr>
                <w:rFonts w:ascii="Symbol" w:hAnsi="Symbol"/>
                <w:sz w:val="20"/>
              </w:rPr>
              <w:t></w:t>
            </w:r>
            <w:r w:rsidRPr="00612F74">
              <w:rPr>
                <w:rFonts w:ascii="Symbol" w:hAnsi="Symbol"/>
                <w:sz w:val="20"/>
              </w:rPr>
              <w:t></w:t>
            </w:r>
            <w:r w:rsidRPr="00391C70">
              <w:rPr>
                <w:rFonts w:ascii="Symbol" w:hAnsi="Symbol"/>
                <w:i/>
                <w:iCs/>
                <w:sz w:val="20"/>
              </w:rPr>
              <w:t>a</w:t>
            </w:r>
            <w:r>
              <w:rPr>
                <w:rFonts w:ascii="Times" w:hAnsi="Times"/>
                <w:sz w:val="20"/>
              </w:rPr>
              <w:t xml:space="preserve">, </w:t>
            </w:r>
            <w:r w:rsidRPr="00391C70">
              <w:rPr>
                <w:rFonts w:ascii="Symbol" w:hAnsi="Symbol"/>
                <w:i/>
                <w:iCs/>
                <w:sz w:val="20"/>
              </w:rPr>
              <w:t>b</w:t>
            </w:r>
            <w:r>
              <w:rPr>
                <w:rFonts w:ascii="Times" w:hAnsi="Times"/>
                <w:sz w:val="20"/>
              </w:rPr>
              <w:t xml:space="preserve">, </w:t>
            </w:r>
            <w:r w:rsidRPr="00391C70">
              <w:rPr>
                <w:rFonts w:ascii="Symbol" w:hAnsi="Symbol"/>
                <w:i/>
                <w:iCs/>
                <w:sz w:val="20"/>
              </w:rPr>
              <w:t>g</w:t>
            </w:r>
            <w:r w:rsidRPr="00391C70">
              <w:rPr>
                <w:rFonts w:ascii="Times" w:hAnsi="Times"/>
                <w:sz w:val="20"/>
              </w:rPr>
              <w:t xml:space="preserve"> </w:t>
            </w:r>
            <w:r>
              <w:rPr>
                <w:rFonts w:ascii="Times" w:hAnsi="Times"/>
                <w:sz w:val="20"/>
              </w:rPr>
              <w:t xml:space="preserve"> </w:t>
            </w:r>
            <w:r w:rsidRPr="00391C70">
              <w:rPr>
                <w:rFonts w:ascii="Times" w:hAnsi="Times"/>
                <w:sz w:val="20"/>
              </w:rPr>
              <w:t>(</w:t>
            </w:r>
            <w:r w:rsidRPr="00391C70">
              <w:rPr>
                <w:rFonts w:ascii="Times" w:hAnsi="Times"/>
                <w:sz w:val="20"/>
              </w:rPr>
              <w:sym w:font="Symbol" w:char="F0B0"/>
            </w:r>
            <w:r w:rsidRPr="00391C70">
              <w:rPr>
                <w:rFonts w:ascii="Times" w:hAnsi="Times"/>
                <w:sz w:val="20"/>
              </w:rPr>
              <w:t>)</w:t>
            </w:r>
          </w:p>
        </w:tc>
        <w:tc>
          <w:tcPr>
            <w:tcW w:w="1885" w:type="dxa"/>
            <w:tcBorders>
              <w:top w:val="nil"/>
              <w:left w:val="nil"/>
              <w:bottom w:val="nil"/>
              <w:right w:val="nil"/>
            </w:tcBorders>
          </w:tcPr>
          <w:p w14:paraId="0842DB6D" w14:textId="77777777" w:rsidR="00D21768" w:rsidRPr="00B9425F" w:rsidRDefault="00D21768" w:rsidP="000F2B3D">
            <w:pPr>
              <w:rPr>
                <w:rFonts w:ascii="Times" w:hAnsi="Times"/>
                <w:sz w:val="20"/>
                <w:szCs w:val="20"/>
              </w:rPr>
            </w:pPr>
            <w:r w:rsidRPr="00D56579">
              <w:rPr>
                <w:rFonts w:ascii="Times" w:hAnsi="Times"/>
                <w:sz w:val="20"/>
                <w:szCs w:val="20"/>
              </w:rPr>
              <w:t>90 90 90</w:t>
            </w:r>
          </w:p>
        </w:tc>
        <w:tc>
          <w:tcPr>
            <w:tcW w:w="1863" w:type="dxa"/>
            <w:tcBorders>
              <w:top w:val="nil"/>
              <w:left w:val="nil"/>
              <w:bottom w:val="nil"/>
              <w:right w:val="nil"/>
            </w:tcBorders>
            <w:hideMark/>
          </w:tcPr>
          <w:p w14:paraId="07E89DFF" w14:textId="77777777" w:rsidR="00D21768" w:rsidRPr="00B9425F" w:rsidRDefault="00D21768" w:rsidP="000F2B3D">
            <w:pPr>
              <w:rPr>
                <w:rFonts w:ascii="Times" w:hAnsi="Times"/>
                <w:sz w:val="20"/>
                <w:szCs w:val="20"/>
              </w:rPr>
            </w:pPr>
            <w:r w:rsidRPr="00D56579">
              <w:rPr>
                <w:rFonts w:ascii="Times" w:hAnsi="Times"/>
                <w:sz w:val="20"/>
                <w:szCs w:val="20"/>
              </w:rPr>
              <w:t>90 90 90</w:t>
            </w:r>
          </w:p>
        </w:tc>
        <w:tc>
          <w:tcPr>
            <w:tcW w:w="1863" w:type="dxa"/>
            <w:tcBorders>
              <w:top w:val="nil"/>
              <w:left w:val="nil"/>
              <w:bottom w:val="nil"/>
              <w:right w:val="nil"/>
            </w:tcBorders>
            <w:hideMark/>
          </w:tcPr>
          <w:p w14:paraId="0201F85D" w14:textId="77777777" w:rsidR="00D21768" w:rsidRPr="00B9425F" w:rsidRDefault="00D21768" w:rsidP="000F2B3D">
            <w:pPr>
              <w:rPr>
                <w:rFonts w:ascii="Times" w:hAnsi="Times"/>
                <w:sz w:val="20"/>
                <w:szCs w:val="20"/>
              </w:rPr>
            </w:pPr>
            <w:r w:rsidRPr="00D56579">
              <w:rPr>
                <w:rFonts w:ascii="Times" w:hAnsi="Times"/>
                <w:sz w:val="20"/>
                <w:szCs w:val="20"/>
              </w:rPr>
              <w:t>90 90 90</w:t>
            </w:r>
          </w:p>
        </w:tc>
        <w:tc>
          <w:tcPr>
            <w:tcW w:w="1852" w:type="dxa"/>
            <w:tcBorders>
              <w:top w:val="nil"/>
              <w:left w:val="nil"/>
              <w:bottom w:val="nil"/>
              <w:right w:val="nil"/>
            </w:tcBorders>
          </w:tcPr>
          <w:p w14:paraId="20A1A828" w14:textId="77777777" w:rsidR="00D21768" w:rsidRPr="00B9425F" w:rsidRDefault="00D21768" w:rsidP="000F2B3D">
            <w:pPr>
              <w:rPr>
                <w:rFonts w:ascii="Times" w:hAnsi="Times"/>
                <w:sz w:val="20"/>
                <w:szCs w:val="20"/>
              </w:rPr>
            </w:pPr>
            <w:r w:rsidRPr="00D56579">
              <w:rPr>
                <w:rFonts w:ascii="Times" w:hAnsi="Times"/>
                <w:sz w:val="20"/>
                <w:szCs w:val="20"/>
              </w:rPr>
              <w:t>90 90 90</w:t>
            </w:r>
          </w:p>
        </w:tc>
      </w:tr>
      <w:tr w:rsidR="00D21768" w:rsidRPr="00612F74" w14:paraId="61240B28" w14:textId="77777777" w:rsidTr="000F2B3D">
        <w:tc>
          <w:tcPr>
            <w:tcW w:w="1897" w:type="dxa"/>
            <w:tcBorders>
              <w:top w:val="nil"/>
              <w:left w:val="nil"/>
              <w:bottom w:val="nil"/>
              <w:right w:val="nil"/>
            </w:tcBorders>
            <w:hideMark/>
          </w:tcPr>
          <w:p w14:paraId="09EAA85E" w14:textId="77777777" w:rsidR="00D21768" w:rsidRPr="00911F39" w:rsidRDefault="00D21768" w:rsidP="000F2B3D">
            <w:pPr>
              <w:rPr>
                <w:rFonts w:ascii="Times" w:hAnsi="Times"/>
                <w:sz w:val="20"/>
                <w:highlight w:val="yellow"/>
              </w:rPr>
            </w:pPr>
            <w:r w:rsidRPr="00FA7E80">
              <w:rPr>
                <w:rFonts w:ascii="Times" w:hAnsi="Times"/>
                <w:sz w:val="20"/>
              </w:rPr>
              <w:t>Resolution (Å)</w:t>
            </w:r>
          </w:p>
        </w:tc>
        <w:tc>
          <w:tcPr>
            <w:tcW w:w="1885" w:type="dxa"/>
            <w:tcBorders>
              <w:top w:val="nil"/>
              <w:left w:val="nil"/>
              <w:bottom w:val="nil"/>
              <w:right w:val="nil"/>
            </w:tcBorders>
          </w:tcPr>
          <w:p w14:paraId="0A49D094" w14:textId="77777777" w:rsidR="00D21768" w:rsidRPr="00B9425F" w:rsidRDefault="00D21768" w:rsidP="000F2B3D">
            <w:pPr>
              <w:rPr>
                <w:rFonts w:ascii="Times" w:hAnsi="Times"/>
                <w:sz w:val="20"/>
                <w:szCs w:val="20"/>
              </w:rPr>
            </w:pPr>
            <w:r>
              <w:rPr>
                <w:rFonts w:ascii="Times" w:hAnsi="Times"/>
                <w:sz w:val="20"/>
                <w:szCs w:val="20"/>
              </w:rPr>
              <w:t>54.1 - 2.9</w:t>
            </w:r>
          </w:p>
        </w:tc>
        <w:tc>
          <w:tcPr>
            <w:tcW w:w="1863" w:type="dxa"/>
            <w:tcBorders>
              <w:top w:val="nil"/>
              <w:left w:val="nil"/>
              <w:bottom w:val="nil"/>
              <w:right w:val="nil"/>
            </w:tcBorders>
            <w:hideMark/>
          </w:tcPr>
          <w:p w14:paraId="4CD37A9B" w14:textId="77777777" w:rsidR="00D21768" w:rsidRPr="00B9425F" w:rsidRDefault="00D21768" w:rsidP="000F2B3D">
            <w:pPr>
              <w:rPr>
                <w:rFonts w:ascii="Times" w:hAnsi="Times"/>
                <w:sz w:val="20"/>
                <w:szCs w:val="20"/>
              </w:rPr>
            </w:pPr>
            <w:r>
              <w:rPr>
                <w:rFonts w:ascii="Times" w:hAnsi="Times"/>
                <w:sz w:val="20"/>
                <w:szCs w:val="20"/>
              </w:rPr>
              <w:t>54.1 - 2.8</w:t>
            </w:r>
          </w:p>
        </w:tc>
        <w:tc>
          <w:tcPr>
            <w:tcW w:w="1863" w:type="dxa"/>
            <w:tcBorders>
              <w:top w:val="nil"/>
              <w:left w:val="nil"/>
              <w:bottom w:val="nil"/>
              <w:right w:val="nil"/>
            </w:tcBorders>
            <w:hideMark/>
          </w:tcPr>
          <w:p w14:paraId="68137907" w14:textId="77777777" w:rsidR="00D21768" w:rsidRPr="00B9425F" w:rsidRDefault="00D21768" w:rsidP="000F2B3D">
            <w:pPr>
              <w:rPr>
                <w:rFonts w:ascii="Times" w:hAnsi="Times"/>
                <w:sz w:val="20"/>
                <w:szCs w:val="20"/>
              </w:rPr>
            </w:pPr>
            <w:r>
              <w:rPr>
                <w:rFonts w:ascii="Times" w:hAnsi="Times"/>
                <w:sz w:val="20"/>
                <w:szCs w:val="20"/>
              </w:rPr>
              <w:t>54.3 - 2.8</w:t>
            </w:r>
          </w:p>
        </w:tc>
        <w:tc>
          <w:tcPr>
            <w:tcW w:w="1852" w:type="dxa"/>
            <w:tcBorders>
              <w:top w:val="nil"/>
              <w:left w:val="nil"/>
              <w:bottom w:val="nil"/>
              <w:right w:val="nil"/>
            </w:tcBorders>
          </w:tcPr>
          <w:p w14:paraId="4E16F0E3" w14:textId="77777777" w:rsidR="00D21768" w:rsidRPr="00B9425F" w:rsidRDefault="00D21768" w:rsidP="000F2B3D">
            <w:pPr>
              <w:rPr>
                <w:rFonts w:ascii="Times" w:hAnsi="Times"/>
                <w:sz w:val="20"/>
                <w:szCs w:val="20"/>
              </w:rPr>
            </w:pPr>
            <w:r>
              <w:rPr>
                <w:rFonts w:ascii="Times" w:hAnsi="Times"/>
                <w:sz w:val="20"/>
                <w:szCs w:val="20"/>
              </w:rPr>
              <w:t>70.2 - 2.8</w:t>
            </w:r>
          </w:p>
        </w:tc>
      </w:tr>
      <w:tr w:rsidR="00D21768" w:rsidRPr="00612F74" w14:paraId="59164760" w14:textId="77777777" w:rsidTr="000F2B3D">
        <w:tc>
          <w:tcPr>
            <w:tcW w:w="1897" w:type="dxa"/>
            <w:tcBorders>
              <w:top w:val="nil"/>
              <w:left w:val="nil"/>
              <w:bottom w:val="nil"/>
              <w:right w:val="nil"/>
            </w:tcBorders>
            <w:hideMark/>
          </w:tcPr>
          <w:p w14:paraId="3ECCDD71" w14:textId="77777777" w:rsidR="00D21768" w:rsidRPr="00911F39" w:rsidRDefault="00D21768" w:rsidP="000F2B3D">
            <w:pPr>
              <w:rPr>
                <w:rFonts w:ascii="Times" w:hAnsi="Times"/>
                <w:sz w:val="20"/>
                <w:highlight w:val="yellow"/>
              </w:rPr>
            </w:pPr>
            <w:proofErr w:type="spellStart"/>
            <w:r w:rsidRPr="006C3D84">
              <w:rPr>
                <w:rFonts w:ascii="Times" w:hAnsi="Times"/>
                <w:i/>
                <w:iCs/>
                <w:sz w:val="20"/>
              </w:rPr>
              <w:t>R</w:t>
            </w:r>
            <w:r w:rsidRPr="006C3D84">
              <w:rPr>
                <w:rFonts w:ascii="Times" w:hAnsi="Times"/>
                <w:sz w:val="20"/>
                <w:vertAlign w:val="subscript"/>
              </w:rPr>
              <w:t>merge</w:t>
            </w:r>
            <w:proofErr w:type="spellEnd"/>
          </w:p>
        </w:tc>
        <w:tc>
          <w:tcPr>
            <w:tcW w:w="1885" w:type="dxa"/>
            <w:tcBorders>
              <w:top w:val="nil"/>
              <w:left w:val="nil"/>
              <w:bottom w:val="nil"/>
              <w:right w:val="nil"/>
            </w:tcBorders>
            <w:vAlign w:val="bottom"/>
          </w:tcPr>
          <w:p w14:paraId="5457FEB5" w14:textId="77777777" w:rsidR="00D21768" w:rsidRPr="00B9425F" w:rsidRDefault="00D21768" w:rsidP="000F2B3D">
            <w:pPr>
              <w:tabs>
                <w:tab w:val="left" w:pos="900"/>
              </w:tabs>
              <w:rPr>
                <w:rFonts w:ascii="Times" w:hAnsi="Times"/>
                <w:sz w:val="20"/>
                <w:szCs w:val="20"/>
              </w:rPr>
            </w:pPr>
            <w:r>
              <w:rPr>
                <w:rFonts w:ascii="Times" w:hAnsi="Times"/>
                <w:sz w:val="20"/>
                <w:szCs w:val="20"/>
              </w:rPr>
              <w:t>0.178 (</w:t>
            </w:r>
            <w:r w:rsidRPr="001C1B7F">
              <w:rPr>
                <w:rFonts w:ascii="Times" w:hAnsi="Times"/>
                <w:sz w:val="20"/>
                <w:szCs w:val="20"/>
              </w:rPr>
              <w:t>1.298</w:t>
            </w:r>
            <w:r>
              <w:rPr>
                <w:rFonts w:ascii="Times" w:hAnsi="Times"/>
                <w:sz w:val="20"/>
                <w:szCs w:val="20"/>
              </w:rPr>
              <w:t>)</w:t>
            </w:r>
          </w:p>
        </w:tc>
        <w:tc>
          <w:tcPr>
            <w:tcW w:w="1863" w:type="dxa"/>
            <w:tcBorders>
              <w:top w:val="nil"/>
              <w:left w:val="nil"/>
              <w:bottom w:val="nil"/>
              <w:right w:val="nil"/>
            </w:tcBorders>
            <w:vAlign w:val="bottom"/>
            <w:hideMark/>
          </w:tcPr>
          <w:p w14:paraId="4ED34A9B" w14:textId="77777777" w:rsidR="00D21768" w:rsidRPr="00B9425F" w:rsidRDefault="00D21768" w:rsidP="000F2B3D">
            <w:pPr>
              <w:tabs>
                <w:tab w:val="left" w:pos="900"/>
              </w:tabs>
              <w:rPr>
                <w:rFonts w:ascii="Times" w:hAnsi="Times"/>
                <w:sz w:val="20"/>
                <w:szCs w:val="20"/>
              </w:rPr>
            </w:pPr>
            <w:r w:rsidRPr="001C1B7F">
              <w:rPr>
                <w:rFonts w:ascii="Times" w:hAnsi="Times"/>
                <w:sz w:val="20"/>
                <w:szCs w:val="20"/>
              </w:rPr>
              <w:t xml:space="preserve">0.097 </w:t>
            </w:r>
            <w:r>
              <w:rPr>
                <w:rFonts w:ascii="Times" w:hAnsi="Times"/>
                <w:sz w:val="20"/>
                <w:szCs w:val="20"/>
              </w:rPr>
              <w:t>(</w:t>
            </w:r>
            <w:r w:rsidRPr="001C1B7F">
              <w:rPr>
                <w:rFonts w:ascii="Times" w:hAnsi="Times"/>
                <w:sz w:val="20"/>
                <w:szCs w:val="20"/>
              </w:rPr>
              <w:t>3.158</w:t>
            </w:r>
            <w:r>
              <w:rPr>
                <w:rFonts w:ascii="Times" w:hAnsi="Times"/>
                <w:sz w:val="20"/>
                <w:szCs w:val="20"/>
              </w:rPr>
              <w:t>)</w:t>
            </w:r>
          </w:p>
        </w:tc>
        <w:tc>
          <w:tcPr>
            <w:tcW w:w="1863" w:type="dxa"/>
            <w:tcBorders>
              <w:top w:val="nil"/>
              <w:left w:val="nil"/>
              <w:bottom w:val="nil"/>
              <w:right w:val="nil"/>
            </w:tcBorders>
            <w:vAlign w:val="bottom"/>
            <w:hideMark/>
          </w:tcPr>
          <w:p w14:paraId="1AE208E2" w14:textId="77777777" w:rsidR="00D21768" w:rsidRPr="00B9425F" w:rsidRDefault="00D21768" w:rsidP="000F2B3D">
            <w:pPr>
              <w:rPr>
                <w:rFonts w:ascii="Times" w:hAnsi="Times"/>
                <w:sz w:val="20"/>
                <w:szCs w:val="20"/>
              </w:rPr>
            </w:pPr>
            <w:r w:rsidRPr="001C1B7F">
              <w:rPr>
                <w:rFonts w:ascii="Times" w:hAnsi="Times"/>
                <w:sz w:val="20"/>
                <w:szCs w:val="20"/>
              </w:rPr>
              <w:t xml:space="preserve">0.125 </w:t>
            </w:r>
            <w:r>
              <w:rPr>
                <w:rFonts w:ascii="Times" w:hAnsi="Times"/>
                <w:sz w:val="20"/>
                <w:szCs w:val="20"/>
              </w:rPr>
              <w:t>(</w:t>
            </w:r>
            <w:r w:rsidRPr="001C1B7F">
              <w:rPr>
                <w:rFonts w:ascii="Times" w:hAnsi="Times"/>
                <w:sz w:val="20"/>
                <w:szCs w:val="20"/>
              </w:rPr>
              <w:t>1.832</w:t>
            </w:r>
            <w:r>
              <w:rPr>
                <w:rFonts w:ascii="Times" w:hAnsi="Times"/>
                <w:sz w:val="20"/>
                <w:szCs w:val="20"/>
              </w:rPr>
              <w:t>)</w:t>
            </w:r>
          </w:p>
        </w:tc>
        <w:tc>
          <w:tcPr>
            <w:tcW w:w="1852" w:type="dxa"/>
            <w:tcBorders>
              <w:top w:val="nil"/>
              <w:left w:val="nil"/>
              <w:bottom w:val="nil"/>
              <w:right w:val="nil"/>
            </w:tcBorders>
            <w:vAlign w:val="bottom"/>
          </w:tcPr>
          <w:p w14:paraId="6C7B8125" w14:textId="77777777" w:rsidR="00D21768" w:rsidRPr="00B9425F" w:rsidRDefault="00D21768" w:rsidP="000F2B3D">
            <w:pPr>
              <w:rPr>
                <w:rFonts w:ascii="Times" w:hAnsi="Times"/>
                <w:sz w:val="20"/>
                <w:szCs w:val="20"/>
              </w:rPr>
            </w:pPr>
            <w:r w:rsidRPr="00481B62">
              <w:rPr>
                <w:rFonts w:ascii="Times" w:hAnsi="Times"/>
                <w:sz w:val="20"/>
                <w:szCs w:val="20"/>
              </w:rPr>
              <w:t>0.103 (3.174)</w:t>
            </w:r>
          </w:p>
        </w:tc>
      </w:tr>
      <w:tr w:rsidR="00D21768" w:rsidRPr="00612F74" w14:paraId="3E2B4EB0" w14:textId="77777777" w:rsidTr="000F2B3D">
        <w:tc>
          <w:tcPr>
            <w:tcW w:w="1897" w:type="dxa"/>
            <w:tcBorders>
              <w:top w:val="nil"/>
              <w:left w:val="nil"/>
              <w:bottom w:val="nil"/>
              <w:right w:val="nil"/>
            </w:tcBorders>
          </w:tcPr>
          <w:p w14:paraId="46BD0D1C" w14:textId="77777777" w:rsidR="00D21768" w:rsidRPr="00911F39" w:rsidRDefault="00D21768" w:rsidP="000F2B3D">
            <w:pPr>
              <w:rPr>
                <w:rFonts w:ascii="Times" w:hAnsi="Times"/>
                <w:sz w:val="20"/>
                <w:highlight w:val="yellow"/>
              </w:rPr>
            </w:pPr>
            <w:r w:rsidRPr="00F61C34">
              <w:rPr>
                <w:rFonts w:ascii="Times" w:hAnsi="Times"/>
                <w:i/>
                <w:iCs/>
                <w:sz w:val="20"/>
              </w:rPr>
              <w:t>CC</w:t>
            </w:r>
            <w:r w:rsidRPr="00F61C34">
              <w:rPr>
                <w:rFonts w:ascii="Times" w:hAnsi="Times"/>
                <w:sz w:val="20"/>
                <w:vertAlign w:val="subscript"/>
              </w:rPr>
              <w:t>1/2</w:t>
            </w:r>
          </w:p>
        </w:tc>
        <w:tc>
          <w:tcPr>
            <w:tcW w:w="1885" w:type="dxa"/>
            <w:tcBorders>
              <w:top w:val="nil"/>
              <w:left w:val="nil"/>
              <w:bottom w:val="nil"/>
              <w:right w:val="nil"/>
            </w:tcBorders>
            <w:vAlign w:val="bottom"/>
          </w:tcPr>
          <w:p w14:paraId="5DACBFD7" w14:textId="77777777" w:rsidR="00D21768" w:rsidRPr="00B9425F" w:rsidRDefault="00D21768" w:rsidP="000F2B3D">
            <w:pPr>
              <w:tabs>
                <w:tab w:val="left" w:pos="900"/>
              </w:tabs>
              <w:rPr>
                <w:rFonts w:ascii="Times" w:hAnsi="Times"/>
                <w:sz w:val="20"/>
                <w:szCs w:val="20"/>
                <w:highlight w:val="green"/>
              </w:rPr>
            </w:pPr>
            <w:r w:rsidRPr="001C1B7F">
              <w:rPr>
                <w:rFonts w:ascii="Times" w:hAnsi="Times"/>
                <w:sz w:val="20"/>
                <w:szCs w:val="20"/>
              </w:rPr>
              <w:t xml:space="preserve">0.816 </w:t>
            </w:r>
            <w:r w:rsidRPr="0099628E">
              <w:rPr>
                <w:rFonts w:ascii="Times" w:hAnsi="Times"/>
                <w:sz w:val="20"/>
                <w:szCs w:val="20"/>
              </w:rPr>
              <w:t>(0.</w:t>
            </w:r>
            <w:r>
              <w:rPr>
                <w:rFonts w:ascii="Times" w:hAnsi="Times"/>
                <w:sz w:val="20"/>
                <w:szCs w:val="20"/>
              </w:rPr>
              <w:t>65</w:t>
            </w:r>
            <w:r w:rsidRPr="0099628E">
              <w:rPr>
                <w:rFonts w:ascii="Times" w:hAnsi="Times"/>
                <w:sz w:val="20"/>
                <w:szCs w:val="20"/>
              </w:rPr>
              <w:t>)</w:t>
            </w:r>
          </w:p>
        </w:tc>
        <w:tc>
          <w:tcPr>
            <w:tcW w:w="1863" w:type="dxa"/>
            <w:tcBorders>
              <w:top w:val="nil"/>
              <w:left w:val="nil"/>
              <w:bottom w:val="nil"/>
              <w:right w:val="nil"/>
            </w:tcBorders>
            <w:vAlign w:val="bottom"/>
          </w:tcPr>
          <w:p w14:paraId="47487EAF" w14:textId="77777777" w:rsidR="00D21768" w:rsidRPr="00B9425F" w:rsidRDefault="00D21768" w:rsidP="000F2B3D">
            <w:pPr>
              <w:tabs>
                <w:tab w:val="left" w:pos="900"/>
              </w:tabs>
              <w:rPr>
                <w:rFonts w:ascii="Times" w:hAnsi="Times"/>
                <w:sz w:val="20"/>
                <w:szCs w:val="20"/>
                <w:highlight w:val="green"/>
              </w:rPr>
            </w:pPr>
            <w:r w:rsidRPr="00CB4B2D">
              <w:rPr>
                <w:rFonts w:ascii="Times" w:hAnsi="Times"/>
                <w:sz w:val="20"/>
                <w:szCs w:val="20"/>
              </w:rPr>
              <w:t>0.99</w:t>
            </w:r>
            <w:r>
              <w:rPr>
                <w:rFonts w:ascii="Times" w:hAnsi="Times"/>
                <w:sz w:val="20"/>
                <w:szCs w:val="20"/>
              </w:rPr>
              <w:t>8</w:t>
            </w:r>
            <w:r w:rsidRPr="00CB4B2D">
              <w:rPr>
                <w:rFonts w:ascii="Times" w:hAnsi="Times"/>
                <w:sz w:val="20"/>
                <w:szCs w:val="20"/>
              </w:rPr>
              <w:t xml:space="preserve"> (0.</w:t>
            </w:r>
            <w:r>
              <w:rPr>
                <w:rFonts w:ascii="Times" w:hAnsi="Times"/>
                <w:sz w:val="20"/>
                <w:szCs w:val="20"/>
              </w:rPr>
              <w:t>363</w:t>
            </w:r>
            <w:r w:rsidRPr="00CB4B2D">
              <w:rPr>
                <w:rFonts w:ascii="Times" w:hAnsi="Times"/>
                <w:sz w:val="20"/>
                <w:szCs w:val="20"/>
              </w:rPr>
              <w:t>)</w:t>
            </w:r>
          </w:p>
        </w:tc>
        <w:tc>
          <w:tcPr>
            <w:tcW w:w="1863" w:type="dxa"/>
            <w:tcBorders>
              <w:top w:val="nil"/>
              <w:left w:val="nil"/>
              <w:bottom w:val="nil"/>
              <w:right w:val="nil"/>
            </w:tcBorders>
            <w:vAlign w:val="bottom"/>
          </w:tcPr>
          <w:p w14:paraId="4330E8C6" w14:textId="77777777" w:rsidR="00D21768" w:rsidRPr="00B9425F" w:rsidRDefault="00D21768" w:rsidP="000F2B3D">
            <w:pPr>
              <w:rPr>
                <w:rFonts w:ascii="Times" w:hAnsi="Times"/>
                <w:sz w:val="20"/>
                <w:szCs w:val="20"/>
                <w:highlight w:val="green"/>
              </w:rPr>
            </w:pPr>
            <w:r w:rsidRPr="00B13657">
              <w:rPr>
                <w:rFonts w:ascii="Times" w:hAnsi="Times"/>
                <w:sz w:val="20"/>
                <w:szCs w:val="20"/>
              </w:rPr>
              <w:t>0.9</w:t>
            </w:r>
            <w:r>
              <w:rPr>
                <w:rFonts w:ascii="Times" w:hAnsi="Times"/>
                <w:sz w:val="20"/>
                <w:szCs w:val="20"/>
              </w:rPr>
              <w:t>6</w:t>
            </w:r>
            <w:r w:rsidRPr="00B13657">
              <w:rPr>
                <w:rFonts w:ascii="Times" w:hAnsi="Times"/>
                <w:sz w:val="20"/>
                <w:szCs w:val="20"/>
              </w:rPr>
              <w:t xml:space="preserve"> (0.3</w:t>
            </w:r>
            <w:r>
              <w:rPr>
                <w:rFonts w:ascii="Times" w:hAnsi="Times"/>
                <w:sz w:val="20"/>
                <w:szCs w:val="20"/>
              </w:rPr>
              <w:t>01</w:t>
            </w:r>
            <w:r w:rsidRPr="00B13657">
              <w:rPr>
                <w:rFonts w:ascii="Times" w:hAnsi="Times"/>
                <w:sz w:val="20"/>
                <w:szCs w:val="20"/>
              </w:rPr>
              <w:t>)</w:t>
            </w:r>
          </w:p>
        </w:tc>
        <w:tc>
          <w:tcPr>
            <w:tcW w:w="1852" w:type="dxa"/>
            <w:tcBorders>
              <w:top w:val="nil"/>
              <w:left w:val="nil"/>
              <w:bottom w:val="nil"/>
              <w:right w:val="nil"/>
            </w:tcBorders>
            <w:vAlign w:val="bottom"/>
          </w:tcPr>
          <w:p w14:paraId="465ECEAB" w14:textId="77777777" w:rsidR="00D21768" w:rsidRPr="00B9425F" w:rsidRDefault="00D21768" w:rsidP="000F2B3D">
            <w:pPr>
              <w:rPr>
                <w:rFonts w:ascii="Times" w:hAnsi="Times"/>
                <w:sz w:val="20"/>
                <w:szCs w:val="20"/>
              </w:rPr>
            </w:pPr>
            <w:r>
              <w:rPr>
                <w:rFonts w:ascii="Times" w:hAnsi="Times"/>
                <w:sz w:val="20"/>
                <w:szCs w:val="20"/>
              </w:rPr>
              <w:t>0.907 (0.307)</w:t>
            </w:r>
          </w:p>
        </w:tc>
      </w:tr>
      <w:tr w:rsidR="00D21768" w:rsidRPr="00612F74" w14:paraId="5572F4A4" w14:textId="77777777" w:rsidTr="000F2B3D">
        <w:tc>
          <w:tcPr>
            <w:tcW w:w="1897" w:type="dxa"/>
            <w:tcBorders>
              <w:top w:val="nil"/>
              <w:left w:val="nil"/>
              <w:bottom w:val="nil"/>
              <w:right w:val="nil"/>
            </w:tcBorders>
            <w:hideMark/>
          </w:tcPr>
          <w:p w14:paraId="1E76843D" w14:textId="77777777" w:rsidR="00D21768" w:rsidRPr="00911F39" w:rsidRDefault="00D21768" w:rsidP="000F2B3D">
            <w:pPr>
              <w:rPr>
                <w:rFonts w:ascii="Times" w:hAnsi="Times"/>
                <w:sz w:val="20"/>
                <w:highlight w:val="yellow"/>
              </w:rPr>
            </w:pPr>
            <w:r w:rsidRPr="00F61C34">
              <w:rPr>
                <w:rFonts w:ascii="Times" w:hAnsi="Times"/>
                <w:i/>
                <w:iCs/>
                <w:sz w:val="20"/>
              </w:rPr>
              <w:t>&lt;I&gt;</w:t>
            </w:r>
            <w:r w:rsidRPr="00F61C34">
              <w:rPr>
                <w:rFonts w:ascii="Times" w:hAnsi="Times"/>
                <w:sz w:val="20"/>
              </w:rPr>
              <w:t>/&lt;</w:t>
            </w:r>
            <w:r w:rsidRPr="00F61C34">
              <w:rPr>
                <w:rFonts w:ascii="Symbol" w:hAnsi="Symbol"/>
                <w:sz w:val="20"/>
              </w:rPr>
              <w:t>s(</w:t>
            </w:r>
            <w:r w:rsidRPr="00F61C34">
              <w:rPr>
                <w:rFonts w:ascii="Times" w:hAnsi="Times"/>
                <w:i/>
                <w:iCs/>
                <w:sz w:val="20"/>
              </w:rPr>
              <w:t>I)</w:t>
            </w:r>
            <w:r w:rsidRPr="00F61C34">
              <w:rPr>
                <w:rFonts w:ascii="Times" w:hAnsi="Times"/>
                <w:sz w:val="20"/>
              </w:rPr>
              <w:t>&gt;</w:t>
            </w:r>
          </w:p>
        </w:tc>
        <w:tc>
          <w:tcPr>
            <w:tcW w:w="1885" w:type="dxa"/>
            <w:tcBorders>
              <w:top w:val="nil"/>
              <w:left w:val="nil"/>
              <w:bottom w:val="nil"/>
              <w:right w:val="nil"/>
            </w:tcBorders>
            <w:vAlign w:val="bottom"/>
          </w:tcPr>
          <w:p w14:paraId="43BBEAE2" w14:textId="77777777" w:rsidR="00D21768" w:rsidRPr="00B9425F" w:rsidRDefault="00D21768" w:rsidP="000F2B3D">
            <w:pPr>
              <w:rPr>
                <w:rFonts w:ascii="Times" w:hAnsi="Times"/>
                <w:sz w:val="20"/>
                <w:szCs w:val="20"/>
              </w:rPr>
            </w:pPr>
            <w:r>
              <w:rPr>
                <w:rFonts w:ascii="Times" w:hAnsi="Times"/>
                <w:sz w:val="20"/>
                <w:szCs w:val="20"/>
              </w:rPr>
              <w:t>5.11 (0.62)</w:t>
            </w:r>
          </w:p>
        </w:tc>
        <w:tc>
          <w:tcPr>
            <w:tcW w:w="1863" w:type="dxa"/>
            <w:tcBorders>
              <w:top w:val="nil"/>
              <w:left w:val="nil"/>
              <w:bottom w:val="nil"/>
              <w:right w:val="nil"/>
            </w:tcBorders>
            <w:vAlign w:val="bottom"/>
            <w:hideMark/>
          </w:tcPr>
          <w:p w14:paraId="1B2EA7F6" w14:textId="77777777" w:rsidR="00D21768" w:rsidRPr="00B9425F" w:rsidRDefault="00D21768" w:rsidP="000F2B3D">
            <w:pPr>
              <w:rPr>
                <w:rFonts w:ascii="Times" w:hAnsi="Times"/>
                <w:sz w:val="20"/>
                <w:szCs w:val="20"/>
              </w:rPr>
            </w:pPr>
            <w:r>
              <w:rPr>
                <w:rFonts w:ascii="Times" w:hAnsi="Times"/>
                <w:sz w:val="20"/>
                <w:szCs w:val="20"/>
              </w:rPr>
              <w:t>14.25 (0.49)</w:t>
            </w:r>
          </w:p>
        </w:tc>
        <w:tc>
          <w:tcPr>
            <w:tcW w:w="1863" w:type="dxa"/>
            <w:tcBorders>
              <w:top w:val="nil"/>
              <w:left w:val="nil"/>
              <w:bottom w:val="nil"/>
              <w:right w:val="nil"/>
            </w:tcBorders>
            <w:vAlign w:val="bottom"/>
            <w:hideMark/>
          </w:tcPr>
          <w:p w14:paraId="67EE4342" w14:textId="77777777" w:rsidR="00D21768" w:rsidRPr="00B9425F" w:rsidRDefault="00D21768" w:rsidP="000F2B3D">
            <w:pPr>
              <w:rPr>
                <w:rFonts w:ascii="Times" w:hAnsi="Times"/>
                <w:sz w:val="20"/>
                <w:szCs w:val="20"/>
              </w:rPr>
            </w:pPr>
            <w:r>
              <w:rPr>
                <w:rFonts w:ascii="Times" w:hAnsi="Times"/>
                <w:sz w:val="20"/>
                <w:szCs w:val="20"/>
              </w:rPr>
              <w:t>7.59 (0.39)</w:t>
            </w:r>
          </w:p>
        </w:tc>
        <w:tc>
          <w:tcPr>
            <w:tcW w:w="1852" w:type="dxa"/>
            <w:tcBorders>
              <w:top w:val="nil"/>
              <w:left w:val="nil"/>
              <w:bottom w:val="nil"/>
              <w:right w:val="nil"/>
            </w:tcBorders>
            <w:vAlign w:val="bottom"/>
          </w:tcPr>
          <w:p w14:paraId="3A973257" w14:textId="77777777" w:rsidR="00D21768" w:rsidRPr="00B9425F" w:rsidRDefault="00D21768" w:rsidP="000F2B3D">
            <w:pPr>
              <w:rPr>
                <w:rFonts w:ascii="Times" w:hAnsi="Times"/>
                <w:sz w:val="20"/>
                <w:szCs w:val="20"/>
              </w:rPr>
            </w:pPr>
            <w:r>
              <w:rPr>
                <w:rFonts w:ascii="Times" w:hAnsi="Times"/>
                <w:sz w:val="20"/>
                <w:szCs w:val="20"/>
              </w:rPr>
              <w:t>10.4 (</w:t>
            </w:r>
            <w:r w:rsidRPr="00481B62">
              <w:rPr>
                <w:rFonts w:ascii="Times" w:hAnsi="Times"/>
                <w:sz w:val="20"/>
                <w:szCs w:val="20"/>
              </w:rPr>
              <w:t>0.</w:t>
            </w:r>
            <w:r>
              <w:rPr>
                <w:rFonts w:ascii="Times" w:hAnsi="Times"/>
                <w:sz w:val="20"/>
                <w:szCs w:val="20"/>
              </w:rPr>
              <w:t>3)</w:t>
            </w:r>
          </w:p>
        </w:tc>
      </w:tr>
      <w:tr w:rsidR="00D21768" w:rsidRPr="00612F74" w14:paraId="2F618541" w14:textId="77777777" w:rsidTr="000F2B3D">
        <w:tc>
          <w:tcPr>
            <w:tcW w:w="1897" w:type="dxa"/>
            <w:tcBorders>
              <w:top w:val="nil"/>
              <w:left w:val="nil"/>
              <w:bottom w:val="nil"/>
              <w:right w:val="nil"/>
            </w:tcBorders>
            <w:hideMark/>
          </w:tcPr>
          <w:p w14:paraId="36202AE5" w14:textId="77777777" w:rsidR="00D21768" w:rsidRPr="00911F39" w:rsidRDefault="00D21768" w:rsidP="000F2B3D">
            <w:pPr>
              <w:rPr>
                <w:rFonts w:ascii="Times" w:hAnsi="Times"/>
                <w:sz w:val="20"/>
                <w:highlight w:val="yellow"/>
              </w:rPr>
            </w:pPr>
            <w:r w:rsidRPr="00F61C34">
              <w:rPr>
                <w:rFonts w:ascii="Times" w:hAnsi="Times"/>
                <w:sz w:val="20"/>
              </w:rPr>
              <w:t>Completeness (%)</w:t>
            </w:r>
          </w:p>
        </w:tc>
        <w:tc>
          <w:tcPr>
            <w:tcW w:w="1885" w:type="dxa"/>
            <w:tcBorders>
              <w:top w:val="nil"/>
              <w:left w:val="nil"/>
              <w:bottom w:val="nil"/>
              <w:right w:val="nil"/>
            </w:tcBorders>
            <w:vAlign w:val="bottom"/>
          </w:tcPr>
          <w:p w14:paraId="0B1A5B93" w14:textId="77777777" w:rsidR="00D21768" w:rsidRPr="00B9425F" w:rsidRDefault="00D21768" w:rsidP="000F2B3D">
            <w:pPr>
              <w:rPr>
                <w:rFonts w:ascii="Times" w:hAnsi="Times"/>
                <w:sz w:val="20"/>
                <w:szCs w:val="20"/>
              </w:rPr>
            </w:pPr>
            <w:r>
              <w:rPr>
                <w:rFonts w:ascii="Times" w:hAnsi="Times"/>
                <w:sz w:val="20"/>
                <w:szCs w:val="20"/>
              </w:rPr>
              <w:t>98.13 (91.94)</w:t>
            </w:r>
          </w:p>
        </w:tc>
        <w:tc>
          <w:tcPr>
            <w:tcW w:w="1863" w:type="dxa"/>
            <w:tcBorders>
              <w:top w:val="nil"/>
              <w:left w:val="nil"/>
              <w:bottom w:val="nil"/>
              <w:right w:val="nil"/>
            </w:tcBorders>
            <w:vAlign w:val="bottom"/>
            <w:hideMark/>
          </w:tcPr>
          <w:p w14:paraId="0D37DBB7" w14:textId="77777777" w:rsidR="00D21768" w:rsidRPr="00B9425F" w:rsidRDefault="00D21768" w:rsidP="000F2B3D">
            <w:pPr>
              <w:rPr>
                <w:rFonts w:ascii="Times" w:hAnsi="Times"/>
                <w:sz w:val="20"/>
                <w:szCs w:val="20"/>
              </w:rPr>
            </w:pPr>
            <w:r>
              <w:rPr>
                <w:rFonts w:ascii="Times" w:hAnsi="Times"/>
                <w:sz w:val="20"/>
                <w:szCs w:val="20"/>
              </w:rPr>
              <w:t>99.27 (97.97)</w:t>
            </w:r>
          </w:p>
        </w:tc>
        <w:tc>
          <w:tcPr>
            <w:tcW w:w="1863" w:type="dxa"/>
            <w:tcBorders>
              <w:top w:val="nil"/>
              <w:left w:val="nil"/>
              <w:bottom w:val="nil"/>
              <w:right w:val="nil"/>
            </w:tcBorders>
            <w:vAlign w:val="bottom"/>
            <w:hideMark/>
          </w:tcPr>
          <w:p w14:paraId="32F4AFA2" w14:textId="77777777" w:rsidR="00D21768" w:rsidRPr="00B9425F" w:rsidRDefault="00D21768" w:rsidP="000F2B3D">
            <w:pPr>
              <w:rPr>
                <w:rFonts w:ascii="Times" w:hAnsi="Times"/>
                <w:sz w:val="20"/>
                <w:szCs w:val="20"/>
              </w:rPr>
            </w:pPr>
            <w:r>
              <w:rPr>
                <w:rFonts w:ascii="Times" w:hAnsi="Times"/>
                <w:sz w:val="20"/>
                <w:szCs w:val="20"/>
              </w:rPr>
              <w:t>97.76 (93.66)</w:t>
            </w:r>
          </w:p>
        </w:tc>
        <w:tc>
          <w:tcPr>
            <w:tcW w:w="1852" w:type="dxa"/>
            <w:tcBorders>
              <w:top w:val="nil"/>
              <w:left w:val="nil"/>
              <w:bottom w:val="nil"/>
              <w:right w:val="nil"/>
            </w:tcBorders>
            <w:vAlign w:val="bottom"/>
          </w:tcPr>
          <w:p w14:paraId="70029D82" w14:textId="77777777" w:rsidR="00D21768" w:rsidRPr="00B9425F" w:rsidRDefault="00D21768" w:rsidP="000F2B3D">
            <w:pPr>
              <w:rPr>
                <w:rFonts w:ascii="Times" w:hAnsi="Times"/>
                <w:sz w:val="20"/>
                <w:szCs w:val="20"/>
              </w:rPr>
            </w:pPr>
            <w:r>
              <w:rPr>
                <w:rFonts w:ascii="Times" w:hAnsi="Times"/>
                <w:sz w:val="20"/>
                <w:szCs w:val="20"/>
              </w:rPr>
              <w:t>95.59 (82.11)</w:t>
            </w:r>
          </w:p>
        </w:tc>
      </w:tr>
      <w:tr w:rsidR="00D21768" w:rsidRPr="00612F74" w14:paraId="57C91E93" w14:textId="77777777" w:rsidTr="000F2B3D">
        <w:tc>
          <w:tcPr>
            <w:tcW w:w="1897" w:type="dxa"/>
            <w:tcBorders>
              <w:top w:val="nil"/>
              <w:left w:val="nil"/>
              <w:bottom w:val="nil"/>
              <w:right w:val="nil"/>
            </w:tcBorders>
            <w:hideMark/>
          </w:tcPr>
          <w:p w14:paraId="4B41E05C" w14:textId="77777777" w:rsidR="00D21768" w:rsidRPr="00911F39" w:rsidRDefault="00D21768" w:rsidP="000F2B3D">
            <w:pPr>
              <w:rPr>
                <w:rFonts w:ascii="Times" w:hAnsi="Times"/>
                <w:sz w:val="20"/>
                <w:highlight w:val="yellow"/>
              </w:rPr>
            </w:pPr>
            <w:r w:rsidRPr="00F61C34">
              <w:rPr>
                <w:rFonts w:ascii="Times" w:hAnsi="Times"/>
                <w:sz w:val="20"/>
              </w:rPr>
              <w:t>Redundancy</w:t>
            </w:r>
          </w:p>
        </w:tc>
        <w:tc>
          <w:tcPr>
            <w:tcW w:w="1885" w:type="dxa"/>
            <w:tcBorders>
              <w:top w:val="nil"/>
              <w:left w:val="nil"/>
              <w:bottom w:val="nil"/>
              <w:right w:val="nil"/>
            </w:tcBorders>
            <w:vAlign w:val="bottom"/>
          </w:tcPr>
          <w:p w14:paraId="394909C8" w14:textId="77777777" w:rsidR="00D21768" w:rsidRPr="00B9425F" w:rsidRDefault="00D21768" w:rsidP="000F2B3D">
            <w:pPr>
              <w:rPr>
                <w:rFonts w:ascii="Times" w:hAnsi="Times"/>
                <w:sz w:val="20"/>
                <w:szCs w:val="20"/>
              </w:rPr>
            </w:pPr>
            <w:r>
              <w:rPr>
                <w:rFonts w:ascii="Times" w:hAnsi="Times"/>
                <w:sz w:val="20"/>
                <w:szCs w:val="20"/>
              </w:rPr>
              <w:t>6.3 (6.4)</w:t>
            </w:r>
          </w:p>
        </w:tc>
        <w:tc>
          <w:tcPr>
            <w:tcW w:w="1863" w:type="dxa"/>
            <w:tcBorders>
              <w:top w:val="nil"/>
              <w:left w:val="nil"/>
              <w:bottom w:val="nil"/>
              <w:right w:val="nil"/>
            </w:tcBorders>
            <w:vAlign w:val="bottom"/>
            <w:hideMark/>
          </w:tcPr>
          <w:p w14:paraId="420907C3" w14:textId="77777777" w:rsidR="00D21768" w:rsidRPr="00B9425F" w:rsidRDefault="00D21768" w:rsidP="000F2B3D">
            <w:pPr>
              <w:rPr>
                <w:rFonts w:ascii="Times" w:hAnsi="Times"/>
                <w:sz w:val="20"/>
                <w:szCs w:val="20"/>
              </w:rPr>
            </w:pPr>
            <w:r>
              <w:rPr>
                <w:rFonts w:ascii="Times" w:hAnsi="Times"/>
                <w:sz w:val="20"/>
                <w:szCs w:val="20"/>
              </w:rPr>
              <w:t>12.9 (13.6)</w:t>
            </w:r>
          </w:p>
        </w:tc>
        <w:tc>
          <w:tcPr>
            <w:tcW w:w="1863" w:type="dxa"/>
            <w:tcBorders>
              <w:top w:val="nil"/>
              <w:left w:val="nil"/>
              <w:bottom w:val="nil"/>
              <w:right w:val="nil"/>
            </w:tcBorders>
            <w:vAlign w:val="bottom"/>
          </w:tcPr>
          <w:p w14:paraId="6F7B8FF7" w14:textId="77777777" w:rsidR="00D21768" w:rsidRPr="00B9425F" w:rsidRDefault="00D21768" w:rsidP="000F2B3D">
            <w:pPr>
              <w:rPr>
                <w:rFonts w:ascii="Times" w:hAnsi="Times"/>
                <w:sz w:val="20"/>
                <w:szCs w:val="20"/>
              </w:rPr>
            </w:pPr>
            <w:r>
              <w:rPr>
                <w:rFonts w:ascii="Times" w:hAnsi="Times"/>
                <w:sz w:val="20"/>
                <w:szCs w:val="20"/>
              </w:rPr>
              <w:t>6.2 (6.7)</w:t>
            </w:r>
          </w:p>
        </w:tc>
        <w:tc>
          <w:tcPr>
            <w:tcW w:w="1852" w:type="dxa"/>
            <w:tcBorders>
              <w:top w:val="nil"/>
              <w:left w:val="nil"/>
              <w:bottom w:val="nil"/>
              <w:right w:val="nil"/>
            </w:tcBorders>
            <w:vAlign w:val="bottom"/>
          </w:tcPr>
          <w:p w14:paraId="724EE58C" w14:textId="77777777" w:rsidR="00D21768" w:rsidRPr="00B9425F" w:rsidRDefault="00D21768" w:rsidP="000F2B3D">
            <w:pPr>
              <w:rPr>
                <w:rFonts w:ascii="Times" w:hAnsi="Times"/>
                <w:sz w:val="20"/>
                <w:szCs w:val="20"/>
              </w:rPr>
            </w:pPr>
            <w:r>
              <w:rPr>
                <w:rFonts w:ascii="Times" w:hAnsi="Times"/>
                <w:sz w:val="20"/>
                <w:szCs w:val="20"/>
              </w:rPr>
              <w:t>13.1 (13.6)</w:t>
            </w:r>
          </w:p>
        </w:tc>
      </w:tr>
      <w:tr w:rsidR="00D21768" w:rsidRPr="00612F74" w14:paraId="02AAE6CF" w14:textId="77777777" w:rsidTr="000F2B3D">
        <w:tc>
          <w:tcPr>
            <w:tcW w:w="1897" w:type="dxa"/>
            <w:tcBorders>
              <w:top w:val="nil"/>
              <w:left w:val="nil"/>
              <w:bottom w:val="nil"/>
              <w:right w:val="nil"/>
            </w:tcBorders>
          </w:tcPr>
          <w:p w14:paraId="59A6CAD6" w14:textId="77777777" w:rsidR="00D21768" w:rsidRPr="00911F39" w:rsidRDefault="00D21768" w:rsidP="000F2B3D">
            <w:pPr>
              <w:rPr>
                <w:b/>
                <w:bCs/>
                <w:i/>
                <w:iCs/>
                <w:sz w:val="20"/>
                <w:highlight w:val="yellow"/>
              </w:rPr>
            </w:pPr>
          </w:p>
        </w:tc>
        <w:tc>
          <w:tcPr>
            <w:tcW w:w="1885" w:type="dxa"/>
            <w:tcBorders>
              <w:top w:val="nil"/>
              <w:left w:val="nil"/>
              <w:bottom w:val="nil"/>
              <w:right w:val="nil"/>
            </w:tcBorders>
          </w:tcPr>
          <w:p w14:paraId="6EC060FC"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65559D4E"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2080999F"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00922BE7" w14:textId="77777777" w:rsidR="00D21768" w:rsidRPr="00B9425F" w:rsidRDefault="00D21768" w:rsidP="000F2B3D">
            <w:pPr>
              <w:rPr>
                <w:rFonts w:ascii="Times" w:hAnsi="Times"/>
                <w:sz w:val="20"/>
                <w:szCs w:val="20"/>
              </w:rPr>
            </w:pPr>
          </w:p>
        </w:tc>
      </w:tr>
      <w:tr w:rsidR="00D21768" w:rsidRPr="004F0E50" w14:paraId="6E829B54" w14:textId="77777777" w:rsidTr="000F2B3D">
        <w:tc>
          <w:tcPr>
            <w:tcW w:w="1897" w:type="dxa"/>
            <w:tcBorders>
              <w:top w:val="nil"/>
              <w:left w:val="nil"/>
              <w:bottom w:val="nil"/>
              <w:right w:val="nil"/>
            </w:tcBorders>
            <w:hideMark/>
          </w:tcPr>
          <w:p w14:paraId="716534EA" w14:textId="77777777" w:rsidR="00D21768" w:rsidRPr="007F7C3F" w:rsidRDefault="00D21768" w:rsidP="000F2B3D">
            <w:pPr>
              <w:rPr>
                <w:rFonts w:ascii="Times" w:hAnsi="Times"/>
                <w:b/>
                <w:bCs/>
                <w:sz w:val="20"/>
              </w:rPr>
            </w:pPr>
            <w:r w:rsidRPr="007F7C3F">
              <w:rPr>
                <w:rFonts w:ascii="Times" w:hAnsi="Times"/>
                <w:b/>
                <w:bCs/>
                <w:sz w:val="20"/>
              </w:rPr>
              <w:t>Refinement</w:t>
            </w:r>
          </w:p>
        </w:tc>
        <w:tc>
          <w:tcPr>
            <w:tcW w:w="1885" w:type="dxa"/>
            <w:tcBorders>
              <w:top w:val="nil"/>
              <w:left w:val="nil"/>
              <w:bottom w:val="nil"/>
              <w:right w:val="nil"/>
            </w:tcBorders>
          </w:tcPr>
          <w:p w14:paraId="52ABF6AB"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2A22E0CE"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1716FAC8"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679F8A1E" w14:textId="77777777" w:rsidR="00D21768" w:rsidRPr="00B9425F" w:rsidRDefault="00D21768" w:rsidP="000F2B3D">
            <w:pPr>
              <w:rPr>
                <w:rFonts w:ascii="Times" w:hAnsi="Times"/>
                <w:sz w:val="20"/>
                <w:szCs w:val="20"/>
              </w:rPr>
            </w:pPr>
          </w:p>
        </w:tc>
      </w:tr>
      <w:tr w:rsidR="00D21768" w:rsidRPr="004F0E50" w14:paraId="055EEF6A" w14:textId="77777777" w:rsidTr="000F2B3D">
        <w:tc>
          <w:tcPr>
            <w:tcW w:w="1897" w:type="dxa"/>
            <w:tcBorders>
              <w:top w:val="nil"/>
              <w:left w:val="nil"/>
              <w:bottom w:val="nil"/>
              <w:right w:val="nil"/>
            </w:tcBorders>
            <w:hideMark/>
          </w:tcPr>
          <w:p w14:paraId="238DDE14" w14:textId="77777777" w:rsidR="00D21768" w:rsidRPr="007F7C3F" w:rsidRDefault="00D21768" w:rsidP="000F2B3D">
            <w:pPr>
              <w:rPr>
                <w:rFonts w:ascii="Times" w:hAnsi="Times"/>
                <w:sz w:val="20"/>
              </w:rPr>
            </w:pPr>
            <w:r w:rsidRPr="007F7C3F">
              <w:rPr>
                <w:rFonts w:ascii="Times" w:hAnsi="Times"/>
                <w:sz w:val="20"/>
              </w:rPr>
              <w:t>Resolution (Å)</w:t>
            </w:r>
          </w:p>
        </w:tc>
        <w:tc>
          <w:tcPr>
            <w:tcW w:w="1885" w:type="dxa"/>
            <w:tcBorders>
              <w:top w:val="nil"/>
              <w:left w:val="nil"/>
              <w:bottom w:val="nil"/>
              <w:right w:val="nil"/>
            </w:tcBorders>
            <w:vAlign w:val="bottom"/>
          </w:tcPr>
          <w:p w14:paraId="148D62C9" w14:textId="77777777" w:rsidR="00D21768" w:rsidRPr="00B9425F" w:rsidRDefault="00D21768" w:rsidP="000F2B3D">
            <w:pPr>
              <w:rPr>
                <w:rFonts w:ascii="Times" w:hAnsi="Times"/>
                <w:sz w:val="20"/>
                <w:szCs w:val="20"/>
              </w:rPr>
            </w:pPr>
            <w:r>
              <w:rPr>
                <w:rFonts w:ascii="Times" w:hAnsi="Times" w:cs="Calibri"/>
                <w:color w:val="000000"/>
                <w:sz w:val="20"/>
                <w:szCs w:val="20"/>
              </w:rPr>
              <w:t>54</w:t>
            </w:r>
            <w:r w:rsidRPr="00B9425F">
              <w:rPr>
                <w:rFonts w:ascii="Times" w:hAnsi="Times" w:cs="Calibri"/>
                <w:color w:val="000000"/>
                <w:sz w:val="20"/>
                <w:szCs w:val="20"/>
              </w:rPr>
              <w:t>.</w:t>
            </w:r>
            <w:r>
              <w:rPr>
                <w:rFonts w:ascii="Times" w:hAnsi="Times" w:cs="Calibri"/>
                <w:color w:val="000000"/>
                <w:sz w:val="20"/>
                <w:szCs w:val="20"/>
              </w:rPr>
              <w:t>1</w:t>
            </w:r>
            <w:r w:rsidRPr="00B9425F">
              <w:rPr>
                <w:rFonts w:ascii="Times" w:hAnsi="Times" w:cs="Calibri"/>
                <w:color w:val="000000"/>
                <w:sz w:val="20"/>
                <w:szCs w:val="20"/>
              </w:rPr>
              <w:t xml:space="preserve"> - </w:t>
            </w:r>
            <w:r>
              <w:rPr>
                <w:rFonts w:ascii="Times" w:hAnsi="Times" w:cs="Calibri"/>
                <w:color w:val="000000"/>
                <w:sz w:val="20"/>
                <w:szCs w:val="20"/>
              </w:rPr>
              <w:t>2</w:t>
            </w:r>
            <w:r w:rsidRPr="00B9425F">
              <w:rPr>
                <w:rFonts w:ascii="Times" w:hAnsi="Times" w:cs="Calibri"/>
                <w:color w:val="000000"/>
                <w:sz w:val="20"/>
                <w:szCs w:val="20"/>
              </w:rPr>
              <w:t>.</w:t>
            </w:r>
            <w:r>
              <w:rPr>
                <w:rFonts w:ascii="Times" w:hAnsi="Times" w:cs="Calibri"/>
                <w:color w:val="000000"/>
                <w:sz w:val="20"/>
                <w:szCs w:val="20"/>
              </w:rPr>
              <w:t>90</w:t>
            </w:r>
            <w:r w:rsidRPr="00B9425F">
              <w:rPr>
                <w:rFonts w:ascii="Times" w:hAnsi="Times" w:cs="Calibri"/>
                <w:color w:val="000000"/>
                <w:sz w:val="20"/>
                <w:szCs w:val="20"/>
              </w:rPr>
              <w:t xml:space="preserve"> (</w:t>
            </w:r>
            <w:r>
              <w:rPr>
                <w:rFonts w:ascii="Times" w:hAnsi="Times" w:cs="Calibri"/>
                <w:color w:val="000000"/>
                <w:sz w:val="20"/>
                <w:szCs w:val="20"/>
              </w:rPr>
              <w:t>3</w:t>
            </w:r>
            <w:r w:rsidRPr="00B9425F">
              <w:rPr>
                <w:rFonts w:ascii="Times" w:hAnsi="Times" w:cs="Calibri"/>
                <w:color w:val="000000"/>
                <w:sz w:val="20"/>
                <w:szCs w:val="20"/>
              </w:rPr>
              <w:t>.</w:t>
            </w:r>
            <w:r>
              <w:rPr>
                <w:rFonts w:ascii="Times" w:hAnsi="Times" w:cs="Calibri"/>
                <w:color w:val="000000"/>
                <w:sz w:val="20"/>
                <w:szCs w:val="20"/>
              </w:rPr>
              <w:t>08</w:t>
            </w:r>
            <w:r w:rsidRPr="00B9425F">
              <w:rPr>
                <w:rFonts w:ascii="Times" w:hAnsi="Times" w:cs="Calibri"/>
                <w:color w:val="000000"/>
                <w:sz w:val="20"/>
                <w:szCs w:val="20"/>
              </w:rPr>
              <w:t xml:space="preserve"> </w:t>
            </w:r>
            <w:r>
              <w:rPr>
                <w:rFonts w:ascii="Times" w:hAnsi="Times" w:cs="Calibri"/>
                <w:color w:val="000000"/>
                <w:sz w:val="20"/>
                <w:szCs w:val="20"/>
              </w:rPr>
              <w:t>-2.9</w:t>
            </w:r>
            <w:r w:rsidRPr="00B9425F">
              <w:rPr>
                <w:rFonts w:ascii="Times" w:hAnsi="Times" w:cs="Calibri"/>
                <w:color w:val="000000"/>
                <w:sz w:val="20"/>
                <w:szCs w:val="20"/>
              </w:rPr>
              <w:t>)</w:t>
            </w:r>
          </w:p>
        </w:tc>
        <w:tc>
          <w:tcPr>
            <w:tcW w:w="1863" w:type="dxa"/>
            <w:tcBorders>
              <w:top w:val="nil"/>
              <w:left w:val="nil"/>
              <w:bottom w:val="nil"/>
              <w:right w:val="nil"/>
            </w:tcBorders>
            <w:vAlign w:val="bottom"/>
            <w:hideMark/>
          </w:tcPr>
          <w:p w14:paraId="0F13715E" w14:textId="77777777" w:rsidR="00D21768" w:rsidRPr="00B9425F" w:rsidRDefault="00D21768" w:rsidP="000F2B3D">
            <w:pPr>
              <w:rPr>
                <w:rFonts w:ascii="Times" w:hAnsi="Times"/>
                <w:sz w:val="20"/>
                <w:szCs w:val="20"/>
              </w:rPr>
            </w:pPr>
            <w:r w:rsidRPr="002F57B9">
              <w:rPr>
                <w:rFonts w:ascii="Times" w:hAnsi="Times"/>
                <w:sz w:val="20"/>
                <w:szCs w:val="20"/>
              </w:rPr>
              <w:t>46.13</w:t>
            </w:r>
            <w:r>
              <w:rPr>
                <w:rFonts w:ascii="Times" w:hAnsi="Times"/>
                <w:sz w:val="20"/>
                <w:szCs w:val="20"/>
              </w:rPr>
              <w:t xml:space="preserve"> - 2.8 (2.95 - 2.8)</w:t>
            </w:r>
          </w:p>
        </w:tc>
        <w:tc>
          <w:tcPr>
            <w:tcW w:w="1863" w:type="dxa"/>
            <w:tcBorders>
              <w:top w:val="nil"/>
              <w:left w:val="nil"/>
              <w:bottom w:val="nil"/>
              <w:right w:val="nil"/>
            </w:tcBorders>
            <w:vAlign w:val="center"/>
            <w:hideMark/>
          </w:tcPr>
          <w:p w14:paraId="77F0ED66" w14:textId="77777777" w:rsidR="00D21768" w:rsidRPr="00B9425F" w:rsidRDefault="00D21768" w:rsidP="000F2B3D">
            <w:pPr>
              <w:rPr>
                <w:rFonts w:ascii="Times" w:hAnsi="Times"/>
                <w:sz w:val="20"/>
                <w:szCs w:val="20"/>
              </w:rPr>
            </w:pPr>
            <w:r>
              <w:rPr>
                <w:rFonts w:ascii="Times" w:hAnsi="Times"/>
                <w:sz w:val="20"/>
                <w:szCs w:val="20"/>
              </w:rPr>
              <w:t>54.3 -</w:t>
            </w:r>
            <w:r w:rsidRPr="00B13657">
              <w:rPr>
                <w:rFonts w:ascii="Times" w:hAnsi="Times"/>
                <w:sz w:val="20"/>
                <w:szCs w:val="20"/>
              </w:rPr>
              <w:t xml:space="preserve"> </w:t>
            </w:r>
            <w:r>
              <w:rPr>
                <w:rFonts w:ascii="Times" w:hAnsi="Times"/>
                <w:sz w:val="20"/>
                <w:szCs w:val="20"/>
              </w:rPr>
              <w:t>3.</w:t>
            </w:r>
            <w:r w:rsidRPr="00B13657">
              <w:rPr>
                <w:rFonts w:ascii="Times" w:hAnsi="Times"/>
                <w:sz w:val="20"/>
                <w:szCs w:val="20"/>
              </w:rPr>
              <w:t>0</w:t>
            </w:r>
            <w:r>
              <w:rPr>
                <w:rFonts w:ascii="Times" w:hAnsi="Times"/>
                <w:sz w:val="20"/>
                <w:szCs w:val="20"/>
              </w:rPr>
              <w:t xml:space="preserve"> </w:t>
            </w:r>
            <w:r w:rsidRPr="00B13657">
              <w:rPr>
                <w:rFonts w:ascii="Times" w:hAnsi="Times"/>
                <w:sz w:val="20"/>
                <w:szCs w:val="20"/>
              </w:rPr>
              <w:t>(</w:t>
            </w:r>
            <w:r>
              <w:rPr>
                <w:rFonts w:ascii="Times" w:hAnsi="Times"/>
                <w:sz w:val="20"/>
                <w:szCs w:val="20"/>
              </w:rPr>
              <w:t>3</w:t>
            </w:r>
            <w:r w:rsidRPr="00B13657">
              <w:rPr>
                <w:rFonts w:ascii="Times" w:hAnsi="Times"/>
                <w:sz w:val="20"/>
                <w:szCs w:val="20"/>
              </w:rPr>
              <w:t>.</w:t>
            </w:r>
            <w:r>
              <w:rPr>
                <w:rFonts w:ascii="Times" w:hAnsi="Times"/>
                <w:sz w:val="20"/>
                <w:szCs w:val="20"/>
              </w:rPr>
              <w:t>1</w:t>
            </w:r>
            <w:r w:rsidRPr="00B13657">
              <w:rPr>
                <w:rFonts w:ascii="Times" w:hAnsi="Times"/>
                <w:sz w:val="20"/>
                <w:szCs w:val="20"/>
              </w:rPr>
              <w:t xml:space="preserve">9 - </w:t>
            </w:r>
            <w:r>
              <w:rPr>
                <w:rFonts w:ascii="Times" w:hAnsi="Times"/>
                <w:sz w:val="20"/>
                <w:szCs w:val="20"/>
              </w:rPr>
              <w:t>3</w:t>
            </w:r>
            <w:r w:rsidRPr="00B13657">
              <w:rPr>
                <w:rFonts w:ascii="Times" w:hAnsi="Times"/>
                <w:sz w:val="20"/>
                <w:szCs w:val="20"/>
              </w:rPr>
              <w:t>.0)</w:t>
            </w:r>
          </w:p>
        </w:tc>
        <w:tc>
          <w:tcPr>
            <w:tcW w:w="1852" w:type="dxa"/>
            <w:tcBorders>
              <w:top w:val="nil"/>
              <w:left w:val="nil"/>
              <w:bottom w:val="nil"/>
              <w:right w:val="nil"/>
            </w:tcBorders>
            <w:vAlign w:val="bottom"/>
          </w:tcPr>
          <w:p w14:paraId="70D0627B" w14:textId="77777777" w:rsidR="00D21768" w:rsidRPr="00B9425F" w:rsidRDefault="00D21768" w:rsidP="000F2B3D">
            <w:pPr>
              <w:rPr>
                <w:rFonts w:ascii="Times" w:hAnsi="Times"/>
                <w:sz w:val="20"/>
                <w:szCs w:val="20"/>
              </w:rPr>
            </w:pPr>
            <w:r w:rsidRPr="002F57B9">
              <w:rPr>
                <w:rFonts w:ascii="Times" w:hAnsi="Times"/>
                <w:sz w:val="20"/>
                <w:szCs w:val="20"/>
              </w:rPr>
              <w:t>46.19</w:t>
            </w:r>
            <w:r>
              <w:rPr>
                <w:rFonts w:ascii="Times" w:hAnsi="Times"/>
                <w:sz w:val="20"/>
                <w:szCs w:val="20"/>
              </w:rPr>
              <w:t xml:space="preserve"> -</w:t>
            </w:r>
            <w:r w:rsidRPr="008F182E">
              <w:rPr>
                <w:rFonts w:ascii="Times" w:hAnsi="Times"/>
                <w:sz w:val="20"/>
                <w:szCs w:val="20"/>
              </w:rPr>
              <w:t xml:space="preserve"> </w:t>
            </w:r>
            <w:r>
              <w:rPr>
                <w:rFonts w:ascii="Times" w:hAnsi="Times"/>
                <w:sz w:val="20"/>
                <w:szCs w:val="20"/>
              </w:rPr>
              <w:t>2.85</w:t>
            </w:r>
            <w:r w:rsidRPr="008F182E">
              <w:rPr>
                <w:rFonts w:ascii="Times" w:hAnsi="Times"/>
                <w:sz w:val="20"/>
                <w:szCs w:val="20"/>
              </w:rPr>
              <w:t xml:space="preserve"> (3.0</w:t>
            </w:r>
            <w:r>
              <w:rPr>
                <w:rFonts w:ascii="Times" w:hAnsi="Times"/>
                <w:sz w:val="20"/>
                <w:szCs w:val="20"/>
              </w:rPr>
              <w:t>3</w:t>
            </w:r>
            <w:r w:rsidRPr="008F182E">
              <w:rPr>
                <w:rFonts w:ascii="Times" w:hAnsi="Times"/>
                <w:sz w:val="20"/>
                <w:szCs w:val="20"/>
              </w:rPr>
              <w:t xml:space="preserve"> </w:t>
            </w:r>
            <w:r>
              <w:rPr>
                <w:rFonts w:ascii="Times" w:hAnsi="Times"/>
                <w:sz w:val="20"/>
                <w:szCs w:val="20"/>
              </w:rPr>
              <w:t>–</w:t>
            </w:r>
            <w:r w:rsidRPr="008F182E">
              <w:rPr>
                <w:rFonts w:ascii="Times" w:hAnsi="Times"/>
                <w:sz w:val="20"/>
                <w:szCs w:val="20"/>
              </w:rPr>
              <w:t xml:space="preserve"> </w:t>
            </w:r>
            <w:r>
              <w:rPr>
                <w:rFonts w:ascii="Times" w:hAnsi="Times"/>
                <w:sz w:val="20"/>
                <w:szCs w:val="20"/>
              </w:rPr>
              <w:t>2.85</w:t>
            </w:r>
            <w:r w:rsidRPr="008F182E">
              <w:rPr>
                <w:rFonts w:ascii="Times" w:hAnsi="Times"/>
                <w:sz w:val="20"/>
                <w:szCs w:val="20"/>
              </w:rPr>
              <w:t>)</w:t>
            </w:r>
          </w:p>
        </w:tc>
      </w:tr>
      <w:tr w:rsidR="00D21768" w:rsidRPr="004F0E50" w14:paraId="3C1964CE" w14:textId="77777777" w:rsidTr="000F2B3D">
        <w:tc>
          <w:tcPr>
            <w:tcW w:w="1897" w:type="dxa"/>
            <w:tcBorders>
              <w:top w:val="nil"/>
              <w:left w:val="nil"/>
              <w:bottom w:val="nil"/>
              <w:right w:val="nil"/>
            </w:tcBorders>
            <w:hideMark/>
          </w:tcPr>
          <w:p w14:paraId="26136A2F" w14:textId="77777777" w:rsidR="00D21768" w:rsidRPr="00911F39" w:rsidRDefault="00D21768" w:rsidP="000F2B3D">
            <w:pPr>
              <w:rPr>
                <w:rFonts w:ascii="Times" w:hAnsi="Times"/>
                <w:sz w:val="20"/>
                <w:highlight w:val="yellow"/>
              </w:rPr>
            </w:pPr>
            <w:r>
              <w:rPr>
                <w:rFonts w:ascii="Times" w:hAnsi="Times"/>
                <w:sz w:val="20"/>
              </w:rPr>
              <w:t>Unique</w:t>
            </w:r>
            <w:r w:rsidRPr="007F7C3F">
              <w:rPr>
                <w:rFonts w:ascii="Times" w:hAnsi="Times"/>
                <w:sz w:val="20"/>
              </w:rPr>
              <w:t xml:space="preserve"> reflections</w:t>
            </w:r>
          </w:p>
        </w:tc>
        <w:tc>
          <w:tcPr>
            <w:tcW w:w="1885" w:type="dxa"/>
            <w:tcBorders>
              <w:top w:val="nil"/>
              <w:left w:val="nil"/>
              <w:bottom w:val="nil"/>
              <w:right w:val="nil"/>
            </w:tcBorders>
            <w:vAlign w:val="bottom"/>
          </w:tcPr>
          <w:p w14:paraId="51DD5B26" w14:textId="77777777" w:rsidR="00D21768" w:rsidRPr="00B9425F" w:rsidRDefault="00D21768" w:rsidP="000F2B3D">
            <w:pPr>
              <w:rPr>
                <w:rFonts w:ascii="Times" w:hAnsi="Times"/>
                <w:sz w:val="20"/>
                <w:szCs w:val="20"/>
              </w:rPr>
            </w:pPr>
            <w:r w:rsidRPr="002F57B9">
              <w:rPr>
                <w:rFonts w:ascii="Times" w:hAnsi="Times"/>
                <w:sz w:val="20"/>
                <w:szCs w:val="20"/>
              </w:rPr>
              <w:t>8365</w:t>
            </w:r>
            <w:r w:rsidRPr="00D22561">
              <w:rPr>
                <w:rFonts w:ascii="Times" w:hAnsi="Times"/>
                <w:sz w:val="20"/>
                <w:szCs w:val="20"/>
              </w:rPr>
              <w:t xml:space="preserve"> (</w:t>
            </w:r>
            <w:r>
              <w:rPr>
                <w:rFonts w:ascii="Times" w:hAnsi="Times"/>
                <w:sz w:val="20"/>
                <w:szCs w:val="20"/>
              </w:rPr>
              <w:t>1277</w:t>
            </w:r>
            <w:r w:rsidRPr="00D22561">
              <w:rPr>
                <w:rFonts w:ascii="Times" w:hAnsi="Times"/>
                <w:sz w:val="20"/>
                <w:szCs w:val="20"/>
              </w:rPr>
              <w:t>)</w:t>
            </w:r>
          </w:p>
        </w:tc>
        <w:tc>
          <w:tcPr>
            <w:tcW w:w="1863" w:type="dxa"/>
            <w:tcBorders>
              <w:top w:val="nil"/>
              <w:left w:val="nil"/>
              <w:bottom w:val="nil"/>
              <w:right w:val="nil"/>
            </w:tcBorders>
            <w:vAlign w:val="bottom"/>
            <w:hideMark/>
          </w:tcPr>
          <w:p w14:paraId="33FEA4FC" w14:textId="77777777" w:rsidR="00D21768" w:rsidRPr="00B9425F" w:rsidRDefault="00D21768" w:rsidP="000F2B3D">
            <w:pPr>
              <w:rPr>
                <w:rFonts w:ascii="Times" w:hAnsi="Times"/>
                <w:sz w:val="20"/>
                <w:szCs w:val="20"/>
              </w:rPr>
            </w:pPr>
            <w:r w:rsidRPr="002F57B9">
              <w:rPr>
                <w:rFonts w:ascii="Times" w:hAnsi="Times"/>
                <w:sz w:val="20"/>
                <w:szCs w:val="20"/>
              </w:rPr>
              <w:t>9763 (1349)</w:t>
            </w:r>
          </w:p>
        </w:tc>
        <w:tc>
          <w:tcPr>
            <w:tcW w:w="1863" w:type="dxa"/>
            <w:tcBorders>
              <w:top w:val="nil"/>
              <w:left w:val="nil"/>
              <w:bottom w:val="nil"/>
              <w:right w:val="nil"/>
            </w:tcBorders>
            <w:vAlign w:val="bottom"/>
            <w:hideMark/>
          </w:tcPr>
          <w:p w14:paraId="4B0C2BC4" w14:textId="77777777" w:rsidR="00D21768" w:rsidRPr="00B9425F" w:rsidRDefault="00D21768" w:rsidP="000F2B3D">
            <w:pPr>
              <w:rPr>
                <w:rFonts w:ascii="Times" w:hAnsi="Times"/>
                <w:sz w:val="20"/>
                <w:szCs w:val="20"/>
              </w:rPr>
            </w:pPr>
            <w:r w:rsidRPr="002F57B9">
              <w:rPr>
                <w:rFonts w:ascii="Times" w:hAnsi="Times"/>
                <w:sz w:val="20"/>
                <w:szCs w:val="20"/>
              </w:rPr>
              <w:t>9150 (1212)</w:t>
            </w:r>
          </w:p>
        </w:tc>
        <w:tc>
          <w:tcPr>
            <w:tcW w:w="1852" w:type="dxa"/>
            <w:tcBorders>
              <w:top w:val="nil"/>
              <w:left w:val="nil"/>
              <w:bottom w:val="nil"/>
              <w:right w:val="nil"/>
            </w:tcBorders>
            <w:vAlign w:val="bottom"/>
          </w:tcPr>
          <w:p w14:paraId="2CF7DE56" w14:textId="77777777" w:rsidR="00D21768" w:rsidRPr="00B9425F" w:rsidRDefault="00D21768" w:rsidP="000F2B3D">
            <w:pPr>
              <w:rPr>
                <w:rFonts w:ascii="Times" w:hAnsi="Times"/>
                <w:sz w:val="20"/>
                <w:szCs w:val="20"/>
              </w:rPr>
            </w:pPr>
            <w:r w:rsidRPr="002F57B9">
              <w:rPr>
                <w:rFonts w:ascii="Times" w:hAnsi="Times"/>
                <w:sz w:val="20"/>
                <w:szCs w:val="20"/>
              </w:rPr>
              <w:t>9036 (1267)</w:t>
            </w:r>
          </w:p>
        </w:tc>
      </w:tr>
      <w:tr w:rsidR="00D21768" w:rsidRPr="004F0E50" w14:paraId="73078125" w14:textId="77777777" w:rsidTr="000F2B3D">
        <w:tc>
          <w:tcPr>
            <w:tcW w:w="1897" w:type="dxa"/>
            <w:tcBorders>
              <w:top w:val="nil"/>
              <w:left w:val="nil"/>
              <w:bottom w:val="nil"/>
              <w:right w:val="nil"/>
            </w:tcBorders>
            <w:hideMark/>
          </w:tcPr>
          <w:p w14:paraId="353D0B54" w14:textId="77777777" w:rsidR="00D21768" w:rsidRPr="00911F39" w:rsidRDefault="00D21768" w:rsidP="000F2B3D">
            <w:pPr>
              <w:rPr>
                <w:rFonts w:ascii="Times" w:hAnsi="Times"/>
                <w:sz w:val="20"/>
                <w:highlight w:val="yellow"/>
              </w:rPr>
            </w:pPr>
            <w:proofErr w:type="spellStart"/>
            <w:r w:rsidRPr="00336A96">
              <w:rPr>
                <w:rFonts w:ascii="Times" w:hAnsi="Times"/>
                <w:i/>
                <w:iCs/>
                <w:sz w:val="20"/>
              </w:rPr>
              <w:t>R</w:t>
            </w:r>
            <w:r w:rsidRPr="00336A96">
              <w:rPr>
                <w:rFonts w:ascii="Times" w:hAnsi="Times"/>
                <w:sz w:val="20"/>
                <w:vertAlign w:val="subscript"/>
              </w:rPr>
              <w:t>work</w:t>
            </w:r>
            <w:proofErr w:type="spellEnd"/>
            <w:r w:rsidRPr="00336A96">
              <w:rPr>
                <w:rFonts w:ascii="Times" w:hAnsi="Times"/>
                <w:sz w:val="20"/>
              </w:rPr>
              <w:t xml:space="preserve"> / </w:t>
            </w:r>
            <w:proofErr w:type="spellStart"/>
            <w:r w:rsidRPr="00336A96">
              <w:rPr>
                <w:rFonts w:ascii="Times" w:hAnsi="Times"/>
                <w:i/>
                <w:iCs/>
                <w:sz w:val="20"/>
              </w:rPr>
              <w:t>R</w:t>
            </w:r>
            <w:r w:rsidRPr="00336A96">
              <w:rPr>
                <w:rFonts w:ascii="Times" w:hAnsi="Times"/>
                <w:sz w:val="20"/>
                <w:vertAlign w:val="subscript"/>
              </w:rPr>
              <w:t>free</w:t>
            </w:r>
            <w:proofErr w:type="spellEnd"/>
          </w:p>
        </w:tc>
        <w:tc>
          <w:tcPr>
            <w:tcW w:w="1885" w:type="dxa"/>
            <w:tcBorders>
              <w:top w:val="nil"/>
              <w:left w:val="nil"/>
              <w:bottom w:val="nil"/>
              <w:right w:val="nil"/>
            </w:tcBorders>
            <w:vAlign w:val="bottom"/>
          </w:tcPr>
          <w:p w14:paraId="01E85CDA" w14:textId="77777777" w:rsidR="00D21768" w:rsidRPr="00B9425F" w:rsidRDefault="00D21768" w:rsidP="000F2B3D">
            <w:pPr>
              <w:rPr>
                <w:rFonts w:ascii="Times" w:hAnsi="Times"/>
                <w:sz w:val="20"/>
                <w:szCs w:val="20"/>
              </w:rPr>
            </w:pPr>
            <w:r>
              <w:rPr>
                <w:rFonts w:ascii="Times" w:hAnsi="Times"/>
                <w:sz w:val="20"/>
                <w:szCs w:val="20"/>
              </w:rPr>
              <w:t>0.229 / 0.260</w:t>
            </w:r>
          </w:p>
        </w:tc>
        <w:tc>
          <w:tcPr>
            <w:tcW w:w="1863" w:type="dxa"/>
            <w:tcBorders>
              <w:top w:val="nil"/>
              <w:left w:val="nil"/>
              <w:bottom w:val="nil"/>
              <w:right w:val="nil"/>
            </w:tcBorders>
            <w:vAlign w:val="bottom"/>
            <w:hideMark/>
          </w:tcPr>
          <w:p w14:paraId="4A3EC7AC" w14:textId="77777777" w:rsidR="00D21768" w:rsidRPr="00B9425F" w:rsidRDefault="00D21768" w:rsidP="000F2B3D">
            <w:pPr>
              <w:rPr>
                <w:rFonts w:ascii="Times" w:hAnsi="Times"/>
                <w:sz w:val="20"/>
                <w:szCs w:val="20"/>
              </w:rPr>
            </w:pPr>
            <w:r>
              <w:rPr>
                <w:rFonts w:ascii="Times" w:hAnsi="Times"/>
                <w:sz w:val="20"/>
                <w:szCs w:val="20"/>
              </w:rPr>
              <w:t>0.217 / 0.244</w:t>
            </w:r>
          </w:p>
        </w:tc>
        <w:tc>
          <w:tcPr>
            <w:tcW w:w="1863" w:type="dxa"/>
            <w:tcBorders>
              <w:top w:val="nil"/>
              <w:left w:val="nil"/>
              <w:bottom w:val="nil"/>
              <w:right w:val="nil"/>
            </w:tcBorders>
            <w:vAlign w:val="bottom"/>
            <w:hideMark/>
          </w:tcPr>
          <w:p w14:paraId="657EFF54" w14:textId="77777777" w:rsidR="00D21768" w:rsidRPr="00B9425F" w:rsidRDefault="00D21768" w:rsidP="000F2B3D">
            <w:pPr>
              <w:rPr>
                <w:rFonts w:ascii="Times" w:hAnsi="Times"/>
                <w:sz w:val="20"/>
                <w:szCs w:val="20"/>
              </w:rPr>
            </w:pPr>
            <w:r>
              <w:rPr>
                <w:rFonts w:ascii="Times" w:hAnsi="Times"/>
                <w:sz w:val="20"/>
                <w:szCs w:val="20"/>
              </w:rPr>
              <w:t>0.245 / 0.285</w:t>
            </w:r>
          </w:p>
        </w:tc>
        <w:tc>
          <w:tcPr>
            <w:tcW w:w="1852" w:type="dxa"/>
            <w:tcBorders>
              <w:top w:val="nil"/>
              <w:left w:val="nil"/>
              <w:bottom w:val="nil"/>
              <w:right w:val="nil"/>
            </w:tcBorders>
            <w:vAlign w:val="bottom"/>
          </w:tcPr>
          <w:p w14:paraId="5416354C" w14:textId="77777777" w:rsidR="00D21768" w:rsidRPr="00B9425F" w:rsidRDefault="00D21768" w:rsidP="000F2B3D">
            <w:pPr>
              <w:rPr>
                <w:rFonts w:ascii="Times" w:hAnsi="Times"/>
                <w:sz w:val="20"/>
                <w:szCs w:val="20"/>
              </w:rPr>
            </w:pPr>
            <w:r>
              <w:rPr>
                <w:rFonts w:ascii="Times" w:hAnsi="Times"/>
                <w:sz w:val="20"/>
                <w:szCs w:val="20"/>
              </w:rPr>
              <w:t>0.234 / 0.255</w:t>
            </w:r>
          </w:p>
        </w:tc>
      </w:tr>
      <w:tr w:rsidR="00D21768" w:rsidRPr="004F0E50" w14:paraId="6EA88235" w14:textId="77777777" w:rsidTr="000F2B3D">
        <w:tc>
          <w:tcPr>
            <w:tcW w:w="1897" w:type="dxa"/>
            <w:tcBorders>
              <w:top w:val="nil"/>
              <w:left w:val="nil"/>
              <w:bottom w:val="nil"/>
              <w:right w:val="nil"/>
            </w:tcBorders>
            <w:hideMark/>
          </w:tcPr>
          <w:p w14:paraId="01F24ECC" w14:textId="77777777" w:rsidR="00D21768" w:rsidRPr="006C3D84" w:rsidRDefault="00D21768" w:rsidP="000F2B3D">
            <w:pPr>
              <w:rPr>
                <w:rFonts w:ascii="Times" w:hAnsi="Times"/>
                <w:sz w:val="20"/>
              </w:rPr>
            </w:pPr>
            <w:r w:rsidRPr="006C3D84">
              <w:rPr>
                <w:rFonts w:ascii="Times" w:hAnsi="Times"/>
                <w:sz w:val="20"/>
              </w:rPr>
              <w:t>No. atoms</w:t>
            </w:r>
          </w:p>
        </w:tc>
        <w:tc>
          <w:tcPr>
            <w:tcW w:w="1885" w:type="dxa"/>
            <w:tcBorders>
              <w:top w:val="nil"/>
              <w:left w:val="nil"/>
              <w:bottom w:val="nil"/>
              <w:right w:val="nil"/>
            </w:tcBorders>
          </w:tcPr>
          <w:p w14:paraId="47C5A061"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03A692E5"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285E03A8"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39BEFACE" w14:textId="77777777" w:rsidR="00D21768" w:rsidRPr="00B9425F" w:rsidRDefault="00D21768" w:rsidP="000F2B3D">
            <w:pPr>
              <w:rPr>
                <w:rFonts w:ascii="Times" w:hAnsi="Times"/>
                <w:sz w:val="20"/>
                <w:szCs w:val="20"/>
              </w:rPr>
            </w:pPr>
          </w:p>
        </w:tc>
      </w:tr>
      <w:tr w:rsidR="00D21768" w:rsidRPr="004F0E50" w14:paraId="054E290F" w14:textId="77777777" w:rsidTr="000F2B3D">
        <w:tc>
          <w:tcPr>
            <w:tcW w:w="1897" w:type="dxa"/>
            <w:tcBorders>
              <w:top w:val="nil"/>
              <w:left w:val="nil"/>
              <w:bottom w:val="nil"/>
              <w:right w:val="nil"/>
            </w:tcBorders>
            <w:hideMark/>
          </w:tcPr>
          <w:p w14:paraId="51980F22" w14:textId="77777777" w:rsidR="00D21768" w:rsidRPr="006C3D84" w:rsidRDefault="00D21768" w:rsidP="000F2B3D">
            <w:pPr>
              <w:rPr>
                <w:rFonts w:ascii="Times" w:hAnsi="Times"/>
                <w:sz w:val="20"/>
              </w:rPr>
            </w:pPr>
            <w:r w:rsidRPr="006C3D84">
              <w:rPr>
                <w:rFonts w:ascii="Times" w:hAnsi="Times"/>
                <w:sz w:val="20"/>
              </w:rPr>
              <w:t xml:space="preserve">    </w:t>
            </w:r>
            <w:r>
              <w:rPr>
                <w:rFonts w:ascii="Times" w:hAnsi="Times"/>
                <w:sz w:val="20"/>
              </w:rPr>
              <w:t>R</w:t>
            </w:r>
            <w:r w:rsidRPr="006C3D84">
              <w:rPr>
                <w:rFonts w:ascii="Times" w:hAnsi="Times"/>
                <w:sz w:val="20"/>
              </w:rPr>
              <w:t>NA</w:t>
            </w:r>
          </w:p>
        </w:tc>
        <w:tc>
          <w:tcPr>
            <w:tcW w:w="1885" w:type="dxa"/>
            <w:tcBorders>
              <w:top w:val="nil"/>
              <w:left w:val="nil"/>
              <w:bottom w:val="nil"/>
              <w:right w:val="nil"/>
            </w:tcBorders>
            <w:vAlign w:val="bottom"/>
          </w:tcPr>
          <w:p w14:paraId="51896A23" w14:textId="77777777" w:rsidR="00D21768" w:rsidRPr="00B9425F" w:rsidRDefault="00D21768" w:rsidP="000F2B3D">
            <w:pPr>
              <w:rPr>
                <w:rFonts w:ascii="Times" w:hAnsi="Times"/>
                <w:sz w:val="20"/>
                <w:szCs w:val="20"/>
              </w:rPr>
            </w:pPr>
            <w:r>
              <w:rPr>
                <w:rFonts w:ascii="Times" w:hAnsi="Times"/>
                <w:sz w:val="20"/>
                <w:szCs w:val="20"/>
              </w:rPr>
              <w:t>2323</w:t>
            </w:r>
          </w:p>
        </w:tc>
        <w:tc>
          <w:tcPr>
            <w:tcW w:w="1863" w:type="dxa"/>
            <w:tcBorders>
              <w:top w:val="nil"/>
              <w:left w:val="nil"/>
              <w:bottom w:val="nil"/>
              <w:right w:val="nil"/>
            </w:tcBorders>
            <w:vAlign w:val="bottom"/>
            <w:hideMark/>
          </w:tcPr>
          <w:p w14:paraId="1FB991F0" w14:textId="77777777" w:rsidR="00D21768" w:rsidRPr="00B9425F" w:rsidRDefault="00D21768" w:rsidP="000F2B3D">
            <w:pPr>
              <w:rPr>
                <w:rFonts w:ascii="Times" w:hAnsi="Times"/>
                <w:sz w:val="20"/>
                <w:szCs w:val="20"/>
              </w:rPr>
            </w:pPr>
            <w:r>
              <w:rPr>
                <w:rFonts w:ascii="Times" w:hAnsi="Times"/>
                <w:sz w:val="20"/>
                <w:szCs w:val="20"/>
              </w:rPr>
              <w:t>2334</w:t>
            </w:r>
          </w:p>
        </w:tc>
        <w:tc>
          <w:tcPr>
            <w:tcW w:w="1863" w:type="dxa"/>
            <w:tcBorders>
              <w:top w:val="nil"/>
              <w:left w:val="nil"/>
              <w:bottom w:val="nil"/>
              <w:right w:val="nil"/>
            </w:tcBorders>
            <w:vAlign w:val="bottom"/>
            <w:hideMark/>
          </w:tcPr>
          <w:p w14:paraId="2D207A22" w14:textId="77777777" w:rsidR="00D21768" w:rsidRPr="00B9425F" w:rsidRDefault="00D21768" w:rsidP="000F2B3D">
            <w:pPr>
              <w:rPr>
                <w:rFonts w:ascii="Times" w:hAnsi="Times"/>
                <w:sz w:val="20"/>
                <w:szCs w:val="20"/>
              </w:rPr>
            </w:pPr>
            <w:r>
              <w:rPr>
                <w:rFonts w:ascii="Times" w:hAnsi="Times"/>
                <w:sz w:val="20"/>
                <w:szCs w:val="20"/>
              </w:rPr>
              <w:t>2335</w:t>
            </w:r>
          </w:p>
        </w:tc>
        <w:tc>
          <w:tcPr>
            <w:tcW w:w="1852" w:type="dxa"/>
            <w:tcBorders>
              <w:top w:val="nil"/>
              <w:left w:val="nil"/>
              <w:bottom w:val="nil"/>
              <w:right w:val="nil"/>
            </w:tcBorders>
            <w:vAlign w:val="bottom"/>
          </w:tcPr>
          <w:p w14:paraId="51FA2AF0" w14:textId="77777777" w:rsidR="00D21768" w:rsidRPr="00B9425F" w:rsidRDefault="00D21768" w:rsidP="000F2B3D">
            <w:pPr>
              <w:rPr>
                <w:rFonts w:ascii="Times" w:hAnsi="Times"/>
                <w:sz w:val="20"/>
                <w:szCs w:val="20"/>
              </w:rPr>
            </w:pPr>
            <w:r>
              <w:rPr>
                <w:rFonts w:ascii="Times" w:hAnsi="Times"/>
                <w:sz w:val="20"/>
                <w:szCs w:val="20"/>
              </w:rPr>
              <w:t>2315</w:t>
            </w:r>
          </w:p>
        </w:tc>
      </w:tr>
      <w:tr w:rsidR="00D21768" w:rsidRPr="004F0E50" w14:paraId="70604156" w14:textId="77777777" w:rsidTr="000F2B3D">
        <w:tc>
          <w:tcPr>
            <w:tcW w:w="1897" w:type="dxa"/>
            <w:tcBorders>
              <w:top w:val="nil"/>
              <w:left w:val="nil"/>
              <w:bottom w:val="nil"/>
              <w:right w:val="nil"/>
            </w:tcBorders>
            <w:hideMark/>
          </w:tcPr>
          <w:p w14:paraId="2289DF32" w14:textId="77777777" w:rsidR="00D21768" w:rsidRPr="006C3D84" w:rsidRDefault="00D21768" w:rsidP="000F2B3D">
            <w:pPr>
              <w:rPr>
                <w:rFonts w:ascii="Times" w:hAnsi="Times"/>
                <w:sz w:val="20"/>
              </w:rPr>
            </w:pPr>
            <w:r w:rsidRPr="006C3D84">
              <w:rPr>
                <w:rFonts w:ascii="Times" w:hAnsi="Times"/>
                <w:sz w:val="20"/>
              </w:rPr>
              <w:t xml:space="preserve">    Ligand/ion</w:t>
            </w:r>
          </w:p>
        </w:tc>
        <w:tc>
          <w:tcPr>
            <w:tcW w:w="1885" w:type="dxa"/>
            <w:tcBorders>
              <w:top w:val="nil"/>
              <w:left w:val="nil"/>
              <w:bottom w:val="nil"/>
              <w:right w:val="nil"/>
            </w:tcBorders>
            <w:vAlign w:val="bottom"/>
          </w:tcPr>
          <w:p w14:paraId="1E44443A" w14:textId="77777777" w:rsidR="00D21768" w:rsidRPr="00B9425F" w:rsidRDefault="00D21768" w:rsidP="000F2B3D">
            <w:pPr>
              <w:rPr>
                <w:rFonts w:ascii="Times" w:hAnsi="Times"/>
                <w:sz w:val="20"/>
                <w:szCs w:val="20"/>
              </w:rPr>
            </w:pPr>
            <w:r>
              <w:rPr>
                <w:rFonts w:ascii="Times" w:hAnsi="Times"/>
                <w:sz w:val="20"/>
                <w:szCs w:val="20"/>
              </w:rPr>
              <w:t>104</w:t>
            </w:r>
          </w:p>
        </w:tc>
        <w:tc>
          <w:tcPr>
            <w:tcW w:w="1863" w:type="dxa"/>
            <w:tcBorders>
              <w:top w:val="nil"/>
              <w:left w:val="nil"/>
              <w:bottom w:val="nil"/>
              <w:right w:val="nil"/>
            </w:tcBorders>
            <w:vAlign w:val="bottom"/>
            <w:hideMark/>
          </w:tcPr>
          <w:p w14:paraId="3BFA2E5A" w14:textId="77777777" w:rsidR="00D21768" w:rsidRPr="00B9425F" w:rsidRDefault="00D21768" w:rsidP="000F2B3D">
            <w:pPr>
              <w:rPr>
                <w:rFonts w:ascii="Times" w:hAnsi="Times"/>
                <w:sz w:val="20"/>
                <w:szCs w:val="20"/>
              </w:rPr>
            </w:pPr>
            <w:r>
              <w:rPr>
                <w:rFonts w:ascii="Times" w:hAnsi="Times"/>
                <w:sz w:val="20"/>
                <w:szCs w:val="20"/>
              </w:rPr>
              <w:t>104</w:t>
            </w:r>
          </w:p>
        </w:tc>
        <w:tc>
          <w:tcPr>
            <w:tcW w:w="1863" w:type="dxa"/>
            <w:tcBorders>
              <w:top w:val="nil"/>
              <w:left w:val="nil"/>
              <w:bottom w:val="nil"/>
              <w:right w:val="nil"/>
            </w:tcBorders>
            <w:vAlign w:val="bottom"/>
            <w:hideMark/>
          </w:tcPr>
          <w:p w14:paraId="07D0FEE7" w14:textId="77777777" w:rsidR="00D21768" w:rsidRPr="00B9425F" w:rsidRDefault="00D21768" w:rsidP="000F2B3D">
            <w:pPr>
              <w:rPr>
                <w:rFonts w:ascii="Times" w:hAnsi="Times"/>
                <w:sz w:val="20"/>
                <w:szCs w:val="20"/>
              </w:rPr>
            </w:pPr>
            <w:r>
              <w:rPr>
                <w:rFonts w:ascii="Times" w:hAnsi="Times"/>
                <w:sz w:val="20"/>
                <w:szCs w:val="20"/>
              </w:rPr>
              <w:t>121</w:t>
            </w:r>
          </w:p>
        </w:tc>
        <w:tc>
          <w:tcPr>
            <w:tcW w:w="1852" w:type="dxa"/>
            <w:tcBorders>
              <w:top w:val="nil"/>
              <w:left w:val="nil"/>
              <w:bottom w:val="nil"/>
              <w:right w:val="nil"/>
            </w:tcBorders>
            <w:vAlign w:val="bottom"/>
          </w:tcPr>
          <w:p w14:paraId="77CF8CFA" w14:textId="77777777" w:rsidR="00D21768" w:rsidRPr="00B9425F" w:rsidRDefault="00D21768" w:rsidP="000F2B3D">
            <w:pPr>
              <w:rPr>
                <w:rFonts w:ascii="Times" w:hAnsi="Times"/>
                <w:sz w:val="20"/>
                <w:szCs w:val="20"/>
              </w:rPr>
            </w:pPr>
            <w:r>
              <w:rPr>
                <w:rFonts w:ascii="Times" w:hAnsi="Times"/>
                <w:sz w:val="20"/>
                <w:szCs w:val="20"/>
              </w:rPr>
              <w:t>109</w:t>
            </w:r>
          </w:p>
        </w:tc>
      </w:tr>
      <w:tr w:rsidR="00D21768" w:rsidRPr="004F0E50" w14:paraId="2AB3F9A8" w14:textId="77777777" w:rsidTr="000F2B3D">
        <w:tc>
          <w:tcPr>
            <w:tcW w:w="1897" w:type="dxa"/>
            <w:tcBorders>
              <w:top w:val="nil"/>
              <w:left w:val="nil"/>
              <w:bottom w:val="nil"/>
              <w:right w:val="nil"/>
            </w:tcBorders>
            <w:hideMark/>
          </w:tcPr>
          <w:p w14:paraId="37B77D73" w14:textId="77777777" w:rsidR="00D21768" w:rsidRPr="006C3D84" w:rsidRDefault="00D21768" w:rsidP="000F2B3D">
            <w:pPr>
              <w:rPr>
                <w:rFonts w:ascii="Times" w:hAnsi="Times"/>
                <w:sz w:val="20"/>
              </w:rPr>
            </w:pPr>
            <w:r w:rsidRPr="006C3D84">
              <w:rPr>
                <w:rFonts w:ascii="Times" w:hAnsi="Times"/>
                <w:sz w:val="20"/>
              </w:rPr>
              <w:t xml:space="preserve">    Water</w:t>
            </w:r>
          </w:p>
        </w:tc>
        <w:tc>
          <w:tcPr>
            <w:tcW w:w="1885" w:type="dxa"/>
            <w:tcBorders>
              <w:top w:val="nil"/>
              <w:left w:val="nil"/>
              <w:bottom w:val="nil"/>
              <w:right w:val="nil"/>
            </w:tcBorders>
            <w:vAlign w:val="bottom"/>
          </w:tcPr>
          <w:p w14:paraId="15546C56" w14:textId="77777777" w:rsidR="00D21768" w:rsidRPr="00B9425F" w:rsidRDefault="00D21768" w:rsidP="000F2B3D">
            <w:pPr>
              <w:rPr>
                <w:rFonts w:ascii="Times" w:hAnsi="Times"/>
                <w:sz w:val="20"/>
                <w:szCs w:val="20"/>
              </w:rPr>
            </w:pPr>
            <w:r>
              <w:rPr>
                <w:rFonts w:ascii="Times" w:hAnsi="Times"/>
                <w:sz w:val="20"/>
                <w:szCs w:val="20"/>
              </w:rPr>
              <w:t>12</w:t>
            </w:r>
          </w:p>
        </w:tc>
        <w:tc>
          <w:tcPr>
            <w:tcW w:w="1863" w:type="dxa"/>
            <w:tcBorders>
              <w:top w:val="nil"/>
              <w:left w:val="nil"/>
              <w:bottom w:val="nil"/>
              <w:right w:val="nil"/>
            </w:tcBorders>
            <w:vAlign w:val="bottom"/>
            <w:hideMark/>
          </w:tcPr>
          <w:p w14:paraId="62CCE4A0" w14:textId="77777777" w:rsidR="00D21768" w:rsidRPr="00B9425F" w:rsidRDefault="00D21768" w:rsidP="000F2B3D">
            <w:pPr>
              <w:rPr>
                <w:rFonts w:ascii="Times" w:hAnsi="Times"/>
                <w:sz w:val="20"/>
                <w:szCs w:val="20"/>
              </w:rPr>
            </w:pPr>
            <w:r>
              <w:rPr>
                <w:rFonts w:ascii="Times" w:hAnsi="Times"/>
                <w:sz w:val="20"/>
                <w:szCs w:val="20"/>
              </w:rPr>
              <w:t>6</w:t>
            </w:r>
          </w:p>
        </w:tc>
        <w:tc>
          <w:tcPr>
            <w:tcW w:w="1863" w:type="dxa"/>
            <w:tcBorders>
              <w:top w:val="nil"/>
              <w:left w:val="nil"/>
              <w:bottom w:val="nil"/>
              <w:right w:val="nil"/>
            </w:tcBorders>
            <w:vAlign w:val="bottom"/>
            <w:hideMark/>
          </w:tcPr>
          <w:p w14:paraId="696BAF9B" w14:textId="77777777" w:rsidR="00D21768" w:rsidRPr="00B9425F" w:rsidRDefault="00D21768" w:rsidP="000F2B3D">
            <w:pPr>
              <w:rPr>
                <w:rFonts w:ascii="Times" w:hAnsi="Times"/>
                <w:sz w:val="20"/>
                <w:szCs w:val="20"/>
              </w:rPr>
            </w:pPr>
            <w:r>
              <w:rPr>
                <w:rFonts w:ascii="Times" w:hAnsi="Times"/>
                <w:sz w:val="20"/>
                <w:szCs w:val="20"/>
              </w:rPr>
              <w:t>11</w:t>
            </w:r>
          </w:p>
        </w:tc>
        <w:tc>
          <w:tcPr>
            <w:tcW w:w="1852" w:type="dxa"/>
            <w:tcBorders>
              <w:top w:val="nil"/>
              <w:left w:val="nil"/>
              <w:bottom w:val="nil"/>
              <w:right w:val="nil"/>
            </w:tcBorders>
            <w:vAlign w:val="bottom"/>
          </w:tcPr>
          <w:p w14:paraId="633CB336" w14:textId="77777777" w:rsidR="00D21768" w:rsidRPr="00B9425F" w:rsidRDefault="00D21768" w:rsidP="000F2B3D">
            <w:pPr>
              <w:rPr>
                <w:rFonts w:ascii="Times" w:hAnsi="Times"/>
                <w:sz w:val="20"/>
                <w:szCs w:val="20"/>
              </w:rPr>
            </w:pPr>
            <w:r>
              <w:rPr>
                <w:rFonts w:ascii="Times" w:hAnsi="Times"/>
                <w:sz w:val="20"/>
                <w:szCs w:val="20"/>
              </w:rPr>
              <w:t>4</w:t>
            </w:r>
          </w:p>
        </w:tc>
      </w:tr>
      <w:tr w:rsidR="00D21768" w:rsidRPr="004F0E50" w14:paraId="135A5E25" w14:textId="77777777" w:rsidTr="000F2B3D">
        <w:tc>
          <w:tcPr>
            <w:tcW w:w="1897" w:type="dxa"/>
            <w:tcBorders>
              <w:top w:val="nil"/>
              <w:left w:val="nil"/>
              <w:bottom w:val="nil"/>
              <w:right w:val="nil"/>
            </w:tcBorders>
            <w:hideMark/>
          </w:tcPr>
          <w:p w14:paraId="557D701B" w14:textId="77777777" w:rsidR="00D21768" w:rsidRPr="006C3D84" w:rsidRDefault="00D21768" w:rsidP="000F2B3D">
            <w:pPr>
              <w:rPr>
                <w:rFonts w:ascii="Times" w:hAnsi="Times"/>
                <w:sz w:val="20"/>
              </w:rPr>
            </w:pPr>
            <w:r w:rsidRPr="006C3D84">
              <w:rPr>
                <w:rFonts w:ascii="Times" w:hAnsi="Times"/>
                <w:i/>
                <w:sz w:val="20"/>
              </w:rPr>
              <w:t>B</w:t>
            </w:r>
            <w:r w:rsidRPr="006C3D84">
              <w:rPr>
                <w:rFonts w:ascii="Times" w:hAnsi="Times"/>
                <w:sz w:val="20"/>
              </w:rPr>
              <w:t>-factors (Å</w:t>
            </w:r>
            <w:r w:rsidRPr="006C3D84">
              <w:rPr>
                <w:rFonts w:ascii="Times" w:hAnsi="Times"/>
                <w:sz w:val="20"/>
                <w:vertAlign w:val="superscript"/>
              </w:rPr>
              <w:t>2</w:t>
            </w:r>
            <w:r w:rsidRPr="006C3D84">
              <w:rPr>
                <w:rFonts w:ascii="Times" w:hAnsi="Times"/>
                <w:sz w:val="20"/>
              </w:rPr>
              <w:t>)</w:t>
            </w:r>
          </w:p>
        </w:tc>
        <w:tc>
          <w:tcPr>
            <w:tcW w:w="1885" w:type="dxa"/>
            <w:tcBorders>
              <w:top w:val="nil"/>
              <w:left w:val="nil"/>
              <w:bottom w:val="nil"/>
              <w:right w:val="nil"/>
            </w:tcBorders>
          </w:tcPr>
          <w:p w14:paraId="48429FFD"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3F008121"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1166AF20"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2B5913D3" w14:textId="77777777" w:rsidR="00D21768" w:rsidRPr="00B9425F" w:rsidRDefault="00D21768" w:rsidP="000F2B3D">
            <w:pPr>
              <w:rPr>
                <w:rFonts w:ascii="Times" w:hAnsi="Times"/>
                <w:sz w:val="20"/>
                <w:szCs w:val="20"/>
              </w:rPr>
            </w:pPr>
          </w:p>
        </w:tc>
      </w:tr>
      <w:tr w:rsidR="00D21768" w:rsidRPr="004F0E50" w14:paraId="5A3D38C5" w14:textId="77777777" w:rsidTr="000F2B3D">
        <w:tc>
          <w:tcPr>
            <w:tcW w:w="1897" w:type="dxa"/>
            <w:tcBorders>
              <w:top w:val="nil"/>
              <w:left w:val="nil"/>
              <w:bottom w:val="nil"/>
              <w:right w:val="nil"/>
            </w:tcBorders>
            <w:hideMark/>
          </w:tcPr>
          <w:p w14:paraId="0CDA78C7" w14:textId="77777777" w:rsidR="00D21768" w:rsidRPr="006C3D84" w:rsidRDefault="00D21768" w:rsidP="000F2B3D">
            <w:pPr>
              <w:rPr>
                <w:rFonts w:ascii="Times" w:hAnsi="Times"/>
                <w:sz w:val="20"/>
              </w:rPr>
            </w:pPr>
            <w:r w:rsidRPr="006C3D84">
              <w:rPr>
                <w:rFonts w:ascii="Times" w:hAnsi="Times"/>
                <w:sz w:val="20"/>
              </w:rPr>
              <w:t xml:space="preserve">    </w:t>
            </w:r>
            <w:r>
              <w:rPr>
                <w:rFonts w:ascii="Times" w:hAnsi="Times"/>
                <w:sz w:val="20"/>
              </w:rPr>
              <w:t>R</w:t>
            </w:r>
            <w:r w:rsidRPr="006C3D84">
              <w:rPr>
                <w:rFonts w:ascii="Times" w:hAnsi="Times"/>
                <w:sz w:val="20"/>
              </w:rPr>
              <w:t>NA</w:t>
            </w:r>
          </w:p>
        </w:tc>
        <w:tc>
          <w:tcPr>
            <w:tcW w:w="1885" w:type="dxa"/>
            <w:tcBorders>
              <w:top w:val="nil"/>
              <w:left w:val="nil"/>
              <w:bottom w:val="nil"/>
              <w:right w:val="nil"/>
            </w:tcBorders>
            <w:vAlign w:val="bottom"/>
          </w:tcPr>
          <w:p w14:paraId="34581AC6" w14:textId="10402A6C" w:rsidR="00D21768" w:rsidRPr="00B9425F" w:rsidRDefault="00D21768" w:rsidP="000F2B3D">
            <w:pPr>
              <w:rPr>
                <w:rFonts w:ascii="Times" w:hAnsi="Times"/>
                <w:sz w:val="20"/>
                <w:szCs w:val="20"/>
              </w:rPr>
            </w:pPr>
            <w:r>
              <w:rPr>
                <w:rFonts w:ascii="Times" w:hAnsi="Times"/>
                <w:sz w:val="20"/>
                <w:szCs w:val="20"/>
              </w:rPr>
              <w:t>77.0</w:t>
            </w:r>
          </w:p>
        </w:tc>
        <w:tc>
          <w:tcPr>
            <w:tcW w:w="1863" w:type="dxa"/>
            <w:tcBorders>
              <w:top w:val="nil"/>
              <w:left w:val="nil"/>
              <w:bottom w:val="nil"/>
              <w:right w:val="nil"/>
            </w:tcBorders>
            <w:vAlign w:val="bottom"/>
            <w:hideMark/>
          </w:tcPr>
          <w:p w14:paraId="3307E56A" w14:textId="116455AD" w:rsidR="00D21768" w:rsidRPr="00B9425F" w:rsidRDefault="00D21768" w:rsidP="000F2B3D">
            <w:pPr>
              <w:rPr>
                <w:rFonts w:ascii="Times" w:hAnsi="Times"/>
                <w:sz w:val="20"/>
                <w:szCs w:val="20"/>
              </w:rPr>
            </w:pPr>
            <w:r w:rsidRPr="002F57B9">
              <w:rPr>
                <w:rFonts w:ascii="Times" w:hAnsi="Times"/>
                <w:sz w:val="20"/>
                <w:szCs w:val="20"/>
              </w:rPr>
              <w:t>96.</w:t>
            </w:r>
            <w:r w:rsidR="00C967F7">
              <w:rPr>
                <w:rFonts w:ascii="Times" w:hAnsi="Times"/>
                <w:sz w:val="20"/>
                <w:szCs w:val="20"/>
              </w:rPr>
              <w:t>9</w:t>
            </w:r>
          </w:p>
        </w:tc>
        <w:tc>
          <w:tcPr>
            <w:tcW w:w="1863" w:type="dxa"/>
            <w:tcBorders>
              <w:top w:val="nil"/>
              <w:left w:val="nil"/>
              <w:bottom w:val="nil"/>
              <w:right w:val="nil"/>
            </w:tcBorders>
            <w:vAlign w:val="bottom"/>
            <w:hideMark/>
          </w:tcPr>
          <w:p w14:paraId="50F8D1EC" w14:textId="18CF10D1" w:rsidR="00D21768" w:rsidRPr="00B9425F" w:rsidRDefault="00D21768" w:rsidP="000F2B3D">
            <w:pPr>
              <w:rPr>
                <w:rFonts w:ascii="Times" w:hAnsi="Times"/>
                <w:sz w:val="20"/>
                <w:szCs w:val="20"/>
              </w:rPr>
            </w:pPr>
            <w:r w:rsidRPr="002F57B9">
              <w:rPr>
                <w:rFonts w:ascii="Times" w:hAnsi="Times"/>
                <w:sz w:val="20"/>
                <w:szCs w:val="20"/>
              </w:rPr>
              <w:t>66.2</w:t>
            </w:r>
          </w:p>
        </w:tc>
        <w:tc>
          <w:tcPr>
            <w:tcW w:w="1852" w:type="dxa"/>
            <w:tcBorders>
              <w:top w:val="nil"/>
              <w:left w:val="nil"/>
              <w:bottom w:val="nil"/>
              <w:right w:val="nil"/>
            </w:tcBorders>
            <w:vAlign w:val="bottom"/>
          </w:tcPr>
          <w:p w14:paraId="749A3056" w14:textId="1FB4F3B9" w:rsidR="00D21768" w:rsidRPr="00B9425F" w:rsidRDefault="00D21768" w:rsidP="000F2B3D">
            <w:pPr>
              <w:rPr>
                <w:rFonts w:ascii="Times" w:hAnsi="Times"/>
                <w:sz w:val="20"/>
                <w:szCs w:val="20"/>
              </w:rPr>
            </w:pPr>
            <w:r w:rsidRPr="00237345">
              <w:rPr>
                <w:rFonts w:ascii="Times" w:hAnsi="Times"/>
                <w:sz w:val="20"/>
                <w:szCs w:val="20"/>
              </w:rPr>
              <w:t>90.4</w:t>
            </w:r>
          </w:p>
        </w:tc>
      </w:tr>
      <w:tr w:rsidR="00D21768" w:rsidRPr="004F0E50" w14:paraId="28003A72" w14:textId="77777777" w:rsidTr="000F2B3D">
        <w:tc>
          <w:tcPr>
            <w:tcW w:w="1897" w:type="dxa"/>
            <w:tcBorders>
              <w:top w:val="nil"/>
              <w:left w:val="nil"/>
              <w:bottom w:val="nil"/>
              <w:right w:val="nil"/>
            </w:tcBorders>
            <w:hideMark/>
          </w:tcPr>
          <w:p w14:paraId="79B7BC33" w14:textId="77777777" w:rsidR="00D21768" w:rsidRPr="006C3D84" w:rsidRDefault="00D21768" w:rsidP="000F2B3D">
            <w:pPr>
              <w:rPr>
                <w:rFonts w:ascii="Times" w:hAnsi="Times"/>
                <w:sz w:val="20"/>
              </w:rPr>
            </w:pPr>
            <w:r w:rsidRPr="006C3D84">
              <w:rPr>
                <w:rFonts w:ascii="Times" w:hAnsi="Times"/>
                <w:sz w:val="20"/>
              </w:rPr>
              <w:t xml:space="preserve">    Ligand/ion</w:t>
            </w:r>
          </w:p>
        </w:tc>
        <w:tc>
          <w:tcPr>
            <w:tcW w:w="1885" w:type="dxa"/>
            <w:tcBorders>
              <w:top w:val="nil"/>
              <w:left w:val="nil"/>
              <w:bottom w:val="nil"/>
              <w:right w:val="nil"/>
            </w:tcBorders>
            <w:vAlign w:val="bottom"/>
          </w:tcPr>
          <w:p w14:paraId="18BBDA2E" w14:textId="76051039" w:rsidR="00D21768" w:rsidRPr="00B9425F" w:rsidRDefault="00D21768" w:rsidP="000F2B3D">
            <w:pPr>
              <w:rPr>
                <w:rFonts w:ascii="Times" w:hAnsi="Times"/>
                <w:sz w:val="20"/>
                <w:szCs w:val="20"/>
              </w:rPr>
            </w:pPr>
            <w:r>
              <w:rPr>
                <w:rFonts w:ascii="Times" w:hAnsi="Times"/>
                <w:sz w:val="20"/>
                <w:szCs w:val="20"/>
              </w:rPr>
              <w:t>72.5</w:t>
            </w:r>
          </w:p>
        </w:tc>
        <w:tc>
          <w:tcPr>
            <w:tcW w:w="1863" w:type="dxa"/>
            <w:tcBorders>
              <w:top w:val="nil"/>
              <w:left w:val="nil"/>
              <w:bottom w:val="nil"/>
              <w:right w:val="nil"/>
            </w:tcBorders>
            <w:vAlign w:val="bottom"/>
            <w:hideMark/>
          </w:tcPr>
          <w:p w14:paraId="79ADCEAE" w14:textId="6C030CDB" w:rsidR="00D21768" w:rsidRPr="00B9425F" w:rsidRDefault="00D21768" w:rsidP="000F2B3D">
            <w:pPr>
              <w:rPr>
                <w:rFonts w:ascii="Times" w:hAnsi="Times"/>
                <w:sz w:val="20"/>
                <w:szCs w:val="20"/>
              </w:rPr>
            </w:pPr>
            <w:r w:rsidRPr="002F57B9">
              <w:rPr>
                <w:rFonts w:ascii="Times" w:hAnsi="Times"/>
                <w:sz w:val="20"/>
                <w:szCs w:val="20"/>
              </w:rPr>
              <w:t>100.7</w:t>
            </w:r>
          </w:p>
        </w:tc>
        <w:tc>
          <w:tcPr>
            <w:tcW w:w="1863" w:type="dxa"/>
            <w:tcBorders>
              <w:top w:val="nil"/>
              <w:left w:val="nil"/>
              <w:bottom w:val="nil"/>
              <w:right w:val="nil"/>
            </w:tcBorders>
            <w:vAlign w:val="bottom"/>
            <w:hideMark/>
          </w:tcPr>
          <w:p w14:paraId="1BDEDD5A" w14:textId="4B3CD599" w:rsidR="00D21768" w:rsidRPr="00B9425F" w:rsidRDefault="00D21768" w:rsidP="000F2B3D">
            <w:pPr>
              <w:rPr>
                <w:rFonts w:ascii="Times" w:hAnsi="Times"/>
                <w:sz w:val="20"/>
                <w:szCs w:val="20"/>
              </w:rPr>
            </w:pPr>
            <w:r w:rsidRPr="00237345">
              <w:rPr>
                <w:rFonts w:ascii="Times" w:hAnsi="Times"/>
                <w:sz w:val="20"/>
                <w:szCs w:val="20"/>
              </w:rPr>
              <w:t>68.6</w:t>
            </w:r>
          </w:p>
        </w:tc>
        <w:tc>
          <w:tcPr>
            <w:tcW w:w="1852" w:type="dxa"/>
            <w:tcBorders>
              <w:top w:val="nil"/>
              <w:left w:val="nil"/>
              <w:bottom w:val="nil"/>
              <w:right w:val="nil"/>
            </w:tcBorders>
            <w:vAlign w:val="bottom"/>
          </w:tcPr>
          <w:p w14:paraId="4FDE8E26" w14:textId="68461F1C" w:rsidR="00D21768" w:rsidRPr="00B9425F" w:rsidRDefault="00D21768" w:rsidP="000F2B3D">
            <w:pPr>
              <w:rPr>
                <w:rFonts w:ascii="Times" w:hAnsi="Times"/>
                <w:sz w:val="20"/>
                <w:szCs w:val="20"/>
              </w:rPr>
            </w:pPr>
            <w:r w:rsidRPr="00237345">
              <w:rPr>
                <w:rFonts w:ascii="Times" w:hAnsi="Times"/>
                <w:sz w:val="20"/>
                <w:szCs w:val="20"/>
              </w:rPr>
              <w:t>89.</w:t>
            </w:r>
            <w:r w:rsidR="00C967F7">
              <w:rPr>
                <w:rFonts w:ascii="Times" w:hAnsi="Times"/>
                <w:sz w:val="20"/>
                <w:szCs w:val="20"/>
              </w:rPr>
              <w:t>3</w:t>
            </w:r>
          </w:p>
        </w:tc>
      </w:tr>
      <w:tr w:rsidR="00D21768" w:rsidRPr="004F0E50" w14:paraId="49BF943A" w14:textId="77777777" w:rsidTr="000F2B3D">
        <w:tc>
          <w:tcPr>
            <w:tcW w:w="1897" w:type="dxa"/>
            <w:tcBorders>
              <w:top w:val="nil"/>
              <w:left w:val="nil"/>
              <w:bottom w:val="nil"/>
              <w:right w:val="nil"/>
            </w:tcBorders>
            <w:hideMark/>
          </w:tcPr>
          <w:p w14:paraId="2BCEFDCF" w14:textId="77777777" w:rsidR="00D21768" w:rsidRPr="006C3D84" w:rsidRDefault="00D21768" w:rsidP="000F2B3D">
            <w:pPr>
              <w:rPr>
                <w:rFonts w:ascii="Times" w:hAnsi="Times"/>
                <w:sz w:val="20"/>
              </w:rPr>
            </w:pPr>
            <w:r w:rsidRPr="006C3D84">
              <w:rPr>
                <w:rFonts w:ascii="Times" w:hAnsi="Times"/>
                <w:sz w:val="20"/>
              </w:rPr>
              <w:t xml:space="preserve">    Water</w:t>
            </w:r>
          </w:p>
        </w:tc>
        <w:tc>
          <w:tcPr>
            <w:tcW w:w="1885" w:type="dxa"/>
            <w:tcBorders>
              <w:top w:val="nil"/>
              <w:left w:val="nil"/>
              <w:bottom w:val="nil"/>
              <w:right w:val="nil"/>
            </w:tcBorders>
            <w:vAlign w:val="bottom"/>
          </w:tcPr>
          <w:p w14:paraId="3EEBB23C" w14:textId="3870A7B5" w:rsidR="00D21768" w:rsidRPr="00B9425F" w:rsidRDefault="00D21768" w:rsidP="000F2B3D">
            <w:pPr>
              <w:rPr>
                <w:rFonts w:ascii="Times" w:hAnsi="Times"/>
                <w:sz w:val="20"/>
                <w:szCs w:val="20"/>
              </w:rPr>
            </w:pPr>
            <w:r>
              <w:rPr>
                <w:rFonts w:ascii="Times" w:hAnsi="Times"/>
                <w:sz w:val="20"/>
                <w:szCs w:val="20"/>
              </w:rPr>
              <w:t>46.</w:t>
            </w:r>
            <w:r w:rsidR="00C967F7">
              <w:rPr>
                <w:rFonts w:ascii="Times" w:hAnsi="Times"/>
                <w:sz w:val="20"/>
                <w:szCs w:val="20"/>
              </w:rPr>
              <w:t>8</w:t>
            </w:r>
          </w:p>
        </w:tc>
        <w:tc>
          <w:tcPr>
            <w:tcW w:w="1863" w:type="dxa"/>
            <w:tcBorders>
              <w:top w:val="nil"/>
              <w:left w:val="nil"/>
              <w:bottom w:val="nil"/>
              <w:right w:val="nil"/>
            </w:tcBorders>
            <w:vAlign w:val="bottom"/>
            <w:hideMark/>
          </w:tcPr>
          <w:p w14:paraId="73217EF0" w14:textId="7601B165" w:rsidR="00D21768" w:rsidRPr="00B9425F" w:rsidRDefault="00D21768" w:rsidP="000F2B3D">
            <w:pPr>
              <w:rPr>
                <w:rFonts w:ascii="Times" w:hAnsi="Times"/>
                <w:sz w:val="20"/>
                <w:szCs w:val="20"/>
              </w:rPr>
            </w:pPr>
            <w:r w:rsidRPr="002F57B9">
              <w:rPr>
                <w:rFonts w:ascii="Times" w:hAnsi="Times"/>
                <w:sz w:val="20"/>
                <w:szCs w:val="20"/>
              </w:rPr>
              <w:t>63.6</w:t>
            </w:r>
          </w:p>
        </w:tc>
        <w:tc>
          <w:tcPr>
            <w:tcW w:w="1863" w:type="dxa"/>
            <w:tcBorders>
              <w:top w:val="nil"/>
              <w:left w:val="nil"/>
              <w:bottom w:val="nil"/>
              <w:right w:val="nil"/>
            </w:tcBorders>
            <w:vAlign w:val="bottom"/>
            <w:hideMark/>
          </w:tcPr>
          <w:p w14:paraId="670FA08A" w14:textId="699C1033" w:rsidR="00D21768" w:rsidRPr="00B9425F" w:rsidRDefault="00D21768" w:rsidP="000F2B3D">
            <w:pPr>
              <w:rPr>
                <w:rFonts w:ascii="Times" w:hAnsi="Times"/>
                <w:sz w:val="20"/>
                <w:szCs w:val="20"/>
              </w:rPr>
            </w:pPr>
            <w:r w:rsidRPr="00237345">
              <w:rPr>
                <w:rFonts w:ascii="Times" w:hAnsi="Times"/>
                <w:sz w:val="20"/>
                <w:szCs w:val="20"/>
              </w:rPr>
              <w:t>46.</w:t>
            </w:r>
            <w:r w:rsidR="00C967F7">
              <w:rPr>
                <w:rFonts w:ascii="Times" w:hAnsi="Times"/>
                <w:sz w:val="20"/>
                <w:szCs w:val="20"/>
              </w:rPr>
              <w:t>1</w:t>
            </w:r>
          </w:p>
        </w:tc>
        <w:tc>
          <w:tcPr>
            <w:tcW w:w="1852" w:type="dxa"/>
            <w:tcBorders>
              <w:top w:val="nil"/>
              <w:left w:val="nil"/>
              <w:bottom w:val="nil"/>
              <w:right w:val="nil"/>
            </w:tcBorders>
            <w:vAlign w:val="bottom"/>
          </w:tcPr>
          <w:p w14:paraId="5D8EC8F0" w14:textId="0E9CF161" w:rsidR="00D21768" w:rsidRPr="00B9425F" w:rsidRDefault="00D21768" w:rsidP="000F2B3D">
            <w:pPr>
              <w:rPr>
                <w:rFonts w:ascii="Times" w:hAnsi="Times"/>
                <w:sz w:val="20"/>
                <w:szCs w:val="20"/>
              </w:rPr>
            </w:pPr>
            <w:r w:rsidRPr="00237345">
              <w:rPr>
                <w:rFonts w:ascii="Times" w:hAnsi="Times"/>
                <w:sz w:val="20"/>
                <w:szCs w:val="20"/>
              </w:rPr>
              <w:t>65.</w:t>
            </w:r>
            <w:r w:rsidR="00C967F7">
              <w:rPr>
                <w:rFonts w:ascii="Times" w:hAnsi="Times"/>
                <w:sz w:val="20"/>
                <w:szCs w:val="20"/>
              </w:rPr>
              <w:t>6</w:t>
            </w:r>
          </w:p>
        </w:tc>
      </w:tr>
      <w:tr w:rsidR="00D21768" w:rsidRPr="004F0E50" w14:paraId="6CEB01FF" w14:textId="77777777" w:rsidTr="000F2B3D">
        <w:tc>
          <w:tcPr>
            <w:tcW w:w="1897" w:type="dxa"/>
            <w:tcBorders>
              <w:top w:val="nil"/>
              <w:left w:val="nil"/>
              <w:bottom w:val="nil"/>
              <w:right w:val="nil"/>
            </w:tcBorders>
            <w:hideMark/>
          </w:tcPr>
          <w:p w14:paraId="55A64445" w14:textId="77777777" w:rsidR="00D21768" w:rsidRPr="00F5010A" w:rsidRDefault="00D21768" w:rsidP="000F2B3D">
            <w:pPr>
              <w:rPr>
                <w:rFonts w:ascii="Times" w:hAnsi="Times"/>
                <w:sz w:val="20"/>
              </w:rPr>
            </w:pPr>
            <w:proofErr w:type="spellStart"/>
            <w:r w:rsidRPr="00F5010A">
              <w:rPr>
                <w:rFonts w:ascii="Times" w:hAnsi="Times"/>
                <w:sz w:val="20"/>
              </w:rPr>
              <w:t>R.m.s.</w:t>
            </w:r>
            <w:proofErr w:type="spellEnd"/>
            <w:r w:rsidRPr="00F5010A">
              <w:rPr>
                <w:rFonts w:ascii="Times" w:hAnsi="Times"/>
                <w:sz w:val="20"/>
              </w:rPr>
              <w:t xml:space="preserve"> deviations</w:t>
            </w:r>
          </w:p>
        </w:tc>
        <w:tc>
          <w:tcPr>
            <w:tcW w:w="1885" w:type="dxa"/>
            <w:tcBorders>
              <w:top w:val="nil"/>
              <w:left w:val="nil"/>
              <w:bottom w:val="nil"/>
              <w:right w:val="nil"/>
            </w:tcBorders>
          </w:tcPr>
          <w:p w14:paraId="6695E4AE"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1F72CA58" w14:textId="77777777" w:rsidR="00D21768" w:rsidRPr="00B9425F" w:rsidRDefault="00D21768" w:rsidP="000F2B3D">
            <w:pPr>
              <w:rPr>
                <w:rFonts w:ascii="Times" w:hAnsi="Times"/>
                <w:sz w:val="20"/>
                <w:szCs w:val="20"/>
              </w:rPr>
            </w:pPr>
          </w:p>
        </w:tc>
        <w:tc>
          <w:tcPr>
            <w:tcW w:w="1863" w:type="dxa"/>
            <w:tcBorders>
              <w:top w:val="nil"/>
              <w:left w:val="nil"/>
              <w:bottom w:val="nil"/>
              <w:right w:val="nil"/>
            </w:tcBorders>
          </w:tcPr>
          <w:p w14:paraId="11C9515C" w14:textId="77777777" w:rsidR="00D21768" w:rsidRPr="00B9425F" w:rsidRDefault="00D21768" w:rsidP="000F2B3D">
            <w:pPr>
              <w:rPr>
                <w:rFonts w:ascii="Times" w:hAnsi="Times"/>
                <w:sz w:val="20"/>
                <w:szCs w:val="20"/>
              </w:rPr>
            </w:pPr>
          </w:p>
        </w:tc>
        <w:tc>
          <w:tcPr>
            <w:tcW w:w="1852" w:type="dxa"/>
            <w:tcBorders>
              <w:top w:val="nil"/>
              <w:left w:val="nil"/>
              <w:bottom w:val="nil"/>
              <w:right w:val="nil"/>
            </w:tcBorders>
          </w:tcPr>
          <w:p w14:paraId="73430385" w14:textId="77777777" w:rsidR="00D21768" w:rsidRPr="00B9425F" w:rsidRDefault="00D21768" w:rsidP="000F2B3D">
            <w:pPr>
              <w:rPr>
                <w:rFonts w:ascii="Times" w:hAnsi="Times"/>
                <w:sz w:val="20"/>
                <w:szCs w:val="20"/>
              </w:rPr>
            </w:pPr>
          </w:p>
        </w:tc>
      </w:tr>
      <w:tr w:rsidR="00D21768" w:rsidRPr="004F0E50" w14:paraId="0B2D3259" w14:textId="77777777" w:rsidTr="000F2B3D">
        <w:tc>
          <w:tcPr>
            <w:tcW w:w="1897" w:type="dxa"/>
            <w:tcBorders>
              <w:top w:val="nil"/>
              <w:left w:val="nil"/>
              <w:bottom w:val="nil"/>
              <w:right w:val="nil"/>
            </w:tcBorders>
            <w:hideMark/>
          </w:tcPr>
          <w:p w14:paraId="0EB87712" w14:textId="77777777" w:rsidR="00D21768" w:rsidRPr="00F5010A" w:rsidRDefault="00D21768" w:rsidP="000F2B3D">
            <w:pPr>
              <w:rPr>
                <w:rFonts w:ascii="Times" w:hAnsi="Times"/>
                <w:sz w:val="20"/>
              </w:rPr>
            </w:pPr>
            <w:r w:rsidRPr="00F5010A">
              <w:rPr>
                <w:rFonts w:ascii="Times" w:hAnsi="Times"/>
                <w:sz w:val="20"/>
              </w:rPr>
              <w:t xml:space="preserve">    Bond lengths (Å)</w:t>
            </w:r>
          </w:p>
        </w:tc>
        <w:tc>
          <w:tcPr>
            <w:tcW w:w="1885" w:type="dxa"/>
            <w:tcBorders>
              <w:top w:val="nil"/>
              <w:left w:val="nil"/>
              <w:bottom w:val="nil"/>
              <w:right w:val="nil"/>
            </w:tcBorders>
            <w:vAlign w:val="bottom"/>
          </w:tcPr>
          <w:p w14:paraId="55BCA283" w14:textId="77777777" w:rsidR="00D21768" w:rsidRPr="00B9425F" w:rsidRDefault="00D21768" w:rsidP="000F2B3D">
            <w:pPr>
              <w:rPr>
                <w:rFonts w:ascii="Times" w:hAnsi="Times"/>
                <w:sz w:val="20"/>
                <w:szCs w:val="20"/>
              </w:rPr>
            </w:pPr>
            <w:r>
              <w:rPr>
                <w:rFonts w:ascii="Times" w:hAnsi="Times"/>
                <w:sz w:val="20"/>
                <w:szCs w:val="20"/>
              </w:rPr>
              <w:t>0.002</w:t>
            </w:r>
          </w:p>
        </w:tc>
        <w:tc>
          <w:tcPr>
            <w:tcW w:w="1863" w:type="dxa"/>
            <w:tcBorders>
              <w:top w:val="nil"/>
              <w:left w:val="nil"/>
              <w:bottom w:val="nil"/>
              <w:right w:val="nil"/>
            </w:tcBorders>
            <w:vAlign w:val="bottom"/>
            <w:hideMark/>
          </w:tcPr>
          <w:p w14:paraId="40B3658A" w14:textId="77777777" w:rsidR="00D21768" w:rsidRPr="00B9425F" w:rsidRDefault="00D21768" w:rsidP="000F2B3D">
            <w:pPr>
              <w:rPr>
                <w:rFonts w:ascii="Times" w:hAnsi="Times"/>
                <w:sz w:val="20"/>
                <w:szCs w:val="20"/>
              </w:rPr>
            </w:pPr>
            <w:r>
              <w:rPr>
                <w:rFonts w:ascii="Times" w:hAnsi="Times"/>
                <w:sz w:val="20"/>
                <w:szCs w:val="20"/>
              </w:rPr>
              <w:t>0.002</w:t>
            </w:r>
          </w:p>
        </w:tc>
        <w:tc>
          <w:tcPr>
            <w:tcW w:w="1863" w:type="dxa"/>
            <w:tcBorders>
              <w:top w:val="nil"/>
              <w:left w:val="nil"/>
              <w:bottom w:val="nil"/>
              <w:right w:val="nil"/>
            </w:tcBorders>
            <w:vAlign w:val="bottom"/>
            <w:hideMark/>
          </w:tcPr>
          <w:p w14:paraId="3D4B32D4" w14:textId="77777777" w:rsidR="00D21768" w:rsidRPr="00B9425F" w:rsidRDefault="00D21768" w:rsidP="000F2B3D">
            <w:pPr>
              <w:rPr>
                <w:rFonts w:ascii="Times" w:hAnsi="Times"/>
                <w:sz w:val="20"/>
                <w:szCs w:val="20"/>
              </w:rPr>
            </w:pPr>
            <w:r>
              <w:rPr>
                <w:rFonts w:ascii="Times" w:hAnsi="Times"/>
                <w:sz w:val="20"/>
                <w:szCs w:val="20"/>
              </w:rPr>
              <w:t>0.002</w:t>
            </w:r>
          </w:p>
        </w:tc>
        <w:tc>
          <w:tcPr>
            <w:tcW w:w="1852" w:type="dxa"/>
            <w:tcBorders>
              <w:top w:val="nil"/>
              <w:left w:val="nil"/>
              <w:bottom w:val="nil"/>
              <w:right w:val="nil"/>
            </w:tcBorders>
            <w:vAlign w:val="bottom"/>
          </w:tcPr>
          <w:p w14:paraId="08E9C4BD" w14:textId="77777777" w:rsidR="00D21768" w:rsidRPr="00B9425F" w:rsidRDefault="00D21768" w:rsidP="000F2B3D">
            <w:pPr>
              <w:rPr>
                <w:rFonts w:ascii="Times" w:hAnsi="Times"/>
                <w:sz w:val="20"/>
                <w:szCs w:val="20"/>
              </w:rPr>
            </w:pPr>
            <w:r>
              <w:rPr>
                <w:rFonts w:ascii="Times" w:hAnsi="Times"/>
                <w:sz w:val="20"/>
                <w:szCs w:val="20"/>
              </w:rPr>
              <w:t>0.002</w:t>
            </w:r>
          </w:p>
        </w:tc>
      </w:tr>
      <w:tr w:rsidR="00D21768" w:rsidRPr="004F0E50" w14:paraId="1A3B159A" w14:textId="77777777" w:rsidTr="000F2B3D">
        <w:tc>
          <w:tcPr>
            <w:tcW w:w="1897" w:type="dxa"/>
            <w:tcBorders>
              <w:top w:val="nil"/>
              <w:left w:val="nil"/>
              <w:bottom w:val="nil"/>
              <w:right w:val="nil"/>
            </w:tcBorders>
            <w:hideMark/>
          </w:tcPr>
          <w:p w14:paraId="5FF12FD6" w14:textId="77777777" w:rsidR="00D21768" w:rsidRPr="00F5010A" w:rsidRDefault="00D21768" w:rsidP="000F2B3D">
            <w:pPr>
              <w:rPr>
                <w:rFonts w:ascii="Times" w:hAnsi="Times"/>
                <w:sz w:val="20"/>
              </w:rPr>
            </w:pPr>
            <w:r w:rsidRPr="00F5010A">
              <w:rPr>
                <w:rFonts w:ascii="Times" w:hAnsi="Times"/>
                <w:sz w:val="20"/>
              </w:rPr>
              <w:t xml:space="preserve">    Bond angles (</w:t>
            </w:r>
            <w:r w:rsidRPr="00F5010A">
              <w:rPr>
                <w:rFonts w:ascii="Times" w:hAnsi="Times"/>
                <w:sz w:val="20"/>
              </w:rPr>
              <w:sym w:font="Symbol" w:char="F0B0"/>
            </w:r>
            <w:r w:rsidRPr="00F5010A">
              <w:rPr>
                <w:rFonts w:ascii="Times" w:hAnsi="Times"/>
                <w:sz w:val="20"/>
              </w:rPr>
              <w:t>)</w:t>
            </w:r>
          </w:p>
        </w:tc>
        <w:tc>
          <w:tcPr>
            <w:tcW w:w="1885" w:type="dxa"/>
            <w:tcBorders>
              <w:top w:val="nil"/>
              <w:left w:val="nil"/>
              <w:bottom w:val="nil"/>
              <w:right w:val="nil"/>
            </w:tcBorders>
            <w:vAlign w:val="bottom"/>
          </w:tcPr>
          <w:p w14:paraId="42C504BA" w14:textId="77777777" w:rsidR="00D21768" w:rsidRPr="00B9425F" w:rsidRDefault="00D21768" w:rsidP="000F2B3D">
            <w:pPr>
              <w:rPr>
                <w:rFonts w:ascii="Times" w:hAnsi="Times"/>
                <w:sz w:val="20"/>
                <w:szCs w:val="20"/>
              </w:rPr>
            </w:pPr>
            <w:r>
              <w:rPr>
                <w:rFonts w:ascii="Times" w:hAnsi="Times"/>
                <w:sz w:val="20"/>
                <w:szCs w:val="20"/>
              </w:rPr>
              <w:t>0.60</w:t>
            </w:r>
          </w:p>
        </w:tc>
        <w:tc>
          <w:tcPr>
            <w:tcW w:w="1863" w:type="dxa"/>
            <w:tcBorders>
              <w:top w:val="nil"/>
              <w:left w:val="nil"/>
              <w:bottom w:val="nil"/>
              <w:right w:val="nil"/>
            </w:tcBorders>
            <w:vAlign w:val="bottom"/>
            <w:hideMark/>
          </w:tcPr>
          <w:p w14:paraId="1B532133" w14:textId="77777777" w:rsidR="00D21768" w:rsidRPr="00B9425F" w:rsidRDefault="00D21768" w:rsidP="000F2B3D">
            <w:pPr>
              <w:rPr>
                <w:rFonts w:ascii="Times" w:hAnsi="Times"/>
                <w:sz w:val="20"/>
                <w:szCs w:val="20"/>
              </w:rPr>
            </w:pPr>
            <w:r>
              <w:rPr>
                <w:rFonts w:ascii="Times" w:hAnsi="Times"/>
                <w:sz w:val="20"/>
                <w:szCs w:val="20"/>
              </w:rPr>
              <w:t>0.56</w:t>
            </w:r>
          </w:p>
        </w:tc>
        <w:tc>
          <w:tcPr>
            <w:tcW w:w="1863" w:type="dxa"/>
            <w:tcBorders>
              <w:top w:val="nil"/>
              <w:left w:val="nil"/>
              <w:bottom w:val="nil"/>
              <w:right w:val="nil"/>
            </w:tcBorders>
            <w:vAlign w:val="bottom"/>
            <w:hideMark/>
          </w:tcPr>
          <w:p w14:paraId="5F2D5BE5" w14:textId="77777777" w:rsidR="00D21768" w:rsidRPr="00B9425F" w:rsidRDefault="00D21768" w:rsidP="000F2B3D">
            <w:pPr>
              <w:rPr>
                <w:rFonts w:ascii="Times" w:hAnsi="Times"/>
                <w:sz w:val="20"/>
                <w:szCs w:val="20"/>
              </w:rPr>
            </w:pPr>
            <w:r>
              <w:rPr>
                <w:rFonts w:ascii="Times" w:hAnsi="Times"/>
                <w:sz w:val="20"/>
                <w:szCs w:val="20"/>
              </w:rPr>
              <w:t>0.51</w:t>
            </w:r>
          </w:p>
        </w:tc>
        <w:tc>
          <w:tcPr>
            <w:tcW w:w="1852" w:type="dxa"/>
            <w:tcBorders>
              <w:top w:val="nil"/>
              <w:left w:val="nil"/>
              <w:bottom w:val="nil"/>
              <w:right w:val="nil"/>
            </w:tcBorders>
            <w:vAlign w:val="bottom"/>
          </w:tcPr>
          <w:p w14:paraId="6A2B4D23" w14:textId="77777777" w:rsidR="00D21768" w:rsidRPr="00B9425F" w:rsidRDefault="00D21768" w:rsidP="000F2B3D">
            <w:pPr>
              <w:rPr>
                <w:rFonts w:ascii="Times" w:hAnsi="Times"/>
                <w:sz w:val="20"/>
                <w:szCs w:val="20"/>
              </w:rPr>
            </w:pPr>
            <w:r>
              <w:rPr>
                <w:rFonts w:ascii="Times" w:hAnsi="Times"/>
                <w:sz w:val="20"/>
                <w:szCs w:val="20"/>
              </w:rPr>
              <w:t>0.55</w:t>
            </w:r>
          </w:p>
        </w:tc>
      </w:tr>
      <w:tr w:rsidR="00D21768" w:rsidRPr="004F0E50" w14:paraId="7701A773" w14:textId="77777777" w:rsidTr="000F2B3D">
        <w:tc>
          <w:tcPr>
            <w:tcW w:w="1897" w:type="dxa"/>
            <w:tcBorders>
              <w:top w:val="nil"/>
              <w:left w:val="nil"/>
              <w:bottom w:val="nil"/>
              <w:right w:val="nil"/>
            </w:tcBorders>
          </w:tcPr>
          <w:p w14:paraId="67B87F46" w14:textId="77777777" w:rsidR="00D21768" w:rsidRPr="00911F39" w:rsidRDefault="00D21768" w:rsidP="000F2B3D">
            <w:pPr>
              <w:rPr>
                <w:rFonts w:ascii="Times" w:hAnsi="Times"/>
                <w:sz w:val="20"/>
                <w:highlight w:val="yellow"/>
              </w:rPr>
            </w:pPr>
            <w:r w:rsidRPr="0013010C">
              <w:rPr>
                <w:rFonts w:ascii="Times" w:hAnsi="Times"/>
                <w:sz w:val="20"/>
              </w:rPr>
              <w:t>Mean precision (Å)</w:t>
            </w:r>
          </w:p>
        </w:tc>
        <w:tc>
          <w:tcPr>
            <w:tcW w:w="1885" w:type="dxa"/>
            <w:tcBorders>
              <w:top w:val="nil"/>
              <w:left w:val="nil"/>
              <w:bottom w:val="nil"/>
              <w:right w:val="nil"/>
            </w:tcBorders>
          </w:tcPr>
          <w:p w14:paraId="2BF78177" w14:textId="77777777" w:rsidR="00D21768" w:rsidRPr="00B9425F" w:rsidRDefault="00D21768" w:rsidP="000F2B3D">
            <w:pPr>
              <w:rPr>
                <w:rFonts w:ascii="Times" w:hAnsi="Times"/>
                <w:sz w:val="20"/>
                <w:szCs w:val="20"/>
              </w:rPr>
            </w:pPr>
            <w:r>
              <w:rPr>
                <w:rFonts w:ascii="Times" w:hAnsi="Times"/>
                <w:sz w:val="20"/>
                <w:szCs w:val="20"/>
              </w:rPr>
              <w:t>0.51</w:t>
            </w:r>
          </w:p>
        </w:tc>
        <w:tc>
          <w:tcPr>
            <w:tcW w:w="1863" w:type="dxa"/>
            <w:tcBorders>
              <w:top w:val="nil"/>
              <w:left w:val="nil"/>
              <w:bottom w:val="nil"/>
              <w:right w:val="nil"/>
            </w:tcBorders>
          </w:tcPr>
          <w:p w14:paraId="512E6E52" w14:textId="77777777" w:rsidR="00D21768" w:rsidRPr="00B9425F" w:rsidRDefault="00D21768" w:rsidP="000F2B3D">
            <w:pPr>
              <w:rPr>
                <w:rFonts w:ascii="Times" w:hAnsi="Times"/>
                <w:sz w:val="20"/>
                <w:szCs w:val="20"/>
              </w:rPr>
            </w:pPr>
            <w:r>
              <w:rPr>
                <w:rFonts w:ascii="Times" w:hAnsi="Times"/>
                <w:sz w:val="20"/>
                <w:szCs w:val="20"/>
              </w:rPr>
              <w:t>0.38</w:t>
            </w:r>
          </w:p>
        </w:tc>
        <w:tc>
          <w:tcPr>
            <w:tcW w:w="1863" w:type="dxa"/>
            <w:tcBorders>
              <w:top w:val="nil"/>
              <w:left w:val="nil"/>
              <w:bottom w:val="nil"/>
              <w:right w:val="nil"/>
            </w:tcBorders>
          </w:tcPr>
          <w:p w14:paraId="7D4B338D" w14:textId="77777777" w:rsidR="00D21768" w:rsidRPr="00B9425F" w:rsidRDefault="00D21768" w:rsidP="000F2B3D">
            <w:pPr>
              <w:rPr>
                <w:rFonts w:ascii="Times" w:hAnsi="Times"/>
                <w:sz w:val="20"/>
                <w:szCs w:val="20"/>
              </w:rPr>
            </w:pPr>
            <w:r>
              <w:rPr>
                <w:rFonts w:ascii="Times" w:hAnsi="Times"/>
                <w:sz w:val="20"/>
                <w:szCs w:val="20"/>
              </w:rPr>
              <w:t>0.48</w:t>
            </w:r>
          </w:p>
        </w:tc>
        <w:tc>
          <w:tcPr>
            <w:tcW w:w="1852" w:type="dxa"/>
            <w:tcBorders>
              <w:top w:val="nil"/>
              <w:left w:val="nil"/>
              <w:bottom w:val="nil"/>
              <w:right w:val="nil"/>
            </w:tcBorders>
          </w:tcPr>
          <w:p w14:paraId="49059A6A" w14:textId="77777777" w:rsidR="00D21768" w:rsidRPr="00B9425F" w:rsidRDefault="00D21768" w:rsidP="000F2B3D">
            <w:pPr>
              <w:rPr>
                <w:rFonts w:ascii="Times" w:hAnsi="Times"/>
                <w:sz w:val="20"/>
                <w:szCs w:val="20"/>
              </w:rPr>
            </w:pPr>
            <w:r>
              <w:rPr>
                <w:rFonts w:ascii="Times" w:hAnsi="Times"/>
                <w:sz w:val="20"/>
                <w:szCs w:val="20"/>
              </w:rPr>
              <w:t>0.60</w:t>
            </w:r>
          </w:p>
        </w:tc>
      </w:tr>
      <w:tr w:rsidR="00D21768" w:rsidRPr="004F0E50" w14:paraId="7AAEFF76" w14:textId="77777777" w:rsidTr="000F2B3D">
        <w:tc>
          <w:tcPr>
            <w:tcW w:w="1897" w:type="dxa"/>
            <w:tcBorders>
              <w:top w:val="nil"/>
              <w:left w:val="nil"/>
              <w:bottom w:val="single" w:sz="12" w:space="0" w:color="008000"/>
              <w:right w:val="nil"/>
            </w:tcBorders>
          </w:tcPr>
          <w:p w14:paraId="1581E9E8" w14:textId="77777777" w:rsidR="00D21768" w:rsidRPr="00911F39" w:rsidRDefault="00D21768" w:rsidP="000F2B3D">
            <w:pPr>
              <w:rPr>
                <w:rFonts w:ascii="Times" w:hAnsi="Times"/>
                <w:sz w:val="20"/>
                <w:highlight w:val="yellow"/>
              </w:rPr>
            </w:pPr>
            <w:r w:rsidRPr="00A14D90">
              <w:rPr>
                <w:rFonts w:ascii="Times" w:hAnsi="Times"/>
                <w:sz w:val="20"/>
              </w:rPr>
              <w:t>PDB ID</w:t>
            </w:r>
          </w:p>
        </w:tc>
        <w:tc>
          <w:tcPr>
            <w:tcW w:w="1885" w:type="dxa"/>
            <w:tcBorders>
              <w:top w:val="nil"/>
              <w:left w:val="nil"/>
              <w:bottom w:val="single" w:sz="12" w:space="0" w:color="008000"/>
              <w:right w:val="nil"/>
            </w:tcBorders>
          </w:tcPr>
          <w:p w14:paraId="33F717F6" w14:textId="77777777" w:rsidR="00D21768" w:rsidRPr="004F0E50" w:rsidRDefault="00D21768" w:rsidP="000F2B3D">
            <w:pPr>
              <w:rPr>
                <w:rFonts w:ascii="Times" w:hAnsi="Times"/>
                <w:sz w:val="20"/>
              </w:rPr>
            </w:pPr>
            <w:r w:rsidRPr="00237345">
              <w:rPr>
                <w:rFonts w:ascii="Times" w:hAnsi="Times"/>
                <w:sz w:val="20"/>
              </w:rPr>
              <w:t>8VXX</w:t>
            </w:r>
          </w:p>
        </w:tc>
        <w:tc>
          <w:tcPr>
            <w:tcW w:w="1863" w:type="dxa"/>
            <w:tcBorders>
              <w:top w:val="nil"/>
              <w:left w:val="nil"/>
              <w:bottom w:val="single" w:sz="12" w:space="0" w:color="008000"/>
              <w:right w:val="nil"/>
            </w:tcBorders>
          </w:tcPr>
          <w:p w14:paraId="295F186D" w14:textId="77777777" w:rsidR="00D21768" w:rsidRPr="004F0E50" w:rsidRDefault="00D21768" w:rsidP="000F2B3D">
            <w:pPr>
              <w:rPr>
                <w:rFonts w:ascii="Times" w:hAnsi="Times"/>
                <w:sz w:val="20"/>
              </w:rPr>
            </w:pPr>
            <w:r w:rsidRPr="00237345">
              <w:rPr>
                <w:rFonts w:ascii="Times" w:hAnsi="Times"/>
                <w:sz w:val="20"/>
              </w:rPr>
              <w:t>8VXZ</w:t>
            </w:r>
          </w:p>
        </w:tc>
        <w:tc>
          <w:tcPr>
            <w:tcW w:w="1863" w:type="dxa"/>
            <w:tcBorders>
              <w:top w:val="nil"/>
              <w:left w:val="nil"/>
              <w:bottom w:val="single" w:sz="12" w:space="0" w:color="008000"/>
              <w:right w:val="nil"/>
            </w:tcBorders>
          </w:tcPr>
          <w:p w14:paraId="4038E231" w14:textId="77777777" w:rsidR="00D21768" w:rsidRPr="004F0E50" w:rsidRDefault="00D21768" w:rsidP="000F2B3D">
            <w:pPr>
              <w:rPr>
                <w:rFonts w:ascii="Times" w:hAnsi="Times"/>
                <w:sz w:val="20"/>
              </w:rPr>
            </w:pPr>
            <w:r w:rsidRPr="00237345">
              <w:rPr>
                <w:rFonts w:ascii="Times" w:hAnsi="Times"/>
                <w:sz w:val="20"/>
              </w:rPr>
              <w:t>8VY0</w:t>
            </w:r>
          </w:p>
        </w:tc>
        <w:tc>
          <w:tcPr>
            <w:tcW w:w="1852" w:type="dxa"/>
            <w:tcBorders>
              <w:top w:val="nil"/>
              <w:left w:val="nil"/>
              <w:bottom w:val="single" w:sz="12" w:space="0" w:color="008000"/>
              <w:right w:val="nil"/>
            </w:tcBorders>
          </w:tcPr>
          <w:p w14:paraId="614A4E69" w14:textId="77777777" w:rsidR="00D21768" w:rsidRDefault="00D21768" w:rsidP="000F2B3D">
            <w:pPr>
              <w:rPr>
                <w:rFonts w:ascii="Times" w:hAnsi="Times"/>
                <w:sz w:val="20"/>
              </w:rPr>
            </w:pPr>
            <w:r w:rsidRPr="00237345">
              <w:rPr>
                <w:rFonts w:ascii="Times" w:hAnsi="Times"/>
                <w:sz w:val="20"/>
              </w:rPr>
              <w:t>8VY1</w:t>
            </w:r>
          </w:p>
        </w:tc>
      </w:tr>
    </w:tbl>
    <w:p w14:paraId="156CF883" w14:textId="77777777" w:rsidR="00D21768" w:rsidRDefault="00D21768" w:rsidP="00D21768">
      <w:pPr>
        <w:rPr>
          <w:rFonts w:ascii="Times" w:hAnsi="Times"/>
          <w:sz w:val="20"/>
        </w:rPr>
      </w:pPr>
    </w:p>
    <w:p w14:paraId="268B5299" w14:textId="7372C7EE" w:rsidR="00D21768" w:rsidRPr="00BB2578" w:rsidRDefault="00D21768" w:rsidP="00BB2578">
      <w:pPr>
        <w:rPr>
          <w:rFonts w:ascii="Times" w:hAnsi="Times" w:cs="Arial"/>
          <w:b/>
        </w:rPr>
      </w:pPr>
      <w:r w:rsidRPr="00BB2578">
        <w:rPr>
          <w:rFonts w:ascii="Times" w:hAnsi="Times"/>
          <w:sz w:val="20"/>
        </w:rPr>
        <w:t xml:space="preserve">*One crystal was used for each dataset. </w:t>
      </w:r>
      <w:r w:rsidRPr="00BB2578">
        <w:rPr>
          <w:rFonts w:ascii="Times" w:hAnsi="Times"/>
          <w:sz w:val="20"/>
          <w:vertAlign w:val="superscript"/>
        </w:rPr>
        <w:t>†</w:t>
      </w:r>
      <w:r w:rsidRPr="00BB2578">
        <w:rPr>
          <w:rFonts w:ascii="Times" w:hAnsi="Times"/>
          <w:sz w:val="20"/>
        </w:rPr>
        <w:t>Values in parentheses are for highest resolution shell.</w:t>
      </w:r>
    </w:p>
    <w:p w14:paraId="2A2F2C68" w14:textId="136E7080" w:rsidR="00AB06BA" w:rsidRPr="00BB2578" w:rsidRDefault="00AB06BA" w:rsidP="00E53A10">
      <w:pPr>
        <w:pStyle w:val="ListParagraph"/>
        <w:numPr>
          <w:ilvl w:val="0"/>
          <w:numId w:val="1"/>
        </w:numPr>
        <w:rPr>
          <w:rFonts w:ascii="Times New Roman" w:hAnsi="Times New Roman" w:cs="Times New Roman"/>
          <w:sz w:val="22"/>
          <w:szCs w:val="22"/>
        </w:rPr>
      </w:pPr>
      <w:r w:rsidRPr="00BB2578">
        <w:rPr>
          <w:rFonts w:ascii="Times New Roman" w:hAnsi="Times New Roman" w:cs="Times New Roman"/>
        </w:rPr>
        <w:br w:type="page"/>
      </w:r>
    </w:p>
    <w:p w14:paraId="509723F9" w14:textId="77777777" w:rsidR="00AB06BA" w:rsidRPr="00AB06BA" w:rsidRDefault="00AB06BA" w:rsidP="004732FB">
      <w:pPr>
        <w:pStyle w:val="Heading1"/>
      </w:pPr>
      <w:bookmarkStart w:id="14" w:name="_Toc163639704"/>
      <w:r w:rsidRPr="00AB06BA">
        <w:lastRenderedPageBreak/>
        <w:t>General chemistry methods</w:t>
      </w:r>
      <w:bookmarkEnd w:id="14"/>
    </w:p>
    <w:p w14:paraId="514BE4F8" w14:textId="77777777" w:rsidR="00AB06BA" w:rsidRPr="00AB06BA" w:rsidRDefault="00AB06BA" w:rsidP="00AB06BA">
      <w:pPr>
        <w:rPr>
          <w:rFonts w:ascii="Times New Roman" w:hAnsi="Times New Roman" w:cs="Times New Roman"/>
          <w:b/>
          <w:bCs/>
        </w:rPr>
      </w:pPr>
    </w:p>
    <w:p w14:paraId="679BD768" w14:textId="77777777" w:rsidR="00AB06BA" w:rsidRPr="00AB06BA" w:rsidRDefault="00AB06BA" w:rsidP="00AB06BA">
      <w:pPr>
        <w:jc w:val="both"/>
        <w:rPr>
          <w:rFonts w:ascii="Times New Roman" w:eastAsia="Times New Roman" w:hAnsi="Times New Roman" w:cs="Times New Roman"/>
          <w:color w:val="000000"/>
        </w:rPr>
      </w:pPr>
      <w:r w:rsidRPr="00AB06BA">
        <w:rPr>
          <w:rFonts w:ascii="Times New Roman" w:eastAsia="Times New Roman" w:hAnsi="Times New Roman" w:cs="Times New Roman"/>
          <w:color w:val="000000"/>
        </w:rPr>
        <w:t xml:space="preserve">Unless otherwise noted, all chemical reagents were obtained from commercial suppliers and used without further purification. Solvents were removed using a Buchi rotary evaporator under reduced pressure. Flash column chromatography was performed using a Teledyne ISCO </w:t>
      </w:r>
      <w:proofErr w:type="spellStart"/>
      <w:r w:rsidRPr="00AB06BA">
        <w:rPr>
          <w:rFonts w:ascii="Times New Roman" w:eastAsia="Times New Roman" w:hAnsi="Times New Roman" w:cs="Times New Roman"/>
          <w:color w:val="000000"/>
        </w:rPr>
        <w:t>CombiFlash</w:t>
      </w:r>
      <w:proofErr w:type="spellEnd"/>
      <w:r w:rsidRPr="00AB06BA">
        <w:rPr>
          <w:rFonts w:ascii="Times New Roman" w:eastAsia="Times New Roman" w:hAnsi="Times New Roman" w:cs="Times New Roman"/>
          <w:color w:val="000000"/>
        </w:rPr>
        <w:t xml:space="preserve"> Rf automated chromatography system.</w:t>
      </w:r>
    </w:p>
    <w:p w14:paraId="60A39E66" w14:textId="77777777" w:rsidR="00AB06BA" w:rsidRPr="00AB06BA" w:rsidRDefault="00AB06BA" w:rsidP="00AB06BA">
      <w:pPr>
        <w:jc w:val="both"/>
        <w:rPr>
          <w:rFonts w:ascii="Times New Roman" w:eastAsia="Times New Roman" w:hAnsi="Times New Roman" w:cs="Times New Roman"/>
          <w:color w:val="000000"/>
        </w:rPr>
      </w:pPr>
      <w:r w:rsidRPr="00AB06BA">
        <w:rPr>
          <w:rFonts w:ascii="Times New Roman" w:eastAsia="Times New Roman" w:hAnsi="Times New Roman" w:cs="Times New Roman"/>
          <w:color w:val="000000"/>
        </w:rPr>
        <w:t> </w:t>
      </w:r>
    </w:p>
    <w:p w14:paraId="0000A54C" w14:textId="77777777" w:rsidR="00AB06BA" w:rsidRPr="00AB06BA" w:rsidRDefault="00AB06BA" w:rsidP="00AB06BA">
      <w:pPr>
        <w:jc w:val="both"/>
        <w:rPr>
          <w:rFonts w:ascii="Times New Roman" w:eastAsia="Times New Roman" w:hAnsi="Times New Roman" w:cs="Times New Roman"/>
          <w:color w:val="000000"/>
        </w:rPr>
      </w:pPr>
      <w:r w:rsidRPr="00AB06BA">
        <w:rPr>
          <w:rFonts w:ascii="Times New Roman" w:eastAsia="Times New Roman" w:hAnsi="Times New Roman" w:cs="Times New Roman"/>
          <w:color w:val="000000"/>
        </w:rPr>
        <w:t xml:space="preserve">High resolution mass spectrometry data were acquired on an Agilent 6520 Accurate-Mass Q-TOF LC/MS System, (Agilent Technologies, Inc.) equipped with a dual electro-spray source, operated in the positive-ion mode. Separation was performed on </w:t>
      </w:r>
      <w:proofErr w:type="spellStart"/>
      <w:r w:rsidRPr="00AB06BA">
        <w:rPr>
          <w:rFonts w:ascii="Times New Roman" w:eastAsia="Times New Roman" w:hAnsi="Times New Roman" w:cs="Times New Roman"/>
          <w:color w:val="000000"/>
        </w:rPr>
        <w:t>Zorbax</w:t>
      </w:r>
      <w:proofErr w:type="spellEnd"/>
      <w:r w:rsidRPr="00AB06BA">
        <w:rPr>
          <w:rFonts w:ascii="Times New Roman" w:eastAsia="Times New Roman" w:hAnsi="Times New Roman" w:cs="Times New Roman"/>
          <w:color w:val="000000"/>
        </w:rPr>
        <w:t xml:space="preserve"> 300SB-C18 </w:t>
      </w:r>
      <w:proofErr w:type="spellStart"/>
      <w:r w:rsidRPr="00AB06BA">
        <w:rPr>
          <w:rFonts w:ascii="Times New Roman" w:eastAsia="Times New Roman" w:hAnsi="Times New Roman" w:cs="Times New Roman"/>
          <w:color w:val="000000"/>
        </w:rPr>
        <w:t>Poroshell</w:t>
      </w:r>
      <w:proofErr w:type="spellEnd"/>
      <w:r w:rsidRPr="00AB06BA">
        <w:rPr>
          <w:rFonts w:ascii="Times New Roman" w:eastAsia="Times New Roman" w:hAnsi="Times New Roman" w:cs="Times New Roman"/>
          <w:color w:val="000000"/>
        </w:rPr>
        <w:t xml:space="preserve"> column (2.1 mm x 150 mm; particle size 5 mm). The analytes were eluted using a water/acetonitrile gradient with 0.1% formic acid.  Data were acquired at high resolution (1,700 </w:t>
      </w:r>
      <w:r w:rsidRPr="00AB06BA">
        <w:rPr>
          <w:rFonts w:ascii="Times New Roman" w:eastAsia="Times New Roman" w:hAnsi="Times New Roman" w:cs="Times New Roman"/>
          <w:i/>
          <w:iCs/>
          <w:color w:val="000000"/>
        </w:rPr>
        <w:t>m/z</w:t>
      </w:r>
      <w:r w:rsidRPr="00AB06BA">
        <w:rPr>
          <w:rFonts w:ascii="Times New Roman" w:eastAsia="Times New Roman" w:hAnsi="Times New Roman" w:cs="Times New Roman"/>
          <w:color w:val="000000"/>
        </w:rPr>
        <w:t xml:space="preserve">), 4 GHz. To maintain mass accuracy during the run time, an internal mass calibration sample was infused continuously during the LC/MS runs. Data acquisition and analysis were performed using </w:t>
      </w:r>
      <w:proofErr w:type="spellStart"/>
      <w:r w:rsidRPr="00AB06BA">
        <w:rPr>
          <w:rFonts w:ascii="Times New Roman" w:eastAsia="Times New Roman" w:hAnsi="Times New Roman" w:cs="Times New Roman"/>
          <w:color w:val="000000"/>
        </w:rPr>
        <w:t>MassHunter</w:t>
      </w:r>
      <w:proofErr w:type="spellEnd"/>
      <w:r w:rsidRPr="00AB06BA">
        <w:rPr>
          <w:rFonts w:ascii="Times New Roman" w:eastAsia="Times New Roman" w:hAnsi="Times New Roman" w:cs="Times New Roman"/>
          <w:color w:val="000000"/>
        </w:rPr>
        <w:t xml:space="preserve"> Workstation Data Software, LCMS Data Acquisition (version B.06.01) and Qualitative Analysis (version B.07.00).</w:t>
      </w:r>
    </w:p>
    <w:p w14:paraId="33D1F9DA" w14:textId="77777777" w:rsidR="00AB06BA" w:rsidRPr="00AB06BA" w:rsidRDefault="00AB06BA" w:rsidP="00AB06BA">
      <w:pPr>
        <w:rPr>
          <w:rFonts w:ascii="Times New Roman" w:hAnsi="Times New Roman" w:cs="Times New Roman"/>
          <w:b/>
          <w:bCs/>
        </w:rPr>
      </w:pPr>
    </w:p>
    <w:p w14:paraId="196ADE3D" w14:textId="77777777" w:rsidR="00AB06BA" w:rsidRPr="00AB06BA" w:rsidRDefault="00AB06BA" w:rsidP="00AB06BA">
      <w:pPr>
        <w:rPr>
          <w:rFonts w:ascii="Times New Roman" w:hAnsi="Times New Roman" w:cs="Times New Roman"/>
          <w:b/>
          <w:bCs/>
        </w:rPr>
      </w:pPr>
    </w:p>
    <w:p w14:paraId="33DC9AB6" w14:textId="77777777" w:rsidR="00AB06BA" w:rsidRPr="00AB06BA" w:rsidRDefault="00AB06BA" w:rsidP="004732FB">
      <w:pPr>
        <w:pStyle w:val="Heading1"/>
      </w:pPr>
      <w:bookmarkStart w:id="15" w:name="_Toc163639705"/>
      <w:r w:rsidRPr="00AB06BA">
        <w:t>Synthesis</w:t>
      </w:r>
      <w:bookmarkEnd w:id="15"/>
    </w:p>
    <w:p w14:paraId="3127F5B6"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7AD8B539" wp14:editId="66AD453D">
            <wp:extent cx="2997200" cy="973004"/>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040154" cy="986949"/>
                    </a:xfrm>
                    <a:prstGeom prst="rect">
                      <a:avLst/>
                    </a:prstGeom>
                  </pic:spPr>
                </pic:pic>
              </a:graphicData>
            </a:graphic>
          </wp:inline>
        </w:drawing>
      </w:r>
    </w:p>
    <w:p w14:paraId="650A066E" w14:textId="77777777" w:rsidR="00AB06BA" w:rsidRPr="00AB06BA" w:rsidRDefault="00AB06BA" w:rsidP="00AB06BA">
      <w:pPr>
        <w:jc w:val="center"/>
        <w:rPr>
          <w:rFonts w:ascii="Times New Roman" w:hAnsi="Times New Roman" w:cs="Times New Roman"/>
          <w:b/>
          <w:bCs/>
        </w:rPr>
      </w:pPr>
    </w:p>
    <w:p w14:paraId="4CA59675" w14:textId="77777777" w:rsidR="00AB06BA" w:rsidRPr="00AB06BA" w:rsidRDefault="00AB06BA" w:rsidP="00AB06BA">
      <w:pPr>
        <w:rPr>
          <w:rFonts w:ascii="Times New Roman" w:hAnsi="Times New Roman" w:cs="Times New Roman"/>
          <w:b/>
          <w:bCs/>
          <w:color w:val="262626"/>
          <w:shd w:val="clear" w:color="auto" w:fill="FFFFFF"/>
        </w:rPr>
      </w:pPr>
      <w:r w:rsidRPr="00AB06BA">
        <w:rPr>
          <w:rFonts w:ascii="Times New Roman" w:hAnsi="Times New Roman" w:cs="Times New Roman"/>
          <w:b/>
          <w:bCs/>
          <w:color w:val="262626"/>
          <w:shd w:val="clear" w:color="auto" w:fill="FFFFFF"/>
        </w:rPr>
        <w:t>3-(Carboxymethyl)-2-methylbenzothiazolium bromide</w:t>
      </w:r>
    </w:p>
    <w:p w14:paraId="0789E0F2" w14:textId="4E9CCF2E" w:rsidR="00AB06BA" w:rsidRPr="00AB06BA" w:rsidRDefault="00AB06BA" w:rsidP="00A12486">
      <w:pPr>
        <w:jc w:val="both"/>
        <w:rPr>
          <w:rFonts w:ascii="Times New Roman" w:hAnsi="Times New Roman" w:cs="Times New Roman"/>
          <w:color w:val="262626"/>
          <w:shd w:val="clear" w:color="auto" w:fill="FFFFFF"/>
        </w:rPr>
      </w:pPr>
      <w:r w:rsidRPr="00AB06BA">
        <w:rPr>
          <w:rFonts w:ascii="Times New Roman" w:hAnsi="Times New Roman" w:cs="Times New Roman"/>
          <w:color w:val="262626"/>
          <w:shd w:val="clear" w:color="auto" w:fill="FFFFFF"/>
        </w:rPr>
        <w:t>Compound was synthesized by following a previously reported protocol.</w:t>
      </w:r>
      <w:r w:rsidR="00702DDC">
        <w:rPr>
          <w:rFonts w:ascii="Times New Roman" w:hAnsi="Times New Roman" w:cs="Times New Roman"/>
          <w:color w:val="262626"/>
          <w:shd w:val="clear" w:color="auto" w:fill="FFFFFF"/>
        </w:rPr>
        <w:fldChar w:fldCharType="begin">
          <w:fldData xml:space="preserve">PEVuZE5vdGU+PENpdGU+PEF1dGhvcj5Eb2xnb3NoZWluYTwvQXV0aG9yPjxZZWFyPjIwMTQ8L1ll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</w:fldData>
        </w:fldChar>
      </w:r>
      <w:r w:rsidR="005C1E1C">
        <w:rPr>
          <w:rFonts w:ascii="Times New Roman" w:hAnsi="Times New Roman" w:cs="Times New Roman"/>
          <w:color w:val="262626"/>
          <w:shd w:val="clear" w:color="auto" w:fill="FFFFFF"/>
        </w:rPr>
        <w:instrText xml:space="preserve"> ADDIN EN.CITE </w:instrText>
      </w:r>
      <w:r w:rsidR="005C1E1C">
        <w:rPr>
          <w:rFonts w:ascii="Times New Roman" w:hAnsi="Times New Roman" w:cs="Times New Roman"/>
          <w:color w:val="262626"/>
          <w:shd w:val="clear" w:color="auto" w:fill="FFFFFF"/>
        </w:rPr>
        <w:fldChar w:fldCharType="begin">
          <w:fldData xml:space="preserve">PEVuZE5vdGU+PENpdGU+PEF1dGhvcj5Eb2xnb3NoZWluYTwvQXV0aG9yPjxZZWFyPjIwMTQ8L1ll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</w:fldData>
        </w:fldChar>
      </w:r>
      <w:r w:rsidR="005C1E1C">
        <w:rPr>
          <w:rFonts w:ascii="Times New Roman" w:hAnsi="Times New Roman" w:cs="Times New Roman"/>
          <w:color w:val="262626"/>
          <w:shd w:val="clear" w:color="auto" w:fill="FFFFFF"/>
        </w:rPr>
        <w:instrText xml:space="preserve"> ADDIN EN.CITE.DATA </w:instrText>
      </w:r>
      <w:r w:rsidR="005C1E1C">
        <w:rPr>
          <w:rFonts w:ascii="Times New Roman" w:hAnsi="Times New Roman" w:cs="Times New Roman"/>
          <w:color w:val="262626"/>
          <w:shd w:val="clear" w:color="auto" w:fill="FFFFFF"/>
        </w:rPr>
      </w:r>
      <w:r w:rsidR="005C1E1C">
        <w:rPr>
          <w:rFonts w:ascii="Times New Roman" w:hAnsi="Times New Roman" w:cs="Times New Roman"/>
          <w:color w:val="262626"/>
          <w:shd w:val="clear" w:color="auto" w:fill="FFFFFF"/>
        </w:rPr>
        <w:fldChar w:fldCharType="end"/>
      </w:r>
      <w:r w:rsidR="00702DDC">
        <w:rPr>
          <w:rFonts w:ascii="Times New Roman" w:hAnsi="Times New Roman" w:cs="Times New Roman"/>
          <w:color w:val="262626"/>
          <w:shd w:val="clear" w:color="auto" w:fill="FFFFFF"/>
        </w:rPr>
      </w:r>
      <w:r w:rsidR="00702DDC">
        <w:rPr>
          <w:rFonts w:ascii="Times New Roman" w:hAnsi="Times New Roman" w:cs="Times New Roman"/>
          <w:color w:val="262626"/>
          <w:shd w:val="clear" w:color="auto" w:fill="FFFFFF"/>
        </w:rPr>
        <w:fldChar w:fldCharType="separate"/>
      </w:r>
      <w:r w:rsidR="005C1E1C" w:rsidRPr="005C1E1C">
        <w:rPr>
          <w:rFonts w:ascii="Times New Roman" w:hAnsi="Times New Roman" w:cs="Times New Roman"/>
          <w:noProof/>
          <w:color w:val="262626"/>
          <w:shd w:val="clear" w:color="auto" w:fill="FFFFFF"/>
          <w:vertAlign w:val="superscript"/>
        </w:rPr>
        <w:t>3</w:t>
      </w:r>
      <w:r w:rsidR="00702DDC">
        <w:rPr>
          <w:rFonts w:ascii="Times New Roman" w:hAnsi="Times New Roman" w:cs="Times New Roman"/>
          <w:color w:val="262626"/>
          <w:shd w:val="clear" w:color="auto" w:fill="FFFFFF"/>
        </w:rPr>
        <w:fldChar w:fldCharType="end"/>
      </w:r>
      <w:r w:rsidRPr="00AB06BA">
        <w:rPr>
          <w:rFonts w:ascii="Times New Roman" w:hAnsi="Times New Roman" w:cs="Times New Roman"/>
          <w:color w:val="262626"/>
          <w:shd w:val="clear" w:color="auto" w:fill="FFFFFF"/>
        </w:rPr>
        <w:t xml:space="preserve"> A solution of 2-methylbenzothiazole (4.78 g, 32 mmol) and 2-bromoacetic acid (6.5 g, 47 mmol) in toluene (100 mL) was heated to reflux and stirred for 24 hours. The mixture was returned to room temperature then filtered. The remaining solid was washed with toluene (3 x 25 mL), ether (2 x 25 mL), and acetonitrile (2 x 25 mL). The product was dried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to afford 5.05 g of purple solid (73%). </w:t>
      </w:r>
      <w:r w:rsidRPr="00AB06BA">
        <w:rPr>
          <w:rFonts w:ascii="Times New Roman" w:hAnsi="Times New Roman" w:cs="Times New Roman"/>
          <w:vertAlign w:val="superscript"/>
        </w:rPr>
        <w:t>1</w:t>
      </w:r>
      <w:r w:rsidRPr="00AB06BA">
        <w:rPr>
          <w:rFonts w:ascii="Times New Roman" w:hAnsi="Times New Roman" w:cs="Times New Roman"/>
        </w:rPr>
        <w:t>H NMR (500 MHz, DMSO-</w:t>
      </w:r>
      <w:r w:rsidRPr="00AB06BA">
        <w:rPr>
          <w:rFonts w:ascii="Times New Roman" w:hAnsi="Times New Roman" w:cs="Times New Roman"/>
          <w:i/>
          <w:iCs/>
        </w:rPr>
        <w:t>d</w:t>
      </w:r>
      <w:r w:rsidRPr="00AB06BA">
        <w:rPr>
          <w:rFonts w:ascii="Times New Roman" w:hAnsi="Times New Roman" w:cs="Times New Roman"/>
          <w:vertAlign w:val="subscript"/>
        </w:rPr>
        <w:t>6</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8.47 (d, </w:t>
      </w:r>
      <w:r w:rsidRPr="00AB06BA">
        <w:rPr>
          <w:rFonts w:ascii="Times New Roman" w:hAnsi="Times New Roman" w:cs="Times New Roman"/>
          <w:i/>
          <w:iCs/>
        </w:rPr>
        <w:t xml:space="preserve">J </w:t>
      </w:r>
      <w:r w:rsidRPr="00AB06BA">
        <w:rPr>
          <w:rFonts w:ascii="Times New Roman" w:hAnsi="Times New Roman" w:cs="Times New Roman"/>
        </w:rPr>
        <w:t xml:space="preserve">= 8.3 Hz, 1H), 8.29 (d, </w:t>
      </w:r>
      <w:r w:rsidRPr="00AB06BA">
        <w:rPr>
          <w:rFonts w:ascii="Times New Roman" w:hAnsi="Times New Roman" w:cs="Times New Roman"/>
          <w:i/>
          <w:iCs/>
        </w:rPr>
        <w:t>J</w:t>
      </w:r>
      <w:r w:rsidRPr="00AB06BA">
        <w:rPr>
          <w:rFonts w:ascii="Times New Roman" w:hAnsi="Times New Roman" w:cs="Times New Roman"/>
        </w:rPr>
        <w:t xml:space="preserve"> = 8.3 Hz, 1H), 7.90 (t, </w:t>
      </w:r>
      <w:r w:rsidRPr="00AB06BA">
        <w:rPr>
          <w:rFonts w:ascii="Times New Roman" w:hAnsi="Times New Roman" w:cs="Times New Roman"/>
          <w:i/>
          <w:iCs/>
        </w:rPr>
        <w:t xml:space="preserve">J </w:t>
      </w:r>
      <w:r w:rsidRPr="00AB06BA">
        <w:rPr>
          <w:rFonts w:ascii="Times New Roman" w:hAnsi="Times New Roman" w:cs="Times New Roman"/>
        </w:rPr>
        <w:t xml:space="preserve">= 7.7 Hz, 1H), 7.82 (t, </w:t>
      </w:r>
      <w:r w:rsidRPr="00AB06BA">
        <w:rPr>
          <w:rFonts w:ascii="Times New Roman" w:hAnsi="Times New Roman" w:cs="Times New Roman"/>
          <w:i/>
          <w:iCs/>
        </w:rPr>
        <w:t xml:space="preserve">J </w:t>
      </w:r>
      <w:r w:rsidRPr="00AB06BA">
        <w:rPr>
          <w:rFonts w:ascii="Times New Roman" w:hAnsi="Times New Roman" w:cs="Times New Roman"/>
        </w:rPr>
        <w:t xml:space="preserve">= 7.7 Hz, 1H), 5.77 (s, 2H), 3.20 (s, 3H); </w:t>
      </w:r>
      <w:r w:rsidRPr="00AB06BA">
        <w:rPr>
          <w:rFonts w:ascii="Times New Roman" w:hAnsi="Times New Roman" w:cs="Times New Roman"/>
          <w:vertAlign w:val="superscript"/>
        </w:rPr>
        <w:t>13</w:t>
      </w:r>
      <w:r w:rsidRPr="00AB06BA">
        <w:rPr>
          <w:rFonts w:ascii="Times New Roman" w:hAnsi="Times New Roman" w:cs="Times New Roman"/>
        </w:rPr>
        <w:t>C NMR (125 MHz, DMSO-</w:t>
      </w:r>
      <w:r w:rsidRPr="00AB06BA">
        <w:rPr>
          <w:rFonts w:ascii="Times New Roman" w:hAnsi="Times New Roman" w:cs="Times New Roman"/>
          <w:i/>
          <w:iCs/>
        </w:rPr>
        <w:t>d</w:t>
      </w:r>
      <w:r w:rsidRPr="00AB06BA">
        <w:rPr>
          <w:rFonts w:ascii="Times New Roman" w:hAnsi="Times New Roman" w:cs="Times New Roman"/>
          <w:vertAlign w:val="subscript"/>
        </w:rPr>
        <w:t>6</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179.1, 166.6, 141.1, 129.6, 128.6, 128.3, 124.8, 116.6, 49.9, 17.0; HRMS: (ESI+) m/z calculated for C</w:t>
      </w:r>
      <w:r w:rsidRPr="00AB06BA">
        <w:rPr>
          <w:rFonts w:ascii="Times New Roman" w:hAnsi="Times New Roman" w:cs="Times New Roman"/>
          <w:vertAlign w:val="subscript"/>
        </w:rPr>
        <w:t>10</w:t>
      </w:r>
      <w:r w:rsidRPr="00AB06BA">
        <w:rPr>
          <w:rFonts w:ascii="Times New Roman" w:hAnsi="Times New Roman" w:cs="Times New Roman"/>
        </w:rPr>
        <w:t>H</w:t>
      </w:r>
      <w:r w:rsidRPr="00AB06BA">
        <w:rPr>
          <w:rFonts w:ascii="Times New Roman" w:hAnsi="Times New Roman" w:cs="Times New Roman"/>
          <w:vertAlign w:val="subscript"/>
        </w:rPr>
        <w:t>10</w:t>
      </w:r>
      <w:r w:rsidRPr="00AB06BA">
        <w:rPr>
          <w:rFonts w:ascii="Times New Roman" w:hAnsi="Times New Roman" w:cs="Times New Roman"/>
        </w:rPr>
        <w:t>NO</w:t>
      </w:r>
      <w:r w:rsidRPr="00AB06BA">
        <w:rPr>
          <w:rFonts w:ascii="Times New Roman" w:hAnsi="Times New Roman" w:cs="Times New Roman"/>
          <w:vertAlign w:val="subscript"/>
        </w:rPr>
        <w:t>2</w:t>
      </w:r>
      <w:r w:rsidRPr="00AB06BA">
        <w:rPr>
          <w:rFonts w:ascii="Times New Roman" w:hAnsi="Times New Roman" w:cs="Times New Roman"/>
        </w:rPr>
        <w:t>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208.0432, found: 208.0430.</w:t>
      </w:r>
    </w:p>
    <w:p w14:paraId="4F87609B" w14:textId="77777777" w:rsidR="00AB06BA" w:rsidRPr="00AB06BA" w:rsidRDefault="00AB06BA" w:rsidP="00AB06BA">
      <w:pPr>
        <w:rPr>
          <w:rFonts w:ascii="Times New Roman" w:hAnsi="Times New Roman" w:cs="Times New Roman"/>
          <w:color w:val="262626"/>
          <w:shd w:val="clear" w:color="auto" w:fill="FFFFFF"/>
        </w:rPr>
      </w:pPr>
    </w:p>
    <w:p w14:paraId="1791F918" w14:textId="77777777" w:rsidR="00AB06BA" w:rsidRPr="00AB06BA" w:rsidRDefault="00AB06BA" w:rsidP="00AB06BA">
      <w:pPr>
        <w:rPr>
          <w:rFonts w:ascii="Times New Roman" w:hAnsi="Times New Roman" w:cs="Times New Roman"/>
          <w:color w:val="262626"/>
          <w:shd w:val="clear" w:color="auto" w:fill="FFFFFF"/>
        </w:rPr>
      </w:pPr>
    </w:p>
    <w:p w14:paraId="560DDEF1" w14:textId="77777777" w:rsidR="00AB06BA" w:rsidRPr="00AB06BA" w:rsidRDefault="00AB06BA" w:rsidP="00AB06BA">
      <w:pPr>
        <w:jc w:val="center"/>
        <w:rPr>
          <w:rFonts w:ascii="Times New Roman" w:hAnsi="Times New Roman" w:cs="Times New Roman"/>
        </w:rPr>
      </w:pPr>
      <w:r w:rsidRPr="00AB06BA">
        <w:rPr>
          <w:rFonts w:ascii="Times New Roman" w:hAnsi="Times New Roman" w:cs="Times New Roman"/>
          <w:noProof/>
        </w:rPr>
        <w:drawing>
          <wp:inline distT="0" distB="0" distL="0" distR="0" wp14:anchorId="204626FA" wp14:editId="3E521B4A">
            <wp:extent cx="3454400" cy="1054035"/>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94372" cy="1066232"/>
                    </a:xfrm>
                    <a:prstGeom prst="rect">
                      <a:avLst/>
                    </a:prstGeom>
                  </pic:spPr>
                </pic:pic>
              </a:graphicData>
            </a:graphic>
          </wp:inline>
        </w:drawing>
      </w:r>
    </w:p>
    <w:p w14:paraId="6D2E997E" w14:textId="77777777" w:rsidR="00AB06BA" w:rsidRPr="00AB06BA" w:rsidRDefault="00AB06BA" w:rsidP="00AB06BA">
      <w:pPr>
        <w:rPr>
          <w:rFonts w:ascii="Times New Roman" w:hAnsi="Times New Roman" w:cs="Times New Roman"/>
        </w:rPr>
      </w:pPr>
    </w:p>
    <w:p w14:paraId="2FC35DBA" w14:textId="77777777" w:rsidR="00AB06BA" w:rsidRPr="00AB06BA" w:rsidRDefault="00AB06BA" w:rsidP="00AB06BA">
      <w:pPr>
        <w:rPr>
          <w:rFonts w:ascii="Times New Roman" w:hAnsi="Times New Roman" w:cs="Times New Roman"/>
          <w:b/>
          <w:bCs/>
          <w:color w:val="262626"/>
          <w:shd w:val="clear" w:color="auto" w:fill="FFFFFF"/>
        </w:rPr>
      </w:pPr>
      <w:r w:rsidRPr="00AB06BA">
        <w:rPr>
          <w:rFonts w:ascii="Times New Roman" w:hAnsi="Times New Roman" w:cs="Times New Roman"/>
          <w:b/>
          <w:bCs/>
          <w:color w:val="262626"/>
          <w:shd w:val="clear" w:color="auto" w:fill="FFFFFF"/>
        </w:rPr>
        <w:lastRenderedPageBreak/>
        <w:t>3-(2-Methoxy-2-oxoethyl)-2-methylbenzothiazolium bromide</w:t>
      </w:r>
    </w:p>
    <w:p w14:paraId="74EF7239" w14:textId="77777777" w:rsidR="00AB06BA" w:rsidRPr="00AB06BA" w:rsidRDefault="00AB06BA" w:rsidP="00D37800">
      <w:pPr>
        <w:jc w:val="both"/>
        <w:rPr>
          <w:rFonts w:ascii="Times New Roman" w:hAnsi="Times New Roman" w:cs="Times New Roman"/>
          <w:color w:val="262626"/>
          <w:shd w:val="clear" w:color="auto" w:fill="FFFFFF"/>
        </w:rPr>
      </w:pPr>
      <w:r w:rsidRPr="00AB06BA">
        <w:rPr>
          <w:rFonts w:ascii="Times New Roman" w:hAnsi="Times New Roman" w:cs="Times New Roman"/>
        </w:rPr>
        <w:t xml:space="preserve">A solution of </w:t>
      </w:r>
      <w:r w:rsidRPr="00AB06BA">
        <w:rPr>
          <w:rFonts w:ascii="Times New Roman" w:hAnsi="Times New Roman" w:cs="Times New Roman"/>
          <w:color w:val="262626"/>
          <w:shd w:val="clear" w:color="auto" w:fill="FFFFFF"/>
        </w:rPr>
        <w:t xml:space="preserve">3-(carboxymethyl)-2-methylbenzothiazolium bromide (820 mg, 2.84 mmol) in dichloromethane (4 mL) and methanol (3 mL) was cooled to 0ºC while stirring, then thionyl chloride (0.21 mL, 2.84 mmol) was slowly added. The mixture was returned to room temperature and continued stirring for 22 hours. The mixture was then concentrated down onto celite </w:t>
      </w:r>
      <w:r w:rsidRPr="00AB06BA">
        <w:rPr>
          <w:rFonts w:ascii="Times New Roman" w:hAnsi="Times New Roman" w:cs="Times New Roman"/>
          <w:i/>
          <w:iCs/>
          <w:color w:val="262626"/>
          <w:shd w:val="clear" w:color="auto" w:fill="FFFFFF"/>
        </w:rPr>
        <w:t xml:space="preserve">in vacuo </w:t>
      </w:r>
      <w:r w:rsidRPr="00AB06BA">
        <w:rPr>
          <w:rFonts w:ascii="Times New Roman" w:hAnsi="Times New Roman" w:cs="Times New Roman"/>
          <w:color w:val="262626"/>
          <w:shd w:val="clear" w:color="auto" w:fill="FFFFFF"/>
        </w:rPr>
        <w:t xml:space="preserve">and purified by reverse phase ISCO flash column chromatography (10-40% acetonitrile + 0.1% TFA in water + 0.1% TFA) to afford 674 mg of yellow solid (79%).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8.35 (d, </w:t>
      </w:r>
      <w:r w:rsidRPr="00AB06BA">
        <w:rPr>
          <w:rFonts w:ascii="Times New Roman" w:hAnsi="Times New Roman" w:cs="Times New Roman"/>
          <w:i/>
          <w:iCs/>
        </w:rPr>
        <w:t xml:space="preserve">J </w:t>
      </w:r>
      <w:r w:rsidRPr="00AB06BA">
        <w:rPr>
          <w:rFonts w:ascii="Times New Roman" w:hAnsi="Times New Roman" w:cs="Times New Roman"/>
        </w:rPr>
        <w:t xml:space="preserve">= 8.4 Hz, 1H), 8.19 (d, </w:t>
      </w:r>
      <w:r w:rsidRPr="00AB06BA">
        <w:rPr>
          <w:rFonts w:ascii="Times New Roman" w:hAnsi="Times New Roman" w:cs="Times New Roman"/>
          <w:i/>
          <w:iCs/>
        </w:rPr>
        <w:t>J</w:t>
      </w:r>
      <w:r w:rsidRPr="00AB06BA">
        <w:rPr>
          <w:rFonts w:ascii="Times New Roman" w:hAnsi="Times New Roman" w:cs="Times New Roman"/>
        </w:rPr>
        <w:t xml:space="preserve"> = 8.4 Hz, 1H), 7.92 (t, </w:t>
      </w:r>
      <w:r w:rsidRPr="00AB06BA">
        <w:rPr>
          <w:rFonts w:ascii="Times New Roman" w:hAnsi="Times New Roman" w:cs="Times New Roman"/>
          <w:i/>
          <w:iCs/>
        </w:rPr>
        <w:t xml:space="preserve">J </w:t>
      </w:r>
      <w:r w:rsidRPr="00AB06BA">
        <w:rPr>
          <w:rFonts w:ascii="Times New Roman" w:hAnsi="Times New Roman" w:cs="Times New Roman"/>
        </w:rPr>
        <w:t xml:space="preserve">= 7.3 Hz, 1H), 7.85 (t, </w:t>
      </w:r>
      <w:r w:rsidRPr="00AB06BA">
        <w:rPr>
          <w:rFonts w:ascii="Times New Roman" w:hAnsi="Times New Roman" w:cs="Times New Roman"/>
          <w:i/>
          <w:iCs/>
        </w:rPr>
        <w:t xml:space="preserve">J </w:t>
      </w:r>
      <w:r w:rsidRPr="00AB06BA">
        <w:rPr>
          <w:rFonts w:ascii="Times New Roman" w:hAnsi="Times New Roman" w:cs="Times New Roman"/>
        </w:rPr>
        <w:t xml:space="preserve">= 7.6 Hz, 1H), 5.80 (s, 2H), 3.88 (s, 3H), 3.22 (s,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180.7, 166.8, 142.8, 131.3, 130.2, 130.0, 125.5, 117.6, 54.3, 50.8, 17.5; HRMS: (ESI+) m/z calculated for C</w:t>
      </w:r>
      <w:r w:rsidRPr="00AB06BA">
        <w:rPr>
          <w:rFonts w:ascii="Times New Roman" w:hAnsi="Times New Roman" w:cs="Times New Roman"/>
          <w:vertAlign w:val="subscript"/>
        </w:rPr>
        <w:t>11</w:t>
      </w:r>
      <w:r w:rsidRPr="00AB06BA">
        <w:rPr>
          <w:rFonts w:ascii="Times New Roman" w:hAnsi="Times New Roman" w:cs="Times New Roman"/>
        </w:rPr>
        <w:t>H</w:t>
      </w:r>
      <w:r w:rsidRPr="00AB06BA">
        <w:rPr>
          <w:rFonts w:ascii="Times New Roman" w:hAnsi="Times New Roman" w:cs="Times New Roman"/>
          <w:vertAlign w:val="subscript"/>
        </w:rPr>
        <w:t>12</w:t>
      </w:r>
      <w:r w:rsidRPr="00AB06BA">
        <w:rPr>
          <w:rFonts w:ascii="Times New Roman" w:hAnsi="Times New Roman" w:cs="Times New Roman"/>
        </w:rPr>
        <w:t>NO</w:t>
      </w:r>
      <w:r w:rsidRPr="00AB06BA">
        <w:rPr>
          <w:rFonts w:ascii="Times New Roman" w:hAnsi="Times New Roman" w:cs="Times New Roman"/>
          <w:vertAlign w:val="subscript"/>
        </w:rPr>
        <w:t>2</w:t>
      </w:r>
      <w:r w:rsidRPr="00AB06BA">
        <w:rPr>
          <w:rFonts w:ascii="Times New Roman" w:hAnsi="Times New Roman" w:cs="Times New Roman"/>
        </w:rPr>
        <w:t>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xml:space="preserve">: 222.0589, found: 222.0589. </w:t>
      </w:r>
    </w:p>
    <w:p w14:paraId="20FDE3C1" w14:textId="77777777" w:rsidR="00AB06BA" w:rsidRPr="00AB06BA" w:rsidRDefault="00AB06BA" w:rsidP="00AB06BA">
      <w:pPr>
        <w:rPr>
          <w:rFonts w:ascii="Times New Roman" w:hAnsi="Times New Roman" w:cs="Times New Roman"/>
          <w:color w:val="262626"/>
          <w:shd w:val="clear" w:color="auto" w:fill="FFFFFF"/>
        </w:rPr>
      </w:pPr>
    </w:p>
    <w:p w14:paraId="47171E15" w14:textId="77777777" w:rsidR="00AB06BA" w:rsidRPr="00AB06BA" w:rsidRDefault="00AB06BA" w:rsidP="00AB06BA">
      <w:pPr>
        <w:rPr>
          <w:rFonts w:ascii="Times New Roman" w:hAnsi="Times New Roman" w:cs="Times New Roman"/>
          <w:color w:val="262626"/>
          <w:shd w:val="clear" w:color="auto" w:fill="FFFFFF"/>
        </w:rPr>
      </w:pPr>
    </w:p>
    <w:p w14:paraId="5CE9E398" w14:textId="77777777" w:rsidR="00AB06BA" w:rsidRPr="00AB06BA" w:rsidRDefault="00AB06BA" w:rsidP="00AB06BA">
      <w:pPr>
        <w:rPr>
          <w:rFonts w:ascii="Times New Roman" w:hAnsi="Times New Roman" w:cs="Times New Roman"/>
          <w:color w:val="262626"/>
          <w:shd w:val="clear" w:color="auto" w:fill="FFFFFF"/>
        </w:rPr>
      </w:pPr>
    </w:p>
    <w:p w14:paraId="13CD2180" w14:textId="77777777" w:rsidR="00AB06BA" w:rsidRPr="00AB06BA" w:rsidRDefault="00AB06BA" w:rsidP="00AB06BA">
      <w:pPr>
        <w:jc w:val="center"/>
        <w:rPr>
          <w:rFonts w:ascii="Times New Roman" w:hAnsi="Times New Roman" w:cs="Times New Roman"/>
        </w:rPr>
      </w:pPr>
      <w:r w:rsidRPr="00AB06BA">
        <w:rPr>
          <w:rFonts w:ascii="Times New Roman" w:hAnsi="Times New Roman" w:cs="Times New Roman"/>
          <w:noProof/>
        </w:rPr>
        <w:drawing>
          <wp:inline distT="0" distB="0" distL="0" distR="0" wp14:anchorId="6EEDB0E2" wp14:editId="2FA7C77D">
            <wp:extent cx="3287486" cy="867410"/>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369383" cy="889019"/>
                    </a:xfrm>
                    <a:prstGeom prst="rect">
                      <a:avLst/>
                    </a:prstGeom>
                  </pic:spPr>
                </pic:pic>
              </a:graphicData>
            </a:graphic>
          </wp:inline>
        </w:drawing>
      </w:r>
    </w:p>
    <w:p w14:paraId="3F8AF8D4" w14:textId="77777777" w:rsidR="00AB06BA" w:rsidRPr="00AB06BA" w:rsidRDefault="00AB06BA" w:rsidP="00AB06BA">
      <w:pPr>
        <w:rPr>
          <w:rFonts w:ascii="Times New Roman" w:hAnsi="Times New Roman" w:cs="Times New Roman"/>
        </w:rPr>
      </w:pPr>
    </w:p>
    <w:p w14:paraId="5178A1E0" w14:textId="77777777" w:rsidR="00AB06BA" w:rsidRPr="00AB06BA" w:rsidRDefault="00AB06BA" w:rsidP="00AB06BA">
      <w:pPr>
        <w:rPr>
          <w:rFonts w:ascii="Times New Roman" w:hAnsi="Times New Roman" w:cs="Times New Roman"/>
        </w:rPr>
      </w:pPr>
    </w:p>
    <w:p w14:paraId="1BE6E572"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color w:val="262626"/>
          <w:shd w:val="clear" w:color="auto" w:fill="FFFFFF"/>
        </w:rPr>
        <w:t>4-Chloro-1-methylquinolinium iodide</w:t>
      </w:r>
    </w:p>
    <w:p w14:paraId="03FCFC71" w14:textId="77777777" w:rsidR="00AB06BA" w:rsidRPr="00AB06BA" w:rsidRDefault="00AB06BA" w:rsidP="00D37800">
      <w:pPr>
        <w:jc w:val="both"/>
        <w:rPr>
          <w:rFonts w:ascii="Times New Roman" w:hAnsi="Times New Roman" w:cs="Times New Roman"/>
          <w:color w:val="262626"/>
          <w:shd w:val="clear" w:color="auto" w:fill="FFFFFF"/>
        </w:rPr>
      </w:pPr>
      <w:r w:rsidRPr="00AB06BA">
        <w:rPr>
          <w:rFonts w:ascii="Times New Roman" w:hAnsi="Times New Roman" w:cs="Times New Roman"/>
        </w:rPr>
        <w:t xml:space="preserve">To a solution of 4-chloroquinolinium (2 g, 12.2 mmol) in acetonitrile (24 mL) was added iodomethane (2.3 mL, 36.7 mmol). The mixture was heated to reflux at 85ºC and stirred for four hours. The mixture was then returned to room temperature and concentrated down </w:t>
      </w:r>
      <w:r w:rsidRPr="00AB06BA">
        <w:rPr>
          <w:rFonts w:ascii="Times New Roman" w:hAnsi="Times New Roman" w:cs="Times New Roman"/>
          <w:i/>
          <w:iCs/>
        </w:rPr>
        <w:t>in vacuo.</w:t>
      </w:r>
      <w:r w:rsidRPr="00AB06BA">
        <w:rPr>
          <w:rFonts w:ascii="Times New Roman" w:hAnsi="Times New Roman" w:cs="Times New Roman"/>
        </w:rPr>
        <w:t xml:space="preserve"> The resulting solid was triturated with ether, filtered, washed with ether (3 x 20 mL), and dried </w:t>
      </w:r>
      <w:r w:rsidRPr="00AB06BA">
        <w:rPr>
          <w:rFonts w:ascii="Times New Roman" w:hAnsi="Times New Roman" w:cs="Times New Roman"/>
          <w:i/>
          <w:iCs/>
        </w:rPr>
        <w:t>in vacuo</w:t>
      </w:r>
      <w:r w:rsidRPr="00AB06BA">
        <w:rPr>
          <w:rFonts w:ascii="Times New Roman" w:hAnsi="Times New Roman" w:cs="Times New Roman"/>
        </w:rPr>
        <w:t xml:space="preserve"> to afford 3.7 g of yellow solid (98%). </w:t>
      </w:r>
      <w:r w:rsidRPr="00AB06BA">
        <w:rPr>
          <w:rFonts w:ascii="Times New Roman" w:hAnsi="Times New Roman" w:cs="Times New Roman"/>
          <w:color w:val="262626"/>
          <w:shd w:val="clear" w:color="auto" w:fill="FFFFFF"/>
        </w:rPr>
        <w:t xml:space="preserve"> </w:t>
      </w:r>
      <w:r w:rsidRPr="00AB06BA">
        <w:rPr>
          <w:rFonts w:ascii="Times New Roman" w:hAnsi="Times New Roman" w:cs="Times New Roman"/>
          <w:vertAlign w:val="superscript"/>
        </w:rPr>
        <w:t>1</w:t>
      </w:r>
      <w:r w:rsidRPr="00AB06BA">
        <w:rPr>
          <w:rFonts w:ascii="Times New Roman" w:hAnsi="Times New Roman" w:cs="Times New Roman"/>
        </w:rPr>
        <w:t>H NMR (500 MHz, DMSO-</w:t>
      </w:r>
      <w:r w:rsidRPr="00AB06BA">
        <w:rPr>
          <w:rFonts w:ascii="Times New Roman" w:hAnsi="Times New Roman" w:cs="Times New Roman"/>
          <w:i/>
          <w:iCs/>
        </w:rPr>
        <w:t>d</w:t>
      </w:r>
      <w:r w:rsidRPr="00AB06BA">
        <w:rPr>
          <w:rFonts w:ascii="Times New Roman" w:hAnsi="Times New Roman" w:cs="Times New Roman"/>
          <w:vertAlign w:val="subscript"/>
        </w:rPr>
        <w:t>6</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9.10 (d, </w:t>
      </w:r>
      <w:r w:rsidRPr="00AB06BA">
        <w:rPr>
          <w:rFonts w:ascii="Times New Roman" w:hAnsi="Times New Roman" w:cs="Times New Roman"/>
          <w:i/>
          <w:iCs/>
        </w:rPr>
        <w:t xml:space="preserve">J </w:t>
      </w:r>
      <w:r w:rsidRPr="00AB06BA">
        <w:rPr>
          <w:rFonts w:ascii="Times New Roman" w:hAnsi="Times New Roman" w:cs="Times New Roman"/>
        </w:rPr>
        <w:t xml:space="preserve">= 5.6 Hz, 1H), 8.88 (d, </w:t>
      </w:r>
      <w:r w:rsidRPr="00AB06BA">
        <w:rPr>
          <w:rFonts w:ascii="Times New Roman" w:hAnsi="Times New Roman" w:cs="Times New Roman"/>
          <w:i/>
          <w:iCs/>
        </w:rPr>
        <w:t>J</w:t>
      </w:r>
      <w:r w:rsidRPr="00AB06BA">
        <w:rPr>
          <w:rFonts w:ascii="Times New Roman" w:hAnsi="Times New Roman" w:cs="Times New Roman"/>
        </w:rPr>
        <w:t xml:space="preserve"> = 5.6 Hz, 1H), 8.60 (t, </w:t>
      </w:r>
      <w:r w:rsidRPr="00AB06BA">
        <w:rPr>
          <w:rFonts w:ascii="Times New Roman" w:hAnsi="Times New Roman" w:cs="Times New Roman"/>
          <w:i/>
          <w:iCs/>
        </w:rPr>
        <w:t xml:space="preserve">J </w:t>
      </w:r>
      <w:r w:rsidRPr="00AB06BA">
        <w:rPr>
          <w:rFonts w:ascii="Times New Roman" w:hAnsi="Times New Roman" w:cs="Times New Roman"/>
        </w:rPr>
        <w:t xml:space="preserve">= 9.1 Hz, 1H), 8.48 (d, </w:t>
      </w:r>
      <w:r w:rsidRPr="00AB06BA">
        <w:rPr>
          <w:rFonts w:ascii="Times New Roman" w:hAnsi="Times New Roman" w:cs="Times New Roman"/>
          <w:i/>
          <w:iCs/>
        </w:rPr>
        <w:t xml:space="preserve">J </w:t>
      </w:r>
      <w:r w:rsidRPr="00AB06BA">
        <w:rPr>
          <w:rFonts w:ascii="Times New Roman" w:hAnsi="Times New Roman" w:cs="Times New Roman"/>
        </w:rPr>
        <w:t xml:space="preserve">= 8.9 Hz, 1H), 8.41 (d, </w:t>
      </w:r>
      <w:r w:rsidRPr="00AB06BA">
        <w:rPr>
          <w:rFonts w:ascii="Times New Roman" w:hAnsi="Times New Roman" w:cs="Times New Roman"/>
          <w:i/>
          <w:iCs/>
        </w:rPr>
        <w:t xml:space="preserve">J </w:t>
      </w:r>
      <w:r w:rsidRPr="00AB06BA">
        <w:rPr>
          <w:rFonts w:ascii="Times New Roman" w:hAnsi="Times New Roman" w:cs="Times New Roman"/>
        </w:rPr>
        <w:t xml:space="preserve">= 8.9 Hz, 1H), 8.33 (t, </w:t>
      </w:r>
      <w:r w:rsidRPr="00AB06BA">
        <w:rPr>
          <w:rFonts w:ascii="Times New Roman" w:hAnsi="Times New Roman" w:cs="Times New Roman"/>
          <w:i/>
          <w:iCs/>
        </w:rPr>
        <w:t>J</w:t>
      </w:r>
      <w:r w:rsidRPr="00AB06BA">
        <w:rPr>
          <w:rFonts w:ascii="Times New Roman" w:hAnsi="Times New Roman" w:cs="Times New Roman"/>
        </w:rPr>
        <w:t xml:space="preserve"> = 8.9 Hz, 1H), 4.54 (s, 3H); </w:t>
      </w:r>
      <w:r w:rsidRPr="00AB06BA">
        <w:rPr>
          <w:rFonts w:ascii="Times New Roman" w:hAnsi="Times New Roman" w:cs="Times New Roman"/>
          <w:vertAlign w:val="superscript"/>
        </w:rPr>
        <w:t>13</w:t>
      </w:r>
      <w:r w:rsidRPr="00AB06BA">
        <w:rPr>
          <w:rFonts w:ascii="Times New Roman" w:hAnsi="Times New Roman" w:cs="Times New Roman"/>
        </w:rPr>
        <w:t>C NMR (125 MHz, DMSO-</w:t>
      </w:r>
      <w:r w:rsidRPr="00AB06BA">
        <w:rPr>
          <w:rFonts w:ascii="Times New Roman" w:hAnsi="Times New Roman" w:cs="Times New Roman"/>
          <w:i/>
          <w:iCs/>
        </w:rPr>
        <w:t>d</w:t>
      </w:r>
      <w:r w:rsidRPr="00AB06BA">
        <w:rPr>
          <w:rFonts w:ascii="Times New Roman" w:hAnsi="Times New Roman" w:cs="Times New Roman"/>
          <w:vertAlign w:val="subscript"/>
        </w:rPr>
        <w:t>6</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150.6, 148.6, 137.8, 136.6, 134.3, 133.7, 132.1, 126.6, 120.5, 45.8. HRMS: (ESI+) m/z calculated for C</w:t>
      </w:r>
      <w:r w:rsidRPr="00AB06BA">
        <w:rPr>
          <w:rFonts w:ascii="Times New Roman" w:hAnsi="Times New Roman" w:cs="Times New Roman"/>
          <w:vertAlign w:val="subscript"/>
        </w:rPr>
        <w:t>10</w:t>
      </w:r>
      <w:r w:rsidRPr="00AB06BA">
        <w:rPr>
          <w:rFonts w:ascii="Times New Roman" w:hAnsi="Times New Roman" w:cs="Times New Roman"/>
        </w:rPr>
        <w:t>H</w:t>
      </w:r>
      <w:r w:rsidRPr="00AB06BA">
        <w:rPr>
          <w:rFonts w:ascii="Times New Roman" w:hAnsi="Times New Roman" w:cs="Times New Roman"/>
          <w:vertAlign w:val="subscript"/>
        </w:rPr>
        <w:t>9</w:t>
      </w:r>
      <w:r w:rsidRPr="00AB06BA">
        <w:rPr>
          <w:rFonts w:ascii="Times New Roman" w:hAnsi="Times New Roman" w:cs="Times New Roman"/>
        </w:rPr>
        <w:t>ClN</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178.0424, found: 178.0425.</w:t>
      </w:r>
    </w:p>
    <w:p w14:paraId="1B6D2D1B" w14:textId="77777777" w:rsidR="00AB06BA" w:rsidRPr="00AB06BA" w:rsidRDefault="00AB06BA" w:rsidP="00AB06BA">
      <w:pPr>
        <w:rPr>
          <w:rFonts w:ascii="Times New Roman" w:hAnsi="Times New Roman" w:cs="Times New Roman"/>
          <w:b/>
          <w:bCs/>
        </w:rPr>
      </w:pPr>
    </w:p>
    <w:p w14:paraId="4668252C" w14:textId="77777777" w:rsidR="00AB06BA" w:rsidRPr="00AB06BA" w:rsidRDefault="00AB06BA" w:rsidP="00AB06BA">
      <w:pPr>
        <w:rPr>
          <w:rFonts w:ascii="Times New Roman" w:hAnsi="Times New Roman" w:cs="Times New Roman"/>
          <w:b/>
          <w:bCs/>
        </w:rPr>
      </w:pPr>
    </w:p>
    <w:p w14:paraId="2466E3F3" w14:textId="77777777" w:rsidR="00AB06BA" w:rsidRPr="00AB06BA" w:rsidRDefault="00AB06BA" w:rsidP="00AB06BA">
      <w:pPr>
        <w:rPr>
          <w:rFonts w:ascii="Times New Roman" w:hAnsi="Times New Roman" w:cs="Times New Roman"/>
          <w:b/>
          <w:bCs/>
        </w:rPr>
      </w:pPr>
    </w:p>
    <w:p w14:paraId="1A43A863"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529CC3C7" wp14:editId="630F7A10">
            <wp:extent cx="5943600" cy="11449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144905"/>
                    </a:xfrm>
                    <a:prstGeom prst="rect">
                      <a:avLst/>
                    </a:prstGeom>
                  </pic:spPr>
                </pic:pic>
              </a:graphicData>
            </a:graphic>
          </wp:inline>
        </w:drawing>
      </w:r>
    </w:p>
    <w:p w14:paraId="309F9FE7" w14:textId="77777777" w:rsidR="00AB06BA" w:rsidRPr="00AB06BA" w:rsidRDefault="00AB06BA" w:rsidP="00AB06BA">
      <w:pPr>
        <w:jc w:val="center"/>
        <w:rPr>
          <w:rFonts w:ascii="Times New Roman" w:hAnsi="Times New Roman" w:cs="Times New Roman"/>
          <w:b/>
          <w:bCs/>
        </w:rPr>
      </w:pPr>
    </w:p>
    <w:p w14:paraId="76C634C2"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365A-059</w:t>
      </w:r>
    </w:p>
    <w:p w14:paraId="2CE3007F"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color w:val="262626"/>
          <w:shd w:val="clear" w:color="auto" w:fill="FFFFFF"/>
        </w:rPr>
        <w:t>2-fluoro-6-(1</w:t>
      </w:r>
      <w:r w:rsidRPr="00AB06BA">
        <w:rPr>
          <w:rStyle w:val="Emphasis"/>
          <w:rFonts w:ascii="Times New Roman" w:hAnsi="Times New Roman" w:cs="Times New Roman"/>
          <w:color w:val="262626"/>
        </w:rPr>
        <w:t>H</w:t>
      </w:r>
      <w:r w:rsidRPr="00AB06BA">
        <w:rPr>
          <w:rFonts w:ascii="Times New Roman" w:hAnsi="Times New Roman" w:cs="Times New Roman"/>
          <w:color w:val="262626"/>
          <w:shd w:val="clear" w:color="auto" w:fill="FFFFFF"/>
        </w:rPr>
        <w:t>-pyrazol-1-</w:t>
      </w:r>
      <w:proofErr w:type="gramStart"/>
      <w:r w:rsidRPr="00AB06BA">
        <w:rPr>
          <w:rFonts w:ascii="Times New Roman" w:hAnsi="Times New Roman" w:cs="Times New Roman"/>
          <w:color w:val="262626"/>
          <w:shd w:val="clear" w:color="auto" w:fill="FFFFFF"/>
        </w:rPr>
        <w:t>yl)</w:t>
      </w:r>
      <w:proofErr w:type="spellStart"/>
      <w:r w:rsidRPr="00AB06BA">
        <w:rPr>
          <w:rFonts w:ascii="Times New Roman" w:hAnsi="Times New Roman" w:cs="Times New Roman"/>
          <w:color w:val="262626"/>
          <w:shd w:val="clear" w:color="auto" w:fill="FFFFFF"/>
        </w:rPr>
        <w:t>benzenemethanamine</w:t>
      </w:r>
      <w:proofErr w:type="spellEnd"/>
      <w:proofErr w:type="gramEnd"/>
      <w:r w:rsidRPr="00AB06BA">
        <w:rPr>
          <w:rFonts w:ascii="Times New Roman" w:hAnsi="Times New Roman" w:cs="Times New Roman"/>
          <w:color w:val="262626"/>
          <w:shd w:val="clear" w:color="auto" w:fill="FFFFFF"/>
        </w:rPr>
        <w:t xml:space="preserve"> (63 mg, 0.331 mmol) in tetrahydrofuran (5 mL) was slowly added trimethyl aluminum as a 2M solution in toluene (0.165 mL, 0.331 mmol). The mixture stirred at room temperature for 15 minutes, then 3-(2-methoxy-2-oxoethyl)-2-methylbenzothiazolium bromide (100 mg, 0.331 mmol) was added. The reaction was </w:t>
      </w:r>
      <w:r w:rsidRPr="00AB06BA">
        <w:rPr>
          <w:rFonts w:ascii="Times New Roman" w:hAnsi="Times New Roman" w:cs="Times New Roman"/>
          <w:color w:val="262626"/>
          <w:shd w:val="clear" w:color="auto" w:fill="FFFFFF"/>
        </w:rPr>
        <w:lastRenderedPageBreak/>
        <w:t>heated to 60ºC and stirred for two hours. The mixture was returned to room temperature and quenched with a saturated solution of Rochelle’s salt (6 mL). Dichloromethane (6 mL) was added, and the solution was vigorously stirred overnight. The organic layer was extracted using dichloromethane (10 mL x 3), then the organic layer and dichloromethane washings were washed using brine (10 mL) and dried (Na</w:t>
      </w:r>
      <w:r w:rsidRPr="00AB06BA">
        <w:rPr>
          <w:rFonts w:ascii="Times New Roman" w:hAnsi="Times New Roman" w:cs="Times New Roman"/>
          <w:color w:val="262626"/>
          <w:shd w:val="clear" w:color="auto" w:fill="FFFFFF"/>
          <w:vertAlign w:val="subscript"/>
        </w:rPr>
        <w:t>2</w:t>
      </w:r>
      <w:r w:rsidRPr="00AB06BA">
        <w:rPr>
          <w:rFonts w:ascii="Times New Roman" w:hAnsi="Times New Roman" w:cs="Times New Roman"/>
          <w:color w:val="262626"/>
          <w:shd w:val="clear" w:color="auto" w:fill="FFFFFF"/>
        </w:rPr>
        <w:t>SO</w:t>
      </w:r>
      <w:r w:rsidRPr="00AB06BA">
        <w:rPr>
          <w:rFonts w:ascii="Times New Roman" w:hAnsi="Times New Roman" w:cs="Times New Roman"/>
          <w:color w:val="262626"/>
          <w:shd w:val="clear" w:color="auto" w:fill="FFFFFF"/>
          <w:vertAlign w:val="subscript"/>
        </w:rPr>
        <w:t>4</w:t>
      </w:r>
      <w:r w:rsidRPr="00AB06BA">
        <w:rPr>
          <w:rFonts w:ascii="Times New Roman" w:hAnsi="Times New Roman" w:cs="Times New Roman"/>
          <w:color w:val="262626"/>
          <w:shd w:val="clear" w:color="auto" w:fill="FFFFFF"/>
        </w:rPr>
        <w:t xml:space="preserve">). The crude product was concentrated down onto celite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then purified by reverse phase ISCO flash column chromatography (10-100% acetonitrile + 0.1% TFA in water + 0.1% TFA) to afford 54 mg of purplish oil (35%).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8.29 (d, </w:t>
      </w:r>
      <w:r w:rsidRPr="00AB06BA">
        <w:rPr>
          <w:rFonts w:ascii="Times New Roman" w:hAnsi="Times New Roman" w:cs="Times New Roman"/>
          <w:i/>
          <w:iCs/>
        </w:rPr>
        <w:t xml:space="preserve">J </w:t>
      </w:r>
      <w:r w:rsidRPr="00AB06BA">
        <w:rPr>
          <w:rFonts w:ascii="Times New Roman" w:hAnsi="Times New Roman" w:cs="Times New Roman"/>
        </w:rPr>
        <w:t xml:space="preserve">= 8.0 Hz, 1H), 8.02 (d, </w:t>
      </w:r>
      <w:r w:rsidRPr="00AB06BA">
        <w:rPr>
          <w:rFonts w:ascii="Times New Roman" w:hAnsi="Times New Roman" w:cs="Times New Roman"/>
          <w:i/>
          <w:iCs/>
        </w:rPr>
        <w:t>J</w:t>
      </w:r>
      <w:r w:rsidRPr="00AB06BA">
        <w:rPr>
          <w:rFonts w:ascii="Times New Roman" w:hAnsi="Times New Roman" w:cs="Times New Roman"/>
        </w:rPr>
        <w:t xml:space="preserve"> = 8.3 Hz, 1H), 7.97 (d, </w:t>
      </w:r>
      <w:r w:rsidRPr="00AB06BA">
        <w:rPr>
          <w:rFonts w:ascii="Times New Roman" w:hAnsi="Times New Roman" w:cs="Times New Roman"/>
          <w:i/>
          <w:iCs/>
        </w:rPr>
        <w:t xml:space="preserve">J </w:t>
      </w:r>
      <w:r w:rsidRPr="00AB06BA">
        <w:rPr>
          <w:rFonts w:ascii="Times New Roman" w:hAnsi="Times New Roman" w:cs="Times New Roman"/>
        </w:rPr>
        <w:t xml:space="preserve">= 2.2 Hz, 1H), 7.89 (t, </w:t>
      </w:r>
      <w:r w:rsidRPr="00AB06BA">
        <w:rPr>
          <w:rFonts w:ascii="Times New Roman" w:hAnsi="Times New Roman" w:cs="Times New Roman"/>
          <w:i/>
          <w:iCs/>
        </w:rPr>
        <w:t xml:space="preserve">J </w:t>
      </w:r>
      <w:r w:rsidRPr="00AB06BA">
        <w:rPr>
          <w:rFonts w:ascii="Times New Roman" w:hAnsi="Times New Roman" w:cs="Times New Roman"/>
        </w:rPr>
        <w:t xml:space="preserve">= 8.4 Hz, 1H), 7.81 (t, </w:t>
      </w:r>
      <w:r w:rsidRPr="00AB06BA">
        <w:rPr>
          <w:rFonts w:ascii="Times New Roman" w:hAnsi="Times New Roman" w:cs="Times New Roman"/>
          <w:i/>
          <w:iCs/>
        </w:rPr>
        <w:t xml:space="preserve">J </w:t>
      </w:r>
      <w:r w:rsidRPr="00AB06BA">
        <w:rPr>
          <w:rFonts w:ascii="Times New Roman" w:hAnsi="Times New Roman" w:cs="Times New Roman"/>
        </w:rPr>
        <w:t xml:space="preserve">= 7.6 Hz, 1H), 7.73 (d, </w:t>
      </w:r>
      <w:r w:rsidRPr="00AB06BA">
        <w:rPr>
          <w:rFonts w:ascii="Times New Roman" w:hAnsi="Times New Roman" w:cs="Times New Roman"/>
          <w:i/>
          <w:iCs/>
        </w:rPr>
        <w:t>J</w:t>
      </w:r>
      <w:r w:rsidRPr="00AB06BA">
        <w:rPr>
          <w:rFonts w:ascii="Times New Roman" w:hAnsi="Times New Roman" w:cs="Times New Roman"/>
        </w:rPr>
        <w:t xml:space="preserve"> = 2.2 Hz, 1H), 7.50-7.54 (m, 1H), 7.31 (d, </w:t>
      </w:r>
      <w:r w:rsidRPr="00AB06BA">
        <w:rPr>
          <w:rFonts w:ascii="Times New Roman" w:hAnsi="Times New Roman" w:cs="Times New Roman"/>
          <w:i/>
          <w:iCs/>
        </w:rPr>
        <w:t xml:space="preserve">J </w:t>
      </w:r>
      <w:r w:rsidRPr="00AB06BA">
        <w:rPr>
          <w:rFonts w:ascii="Times New Roman" w:hAnsi="Times New Roman" w:cs="Times New Roman"/>
        </w:rPr>
        <w:t xml:space="preserve">= 8.7 Hz, 1H), 7.28 (d, </w:t>
      </w:r>
      <w:r w:rsidRPr="00AB06BA">
        <w:rPr>
          <w:rFonts w:ascii="Times New Roman" w:hAnsi="Times New Roman" w:cs="Times New Roman"/>
          <w:i/>
          <w:iCs/>
        </w:rPr>
        <w:t xml:space="preserve">J </w:t>
      </w:r>
      <w:r w:rsidRPr="00AB06BA">
        <w:rPr>
          <w:rFonts w:ascii="Times New Roman" w:hAnsi="Times New Roman" w:cs="Times New Roman"/>
        </w:rPr>
        <w:t xml:space="preserve">= 8.3 Hz, 1H), 6.52 (t, </w:t>
      </w:r>
      <w:r w:rsidRPr="00AB06BA">
        <w:rPr>
          <w:rFonts w:ascii="Times New Roman" w:hAnsi="Times New Roman" w:cs="Times New Roman"/>
          <w:i/>
          <w:iCs/>
        </w:rPr>
        <w:t xml:space="preserve">J </w:t>
      </w:r>
      <w:r w:rsidRPr="00AB06BA">
        <w:rPr>
          <w:rFonts w:ascii="Times New Roman" w:hAnsi="Times New Roman" w:cs="Times New Roman"/>
        </w:rPr>
        <w:t xml:space="preserve">= 2.2 Hz, 1H), 5.53 (s, 2H), 4.46 (s, 2H), 3.15 (apt m,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180.3, 164.3, 164.3 (d, </w:t>
      </w:r>
      <w:r w:rsidRPr="00AB06BA">
        <w:rPr>
          <w:rFonts w:ascii="Times New Roman" w:hAnsi="Times New Roman" w:cs="Times New Roman"/>
          <w:i/>
          <w:iCs/>
        </w:rPr>
        <w:t>J</w:t>
      </w:r>
      <w:r w:rsidRPr="00AB06BA">
        <w:rPr>
          <w:rFonts w:ascii="Times New Roman" w:hAnsi="Times New Roman" w:cs="Times New Roman"/>
          <w:i/>
          <w:iCs/>
          <w:vertAlign w:val="superscript"/>
        </w:rPr>
        <w:t>1</w:t>
      </w:r>
      <w:r w:rsidRPr="00AB06BA">
        <w:rPr>
          <w:rFonts w:ascii="Times New Roman" w:hAnsi="Times New Roman" w:cs="Times New Roman"/>
          <w:i/>
          <w:iCs/>
          <w:vertAlign w:val="subscript"/>
        </w:rPr>
        <w:t>C-F</w:t>
      </w:r>
      <w:r w:rsidRPr="00AB06BA">
        <w:rPr>
          <w:rFonts w:ascii="Times New Roman" w:hAnsi="Times New Roman" w:cs="Times New Roman"/>
        </w:rPr>
        <w:t xml:space="preserve"> = 249.3 Hz), 142.9, 142.5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6.3 Hz), 142.3, 133.0, 131.4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9.9 Hz), 131.2, 130.2, 129.9, 125.4, 123.1 (d, </w:t>
      </w:r>
      <w:r w:rsidRPr="00AB06BA">
        <w:rPr>
          <w:rFonts w:ascii="Times New Roman" w:hAnsi="Times New Roman" w:cs="Times New Roman"/>
          <w:i/>
          <w:iCs/>
        </w:rPr>
        <w:t>J</w:t>
      </w:r>
      <w:r w:rsidRPr="00AB06BA">
        <w:rPr>
          <w:rFonts w:ascii="Times New Roman" w:hAnsi="Times New Roman" w:cs="Times New Roman"/>
          <w:i/>
          <w:iCs/>
          <w:vertAlign w:val="superscript"/>
        </w:rPr>
        <w:t>4</w:t>
      </w:r>
      <w:r w:rsidRPr="00AB06BA">
        <w:rPr>
          <w:rFonts w:ascii="Times New Roman" w:hAnsi="Times New Roman" w:cs="Times New Roman"/>
          <w:i/>
          <w:iCs/>
          <w:vertAlign w:val="subscript"/>
        </w:rPr>
        <w:t>C-F</w:t>
      </w:r>
      <w:r w:rsidRPr="00AB06BA">
        <w:rPr>
          <w:rFonts w:ascii="Times New Roman" w:hAnsi="Times New Roman" w:cs="Times New Roman"/>
        </w:rPr>
        <w:t xml:space="preserve"> = 3.0 Hz), 121.9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17.2 Hz), 117.2, 117.0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22.6 Hz), 108.3, 51.7, 35.0, 35.0; HRMS: (ESI+) m/z calculated for C</w:t>
      </w:r>
      <w:r w:rsidRPr="00AB06BA">
        <w:rPr>
          <w:rFonts w:ascii="Times New Roman" w:hAnsi="Times New Roman" w:cs="Times New Roman"/>
          <w:vertAlign w:val="subscript"/>
        </w:rPr>
        <w:t>20</w:t>
      </w:r>
      <w:r w:rsidRPr="00AB06BA">
        <w:rPr>
          <w:rFonts w:ascii="Times New Roman" w:hAnsi="Times New Roman" w:cs="Times New Roman"/>
        </w:rPr>
        <w:t>H</w:t>
      </w:r>
      <w:r w:rsidRPr="00AB06BA">
        <w:rPr>
          <w:rFonts w:ascii="Times New Roman" w:hAnsi="Times New Roman" w:cs="Times New Roman"/>
          <w:vertAlign w:val="subscript"/>
        </w:rPr>
        <w:t>18</w:t>
      </w:r>
      <w:r w:rsidRPr="00AB06BA">
        <w:rPr>
          <w:rFonts w:ascii="Times New Roman" w:hAnsi="Times New Roman" w:cs="Times New Roman"/>
        </w:rPr>
        <w:t>FN</w:t>
      </w:r>
      <w:r w:rsidRPr="00AB06BA">
        <w:rPr>
          <w:rFonts w:ascii="Times New Roman" w:hAnsi="Times New Roman" w:cs="Times New Roman"/>
          <w:vertAlign w:val="subscript"/>
        </w:rPr>
        <w:t>4</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381.1185, found: 381.1187.</w:t>
      </w:r>
    </w:p>
    <w:p w14:paraId="1B96D218" w14:textId="77777777" w:rsidR="00AB06BA" w:rsidRPr="00AB06BA" w:rsidRDefault="00AB06BA" w:rsidP="00AB06BA">
      <w:pPr>
        <w:rPr>
          <w:rFonts w:ascii="Times New Roman" w:hAnsi="Times New Roman" w:cs="Times New Roman"/>
          <w:b/>
          <w:bCs/>
        </w:rPr>
      </w:pPr>
    </w:p>
    <w:p w14:paraId="0406A0EA" w14:textId="77777777" w:rsidR="00AB06BA" w:rsidRPr="00AB06BA" w:rsidRDefault="00AB06BA" w:rsidP="00AB06BA">
      <w:pPr>
        <w:rPr>
          <w:rFonts w:ascii="Times New Roman" w:hAnsi="Times New Roman" w:cs="Times New Roman"/>
          <w:b/>
          <w:bCs/>
        </w:rPr>
      </w:pPr>
    </w:p>
    <w:p w14:paraId="0D57DB59" w14:textId="77777777" w:rsidR="00AB06BA" w:rsidRPr="00AB06BA" w:rsidRDefault="00AB06BA" w:rsidP="00AB06BA">
      <w:pPr>
        <w:jc w:val="center"/>
        <w:rPr>
          <w:rFonts w:ascii="Times New Roman" w:hAnsi="Times New Roman" w:cs="Times New Roman"/>
          <w:b/>
          <w:bCs/>
        </w:rPr>
      </w:pPr>
    </w:p>
    <w:p w14:paraId="7E868A7E"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63CAB0AC" wp14:editId="71E88FCC">
            <wp:extent cx="5943600" cy="140589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405890"/>
                    </a:xfrm>
                    <a:prstGeom prst="rect">
                      <a:avLst/>
                    </a:prstGeom>
                  </pic:spPr>
                </pic:pic>
              </a:graphicData>
            </a:graphic>
          </wp:inline>
        </w:drawing>
      </w:r>
    </w:p>
    <w:p w14:paraId="0A7C0793" w14:textId="77777777" w:rsidR="00AB06BA" w:rsidRPr="00AB06BA" w:rsidRDefault="00AB06BA" w:rsidP="00AB06BA">
      <w:pPr>
        <w:rPr>
          <w:rFonts w:ascii="Times New Roman" w:hAnsi="Times New Roman" w:cs="Times New Roman"/>
          <w:b/>
          <w:bCs/>
        </w:rPr>
      </w:pPr>
    </w:p>
    <w:p w14:paraId="533B595C" w14:textId="1F950C86"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365A-061</w:t>
      </w:r>
      <w:r w:rsidR="005470DD">
        <w:rPr>
          <w:rFonts w:ascii="Times New Roman" w:hAnsi="Times New Roman" w:cs="Times New Roman"/>
          <w:b/>
          <w:bCs/>
        </w:rPr>
        <w:t>(SALAD1)</w:t>
      </w:r>
    </w:p>
    <w:p w14:paraId="26DFF8CA"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b/>
          <w:bCs/>
        </w:rPr>
        <w:t xml:space="preserve">365A-059 </w:t>
      </w:r>
      <w:r w:rsidRPr="00AB06BA">
        <w:rPr>
          <w:rFonts w:ascii="Times New Roman" w:hAnsi="Times New Roman" w:cs="Times New Roman"/>
        </w:rPr>
        <w:t>(54 mg, 0.117 mmol)</w:t>
      </w:r>
      <w:r w:rsidRPr="00AB06BA">
        <w:rPr>
          <w:rFonts w:ascii="Times New Roman" w:hAnsi="Times New Roman" w:cs="Times New Roman"/>
          <w:b/>
          <w:bCs/>
        </w:rPr>
        <w:t xml:space="preserve"> </w:t>
      </w:r>
      <w:r w:rsidRPr="00AB06BA">
        <w:rPr>
          <w:rFonts w:ascii="Times New Roman" w:hAnsi="Times New Roman" w:cs="Times New Roman"/>
        </w:rPr>
        <w:t xml:space="preserve">in methanol (5 mL) was added </w:t>
      </w:r>
      <w:r w:rsidRPr="00AB06BA">
        <w:rPr>
          <w:rFonts w:ascii="Times New Roman" w:hAnsi="Times New Roman" w:cs="Times New Roman"/>
          <w:color w:val="262626"/>
          <w:shd w:val="clear" w:color="auto" w:fill="FFFFFF"/>
        </w:rPr>
        <w:t xml:space="preserve">4-chloro-1-methylquinolinium iodide (36 mg, 0.117 mmol) and sodium bicarbonate (20 mg, 0.234 mmol). The mixture was heated to 50ºC and stirred for 30 minutes. The reaction was then returned to room temperature and concentrated down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 resulting residue was resuspended in ethanol, then filtered. The filtrate was concentrated down onto celite and purified by reverse phase ISCO Flash column chromatography (10-100% acetonitrile + 0.1% TFA in water + 0.1% TFA) to afford 19.4 mg of orange solid (27%).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8.35 (d, </w:t>
      </w:r>
      <w:r w:rsidRPr="00AB06BA">
        <w:rPr>
          <w:rFonts w:ascii="Times New Roman" w:hAnsi="Times New Roman" w:cs="Times New Roman"/>
          <w:i/>
          <w:iCs/>
        </w:rPr>
        <w:t xml:space="preserve">J </w:t>
      </w:r>
      <w:r w:rsidRPr="00AB06BA">
        <w:rPr>
          <w:rFonts w:ascii="Times New Roman" w:hAnsi="Times New Roman" w:cs="Times New Roman"/>
        </w:rPr>
        <w:t xml:space="preserve">= 7.2 Hz, 1H), 8.33 (d, </w:t>
      </w:r>
      <w:r w:rsidRPr="00AB06BA">
        <w:rPr>
          <w:rFonts w:ascii="Times New Roman" w:hAnsi="Times New Roman" w:cs="Times New Roman"/>
          <w:i/>
          <w:iCs/>
        </w:rPr>
        <w:t>J</w:t>
      </w:r>
      <w:r w:rsidRPr="00AB06BA">
        <w:rPr>
          <w:rFonts w:ascii="Times New Roman" w:hAnsi="Times New Roman" w:cs="Times New Roman"/>
        </w:rPr>
        <w:t xml:space="preserve"> = 7.9 Hz, 1H), 7.95-8.00 (m, 3H), 7.92 (t, </w:t>
      </w:r>
      <w:r w:rsidRPr="00AB06BA">
        <w:rPr>
          <w:rFonts w:ascii="Times New Roman" w:hAnsi="Times New Roman" w:cs="Times New Roman"/>
          <w:i/>
          <w:iCs/>
        </w:rPr>
        <w:t xml:space="preserve">J </w:t>
      </w:r>
      <w:r w:rsidRPr="00AB06BA">
        <w:rPr>
          <w:rFonts w:ascii="Times New Roman" w:hAnsi="Times New Roman" w:cs="Times New Roman"/>
        </w:rPr>
        <w:t xml:space="preserve">= 2.4 Hz, 1H), 7.77 (d, </w:t>
      </w:r>
      <w:r w:rsidRPr="00AB06BA">
        <w:rPr>
          <w:rFonts w:ascii="Times New Roman" w:hAnsi="Times New Roman" w:cs="Times New Roman"/>
          <w:i/>
          <w:iCs/>
        </w:rPr>
        <w:t xml:space="preserve">J </w:t>
      </w:r>
      <w:r w:rsidRPr="00AB06BA">
        <w:rPr>
          <w:rFonts w:ascii="Times New Roman" w:hAnsi="Times New Roman" w:cs="Times New Roman"/>
        </w:rPr>
        <w:t xml:space="preserve">= 7.3 Hz, 1H), 7.62 (t, </w:t>
      </w:r>
      <w:r w:rsidRPr="00AB06BA">
        <w:rPr>
          <w:rFonts w:ascii="Times New Roman" w:hAnsi="Times New Roman" w:cs="Times New Roman"/>
          <w:i/>
          <w:iCs/>
        </w:rPr>
        <w:t>J</w:t>
      </w:r>
      <w:r w:rsidRPr="00AB06BA">
        <w:rPr>
          <w:rFonts w:ascii="Times New Roman" w:hAnsi="Times New Roman" w:cs="Times New Roman"/>
        </w:rPr>
        <w:t xml:space="preserve"> = 7.3 Hz, 1H), 7.54 (t, </w:t>
      </w:r>
      <w:r w:rsidRPr="00AB06BA">
        <w:rPr>
          <w:rFonts w:ascii="Times New Roman" w:hAnsi="Times New Roman" w:cs="Times New Roman"/>
          <w:i/>
          <w:iCs/>
        </w:rPr>
        <w:t>J</w:t>
      </w:r>
      <w:r w:rsidRPr="00AB06BA">
        <w:rPr>
          <w:rFonts w:ascii="Times New Roman" w:hAnsi="Times New Roman" w:cs="Times New Roman"/>
        </w:rPr>
        <w:t xml:space="preserve"> = 2.9, 1H), 7.51 (d, </w:t>
      </w:r>
      <w:r w:rsidRPr="00AB06BA">
        <w:rPr>
          <w:rFonts w:ascii="Times New Roman" w:hAnsi="Times New Roman" w:cs="Times New Roman"/>
          <w:i/>
          <w:iCs/>
        </w:rPr>
        <w:t xml:space="preserve">J </w:t>
      </w:r>
      <w:r w:rsidRPr="00AB06BA">
        <w:rPr>
          <w:rFonts w:ascii="Times New Roman" w:hAnsi="Times New Roman" w:cs="Times New Roman"/>
        </w:rPr>
        <w:t xml:space="preserve">= 7.0 Hz, 1H), 7.47 (d, </w:t>
      </w:r>
      <w:r w:rsidRPr="00AB06BA">
        <w:rPr>
          <w:rFonts w:ascii="Times New Roman" w:hAnsi="Times New Roman" w:cs="Times New Roman"/>
          <w:i/>
          <w:iCs/>
        </w:rPr>
        <w:t xml:space="preserve">J </w:t>
      </w:r>
      <w:r w:rsidRPr="00AB06BA">
        <w:rPr>
          <w:rFonts w:ascii="Times New Roman" w:hAnsi="Times New Roman" w:cs="Times New Roman"/>
        </w:rPr>
        <w:t xml:space="preserve">= 8.2 Hz, 1H), 7.33-7.36 (m, 3H), 7.16 (d, </w:t>
      </w:r>
      <w:r w:rsidRPr="00AB06BA">
        <w:rPr>
          <w:rFonts w:ascii="Times New Roman" w:hAnsi="Times New Roman" w:cs="Times New Roman"/>
          <w:i/>
          <w:iCs/>
        </w:rPr>
        <w:t>J</w:t>
      </w:r>
      <w:r w:rsidRPr="00AB06BA">
        <w:rPr>
          <w:rFonts w:ascii="Times New Roman" w:hAnsi="Times New Roman" w:cs="Times New Roman"/>
        </w:rPr>
        <w:t xml:space="preserve"> = 7.3 Hz, 1H), 7.04 (t, </w:t>
      </w:r>
      <w:r w:rsidRPr="00AB06BA">
        <w:rPr>
          <w:rFonts w:ascii="Times New Roman" w:hAnsi="Times New Roman" w:cs="Times New Roman"/>
          <w:i/>
          <w:iCs/>
        </w:rPr>
        <w:t xml:space="preserve">J </w:t>
      </w:r>
      <w:r w:rsidRPr="00AB06BA">
        <w:rPr>
          <w:rFonts w:ascii="Times New Roman" w:hAnsi="Times New Roman" w:cs="Times New Roman"/>
        </w:rPr>
        <w:t xml:space="preserve">= 8.5 Hz, 1H), 6.47 (d, </w:t>
      </w:r>
      <w:r w:rsidRPr="00AB06BA">
        <w:rPr>
          <w:rFonts w:ascii="Times New Roman" w:hAnsi="Times New Roman" w:cs="Times New Roman"/>
          <w:i/>
          <w:iCs/>
        </w:rPr>
        <w:t>J</w:t>
      </w:r>
      <w:r w:rsidRPr="00AB06BA">
        <w:rPr>
          <w:rFonts w:ascii="Times New Roman" w:hAnsi="Times New Roman" w:cs="Times New Roman"/>
        </w:rPr>
        <w:t xml:space="preserve"> = 2.2 Hz, 1H), 5.18 (s, 2H), 4.41 (s, 2H), 4.16 (s,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167.1, 164.0 (d, </w:t>
      </w:r>
      <w:r w:rsidRPr="00AB06BA">
        <w:rPr>
          <w:rFonts w:ascii="Times New Roman" w:hAnsi="Times New Roman" w:cs="Times New Roman"/>
          <w:i/>
          <w:iCs/>
        </w:rPr>
        <w:t>J</w:t>
      </w:r>
      <w:r w:rsidRPr="00AB06BA">
        <w:rPr>
          <w:rFonts w:ascii="Times New Roman" w:hAnsi="Times New Roman" w:cs="Times New Roman"/>
          <w:i/>
          <w:iCs/>
          <w:vertAlign w:val="superscript"/>
        </w:rPr>
        <w:t>1</w:t>
      </w:r>
      <w:r w:rsidRPr="00AB06BA">
        <w:rPr>
          <w:rFonts w:ascii="Times New Roman" w:hAnsi="Times New Roman" w:cs="Times New Roman"/>
          <w:i/>
          <w:iCs/>
          <w:vertAlign w:val="subscript"/>
        </w:rPr>
        <w:t>C-F</w:t>
      </w:r>
      <w:r w:rsidRPr="00AB06BA">
        <w:rPr>
          <w:rFonts w:ascii="Times New Roman" w:hAnsi="Times New Roman" w:cs="Times New Roman"/>
        </w:rPr>
        <w:t xml:space="preserve"> = 248.7 Hz), 161.6, 150.9, 145.9, 142.5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6.3 Hz), 142.2, 141.7, 139.7, 134.6, 132.9, 131.2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9.7 Hz), 129.4, 128.5, 126.1, 125.9, 125.8, 125.5, 123.7, 122.7, 122.7 (d, </w:t>
      </w:r>
      <w:r w:rsidRPr="00AB06BA">
        <w:rPr>
          <w:rFonts w:ascii="Times New Roman" w:hAnsi="Times New Roman" w:cs="Times New Roman"/>
          <w:i/>
          <w:iCs/>
        </w:rPr>
        <w:t>J</w:t>
      </w:r>
      <w:r w:rsidRPr="00AB06BA">
        <w:rPr>
          <w:rFonts w:ascii="Times New Roman" w:hAnsi="Times New Roman" w:cs="Times New Roman"/>
          <w:i/>
          <w:iCs/>
          <w:vertAlign w:val="superscript"/>
        </w:rPr>
        <w:t>4</w:t>
      </w:r>
      <w:r w:rsidRPr="00AB06BA">
        <w:rPr>
          <w:rFonts w:ascii="Times New Roman" w:hAnsi="Times New Roman" w:cs="Times New Roman"/>
          <w:i/>
          <w:iCs/>
          <w:vertAlign w:val="subscript"/>
        </w:rPr>
        <w:t>C-F</w:t>
      </w:r>
      <w:r w:rsidRPr="00AB06BA">
        <w:rPr>
          <w:rFonts w:ascii="Times New Roman" w:hAnsi="Times New Roman" w:cs="Times New Roman"/>
        </w:rPr>
        <w:t xml:space="preserve"> = 3.1 Hz), 122.0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18.0 Hz), 119.0, 116.8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22.7 Hz), 113.3, 110.1, 108.3, 49.3, 43.3, 34.7; HRMS: (ESI+) m/z calculated for C</w:t>
      </w:r>
      <w:r w:rsidRPr="00AB06BA">
        <w:rPr>
          <w:rFonts w:ascii="Times New Roman" w:hAnsi="Times New Roman" w:cs="Times New Roman"/>
          <w:vertAlign w:val="subscript"/>
        </w:rPr>
        <w:t>30</w:t>
      </w:r>
      <w:r w:rsidRPr="00AB06BA">
        <w:rPr>
          <w:rFonts w:ascii="Times New Roman" w:hAnsi="Times New Roman" w:cs="Times New Roman"/>
        </w:rPr>
        <w:t>H</w:t>
      </w:r>
      <w:r w:rsidRPr="00AB06BA">
        <w:rPr>
          <w:rFonts w:ascii="Times New Roman" w:hAnsi="Times New Roman" w:cs="Times New Roman"/>
          <w:vertAlign w:val="subscript"/>
        </w:rPr>
        <w:t>25</w:t>
      </w:r>
      <w:r w:rsidRPr="00AB06BA">
        <w:rPr>
          <w:rFonts w:ascii="Times New Roman" w:hAnsi="Times New Roman" w:cs="Times New Roman"/>
        </w:rPr>
        <w:t>FN</w:t>
      </w:r>
      <w:r w:rsidRPr="00AB06BA">
        <w:rPr>
          <w:rFonts w:ascii="Times New Roman" w:hAnsi="Times New Roman" w:cs="Times New Roman"/>
          <w:vertAlign w:val="subscript"/>
        </w:rPr>
        <w:t>5</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522.1758, found: 522.1786.</w:t>
      </w:r>
    </w:p>
    <w:p w14:paraId="7958131A" w14:textId="77777777" w:rsidR="00AB06BA" w:rsidRPr="00AB06BA" w:rsidRDefault="00AB06BA" w:rsidP="00AB06BA">
      <w:pPr>
        <w:rPr>
          <w:rFonts w:ascii="Times New Roman" w:hAnsi="Times New Roman" w:cs="Times New Roman"/>
          <w:b/>
          <w:bCs/>
        </w:rPr>
      </w:pPr>
    </w:p>
    <w:p w14:paraId="42E1D5B7"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lastRenderedPageBreak/>
        <w:drawing>
          <wp:inline distT="0" distB="0" distL="0" distR="0" wp14:anchorId="01E172BC" wp14:editId="40FB3FE2">
            <wp:extent cx="5688419" cy="1272601"/>
            <wp:effectExtent l="0" t="0" r="127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11552" cy="1277776"/>
                    </a:xfrm>
                    <a:prstGeom prst="rect">
                      <a:avLst/>
                    </a:prstGeom>
                  </pic:spPr>
                </pic:pic>
              </a:graphicData>
            </a:graphic>
          </wp:inline>
        </w:drawing>
      </w:r>
    </w:p>
    <w:p w14:paraId="6CD09E53" w14:textId="77777777" w:rsidR="00AB06BA" w:rsidRPr="00AB06BA" w:rsidRDefault="00AB06BA" w:rsidP="00AB06BA">
      <w:pPr>
        <w:rPr>
          <w:rFonts w:ascii="Times New Roman" w:hAnsi="Times New Roman" w:cs="Times New Roman"/>
          <w:b/>
          <w:bCs/>
        </w:rPr>
      </w:pPr>
    </w:p>
    <w:p w14:paraId="1A56D5FC"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365A-083</w:t>
      </w:r>
    </w:p>
    <w:p w14:paraId="105BD388"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color w:val="262626"/>
          <w:shd w:val="clear" w:color="auto" w:fill="FFFFFF"/>
        </w:rPr>
        <w:t>benzylamine (0.036 mL, 0.496 mmol) in tetrahydrofuran (5 mL) was slowly added trimethyl aluminum as a 2M solution in toluene (0.166 mL, 0.496 mmol). The mixture stirred at room temperature for 15 minutes, then 3-(2-methoxy-2-oxoethyl)-2-methylbenzothiazolium bromide (100 mg, 0.496 mmol) was added. The reaction was heated to 60ºC and stirred for two hours. The mixture was returned to room temperature and quenched with a saturated solution of Rochelle’s salt (6 mL). Dichloromethane (6 mL) was added, and the solution was vigorously stirred overnight. The organic layer was extracted using dichloromethane (10 mL x 3), then the organic layer and dichloromethane washings were washed using brine (10 mL) and dried (Na</w:t>
      </w:r>
      <w:r w:rsidRPr="00AB06BA">
        <w:rPr>
          <w:rFonts w:ascii="Times New Roman" w:hAnsi="Times New Roman" w:cs="Times New Roman"/>
          <w:color w:val="262626"/>
          <w:shd w:val="clear" w:color="auto" w:fill="FFFFFF"/>
          <w:vertAlign w:val="subscript"/>
        </w:rPr>
        <w:t>2</w:t>
      </w:r>
      <w:r w:rsidRPr="00AB06BA">
        <w:rPr>
          <w:rFonts w:ascii="Times New Roman" w:hAnsi="Times New Roman" w:cs="Times New Roman"/>
          <w:color w:val="262626"/>
          <w:shd w:val="clear" w:color="auto" w:fill="FFFFFF"/>
        </w:rPr>
        <w:t>SO</w:t>
      </w:r>
      <w:r w:rsidRPr="00AB06BA">
        <w:rPr>
          <w:rFonts w:ascii="Times New Roman" w:hAnsi="Times New Roman" w:cs="Times New Roman"/>
          <w:color w:val="262626"/>
          <w:shd w:val="clear" w:color="auto" w:fill="FFFFFF"/>
          <w:vertAlign w:val="subscript"/>
        </w:rPr>
        <w:t>4</w:t>
      </w:r>
      <w:r w:rsidRPr="00AB06BA">
        <w:rPr>
          <w:rFonts w:ascii="Times New Roman" w:hAnsi="Times New Roman" w:cs="Times New Roman"/>
          <w:color w:val="262626"/>
          <w:shd w:val="clear" w:color="auto" w:fill="FFFFFF"/>
        </w:rPr>
        <w:t xml:space="preserve">). The crude product was concentrated down onto celite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then purified by reverse phase ISCO Flash column chromatography (10-100% acetonitrile + 0.1% TFA in water + 0.1% TFA) to afford 30 mg of colorless oil (20%).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8.32 (d, </w:t>
      </w:r>
      <w:r w:rsidRPr="00AB06BA">
        <w:rPr>
          <w:rFonts w:ascii="Times New Roman" w:hAnsi="Times New Roman" w:cs="Times New Roman"/>
          <w:i/>
          <w:iCs/>
        </w:rPr>
        <w:t xml:space="preserve">J </w:t>
      </w:r>
      <w:r w:rsidRPr="00AB06BA">
        <w:rPr>
          <w:rFonts w:ascii="Times New Roman" w:hAnsi="Times New Roman" w:cs="Times New Roman"/>
        </w:rPr>
        <w:t xml:space="preserve">= 7.8 Hz, 1H), 8.07 (d, </w:t>
      </w:r>
      <w:r w:rsidRPr="00AB06BA">
        <w:rPr>
          <w:rFonts w:ascii="Times New Roman" w:hAnsi="Times New Roman" w:cs="Times New Roman"/>
          <w:i/>
          <w:iCs/>
        </w:rPr>
        <w:t>J</w:t>
      </w:r>
      <w:r w:rsidRPr="00AB06BA">
        <w:rPr>
          <w:rFonts w:ascii="Times New Roman" w:hAnsi="Times New Roman" w:cs="Times New Roman"/>
        </w:rPr>
        <w:t xml:space="preserve"> = 8.1 Hz, 1H), 7.89 (t, </w:t>
      </w:r>
      <w:r w:rsidRPr="00AB06BA">
        <w:rPr>
          <w:rFonts w:ascii="Times New Roman" w:hAnsi="Times New Roman" w:cs="Times New Roman"/>
          <w:i/>
          <w:iCs/>
        </w:rPr>
        <w:t xml:space="preserve">J </w:t>
      </w:r>
      <w:r w:rsidRPr="00AB06BA">
        <w:rPr>
          <w:rFonts w:ascii="Times New Roman" w:hAnsi="Times New Roman" w:cs="Times New Roman"/>
        </w:rPr>
        <w:t xml:space="preserve">= 6.9 Hz, 1H), 7.82 (t, </w:t>
      </w:r>
      <w:r w:rsidRPr="00AB06BA">
        <w:rPr>
          <w:rFonts w:ascii="Times New Roman" w:hAnsi="Times New Roman" w:cs="Times New Roman"/>
          <w:i/>
          <w:iCs/>
        </w:rPr>
        <w:t xml:space="preserve">J </w:t>
      </w:r>
      <w:r w:rsidRPr="00AB06BA">
        <w:rPr>
          <w:rFonts w:ascii="Times New Roman" w:hAnsi="Times New Roman" w:cs="Times New Roman"/>
        </w:rPr>
        <w:t xml:space="preserve">= 6.9 Hz, 1H), 7.33-7.34 (m, 4H), 7.28 (d, </w:t>
      </w:r>
      <w:r w:rsidRPr="00AB06BA">
        <w:rPr>
          <w:rFonts w:ascii="Times New Roman" w:hAnsi="Times New Roman" w:cs="Times New Roman"/>
          <w:i/>
          <w:iCs/>
        </w:rPr>
        <w:t>J</w:t>
      </w:r>
      <w:r w:rsidRPr="00AB06BA">
        <w:rPr>
          <w:rFonts w:ascii="Times New Roman" w:hAnsi="Times New Roman" w:cs="Times New Roman"/>
        </w:rPr>
        <w:t xml:space="preserve"> = 6.3 Hz, 1H), 5.63 (s, 2H), 4.46 (s, 2H), 3.17-3.20 (apt m,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180.4, 165.0, 164.9, 142.9, 139.1, 131.2, 130.3, 130.0, 129.7, 128.9, 128.7, 125.5, 117.2, 51.9, 44.9, 44.8; HRMS: (ESI+) m/z calculated for C</w:t>
      </w:r>
      <w:r w:rsidRPr="00AB06BA">
        <w:rPr>
          <w:rFonts w:ascii="Times New Roman" w:hAnsi="Times New Roman" w:cs="Times New Roman"/>
          <w:vertAlign w:val="subscript"/>
        </w:rPr>
        <w:t>17</w:t>
      </w:r>
      <w:r w:rsidRPr="00AB06BA">
        <w:rPr>
          <w:rFonts w:ascii="Times New Roman" w:hAnsi="Times New Roman" w:cs="Times New Roman"/>
        </w:rPr>
        <w:t>H</w:t>
      </w:r>
      <w:r w:rsidRPr="00AB06BA">
        <w:rPr>
          <w:rFonts w:ascii="Times New Roman" w:hAnsi="Times New Roman" w:cs="Times New Roman"/>
          <w:vertAlign w:val="subscript"/>
        </w:rPr>
        <w:t>17</w:t>
      </w:r>
      <w:r w:rsidRPr="00AB06BA">
        <w:rPr>
          <w:rFonts w:ascii="Times New Roman" w:hAnsi="Times New Roman" w:cs="Times New Roman"/>
        </w:rPr>
        <w:t>N</w:t>
      </w:r>
      <w:r w:rsidRPr="00AB06BA">
        <w:rPr>
          <w:rFonts w:ascii="Times New Roman" w:hAnsi="Times New Roman" w:cs="Times New Roman"/>
          <w:vertAlign w:val="subscript"/>
        </w:rPr>
        <w:t>2</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297.1062, found: 297.1062.</w:t>
      </w:r>
    </w:p>
    <w:p w14:paraId="2DCEB79D" w14:textId="77777777" w:rsidR="00AB06BA" w:rsidRPr="00AB06BA" w:rsidRDefault="00AB06BA" w:rsidP="00AB06BA">
      <w:pPr>
        <w:rPr>
          <w:rFonts w:ascii="Times New Roman" w:hAnsi="Times New Roman" w:cs="Times New Roman"/>
        </w:rPr>
      </w:pPr>
    </w:p>
    <w:p w14:paraId="6E66C624" w14:textId="77777777" w:rsidR="00AB06BA" w:rsidRPr="00AB06BA" w:rsidRDefault="00AB06BA" w:rsidP="00AB06BA">
      <w:pPr>
        <w:rPr>
          <w:rFonts w:ascii="Times New Roman" w:hAnsi="Times New Roman" w:cs="Times New Roman"/>
          <w:b/>
          <w:bCs/>
        </w:rPr>
      </w:pPr>
    </w:p>
    <w:p w14:paraId="77CC578C" w14:textId="77777777" w:rsidR="00AB06BA" w:rsidRPr="00AB06BA" w:rsidRDefault="00AB06BA" w:rsidP="00AB06BA">
      <w:pPr>
        <w:rPr>
          <w:rFonts w:ascii="Times New Roman" w:hAnsi="Times New Roman" w:cs="Times New Roman"/>
          <w:b/>
          <w:bCs/>
        </w:rPr>
      </w:pPr>
    </w:p>
    <w:p w14:paraId="75479B74"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01CE93AE" wp14:editId="6D0424C5">
            <wp:extent cx="5943600" cy="154114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541145"/>
                    </a:xfrm>
                    <a:prstGeom prst="rect">
                      <a:avLst/>
                    </a:prstGeom>
                  </pic:spPr>
                </pic:pic>
              </a:graphicData>
            </a:graphic>
          </wp:inline>
        </w:drawing>
      </w:r>
    </w:p>
    <w:p w14:paraId="5723AC3F" w14:textId="77777777" w:rsidR="00AB06BA" w:rsidRPr="00AB06BA" w:rsidRDefault="00AB06BA" w:rsidP="00AB06BA">
      <w:pPr>
        <w:jc w:val="center"/>
        <w:rPr>
          <w:rFonts w:ascii="Times New Roman" w:hAnsi="Times New Roman" w:cs="Times New Roman"/>
          <w:b/>
          <w:bCs/>
        </w:rPr>
      </w:pPr>
    </w:p>
    <w:p w14:paraId="0E93D783" w14:textId="5F7A8F6C"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365A-084</w:t>
      </w:r>
      <w:r w:rsidR="005470DD">
        <w:rPr>
          <w:rFonts w:ascii="Times New Roman" w:hAnsi="Times New Roman" w:cs="Times New Roman"/>
          <w:b/>
          <w:bCs/>
        </w:rPr>
        <w:t>(SALAD2)</w:t>
      </w:r>
    </w:p>
    <w:p w14:paraId="58BF8246" w14:textId="77777777" w:rsidR="00AB06BA" w:rsidRPr="00AB06BA" w:rsidRDefault="00AB06BA" w:rsidP="00D37800">
      <w:pPr>
        <w:jc w:val="both"/>
        <w:rPr>
          <w:rFonts w:ascii="Times New Roman" w:hAnsi="Times New Roman" w:cs="Times New Roman"/>
          <w:color w:val="262626"/>
          <w:shd w:val="clear" w:color="auto" w:fill="FFFFFF"/>
        </w:rPr>
      </w:pPr>
      <w:r w:rsidRPr="00AB06BA">
        <w:rPr>
          <w:rFonts w:ascii="Times New Roman" w:hAnsi="Times New Roman" w:cs="Times New Roman"/>
        </w:rPr>
        <w:t xml:space="preserve">To a solution of </w:t>
      </w:r>
      <w:r w:rsidRPr="00AB06BA">
        <w:rPr>
          <w:rFonts w:ascii="Times New Roman" w:hAnsi="Times New Roman" w:cs="Times New Roman"/>
          <w:b/>
          <w:bCs/>
        </w:rPr>
        <w:t xml:space="preserve">365A-083 </w:t>
      </w:r>
      <w:r w:rsidRPr="00AB06BA">
        <w:rPr>
          <w:rFonts w:ascii="Times New Roman" w:hAnsi="Times New Roman" w:cs="Times New Roman"/>
        </w:rPr>
        <w:t>(30 mg, 0.080 mmol)</w:t>
      </w:r>
      <w:r w:rsidRPr="00AB06BA">
        <w:rPr>
          <w:rFonts w:ascii="Times New Roman" w:hAnsi="Times New Roman" w:cs="Times New Roman"/>
          <w:b/>
          <w:bCs/>
        </w:rPr>
        <w:t xml:space="preserve"> </w:t>
      </w:r>
      <w:r w:rsidRPr="00AB06BA">
        <w:rPr>
          <w:rFonts w:ascii="Times New Roman" w:hAnsi="Times New Roman" w:cs="Times New Roman"/>
        </w:rPr>
        <w:t xml:space="preserve">in methanol (5 mL) was added </w:t>
      </w:r>
      <w:r w:rsidRPr="00AB06BA">
        <w:rPr>
          <w:rFonts w:ascii="Times New Roman" w:hAnsi="Times New Roman" w:cs="Times New Roman"/>
          <w:color w:val="262626"/>
          <w:shd w:val="clear" w:color="auto" w:fill="FFFFFF"/>
        </w:rPr>
        <w:t xml:space="preserve">4-chloro-1-methylquinolinium iodide (24 mg, 0.080 mmol) and sodium bicarbonate (13 mg, 0.159 mmol). The mixture was heated to 40ºC and stirred for three hours, then was concentrated down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 resulting residue was resuspended in ethanol, then filtered. The filtrate was concentrated down onto celite and purified by reverse phase ISCO Flash column chromatography (10-100% acetonitrile + 0.1% TFA in water + 0.1% TFA) to afford 3 mg of orange solid (7%).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8.46 (d, </w:t>
      </w:r>
      <w:r w:rsidRPr="00AB06BA">
        <w:rPr>
          <w:rFonts w:ascii="Times New Roman" w:hAnsi="Times New Roman" w:cs="Times New Roman"/>
          <w:i/>
          <w:iCs/>
        </w:rPr>
        <w:t>J</w:t>
      </w:r>
      <w:r w:rsidRPr="00AB06BA">
        <w:rPr>
          <w:rFonts w:ascii="Times New Roman" w:hAnsi="Times New Roman" w:cs="Times New Roman"/>
        </w:rPr>
        <w:t xml:space="preserve"> = 7.9 Hz, 1H), 8.36 (d, </w:t>
      </w:r>
      <w:r w:rsidRPr="00AB06BA">
        <w:rPr>
          <w:rFonts w:ascii="Times New Roman" w:hAnsi="Times New Roman" w:cs="Times New Roman"/>
          <w:i/>
          <w:iCs/>
        </w:rPr>
        <w:t>J</w:t>
      </w:r>
      <w:r w:rsidRPr="00AB06BA">
        <w:rPr>
          <w:rFonts w:ascii="Times New Roman" w:hAnsi="Times New Roman" w:cs="Times New Roman"/>
        </w:rPr>
        <w:t xml:space="preserve"> = 7.9 Hz, 1H), 8.07 (d, </w:t>
      </w:r>
      <w:r w:rsidRPr="00AB06BA">
        <w:rPr>
          <w:rFonts w:ascii="Times New Roman" w:hAnsi="Times New Roman" w:cs="Times New Roman"/>
          <w:i/>
          <w:iCs/>
        </w:rPr>
        <w:t>J</w:t>
      </w:r>
      <w:r w:rsidRPr="00AB06BA">
        <w:rPr>
          <w:rFonts w:ascii="Times New Roman" w:hAnsi="Times New Roman" w:cs="Times New Roman"/>
        </w:rPr>
        <w:t xml:space="preserve"> = 9.1 Hz, 1H), </w:t>
      </w:r>
      <w:r w:rsidRPr="00AB06BA">
        <w:rPr>
          <w:rFonts w:ascii="Times New Roman" w:hAnsi="Times New Roman" w:cs="Times New Roman"/>
        </w:rPr>
        <w:lastRenderedPageBreak/>
        <w:t xml:space="preserve">8.00 (t, </w:t>
      </w:r>
      <w:r w:rsidRPr="00AB06BA">
        <w:rPr>
          <w:rFonts w:ascii="Times New Roman" w:hAnsi="Times New Roman" w:cs="Times New Roman"/>
          <w:i/>
          <w:iCs/>
        </w:rPr>
        <w:t>J</w:t>
      </w:r>
      <w:r w:rsidRPr="00AB06BA">
        <w:rPr>
          <w:rFonts w:ascii="Times New Roman" w:hAnsi="Times New Roman" w:cs="Times New Roman"/>
        </w:rPr>
        <w:t xml:space="preserve"> = 7.9 Hz, 1H), 7.89 (d, </w:t>
      </w:r>
      <w:r w:rsidRPr="00AB06BA">
        <w:rPr>
          <w:rFonts w:ascii="Times New Roman" w:hAnsi="Times New Roman" w:cs="Times New Roman"/>
          <w:i/>
          <w:iCs/>
        </w:rPr>
        <w:t>J</w:t>
      </w:r>
      <w:r w:rsidRPr="00AB06BA">
        <w:rPr>
          <w:rFonts w:ascii="Times New Roman" w:hAnsi="Times New Roman" w:cs="Times New Roman"/>
        </w:rPr>
        <w:t xml:space="preserve"> = 7.9 Hz, 1H), 7.65 (t, </w:t>
      </w:r>
      <w:r w:rsidRPr="00AB06BA">
        <w:rPr>
          <w:rFonts w:ascii="Times New Roman" w:hAnsi="Times New Roman" w:cs="Times New Roman"/>
          <w:i/>
          <w:iCs/>
        </w:rPr>
        <w:t>J</w:t>
      </w:r>
      <w:r w:rsidRPr="00AB06BA">
        <w:rPr>
          <w:rFonts w:ascii="Times New Roman" w:hAnsi="Times New Roman" w:cs="Times New Roman"/>
        </w:rPr>
        <w:t xml:space="preserve"> = 7.9 Hz, 1H), 7.59 (d, </w:t>
      </w:r>
      <w:r w:rsidRPr="00AB06BA">
        <w:rPr>
          <w:rFonts w:ascii="Times New Roman" w:hAnsi="Times New Roman" w:cs="Times New Roman"/>
          <w:i/>
          <w:iCs/>
        </w:rPr>
        <w:t xml:space="preserve">J </w:t>
      </w:r>
      <w:r w:rsidRPr="00AB06BA">
        <w:rPr>
          <w:rFonts w:ascii="Times New Roman" w:hAnsi="Times New Roman" w:cs="Times New Roman"/>
        </w:rPr>
        <w:t xml:space="preserve">= 6.1 Hz, 2H), 7.53 (d, </w:t>
      </w:r>
      <w:r w:rsidRPr="00AB06BA">
        <w:rPr>
          <w:rFonts w:ascii="Times New Roman" w:hAnsi="Times New Roman" w:cs="Times New Roman"/>
          <w:i/>
          <w:iCs/>
        </w:rPr>
        <w:t xml:space="preserve">J </w:t>
      </w:r>
      <w:r w:rsidRPr="00AB06BA">
        <w:rPr>
          <w:rFonts w:ascii="Times New Roman" w:hAnsi="Times New Roman" w:cs="Times New Roman"/>
        </w:rPr>
        <w:t xml:space="preserve">= 7.1 Hz, 1H), 7.42 (t, </w:t>
      </w:r>
      <w:r w:rsidRPr="00AB06BA">
        <w:rPr>
          <w:rFonts w:ascii="Times New Roman" w:hAnsi="Times New Roman" w:cs="Times New Roman"/>
          <w:i/>
          <w:iCs/>
        </w:rPr>
        <w:t>J</w:t>
      </w:r>
      <w:r w:rsidRPr="00AB06BA">
        <w:rPr>
          <w:rFonts w:ascii="Times New Roman" w:hAnsi="Times New Roman" w:cs="Times New Roman"/>
        </w:rPr>
        <w:t xml:space="preserve"> = 6.2 Hz, 1H), 7.29-7.31 (apt m, 2H), 7.15-7.17 (apt m, 3H), 6.77 (s, 1H), 5.29 (s, 2H), 4.47 (s, 2H), 4.23 (s, 3H); </w:t>
      </w:r>
      <w:r w:rsidRPr="00AB06BA">
        <w:rPr>
          <w:rFonts w:ascii="Times New Roman" w:hAnsi="Times New Roman" w:cs="Times New Roman"/>
          <w:vertAlign w:val="superscript"/>
        </w:rPr>
        <w:t>13</w:t>
      </w:r>
      <w:r w:rsidRPr="00AB06BA">
        <w:rPr>
          <w:rFonts w:ascii="Times New Roman" w:hAnsi="Times New Roman" w:cs="Times New Roman"/>
        </w:rPr>
        <w:t>C NMR (125 MHz, DMSO-</w:t>
      </w:r>
      <w:r w:rsidRPr="00AB06BA">
        <w:rPr>
          <w:rFonts w:ascii="Times New Roman" w:hAnsi="Times New Roman" w:cs="Times New Roman"/>
          <w:i/>
          <w:iCs/>
        </w:rPr>
        <w:t>d</w:t>
      </w:r>
      <w:r w:rsidRPr="00AB06BA">
        <w:rPr>
          <w:rFonts w:ascii="Times New Roman" w:hAnsi="Times New Roman" w:cs="Times New Roman"/>
          <w:vertAlign w:val="subscript"/>
        </w:rPr>
        <w:t>6</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167.7, 162.0, 151.3, 146.1, 142.0, 139.9, 139.6, 134.6, 129.6, 129.4, 128.8, 128.5, 128.4, 126.1, 126.0, 123.8, 119.1, 113.4, 110.2, 89.0, 49.7, 49.6, 44.5, 43.3; HRMS: (ESI+) m/z calculated for C</w:t>
      </w:r>
      <w:r w:rsidRPr="00AB06BA">
        <w:rPr>
          <w:rFonts w:ascii="Times New Roman" w:hAnsi="Times New Roman" w:cs="Times New Roman"/>
          <w:vertAlign w:val="subscript"/>
        </w:rPr>
        <w:t>27</w:t>
      </w:r>
      <w:r w:rsidRPr="00AB06BA">
        <w:rPr>
          <w:rFonts w:ascii="Times New Roman" w:hAnsi="Times New Roman" w:cs="Times New Roman"/>
        </w:rPr>
        <w:t>H</w:t>
      </w:r>
      <w:r w:rsidRPr="00AB06BA">
        <w:rPr>
          <w:rFonts w:ascii="Times New Roman" w:hAnsi="Times New Roman" w:cs="Times New Roman"/>
          <w:vertAlign w:val="subscript"/>
        </w:rPr>
        <w:t>24</w:t>
      </w:r>
      <w:r w:rsidRPr="00AB06BA">
        <w:rPr>
          <w:rFonts w:ascii="Times New Roman" w:hAnsi="Times New Roman" w:cs="Times New Roman"/>
        </w:rPr>
        <w:t>N</w:t>
      </w:r>
      <w:r w:rsidRPr="00AB06BA">
        <w:rPr>
          <w:rFonts w:ascii="Times New Roman" w:hAnsi="Times New Roman" w:cs="Times New Roman"/>
          <w:vertAlign w:val="subscript"/>
        </w:rPr>
        <w:t>3</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438.1635, found: 438.1642.</w:t>
      </w:r>
    </w:p>
    <w:p w14:paraId="45F58E6C" w14:textId="77777777" w:rsidR="00AB06BA" w:rsidRPr="00AB06BA" w:rsidRDefault="00AB06BA" w:rsidP="00AB06BA">
      <w:pPr>
        <w:rPr>
          <w:rFonts w:ascii="Times New Roman" w:hAnsi="Times New Roman" w:cs="Times New Roman"/>
          <w:b/>
          <w:bCs/>
        </w:rPr>
      </w:pPr>
    </w:p>
    <w:p w14:paraId="78659AA6" w14:textId="77777777" w:rsidR="00AB06BA" w:rsidRPr="00AB06BA" w:rsidRDefault="00AB06BA" w:rsidP="00AB06BA">
      <w:pPr>
        <w:rPr>
          <w:rFonts w:ascii="Times New Roman" w:hAnsi="Times New Roman" w:cs="Times New Roman"/>
          <w:b/>
          <w:bCs/>
        </w:rPr>
      </w:pPr>
    </w:p>
    <w:p w14:paraId="6CEAD534" w14:textId="77777777" w:rsidR="00AB06BA" w:rsidRPr="00AB06BA" w:rsidRDefault="00AB06BA" w:rsidP="00AB06BA">
      <w:pPr>
        <w:rPr>
          <w:rFonts w:ascii="Times New Roman" w:hAnsi="Times New Roman" w:cs="Times New Roman"/>
          <w:b/>
          <w:bCs/>
        </w:rPr>
      </w:pPr>
    </w:p>
    <w:p w14:paraId="08021252"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53037A00" wp14:editId="476C3A13">
            <wp:extent cx="5656521" cy="1278156"/>
            <wp:effectExtent l="0" t="0" r="0" b="508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691072" cy="1285963"/>
                    </a:xfrm>
                    <a:prstGeom prst="rect">
                      <a:avLst/>
                    </a:prstGeom>
                  </pic:spPr>
                </pic:pic>
              </a:graphicData>
            </a:graphic>
          </wp:inline>
        </w:drawing>
      </w:r>
    </w:p>
    <w:p w14:paraId="528592F4" w14:textId="77777777" w:rsidR="00AB06BA" w:rsidRPr="00AB06BA" w:rsidRDefault="00AB06BA" w:rsidP="00AB06BA">
      <w:pPr>
        <w:jc w:val="center"/>
        <w:rPr>
          <w:rFonts w:ascii="Times New Roman" w:hAnsi="Times New Roman" w:cs="Times New Roman"/>
          <w:b/>
          <w:bCs/>
        </w:rPr>
      </w:pPr>
    </w:p>
    <w:p w14:paraId="69637933"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365A-085</w:t>
      </w:r>
    </w:p>
    <w:p w14:paraId="282D7C36"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color w:val="262626"/>
          <w:shd w:val="clear" w:color="auto" w:fill="FFFFFF"/>
        </w:rPr>
        <w:t>2-(1</w:t>
      </w:r>
      <w:r w:rsidRPr="00AB06BA">
        <w:rPr>
          <w:rStyle w:val="Emphasis"/>
          <w:rFonts w:ascii="Times New Roman" w:hAnsi="Times New Roman" w:cs="Times New Roman"/>
          <w:color w:val="262626"/>
        </w:rPr>
        <w:t>H</w:t>
      </w:r>
      <w:r w:rsidRPr="00AB06BA">
        <w:rPr>
          <w:rFonts w:ascii="Times New Roman" w:hAnsi="Times New Roman" w:cs="Times New Roman"/>
          <w:color w:val="262626"/>
          <w:shd w:val="clear" w:color="auto" w:fill="FFFFFF"/>
        </w:rPr>
        <w:t>-pyrazol-1-</w:t>
      </w:r>
      <w:proofErr w:type="gramStart"/>
      <w:r w:rsidRPr="00AB06BA">
        <w:rPr>
          <w:rFonts w:ascii="Times New Roman" w:hAnsi="Times New Roman" w:cs="Times New Roman"/>
          <w:color w:val="262626"/>
          <w:shd w:val="clear" w:color="auto" w:fill="FFFFFF"/>
        </w:rPr>
        <w:t>yl)</w:t>
      </w:r>
      <w:proofErr w:type="spellStart"/>
      <w:r w:rsidRPr="00AB06BA">
        <w:rPr>
          <w:rFonts w:ascii="Times New Roman" w:hAnsi="Times New Roman" w:cs="Times New Roman"/>
          <w:color w:val="262626"/>
          <w:shd w:val="clear" w:color="auto" w:fill="FFFFFF"/>
        </w:rPr>
        <w:t>benzenemethanamine</w:t>
      </w:r>
      <w:proofErr w:type="spellEnd"/>
      <w:proofErr w:type="gramEnd"/>
      <w:r w:rsidRPr="00AB06BA">
        <w:rPr>
          <w:rFonts w:ascii="Times New Roman" w:hAnsi="Times New Roman" w:cs="Times New Roman"/>
          <w:color w:val="262626"/>
          <w:shd w:val="clear" w:color="auto" w:fill="FFFFFF"/>
        </w:rPr>
        <w:t xml:space="preserve"> (86 mg, 0.496 mmol) in tetrahydrofuran (8 mL) was slowly added trimethyl aluminum as a 2M solution in toluene (0.25 mL, 0.496 mmol). The mixture stirred at room temperature for 15 minutes, then 3-(2-methoxy-2-oxoethyl)-2-methylbenzothiazolium bromide (150 mg, 0.496 mmol) was added. The reaction was heated to 60ºC and stirred for four hours. The mixture was returned to room temperature and quenched with a saturated solution of Rochelle’s salt (7 mL). Dichloromethane (7 mL) was added, and the solution was vigorously stirred overnight. The organic layer was extracted using dichloromethane (10 mL x 3), then the organic layer and dichloromethane washings were washed using brine (10 mL) and dried (Na</w:t>
      </w:r>
      <w:r w:rsidRPr="00AB06BA">
        <w:rPr>
          <w:rFonts w:ascii="Times New Roman" w:hAnsi="Times New Roman" w:cs="Times New Roman"/>
          <w:color w:val="262626"/>
          <w:shd w:val="clear" w:color="auto" w:fill="FFFFFF"/>
          <w:vertAlign w:val="subscript"/>
        </w:rPr>
        <w:t>2</w:t>
      </w:r>
      <w:r w:rsidRPr="00AB06BA">
        <w:rPr>
          <w:rFonts w:ascii="Times New Roman" w:hAnsi="Times New Roman" w:cs="Times New Roman"/>
          <w:color w:val="262626"/>
          <w:shd w:val="clear" w:color="auto" w:fill="FFFFFF"/>
        </w:rPr>
        <w:t>SO</w:t>
      </w:r>
      <w:r w:rsidRPr="00AB06BA">
        <w:rPr>
          <w:rFonts w:ascii="Times New Roman" w:hAnsi="Times New Roman" w:cs="Times New Roman"/>
          <w:color w:val="262626"/>
          <w:shd w:val="clear" w:color="auto" w:fill="FFFFFF"/>
          <w:vertAlign w:val="subscript"/>
        </w:rPr>
        <w:t>4</w:t>
      </w:r>
      <w:r w:rsidRPr="00AB06BA">
        <w:rPr>
          <w:rFonts w:ascii="Times New Roman" w:hAnsi="Times New Roman" w:cs="Times New Roman"/>
          <w:color w:val="262626"/>
          <w:shd w:val="clear" w:color="auto" w:fill="FFFFFF"/>
        </w:rPr>
        <w:t xml:space="preserve">). The crude product was concentrated down onto celite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then purified by reverse phase ISCO Flash column chromatography (5-60% acetonitrile + 0.1% TFA in water + 0.1% TFA) to afford 24 mg of purplish oil (11%)</w:t>
      </w:r>
      <w:r w:rsidRPr="00AB06BA">
        <w:rPr>
          <w:rFonts w:ascii="Times New Roman" w:hAnsi="Times New Roman" w:cs="Times New Roman"/>
        </w:rPr>
        <w:t xml:space="preserve">.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8.31 (d, </w:t>
      </w:r>
      <w:r w:rsidRPr="00AB06BA">
        <w:rPr>
          <w:rFonts w:ascii="Times New Roman" w:hAnsi="Times New Roman" w:cs="Times New Roman"/>
          <w:i/>
          <w:iCs/>
        </w:rPr>
        <w:t xml:space="preserve">J </w:t>
      </w:r>
      <w:r w:rsidRPr="00AB06BA">
        <w:rPr>
          <w:rFonts w:ascii="Times New Roman" w:hAnsi="Times New Roman" w:cs="Times New Roman"/>
        </w:rPr>
        <w:t xml:space="preserve">= 7.7 Hz, 1H), 8.05 (d, </w:t>
      </w:r>
      <w:r w:rsidRPr="00AB06BA">
        <w:rPr>
          <w:rFonts w:ascii="Times New Roman" w:hAnsi="Times New Roman" w:cs="Times New Roman"/>
          <w:i/>
          <w:iCs/>
        </w:rPr>
        <w:t>J</w:t>
      </w:r>
      <w:r w:rsidRPr="00AB06BA">
        <w:rPr>
          <w:rFonts w:ascii="Times New Roman" w:hAnsi="Times New Roman" w:cs="Times New Roman"/>
        </w:rPr>
        <w:t xml:space="preserve"> = 7.7 Hz, 1H), 7.92 (d, </w:t>
      </w:r>
      <w:r w:rsidRPr="00AB06BA">
        <w:rPr>
          <w:rFonts w:ascii="Times New Roman" w:hAnsi="Times New Roman" w:cs="Times New Roman"/>
          <w:i/>
          <w:iCs/>
        </w:rPr>
        <w:t xml:space="preserve">J </w:t>
      </w:r>
      <w:r w:rsidRPr="00AB06BA">
        <w:rPr>
          <w:rFonts w:ascii="Times New Roman" w:hAnsi="Times New Roman" w:cs="Times New Roman"/>
        </w:rPr>
        <w:t xml:space="preserve">= 2.2 Hz, 1H), 7.89 (t, </w:t>
      </w:r>
      <w:r w:rsidRPr="00AB06BA">
        <w:rPr>
          <w:rFonts w:ascii="Times New Roman" w:hAnsi="Times New Roman" w:cs="Times New Roman"/>
          <w:i/>
          <w:iCs/>
        </w:rPr>
        <w:t xml:space="preserve">J </w:t>
      </w:r>
      <w:r w:rsidRPr="00AB06BA">
        <w:rPr>
          <w:rFonts w:ascii="Times New Roman" w:hAnsi="Times New Roman" w:cs="Times New Roman"/>
        </w:rPr>
        <w:t xml:space="preserve">= 7.1 Hz, 1H), 7.82 (t, </w:t>
      </w:r>
      <w:r w:rsidRPr="00AB06BA">
        <w:rPr>
          <w:rFonts w:ascii="Times New Roman" w:hAnsi="Times New Roman" w:cs="Times New Roman"/>
          <w:i/>
          <w:iCs/>
        </w:rPr>
        <w:t>J</w:t>
      </w:r>
      <w:r w:rsidRPr="00AB06BA">
        <w:rPr>
          <w:rFonts w:ascii="Times New Roman" w:hAnsi="Times New Roman" w:cs="Times New Roman"/>
        </w:rPr>
        <w:t xml:space="preserve"> = 7.7, 1H), 7.74 (t, </w:t>
      </w:r>
      <w:r w:rsidRPr="00AB06BA">
        <w:rPr>
          <w:rFonts w:ascii="Times New Roman" w:hAnsi="Times New Roman" w:cs="Times New Roman"/>
          <w:i/>
          <w:iCs/>
        </w:rPr>
        <w:t>J</w:t>
      </w:r>
      <w:r w:rsidRPr="00AB06BA">
        <w:rPr>
          <w:rFonts w:ascii="Times New Roman" w:hAnsi="Times New Roman" w:cs="Times New Roman"/>
        </w:rPr>
        <w:t xml:space="preserve"> = 3.0 Hz, 1H), 7.56-7.58 (apt m, 1H), 7.46-7.48 (apt m, 2H), 7.40-7.42 (apt m, 1H), 6.53 (d, </w:t>
      </w:r>
      <w:r w:rsidRPr="00AB06BA">
        <w:rPr>
          <w:rFonts w:ascii="Times New Roman" w:hAnsi="Times New Roman" w:cs="Times New Roman"/>
          <w:i/>
          <w:iCs/>
        </w:rPr>
        <w:t>J</w:t>
      </w:r>
      <w:r w:rsidRPr="00AB06BA">
        <w:rPr>
          <w:rFonts w:ascii="Times New Roman" w:hAnsi="Times New Roman" w:cs="Times New Roman"/>
        </w:rPr>
        <w:t xml:space="preserve"> = 2.2, 1H), 5.58 (s, 2H), 4.39 (s, 2H), 3.14-3.17 (apt m,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180.4, 165.0, 142.9, 141.9, 140.6, 134.5, 132.8, 131.3, 131.2, 130.3, 130.2, 130.0, 129.9, 127.3, 125.4, 117.2, 108.0, 51.8, 41.3, 41.2; HRMS: (ESI+) m/z calculated for C</w:t>
      </w:r>
      <w:r w:rsidRPr="00AB06BA">
        <w:rPr>
          <w:rFonts w:ascii="Times New Roman" w:hAnsi="Times New Roman" w:cs="Times New Roman"/>
          <w:vertAlign w:val="subscript"/>
        </w:rPr>
        <w:t>20</w:t>
      </w:r>
      <w:r w:rsidRPr="00AB06BA">
        <w:rPr>
          <w:rFonts w:ascii="Times New Roman" w:hAnsi="Times New Roman" w:cs="Times New Roman"/>
        </w:rPr>
        <w:t>H</w:t>
      </w:r>
      <w:r w:rsidRPr="00AB06BA">
        <w:rPr>
          <w:rFonts w:ascii="Times New Roman" w:hAnsi="Times New Roman" w:cs="Times New Roman"/>
          <w:vertAlign w:val="subscript"/>
        </w:rPr>
        <w:t>19</w:t>
      </w:r>
      <w:r w:rsidRPr="00AB06BA">
        <w:rPr>
          <w:rFonts w:ascii="Times New Roman" w:hAnsi="Times New Roman" w:cs="Times New Roman"/>
        </w:rPr>
        <w:t>N</w:t>
      </w:r>
      <w:r w:rsidRPr="00AB06BA">
        <w:rPr>
          <w:rFonts w:ascii="Times New Roman" w:hAnsi="Times New Roman" w:cs="Times New Roman"/>
          <w:vertAlign w:val="subscript"/>
        </w:rPr>
        <w:t>4</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363.1280, found: 363.1278.</w:t>
      </w:r>
    </w:p>
    <w:p w14:paraId="7402DF8F" w14:textId="77777777" w:rsidR="00AB06BA" w:rsidRPr="00AB06BA" w:rsidRDefault="00AB06BA" w:rsidP="00AB06BA">
      <w:pPr>
        <w:rPr>
          <w:rFonts w:ascii="Times New Roman" w:hAnsi="Times New Roman" w:cs="Times New Roman"/>
          <w:b/>
          <w:bCs/>
        </w:rPr>
      </w:pPr>
    </w:p>
    <w:p w14:paraId="2D4756C7" w14:textId="77777777" w:rsidR="00AB06BA" w:rsidRPr="00AB06BA" w:rsidRDefault="00AB06BA" w:rsidP="00AB06BA">
      <w:pPr>
        <w:rPr>
          <w:rFonts w:ascii="Times New Roman" w:hAnsi="Times New Roman" w:cs="Times New Roman"/>
          <w:b/>
          <w:bCs/>
        </w:rPr>
      </w:pPr>
    </w:p>
    <w:p w14:paraId="24D8E470"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noProof/>
        </w:rPr>
        <w:drawing>
          <wp:inline distT="0" distB="0" distL="0" distR="0" wp14:anchorId="1DFCD035" wp14:editId="06CC4AEA">
            <wp:extent cx="5943600" cy="1472565"/>
            <wp:effectExtent l="0" t="0" r="0" b="63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1472565"/>
                    </a:xfrm>
                    <a:prstGeom prst="rect">
                      <a:avLst/>
                    </a:prstGeom>
                  </pic:spPr>
                </pic:pic>
              </a:graphicData>
            </a:graphic>
          </wp:inline>
        </w:drawing>
      </w:r>
    </w:p>
    <w:p w14:paraId="2FC075DA" w14:textId="77777777" w:rsidR="00AB06BA" w:rsidRPr="00AB06BA" w:rsidRDefault="00AB06BA" w:rsidP="00AB06BA">
      <w:pPr>
        <w:rPr>
          <w:rFonts w:ascii="Times New Roman" w:hAnsi="Times New Roman" w:cs="Times New Roman"/>
          <w:b/>
          <w:bCs/>
        </w:rPr>
      </w:pPr>
    </w:p>
    <w:p w14:paraId="05760BE2" w14:textId="1ACA0209" w:rsidR="00AB06BA" w:rsidRPr="00AB06BA" w:rsidRDefault="00AB06BA" w:rsidP="00AB06BA">
      <w:pPr>
        <w:rPr>
          <w:rFonts w:ascii="Times New Roman" w:hAnsi="Times New Roman" w:cs="Times New Roman"/>
          <w:b/>
          <w:bCs/>
        </w:rPr>
      </w:pPr>
      <w:r w:rsidRPr="00AB06BA">
        <w:rPr>
          <w:rFonts w:ascii="Times New Roman" w:hAnsi="Times New Roman" w:cs="Times New Roman"/>
          <w:b/>
          <w:bCs/>
        </w:rPr>
        <w:lastRenderedPageBreak/>
        <w:t>365A-087</w:t>
      </w:r>
      <w:r w:rsidR="005470DD">
        <w:rPr>
          <w:rFonts w:ascii="Times New Roman" w:hAnsi="Times New Roman" w:cs="Times New Roman"/>
          <w:b/>
          <w:bCs/>
        </w:rPr>
        <w:t>(SALAD3)</w:t>
      </w:r>
    </w:p>
    <w:p w14:paraId="1CB28EDB"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b/>
          <w:bCs/>
        </w:rPr>
        <w:t xml:space="preserve">365A-085 </w:t>
      </w:r>
      <w:r w:rsidRPr="00AB06BA">
        <w:rPr>
          <w:rFonts w:ascii="Times New Roman" w:hAnsi="Times New Roman" w:cs="Times New Roman"/>
        </w:rPr>
        <w:t>(65 mg, 0.147 mmol)</w:t>
      </w:r>
      <w:r w:rsidRPr="00AB06BA">
        <w:rPr>
          <w:rFonts w:ascii="Times New Roman" w:hAnsi="Times New Roman" w:cs="Times New Roman"/>
          <w:b/>
          <w:bCs/>
        </w:rPr>
        <w:t xml:space="preserve"> </w:t>
      </w:r>
      <w:r w:rsidRPr="00AB06BA">
        <w:rPr>
          <w:rFonts w:ascii="Times New Roman" w:hAnsi="Times New Roman" w:cs="Times New Roman"/>
        </w:rPr>
        <w:t xml:space="preserve">in methanol (5 mL) was added </w:t>
      </w:r>
      <w:r w:rsidRPr="00AB06BA">
        <w:rPr>
          <w:rFonts w:ascii="Times New Roman" w:hAnsi="Times New Roman" w:cs="Times New Roman"/>
          <w:color w:val="262626"/>
          <w:shd w:val="clear" w:color="auto" w:fill="FFFFFF"/>
        </w:rPr>
        <w:t xml:space="preserve">4-chloro-1-methylquinolinium iodide (45 mg, 0.147 mmol) and sodium bicarbonate (25 mg, 0.294 mmol). The mixture was heated to 40ºC and stirred for three hours. The mixture was returned to room temperature, then was concentrated down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 resulting residue was resuspended in ethanol, then filtered. The filtrate was concentrated down onto celite and purified by reverse phase ISCO Flash column chromatography (10-100% acetonitrile + 0.1% TFA in water + 0.1% TFA) to afford 4 mg of orange solid (4%).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8.53 (s, 1H), 8.44 (d, </w:t>
      </w:r>
      <w:r w:rsidRPr="00AB06BA">
        <w:rPr>
          <w:rFonts w:ascii="Times New Roman" w:hAnsi="Times New Roman" w:cs="Times New Roman"/>
          <w:i/>
          <w:iCs/>
        </w:rPr>
        <w:t xml:space="preserve">J </w:t>
      </w:r>
      <w:r w:rsidRPr="00AB06BA">
        <w:rPr>
          <w:rFonts w:ascii="Times New Roman" w:hAnsi="Times New Roman" w:cs="Times New Roman"/>
        </w:rPr>
        <w:t xml:space="preserve">= 7.1 Hz, 1H), 8.35 (d, </w:t>
      </w:r>
      <w:r w:rsidRPr="00AB06BA">
        <w:rPr>
          <w:rFonts w:ascii="Times New Roman" w:hAnsi="Times New Roman" w:cs="Times New Roman"/>
          <w:i/>
          <w:iCs/>
        </w:rPr>
        <w:t xml:space="preserve">J </w:t>
      </w:r>
      <w:r w:rsidRPr="00AB06BA">
        <w:rPr>
          <w:rFonts w:ascii="Times New Roman" w:hAnsi="Times New Roman" w:cs="Times New Roman"/>
        </w:rPr>
        <w:t xml:space="preserve">= 8.1 Hz, 1H), 8.07 (d, </w:t>
      </w:r>
      <w:r w:rsidRPr="00AB06BA">
        <w:rPr>
          <w:rFonts w:ascii="Times New Roman" w:hAnsi="Times New Roman" w:cs="Times New Roman"/>
          <w:i/>
          <w:iCs/>
        </w:rPr>
        <w:t xml:space="preserve">J </w:t>
      </w:r>
      <w:r w:rsidRPr="00AB06BA">
        <w:rPr>
          <w:rFonts w:ascii="Times New Roman" w:hAnsi="Times New Roman" w:cs="Times New Roman"/>
        </w:rPr>
        <w:t xml:space="preserve">= 7.9 Hz, 1H), 8.00 (t, </w:t>
      </w:r>
      <w:r w:rsidRPr="00AB06BA">
        <w:rPr>
          <w:rFonts w:ascii="Times New Roman" w:hAnsi="Times New Roman" w:cs="Times New Roman"/>
          <w:i/>
          <w:iCs/>
        </w:rPr>
        <w:t xml:space="preserve">J </w:t>
      </w:r>
      <w:r w:rsidRPr="00AB06BA">
        <w:rPr>
          <w:rFonts w:ascii="Times New Roman" w:hAnsi="Times New Roman" w:cs="Times New Roman"/>
        </w:rPr>
        <w:t xml:space="preserve">= 7.5 Hz, 1H), 7.87-7.90 (m, 2H), 7.57-7.65 (m, 3H), 7.48 (d, </w:t>
      </w:r>
      <w:r w:rsidRPr="00AB06BA">
        <w:rPr>
          <w:rFonts w:ascii="Times New Roman" w:hAnsi="Times New Roman" w:cs="Times New Roman"/>
          <w:i/>
          <w:iCs/>
        </w:rPr>
        <w:t xml:space="preserve">J </w:t>
      </w:r>
      <w:r w:rsidRPr="00AB06BA">
        <w:rPr>
          <w:rFonts w:ascii="Times New Roman" w:hAnsi="Times New Roman" w:cs="Times New Roman"/>
        </w:rPr>
        <w:t xml:space="preserve">= 6.8 Hz, 2H), 7.42-7.45 (m, 1H), 7.22-7.25 (m, 2H), 7.11-7.14 (m, 1H), 6.71 (s, 1H), 6.48 (s, 1H), 5.27 (s, 2H), 4.34 (s, 2H), 4.24 (s,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192.3, 167.6, 161.6, 150.8, 145.9, 141.8, 141.7, 140.5, 139.6, 134.7, 134.6, 132.7, 131.2, 129.8, 129.6, 129.4, 128.5, 126.8, 126.1, 125.9, 125.8, 125.5, 123.7, 119.0, 113.2, 110.1, 108.0, 49.7, 43.3, 40.9; HRMS: (ESI+) m/z calculated for C</w:t>
      </w:r>
      <w:r w:rsidRPr="00AB06BA">
        <w:rPr>
          <w:rFonts w:ascii="Times New Roman" w:hAnsi="Times New Roman" w:cs="Times New Roman"/>
          <w:vertAlign w:val="subscript"/>
        </w:rPr>
        <w:t>30</w:t>
      </w:r>
      <w:r w:rsidRPr="00AB06BA">
        <w:rPr>
          <w:rFonts w:ascii="Times New Roman" w:hAnsi="Times New Roman" w:cs="Times New Roman"/>
        </w:rPr>
        <w:t>H</w:t>
      </w:r>
      <w:r w:rsidRPr="00AB06BA">
        <w:rPr>
          <w:rFonts w:ascii="Times New Roman" w:hAnsi="Times New Roman" w:cs="Times New Roman"/>
          <w:vertAlign w:val="subscript"/>
        </w:rPr>
        <w:t>26</w:t>
      </w:r>
      <w:r w:rsidRPr="00AB06BA">
        <w:rPr>
          <w:rFonts w:ascii="Times New Roman" w:hAnsi="Times New Roman" w:cs="Times New Roman"/>
        </w:rPr>
        <w:t>N</w:t>
      </w:r>
      <w:r w:rsidRPr="00AB06BA">
        <w:rPr>
          <w:rFonts w:ascii="Times New Roman" w:hAnsi="Times New Roman" w:cs="Times New Roman"/>
          <w:vertAlign w:val="subscript"/>
        </w:rPr>
        <w:t>5</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504.1853, found: 504.1860.</w:t>
      </w:r>
    </w:p>
    <w:p w14:paraId="091F326A" w14:textId="77777777" w:rsidR="00AB06BA" w:rsidRPr="00AB06BA" w:rsidRDefault="00AB06BA" w:rsidP="00AB06BA">
      <w:pPr>
        <w:rPr>
          <w:rFonts w:ascii="Times New Roman" w:hAnsi="Times New Roman" w:cs="Times New Roman"/>
          <w:b/>
          <w:bCs/>
        </w:rPr>
      </w:pPr>
    </w:p>
    <w:p w14:paraId="0CDDD198" w14:textId="77777777" w:rsidR="00AB06BA" w:rsidRPr="00AB06BA" w:rsidRDefault="00AB06BA" w:rsidP="00AB06BA">
      <w:pPr>
        <w:rPr>
          <w:rFonts w:ascii="Times New Roman" w:hAnsi="Times New Roman" w:cs="Times New Roman"/>
          <w:b/>
          <w:bCs/>
        </w:rPr>
      </w:pPr>
    </w:p>
    <w:p w14:paraId="34BE79D4" w14:textId="77777777" w:rsidR="00AB06BA" w:rsidRPr="00AB06BA" w:rsidRDefault="00AB06BA" w:rsidP="00AB06BA">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66629553" wp14:editId="6F077255">
            <wp:extent cx="5550195" cy="131224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592438" cy="1322230"/>
                    </a:xfrm>
                    <a:prstGeom prst="rect">
                      <a:avLst/>
                    </a:prstGeom>
                  </pic:spPr>
                </pic:pic>
              </a:graphicData>
            </a:graphic>
          </wp:inline>
        </w:drawing>
      </w:r>
    </w:p>
    <w:p w14:paraId="0A548A0B" w14:textId="77777777" w:rsidR="00AB06BA" w:rsidRPr="00AB06BA" w:rsidRDefault="00AB06BA" w:rsidP="00AB06BA">
      <w:pPr>
        <w:jc w:val="center"/>
        <w:rPr>
          <w:rFonts w:ascii="Times New Roman" w:hAnsi="Times New Roman" w:cs="Times New Roman"/>
          <w:b/>
          <w:bCs/>
        </w:rPr>
      </w:pPr>
    </w:p>
    <w:p w14:paraId="68407B2C"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365A-086</w:t>
      </w:r>
    </w:p>
    <w:p w14:paraId="0CC22326" w14:textId="77777777" w:rsidR="00AB06BA" w:rsidRPr="00AB06BA" w:rsidRDefault="00AB06BA" w:rsidP="00D37800">
      <w:pPr>
        <w:jc w:val="both"/>
        <w:rPr>
          <w:rFonts w:ascii="Times New Roman" w:hAnsi="Times New Roman" w:cs="Times New Roman"/>
        </w:rPr>
      </w:pPr>
      <w:r w:rsidRPr="00AB06BA">
        <w:rPr>
          <w:rFonts w:ascii="Times New Roman" w:hAnsi="Times New Roman" w:cs="Times New Roman"/>
        </w:rPr>
        <w:t xml:space="preserve">To a solution of </w:t>
      </w:r>
      <w:r w:rsidRPr="00AB06BA">
        <w:rPr>
          <w:rFonts w:ascii="Times New Roman" w:hAnsi="Times New Roman" w:cs="Times New Roman"/>
          <w:color w:val="262626"/>
          <w:shd w:val="clear" w:color="auto" w:fill="FFFFFF"/>
        </w:rPr>
        <w:t>2-fluorobenzylamine (62 mg, 0.496 mmol) in tetrahydrofuran (8 mL) was slowly added trimethyl aluminum as a 2M solution in toluene (0.25 mL, 0.496 mmol). The mixture stirred at room temperature for 15 minutes, then 3-(2-methoxy-2-oxoethyl)-2-methylbenzothiazolium bromide (150 mg, 0.496 mmol) was added. The reaction was heated to 60ºC and stirred for four hours. The mixture was returned to room temperature and quenched with a saturated solution of Rochelle’s salt (7 mL). Dichloromethane (7 mL) was added, and the solution was vigorously stirred overnight. The organic layer was extracted using dichloromethane (10 mL x 3), then the organic layer and dichloromethane washings were washed using brine (10 mL) and dried (Na</w:t>
      </w:r>
      <w:r w:rsidRPr="00AB06BA">
        <w:rPr>
          <w:rFonts w:ascii="Times New Roman" w:hAnsi="Times New Roman" w:cs="Times New Roman"/>
          <w:color w:val="262626"/>
          <w:shd w:val="clear" w:color="auto" w:fill="FFFFFF"/>
          <w:vertAlign w:val="subscript"/>
        </w:rPr>
        <w:t>2</w:t>
      </w:r>
      <w:r w:rsidRPr="00AB06BA">
        <w:rPr>
          <w:rFonts w:ascii="Times New Roman" w:hAnsi="Times New Roman" w:cs="Times New Roman"/>
          <w:color w:val="262626"/>
          <w:shd w:val="clear" w:color="auto" w:fill="FFFFFF"/>
        </w:rPr>
        <w:t>SO</w:t>
      </w:r>
      <w:r w:rsidRPr="00AB06BA">
        <w:rPr>
          <w:rFonts w:ascii="Times New Roman" w:hAnsi="Times New Roman" w:cs="Times New Roman"/>
          <w:color w:val="262626"/>
          <w:shd w:val="clear" w:color="auto" w:fill="FFFFFF"/>
          <w:vertAlign w:val="subscript"/>
        </w:rPr>
        <w:t>4</w:t>
      </w:r>
      <w:r w:rsidRPr="00AB06BA">
        <w:rPr>
          <w:rFonts w:ascii="Times New Roman" w:hAnsi="Times New Roman" w:cs="Times New Roman"/>
          <w:color w:val="262626"/>
          <w:shd w:val="clear" w:color="auto" w:fill="FFFFFF"/>
        </w:rPr>
        <w:t xml:space="preserve">). The crude product was concentrated down onto celite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then purified by reverse phase ISCO Flash column chromatography (5-60% acetonitrile + 0.1% TFA in water + 0.1% TFA) to afford 21.5mg of purplish oil (20%).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8.32 (d, </w:t>
      </w:r>
      <w:r w:rsidRPr="00AB06BA">
        <w:rPr>
          <w:rFonts w:ascii="Times New Roman" w:hAnsi="Times New Roman" w:cs="Times New Roman"/>
          <w:i/>
          <w:iCs/>
        </w:rPr>
        <w:t xml:space="preserve">J </w:t>
      </w:r>
      <w:r w:rsidRPr="00AB06BA">
        <w:rPr>
          <w:rFonts w:ascii="Times New Roman" w:hAnsi="Times New Roman" w:cs="Times New Roman"/>
        </w:rPr>
        <w:t xml:space="preserve">= 8.2 Hz, 1H), 8.07 (d, </w:t>
      </w:r>
      <w:r w:rsidRPr="00AB06BA">
        <w:rPr>
          <w:rFonts w:ascii="Times New Roman" w:hAnsi="Times New Roman" w:cs="Times New Roman"/>
          <w:i/>
          <w:iCs/>
        </w:rPr>
        <w:t>J</w:t>
      </w:r>
      <w:r w:rsidRPr="00AB06BA">
        <w:rPr>
          <w:rFonts w:ascii="Times New Roman" w:hAnsi="Times New Roman" w:cs="Times New Roman"/>
        </w:rPr>
        <w:t xml:space="preserve"> = 8.2 Hz, 1H), 7.89 (t, </w:t>
      </w:r>
      <w:r w:rsidRPr="00AB06BA">
        <w:rPr>
          <w:rFonts w:ascii="Times New Roman" w:hAnsi="Times New Roman" w:cs="Times New Roman"/>
          <w:i/>
          <w:iCs/>
        </w:rPr>
        <w:t xml:space="preserve">J </w:t>
      </w:r>
      <w:r w:rsidRPr="00AB06BA">
        <w:rPr>
          <w:rFonts w:ascii="Times New Roman" w:hAnsi="Times New Roman" w:cs="Times New Roman"/>
        </w:rPr>
        <w:t xml:space="preserve">= 7.8 Hz, 1H), 7.82 (t, </w:t>
      </w:r>
      <w:r w:rsidRPr="00AB06BA">
        <w:rPr>
          <w:rFonts w:ascii="Times New Roman" w:hAnsi="Times New Roman" w:cs="Times New Roman"/>
          <w:i/>
          <w:iCs/>
        </w:rPr>
        <w:t xml:space="preserve">J </w:t>
      </w:r>
      <w:r w:rsidRPr="00AB06BA">
        <w:rPr>
          <w:rFonts w:ascii="Times New Roman" w:hAnsi="Times New Roman" w:cs="Times New Roman"/>
        </w:rPr>
        <w:t xml:space="preserve">= 7.8 Hz, 1H), 7.40 (t, </w:t>
      </w:r>
      <w:r w:rsidRPr="00AB06BA">
        <w:rPr>
          <w:rFonts w:ascii="Times New Roman" w:hAnsi="Times New Roman" w:cs="Times New Roman"/>
          <w:i/>
          <w:iCs/>
        </w:rPr>
        <w:t xml:space="preserve">J </w:t>
      </w:r>
      <w:r w:rsidRPr="00AB06BA">
        <w:rPr>
          <w:rFonts w:ascii="Times New Roman" w:hAnsi="Times New Roman" w:cs="Times New Roman"/>
        </w:rPr>
        <w:t xml:space="preserve">= 7.8 Hz, 1H), 7.33 (q, 1H), 7.15 (t, </w:t>
      </w:r>
      <w:r w:rsidRPr="00AB06BA">
        <w:rPr>
          <w:rFonts w:ascii="Times New Roman" w:hAnsi="Times New Roman" w:cs="Times New Roman"/>
          <w:i/>
          <w:iCs/>
        </w:rPr>
        <w:t>J</w:t>
      </w:r>
      <w:r w:rsidRPr="00AB06BA">
        <w:rPr>
          <w:rFonts w:ascii="Times New Roman" w:hAnsi="Times New Roman" w:cs="Times New Roman"/>
        </w:rPr>
        <w:t xml:space="preserve"> = 7.7 Hz, 1H), 7.12 (t, </w:t>
      </w:r>
      <w:r w:rsidRPr="00AB06BA">
        <w:rPr>
          <w:rFonts w:ascii="Times New Roman" w:hAnsi="Times New Roman" w:cs="Times New Roman"/>
          <w:i/>
          <w:iCs/>
        </w:rPr>
        <w:t>J</w:t>
      </w:r>
      <w:r w:rsidRPr="00AB06BA">
        <w:rPr>
          <w:rFonts w:ascii="Times New Roman" w:hAnsi="Times New Roman" w:cs="Times New Roman"/>
        </w:rPr>
        <w:t xml:space="preserve"> = 9.5, 1H), 5.62 (s, 2H), 4.52 (s, 2H), 3.16-3.19 (apt m,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180.4, 165.0,163.3, 161.4, 142.9, 131.4, 131.4, 131.2, 130.9, 130.8, 130.3, 129.9, 125.9, 125.7, 125.5, 125.5, 125.4, 117.1, 116.5, 116.3, 51.8, 38.8, 38.7; HRMS: (ESI+) m/z calculated for C</w:t>
      </w:r>
      <w:r w:rsidRPr="00AB06BA">
        <w:rPr>
          <w:rFonts w:ascii="Times New Roman" w:hAnsi="Times New Roman" w:cs="Times New Roman"/>
          <w:vertAlign w:val="subscript"/>
        </w:rPr>
        <w:t>17</w:t>
      </w:r>
      <w:r w:rsidRPr="00AB06BA">
        <w:rPr>
          <w:rFonts w:ascii="Times New Roman" w:hAnsi="Times New Roman" w:cs="Times New Roman"/>
        </w:rPr>
        <w:t>H</w:t>
      </w:r>
      <w:r w:rsidRPr="00AB06BA">
        <w:rPr>
          <w:rFonts w:ascii="Times New Roman" w:hAnsi="Times New Roman" w:cs="Times New Roman"/>
          <w:vertAlign w:val="subscript"/>
        </w:rPr>
        <w:t>16</w:t>
      </w:r>
      <w:r w:rsidRPr="00AB06BA">
        <w:rPr>
          <w:rFonts w:ascii="Times New Roman" w:hAnsi="Times New Roman" w:cs="Times New Roman"/>
        </w:rPr>
        <w:t>FN</w:t>
      </w:r>
      <w:r w:rsidRPr="00AB06BA">
        <w:rPr>
          <w:rFonts w:ascii="Times New Roman" w:hAnsi="Times New Roman" w:cs="Times New Roman"/>
          <w:vertAlign w:val="subscript"/>
        </w:rPr>
        <w:t>2</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w:t>
      </w:r>
      <w:r w:rsidRPr="00AB06BA">
        <w:rPr>
          <w:rFonts w:ascii="Times New Roman" w:hAnsi="Times New Roman" w:cs="Times New Roman"/>
          <w:vertAlign w:val="superscript"/>
        </w:rPr>
        <w:t>+</w:t>
      </w:r>
      <w:r w:rsidRPr="00AB06BA">
        <w:rPr>
          <w:rFonts w:ascii="Times New Roman" w:hAnsi="Times New Roman" w:cs="Times New Roman"/>
        </w:rPr>
        <w:t>: 315.0967, found: 315.0970.</w:t>
      </w:r>
    </w:p>
    <w:p w14:paraId="0ECB2C52" w14:textId="77777777" w:rsidR="00AB06BA" w:rsidRPr="00AB06BA" w:rsidRDefault="00AB06BA" w:rsidP="00AB06BA">
      <w:pPr>
        <w:rPr>
          <w:rFonts w:ascii="Times New Roman" w:hAnsi="Times New Roman" w:cs="Times New Roman"/>
        </w:rPr>
      </w:pPr>
    </w:p>
    <w:p w14:paraId="236FEC28" w14:textId="77777777" w:rsidR="00AB06BA" w:rsidRPr="00AB06BA" w:rsidRDefault="00AB06BA" w:rsidP="00AB06BA">
      <w:pPr>
        <w:rPr>
          <w:rFonts w:ascii="Times New Roman" w:hAnsi="Times New Roman" w:cs="Times New Roman"/>
          <w:b/>
          <w:bCs/>
        </w:rPr>
      </w:pPr>
    </w:p>
    <w:p w14:paraId="17C36E03"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noProof/>
        </w:rPr>
        <w:lastRenderedPageBreak/>
        <w:drawing>
          <wp:inline distT="0" distB="0" distL="0" distR="0" wp14:anchorId="0BBA1746" wp14:editId="7D1B9D96">
            <wp:extent cx="5943600" cy="142303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1423035"/>
                    </a:xfrm>
                    <a:prstGeom prst="rect">
                      <a:avLst/>
                    </a:prstGeom>
                  </pic:spPr>
                </pic:pic>
              </a:graphicData>
            </a:graphic>
          </wp:inline>
        </w:drawing>
      </w:r>
    </w:p>
    <w:p w14:paraId="3F601466" w14:textId="77777777" w:rsidR="00AB06BA" w:rsidRPr="00AB06BA" w:rsidRDefault="00AB06BA" w:rsidP="00AB06BA">
      <w:pPr>
        <w:rPr>
          <w:rFonts w:ascii="Times New Roman" w:hAnsi="Times New Roman" w:cs="Times New Roman"/>
          <w:b/>
          <w:bCs/>
        </w:rPr>
      </w:pPr>
    </w:p>
    <w:p w14:paraId="63FB6671" w14:textId="191D0E02"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365A-088</w:t>
      </w:r>
      <w:r w:rsidR="005470DD">
        <w:rPr>
          <w:rFonts w:ascii="Times New Roman" w:hAnsi="Times New Roman" w:cs="Times New Roman"/>
          <w:b/>
          <w:bCs/>
        </w:rPr>
        <w:t>(SALAD4)</w:t>
      </w:r>
    </w:p>
    <w:p w14:paraId="3E95F1A4" w14:textId="77777777" w:rsidR="00AB06BA" w:rsidRPr="00AB06BA" w:rsidRDefault="00AB06BA" w:rsidP="00D37800">
      <w:pPr>
        <w:jc w:val="both"/>
        <w:rPr>
          <w:rFonts w:ascii="Times New Roman" w:hAnsi="Times New Roman" w:cs="Times New Roman"/>
          <w:color w:val="262626"/>
          <w:shd w:val="clear" w:color="auto" w:fill="FFFFFF"/>
        </w:rPr>
      </w:pPr>
      <w:r w:rsidRPr="00AB06BA">
        <w:rPr>
          <w:rFonts w:ascii="Times New Roman" w:hAnsi="Times New Roman" w:cs="Times New Roman"/>
        </w:rPr>
        <w:t xml:space="preserve">To a solution of </w:t>
      </w:r>
      <w:r w:rsidRPr="00AB06BA">
        <w:rPr>
          <w:rFonts w:ascii="Times New Roman" w:hAnsi="Times New Roman" w:cs="Times New Roman"/>
          <w:b/>
          <w:bCs/>
        </w:rPr>
        <w:t xml:space="preserve">365A-086 </w:t>
      </w:r>
      <w:r w:rsidRPr="00AB06BA">
        <w:rPr>
          <w:rFonts w:ascii="Times New Roman" w:hAnsi="Times New Roman" w:cs="Times New Roman"/>
        </w:rPr>
        <w:t>(46 mg, 0.116 mmol)</w:t>
      </w:r>
      <w:r w:rsidRPr="00AB06BA">
        <w:rPr>
          <w:rFonts w:ascii="Times New Roman" w:hAnsi="Times New Roman" w:cs="Times New Roman"/>
          <w:b/>
          <w:bCs/>
        </w:rPr>
        <w:t xml:space="preserve"> </w:t>
      </w:r>
      <w:r w:rsidRPr="00AB06BA">
        <w:rPr>
          <w:rFonts w:ascii="Times New Roman" w:hAnsi="Times New Roman" w:cs="Times New Roman"/>
        </w:rPr>
        <w:t xml:space="preserve">in methanol (5 mL) was added </w:t>
      </w:r>
      <w:r w:rsidRPr="00AB06BA">
        <w:rPr>
          <w:rFonts w:ascii="Times New Roman" w:hAnsi="Times New Roman" w:cs="Times New Roman"/>
          <w:color w:val="262626"/>
          <w:shd w:val="clear" w:color="auto" w:fill="FFFFFF"/>
        </w:rPr>
        <w:t xml:space="preserve">4-chloro-1-methylquinolinium iodide (36 mg, 0.116 mmol) and sodium bicarbonate (19 mg, 0.232 mmol). The mixture was heated to 40ºC and stirred for six hours. The mixture was then returned to room temperature and was concentrated down </w:t>
      </w:r>
      <w:r w:rsidRPr="00AB06BA">
        <w:rPr>
          <w:rFonts w:ascii="Times New Roman" w:hAnsi="Times New Roman" w:cs="Times New Roman"/>
          <w:i/>
          <w:iCs/>
          <w:color w:val="262626"/>
          <w:shd w:val="clear" w:color="auto" w:fill="FFFFFF"/>
        </w:rPr>
        <w:t>in vacuo</w:t>
      </w:r>
      <w:r w:rsidRPr="00AB06BA">
        <w:rPr>
          <w:rFonts w:ascii="Times New Roman" w:hAnsi="Times New Roman" w:cs="Times New Roman"/>
          <w:color w:val="262626"/>
          <w:shd w:val="clear" w:color="auto" w:fill="FFFFFF"/>
        </w:rPr>
        <w:t xml:space="preserve">. The resulting residue was resuspended in ethanol, then filtered. The filtrate was concentrated down onto celite and purified by reverse phase ISCO Flash column chromatography (10-100% acetonitrile + 0.1% TFA in water + 0.1% TFA) to afford 2 mg of orange solid (3%). </w:t>
      </w:r>
      <w:r w:rsidRPr="00AB06BA">
        <w:rPr>
          <w:rFonts w:ascii="Times New Roman" w:hAnsi="Times New Roman" w:cs="Times New Roman"/>
          <w:vertAlign w:val="superscript"/>
        </w:rPr>
        <w:t>1</w:t>
      </w:r>
      <w:r w:rsidRPr="00AB06BA">
        <w:rPr>
          <w:rFonts w:ascii="Times New Roman" w:hAnsi="Times New Roman" w:cs="Times New Roman"/>
        </w:rPr>
        <w:t>H NMR (500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8.46 (d, </w:t>
      </w:r>
      <w:r w:rsidRPr="00AB06BA">
        <w:rPr>
          <w:rFonts w:ascii="Times New Roman" w:hAnsi="Times New Roman" w:cs="Times New Roman"/>
          <w:i/>
          <w:iCs/>
        </w:rPr>
        <w:t xml:space="preserve">J </w:t>
      </w:r>
      <w:r w:rsidRPr="00AB06BA">
        <w:rPr>
          <w:rFonts w:ascii="Times New Roman" w:hAnsi="Times New Roman" w:cs="Times New Roman"/>
        </w:rPr>
        <w:t xml:space="preserve">= 7.1 Hz, 1H), 8.38 (d, </w:t>
      </w:r>
      <w:r w:rsidRPr="00AB06BA">
        <w:rPr>
          <w:rFonts w:ascii="Times New Roman" w:hAnsi="Times New Roman" w:cs="Times New Roman"/>
          <w:i/>
          <w:iCs/>
        </w:rPr>
        <w:t>J</w:t>
      </w:r>
      <w:r w:rsidRPr="00AB06BA">
        <w:rPr>
          <w:rFonts w:ascii="Times New Roman" w:hAnsi="Times New Roman" w:cs="Times New Roman"/>
        </w:rPr>
        <w:t xml:space="preserve"> = 8.4 Hz, 1H), 8.07 (d, </w:t>
      </w:r>
      <w:r w:rsidRPr="00AB06BA">
        <w:rPr>
          <w:rFonts w:ascii="Times New Roman" w:hAnsi="Times New Roman" w:cs="Times New Roman"/>
          <w:i/>
          <w:iCs/>
        </w:rPr>
        <w:t xml:space="preserve">J </w:t>
      </w:r>
      <w:r w:rsidRPr="00AB06BA">
        <w:rPr>
          <w:rFonts w:ascii="Times New Roman" w:hAnsi="Times New Roman" w:cs="Times New Roman"/>
        </w:rPr>
        <w:t xml:space="preserve">= 8.4 Hz, 1H), 7.99-8.03 (m, 1H), 7.89 (d, </w:t>
      </w:r>
      <w:r w:rsidRPr="00AB06BA">
        <w:rPr>
          <w:rFonts w:ascii="Times New Roman" w:hAnsi="Times New Roman" w:cs="Times New Roman"/>
          <w:i/>
          <w:iCs/>
        </w:rPr>
        <w:t xml:space="preserve">J </w:t>
      </w:r>
      <w:r w:rsidRPr="00AB06BA">
        <w:rPr>
          <w:rFonts w:ascii="Times New Roman" w:hAnsi="Times New Roman" w:cs="Times New Roman"/>
        </w:rPr>
        <w:t xml:space="preserve">= 7.9 Hz, 1H), 7.67-7.71 (m, 1H), 7.58-7.59 (m, 2H), 7.52 (d, </w:t>
      </w:r>
      <w:r w:rsidRPr="00AB06BA">
        <w:rPr>
          <w:rFonts w:ascii="Times New Roman" w:hAnsi="Times New Roman" w:cs="Times New Roman"/>
          <w:i/>
          <w:iCs/>
        </w:rPr>
        <w:t>J</w:t>
      </w:r>
      <w:r w:rsidRPr="00AB06BA">
        <w:rPr>
          <w:rFonts w:ascii="Times New Roman" w:hAnsi="Times New Roman" w:cs="Times New Roman"/>
        </w:rPr>
        <w:t xml:space="preserve"> = 7.0, 1H), 7.40-7.43 (m, 1H), 7.37 (t, </w:t>
      </w:r>
      <w:r w:rsidRPr="00AB06BA">
        <w:rPr>
          <w:rFonts w:ascii="Times New Roman" w:hAnsi="Times New Roman" w:cs="Times New Roman"/>
          <w:i/>
          <w:iCs/>
        </w:rPr>
        <w:t xml:space="preserve">J </w:t>
      </w:r>
      <w:r w:rsidRPr="00AB06BA">
        <w:rPr>
          <w:rFonts w:ascii="Times New Roman" w:hAnsi="Times New Roman" w:cs="Times New Roman"/>
        </w:rPr>
        <w:t xml:space="preserve">= 7.7 Hz, 1H), 7.19-7.24 (m, 1H), 7.01 (t, </w:t>
      </w:r>
      <w:r w:rsidRPr="00AB06BA">
        <w:rPr>
          <w:rFonts w:ascii="Times New Roman" w:hAnsi="Times New Roman" w:cs="Times New Roman"/>
          <w:i/>
          <w:iCs/>
        </w:rPr>
        <w:t xml:space="preserve">J </w:t>
      </w:r>
      <w:r w:rsidRPr="00AB06BA">
        <w:rPr>
          <w:rFonts w:ascii="Times New Roman" w:hAnsi="Times New Roman" w:cs="Times New Roman"/>
        </w:rPr>
        <w:t xml:space="preserve">= 9.2 Hz, 1H), 6.96 (t, </w:t>
      </w:r>
      <w:r w:rsidRPr="00AB06BA">
        <w:rPr>
          <w:rFonts w:ascii="Times New Roman" w:hAnsi="Times New Roman" w:cs="Times New Roman"/>
          <w:i/>
          <w:iCs/>
        </w:rPr>
        <w:t xml:space="preserve">J </w:t>
      </w:r>
      <w:r w:rsidRPr="00AB06BA">
        <w:rPr>
          <w:rFonts w:ascii="Times New Roman" w:hAnsi="Times New Roman" w:cs="Times New Roman"/>
        </w:rPr>
        <w:t xml:space="preserve">= 7.8 Hz, 1H), 6.76 (s, 1H), 5.28 (s, 2H), 4.54 (s, 2H), 4.23 (s, 3H); </w:t>
      </w:r>
      <w:r w:rsidRPr="00AB06BA">
        <w:rPr>
          <w:rFonts w:ascii="Times New Roman" w:hAnsi="Times New Roman" w:cs="Times New Roman"/>
          <w:vertAlign w:val="superscript"/>
        </w:rPr>
        <w:t>13</w:t>
      </w:r>
      <w:r w:rsidRPr="00AB06BA">
        <w:rPr>
          <w:rFonts w:ascii="Times New Roman" w:hAnsi="Times New Roman" w:cs="Times New Roman"/>
        </w:rPr>
        <w:t>C NMR (125 MHz, MeOD-</w:t>
      </w:r>
      <w:r w:rsidRPr="00AB06BA">
        <w:rPr>
          <w:rFonts w:ascii="Times New Roman" w:hAnsi="Times New Roman" w:cs="Times New Roman"/>
          <w:i/>
          <w:iCs/>
        </w:rPr>
        <w:t>d</w:t>
      </w:r>
      <w:r w:rsidRPr="00AB06BA">
        <w:rPr>
          <w:rFonts w:ascii="Times New Roman" w:hAnsi="Times New Roman" w:cs="Times New Roman"/>
          <w:vertAlign w:val="subscript"/>
        </w:rPr>
        <w:t>4</w:t>
      </w:r>
      <w:r w:rsidRPr="00AB06BA">
        <w:rPr>
          <w:rFonts w:ascii="Times New Roman" w:hAnsi="Times New Roman" w:cs="Times New Roman"/>
        </w:rPr>
        <w:t xml:space="preserve">): </w:t>
      </w:r>
      <w:r w:rsidRPr="00AB06BA">
        <w:rPr>
          <w:rFonts w:ascii="Times New Roman" w:hAnsi="Times New Roman" w:cs="Times New Roman"/>
        </w:rPr>
        <w:sym w:font="Symbol" w:char="F064"/>
      </w:r>
      <w:r w:rsidRPr="00AB06BA">
        <w:rPr>
          <w:rFonts w:ascii="Times New Roman" w:hAnsi="Times New Roman" w:cs="Times New Roman"/>
        </w:rPr>
        <w:t xml:space="preserve"> 166.3, 161.8 (d, </w:t>
      </w:r>
      <w:r w:rsidRPr="00AB06BA">
        <w:rPr>
          <w:rFonts w:ascii="Times New Roman" w:hAnsi="Times New Roman" w:cs="Times New Roman"/>
          <w:i/>
          <w:iCs/>
        </w:rPr>
        <w:t>J</w:t>
      </w:r>
      <w:r w:rsidRPr="00AB06BA">
        <w:rPr>
          <w:rFonts w:ascii="Times New Roman" w:hAnsi="Times New Roman" w:cs="Times New Roman"/>
          <w:i/>
          <w:iCs/>
          <w:vertAlign w:val="superscript"/>
        </w:rPr>
        <w:t>1</w:t>
      </w:r>
      <w:r w:rsidRPr="00AB06BA">
        <w:rPr>
          <w:rFonts w:ascii="Times New Roman" w:hAnsi="Times New Roman" w:cs="Times New Roman"/>
          <w:i/>
          <w:iCs/>
          <w:vertAlign w:val="subscript"/>
        </w:rPr>
        <w:t>C-F</w:t>
      </w:r>
      <w:r w:rsidRPr="00AB06BA">
        <w:rPr>
          <w:rFonts w:ascii="Times New Roman" w:hAnsi="Times New Roman" w:cs="Times New Roman"/>
        </w:rPr>
        <w:t xml:space="preserve"> = 244.5 Hz), 160.5, 153.1, 149.7, 144.6, 140.5, 138.4, 133.2, 130.0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4.6 Hz), 129.3 (d, </w:t>
      </w:r>
      <w:r w:rsidRPr="00AB06BA">
        <w:rPr>
          <w:rFonts w:ascii="Times New Roman" w:hAnsi="Times New Roman" w:cs="Times New Roman"/>
          <w:i/>
          <w:iCs/>
        </w:rPr>
        <w:t>J</w:t>
      </w:r>
      <w:r w:rsidRPr="00AB06BA">
        <w:rPr>
          <w:rFonts w:ascii="Times New Roman" w:hAnsi="Times New Roman" w:cs="Times New Roman"/>
          <w:i/>
          <w:iCs/>
          <w:vertAlign w:val="superscript"/>
        </w:rPr>
        <w:t>3</w:t>
      </w:r>
      <w:r w:rsidRPr="00AB06BA">
        <w:rPr>
          <w:rFonts w:ascii="Times New Roman" w:hAnsi="Times New Roman" w:cs="Times New Roman"/>
          <w:i/>
          <w:iCs/>
          <w:vertAlign w:val="subscript"/>
        </w:rPr>
        <w:t>C-F</w:t>
      </w:r>
      <w:r w:rsidRPr="00AB06BA">
        <w:rPr>
          <w:rFonts w:ascii="Times New Roman" w:hAnsi="Times New Roman" w:cs="Times New Roman"/>
        </w:rPr>
        <w:t xml:space="preserve"> = 7.8 Hz), 128.0, 127.1, 124.8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14.7 Hz), 124.6, 124.5, 124.1, 124.0 (d, </w:t>
      </w:r>
      <w:r w:rsidRPr="00AB06BA">
        <w:rPr>
          <w:rFonts w:ascii="Times New Roman" w:hAnsi="Times New Roman" w:cs="Times New Roman"/>
          <w:i/>
          <w:iCs/>
        </w:rPr>
        <w:t>J</w:t>
      </w:r>
      <w:r w:rsidRPr="00AB06BA">
        <w:rPr>
          <w:rFonts w:ascii="Times New Roman" w:hAnsi="Times New Roman" w:cs="Times New Roman"/>
          <w:i/>
          <w:iCs/>
          <w:vertAlign w:val="superscript"/>
        </w:rPr>
        <w:t>4</w:t>
      </w:r>
      <w:r w:rsidRPr="00AB06BA">
        <w:rPr>
          <w:rFonts w:ascii="Times New Roman" w:hAnsi="Times New Roman" w:cs="Times New Roman"/>
          <w:i/>
          <w:iCs/>
          <w:vertAlign w:val="subscript"/>
        </w:rPr>
        <w:t>C-F</w:t>
      </w:r>
      <w:r w:rsidRPr="00AB06BA">
        <w:rPr>
          <w:rFonts w:ascii="Times New Roman" w:hAnsi="Times New Roman" w:cs="Times New Roman"/>
        </w:rPr>
        <w:t xml:space="preserve"> = 3.8 Hz), 122.3, 117.7, 115.0 (d, </w:t>
      </w:r>
      <w:r w:rsidRPr="00AB06BA">
        <w:rPr>
          <w:rFonts w:ascii="Times New Roman" w:hAnsi="Times New Roman" w:cs="Times New Roman"/>
          <w:i/>
          <w:iCs/>
        </w:rPr>
        <w:t>J</w:t>
      </w:r>
      <w:r w:rsidRPr="00AB06BA">
        <w:rPr>
          <w:rFonts w:ascii="Times New Roman" w:hAnsi="Times New Roman" w:cs="Times New Roman"/>
          <w:i/>
          <w:iCs/>
          <w:vertAlign w:val="superscript"/>
        </w:rPr>
        <w:t>2</w:t>
      </w:r>
      <w:r w:rsidRPr="00AB06BA">
        <w:rPr>
          <w:rFonts w:ascii="Times New Roman" w:hAnsi="Times New Roman" w:cs="Times New Roman"/>
          <w:i/>
          <w:iCs/>
          <w:vertAlign w:val="subscript"/>
        </w:rPr>
        <w:t>C-F</w:t>
      </w:r>
      <w:r w:rsidRPr="00AB06BA">
        <w:rPr>
          <w:rFonts w:ascii="Times New Roman" w:hAnsi="Times New Roman" w:cs="Times New Roman"/>
        </w:rPr>
        <w:t xml:space="preserve"> = 21.4 Hz), 111.9, 108.8, 108.8, 41.9, 39.0, 37.1; HRMS: (ESI+) m/z calculated for C</w:t>
      </w:r>
      <w:r w:rsidRPr="00AB06BA">
        <w:rPr>
          <w:rFonts w:ascii="Times New Roman" w:hAnsi="Times New Roman" w:cs="Times New Roman"/>
          <w:vertAlign w:val="subscript"/>
        </w:rPr>
        <w:t>27</w:t>
      </w:r>
      <w:r w:rsidRPr="00AB06BA">
        <w:rPr>
          <w:rFonts w:ascii="Times New Roman" w:hAnsi="Times New Roman" w:cs="Times New Roman"/>
        </w:rPr>
        <w:t>H</w:t>
      </w:r>
      <w:r w:rsidRPr="00AB06BA">
        <w:rPr>
          <w:rFonts w:ascii="Times New Roman" w:hAnsi="Times New Roman" w:cs="Times New Roman"/>
          <w:vertAlign w:val="subscript"/>
        </w:rPr>
        <w:t>23</w:t>
      </w:r>
      <w:r w:rsidRPr="00AB06BA">
        <w:rPr>
          <w:rFonts w:ascii="Times New Roman" w:hAnsi="Times New Roman" w:cs="Times New Roman"/>
        </w:rPr>
        <w:t>FN</w:t>
      </w:r>
      <w:r w:rsidRPr="00AB06BA">
        <w:rPr>
          <w:rFonts w:ascii="Times New Roman" w:hAnsi="Times New Roman" w:cs="Times New Roman"/>
          <w:vertAlign w:val="subscript"/>
        </w:rPr>
        <w:t>3</w:t>
      </w:r>
      <w:r w:rsidRPr="00AB06BA">
        <w:rPr>
          <w:rFonts w:ascii="Times New Roman" w:hAnsi="Times New Roman" w:cs="Times New Roman"/>
        </w:rPr>
        <w:t>OS</w:t>
      </w:r>
      <w:r w:rsidRPr="00AB06BA">
        <w:rPr>
          <w:rFonts w:ascii="Times New Roman" w:hAnsi="Times New Roman" w:cs="Times New Roman"/>
          <w:vertAlign w:val="superscript"/>
        </w:rPr>
        <w:t>+</w:t>
      </w:r>
      <w:r w:rsidRPr="00AB06BA">
        <w:rPr>
          <w:rFonts w:ascii="Times New Roman" w:hAnsi="Times New Roman" w:cs="Times New Roman"/>
        </w:rPr>
        <w:t xml:space="preserve"> [M+H]</w:t>
      </w:r>
      <w:r w:rsidRPr="00AB06BA">
        <w:rPr>
          <w:rFonts w:ascii="Times New Roman" w:hAnsi="Times New Roman" w:cs="Times New Roman"/>
          <w:vertAlign w:val="superscript"/>
        </w:rPr>
        <w:t>+</w:t>
      </w:r>
      <w:r w:rsidRPr="00AB06BA">
        <w:rPr>
          <w:rFonts w:ascii="Times New Roman" w:hAnsi="Times New Roman" w:cs="Times New Roman"/>
        </w:rPr>
        <w:t>: 457.1613, found: 457.1605.</w:t>
      </w:r>
    </w:p>
    <w:p w14:paraId="1963EC55" w14:textId="77777777" w:rsidR="00AB06BA" w:rsidRPr="00AB06BA" w:rsidRDefault="00AB06BA" w:rsidP="00AB06BA">
      <w:pPr>
        <w:rPr>
          <w:rFonts w:ascii="Times New Roman" w:hAnsi="Times New Roman" w:cs="Times New Roman"/>
          <w:color w:val="262626"/>
          <w:shd w:val="clear" w:color="auto" w:fill="FFFFFF"/>
        </w:rPr>
      </w:pPr>
    </w:p>
    <w:p w14:paraId="296E44DC" w14:textId="77777777" w:rsidR="00AB06BA" w:rsidRPr="00AB06BA" w:rsidRDefault="00AB06BA" w:rsidP="00AB06BA">
      <w:pPr>
        <w:rPr>
          <w:rFonts w:ascii="Times New Roman" w:hAnsi="Times New Roman" w:cs="Times New Roman"/>
        </w:rPr>
      </w:pPr>
    </w:p>
    <w:p w14:paraId="06546672" w14:textId="77777777" w:rsidR="00AB06BA" w:rsidRPr="00AB06BA" w:rsidRDefault="00AB06BA" w:rsidP="00AB06BA">
      <w:pPr>
        <w:rPr>
          <w:rFonts w:ascii="Times New Roman" w:hAnsi="Times New Roman" w:cs="Times New Roman"/>
          <w:b/>
          <w:bCs/>
        </w:rPr>
      </w:pPr>
    </w:p>
    <w:p w14:paraId="78C5565F" w14:textId="77777777" w:rsidR="00A25B58" w:rsidRDefault="00A25B58">
      <w:pPr>
        <w:rPr>
          <w:rFonts w:ascii="Times New Roman" w:hAnsi="Times New Roman" w:cs="Times New Roman"/>
          <w:b/>
          <w:bCs/>
          <w:sz w:val="28"/>
          <w:szCs w:val="28"/>
        </w:rPr>
      </w:pPr>
      <w:r>
        <w:rPr>
          <w:rFonts w:ascii="Times New Roman" w:hAnsi="Times New Roman" w:cs="Times New Roman"/>
          <w:b/>
          <w:bCs/>
          <w:sz w:val="28"/>
          <w:szCs w:val="28"/>
        </w:rPr>
        <w:br w:type="page"/>
      </w:r>
    </w:p>
    <w:p w14:paraId="6EEAD191" w14:textId="0CE2EDB1" w:rsidR="00AB06BA" w:rsidRPr="00AB06BA" w:rsidRDefault="00AB06BA" w:rsidP="004732FB">
      <w:pPr>
        <w:pStyle w:val="Heading1"/>
      </w:pPr>
      <w:bookmarkStart w:id="16" w:name="_Toc163639706"/>
      <w:r w:rsidRPr="00AB06BA">
        <w:lastRenderedPageBreak/>
        <w:t>NMR Data</w:t>
      </w:r>
      <w:bookmarkEnd w:id="16"/>
    </w:p>
    <w:p w14:paraId="4176A3AF" w14:textId="77777777" w:rsidR="00AB06BA" w:rsidRPr="00AB06BA" w:rsidRDefault="00AB06BA" w:rsidP="00AB06BA">
      <w:pPr>
        <w:rPr>
          <w:rFonts w:ascii="Times New Roman" w:hAnsi="Times New Roman" w:cs="Times New Roman"/>
          <w:b/>
          <w:bCs/>
        </w:rPr>
      </w:pPr>
    </w:p>
    <w:p w14:paraId="7F723BB9"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365A-059</w:t>
      </w:r>
    </w:p>
    <w:p w14:paraId="5C6A2F87" w14:textId="77777777" w:rsidR="00AB06BA" w:rsidRPr="00AB06BA" w:rsidRDefault="00AB06BA" w:rsidP="00AB06BA">
      <w:pPr>
        <w:rPr>
          <w:rFonts w:ascii="Times New Roman" w:hAnsi="Times New Roman" w:cs="Times New Roman"/>
          <w:b/>
          <w:bCs/>
          <w:sz w:val="28"/>
          <w:szCs w:val="28"/>
        </w:rPr>
      </w:pPr>
    </w:p>
    <w:p w14:paraId="70AE29AD"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2779766F" wp14:editId="79C14C60">
            <wp:extent cx="1175124" cy="1257300"/>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185898" cy="1268828"/>
                    </a:xfrm>
                    <a:prstGeom prst="rect">
                      <a:avLst/>
                    </a:prstGeom>
                  </pic:spPr>
                </pic:pic>
              </a:graphicData>
            </a:graphic>
          </wp:inline>
        </w:drawing>
      </w:r>
    </w:p>
    <w:p w14:paraId="6481D7AB"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079BE6BB" wp14:editId="02EF3E1F">
            <wp:extent cx="5384800" cy="380502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37">
                      <a:extLst>
                        <a:ext uri="{28A0092B-C50C-407E-A947-70E740481C1C}">
                          <a14:useLocalDpi xmlns:a14="http://schemas.microsoft.com/office/drawing/2010/main" val="0"/>
                        </a:ext>
                      </a:extLst>
                    </a:blip>
                    <a:stretch>
                      <a:fillRect/>
                    </a:stretch>
                  </pic:blipFill>
                  <pic:spPr>
                    <a:xfrm>
                      <a:off x="0" y="0"/>
                      <a:ext cx="5402203" cy="3817326"/>
                    </a:xfrm>
                    <a:prstGeom prst="rect">
                      <a:avLst/>
                    </a:prstGeom>
                  </pic:spPr>
                </pic:pic>
              </a:graphicData>
            </a:graphic>
          </wp:inline>
        </w:drawing>
      </w:r>
    </w:p>
    <w:p w14:paraId="643BA4D8"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365A-059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5F2FD79F"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2F2EE8DB" wp14:editId="35A7D8E0">
            <wp:extent cx="5384800" cy="380502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38">
                      <a:extLst>
                        <a:ext uri="{28A0092B-C50C-407E-A947-70E740481C1C}">
                          <a14:useLocalDpi xmlns:a14="http://schemas.microsoft.com/office/drawing/2010/main" val="0"/>
                        </a:ext>
                      </a:extLst>
                    </a:blip>
                    <a:stretch>
                      <a:fillRect/>
                    </a:stretch>
                  </pic:blipFill>
                  <pic:spPr>
                    <a:xfrm>
                      <a:off x="0" y="0"/>
                      <a:ext cx="5406676" cy="3820487"/>
                    </a:xfrm>
                    <a:prstGeom prst="rect">
                      <a:avLst/>
                    </a:prstGeom>
                  </pic:spPr>
                </pic:pic>
              </a:graphicData>
            </a:graphic>
          </wp:inline>
        </w:drawing>
      </w:r>
    </w:p>
    <w:p w14:paraId="496FD0D8"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365A-059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61ABBF64" w14:textId="77777777" w:rsidR="00AB06BA" w:rsidRPr="00AB06BA" w:rsidRDefault="00AB06BA" w:rsidP="00AB06BA">
      <w:pPr>
        <w:rPr>
          <w:rFonts w:ascii="Times New Roman" w:hAnsi="Times New Roman" w:cs="Times New Roman"/>
          <w:b/>
          <w:bCs/>
          <w:sz w:val="28"/>
          <w:szCs w:val="28"/>
        </w:rPr>
      </w:pPr>
    </w:p>
    <w:p w14:paraId="14DA3FC4" w14:textId="73849B85"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365A-061</w:t>
      </w:r>
      <w:r w:rsidR="00935A98">
        <w:rPr>
          <w:rFonts w:ascii="Times New Roman" w:hAnsi="Times New Roman" w:cs="Times New Roman"/>
          <w:b/>
          <w:bCs/>
        </w:rPr>
        <w:t>(SALAD1)</w:t>
      </w:r>
    </w:p>
    <w:p w14:paraId="13CCECEA" w14:textId="77777777" w:rsidR="00AB06BA" w:rsidRPr="00AB06BA" w:rsidRDefault="00AB06BA" w:rsidP="00AB06BA">
      <w:pPr>
        <w:rPr>
          <w:rFonts w:ascii="Times New Roman" w:hAnsi="Times New Roman" w:cs="Times New Roman"/>
          <w:b/>
          <w:bCs/>
          <w:sz w:val="28"/>
          <w:szCs w:val="28"/>
        </w:rPr>
      </w:pPr>
    </w:p>
    <w:p w14:paraId="37A99504"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0337E684" wp14:editId="129300F7">
            <wp:extent cx="1028700" cy="1585913"/>
            <wp:effectExtent l="0" t="0" r="0" b="1905"/>
            <wp:docPr id="156924061" name="Picture 156924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036351" cy="1597708"/>
                    </a:xfrm>
                    <a:prstGeom prst="rect">
                      <a:avLst/>
                    </a:prstGeom>
                  </pic:spPr>
                </pic:pic>
              </a:graphicData>
            </a:graphic>
          </wp:inline>
        </w:drawing>
      </w:r>
    </w:p>
    <w:p w14:paraId="7FC68348"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2C98C140" wp14:editId="7B3A8399">
            <wp:extent cx="5372100" cy="379605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40">
                      <a:extLst>
                        <a:ext uri="{28A0092B-C50C-407E-A947-70E740481C1C}">
                          <a14:useLocalDpi xmlns:a14="http://schemas.microsoft.com/office/drawing/2010/main" val="0"/>
                        </a:ext>
                      </a:extLst>
                    </a:blip>
                    <a:stretch>
                      <a:fillRect/>
                    </a:stretch>
                  </pic:blipFill>
                  <pic:spPr>
                    <a:xfrm>
                      <a:off x="0" y="0"/>
                      <a:ext cx="5398135" cy="3814451"/>
                    </a:xfrm>
                    <a:prstGeom prst="rect">
                      <a:avLst/>
                    </a:prstGeom>
                  </pic:spPr>
                </pic:pic>
              </a:graphicData>
            </a:graphic>
          </wp:inline>
        </w:drawing>
      </w:r>
    </w:p>
    <w:p w14:paraId="7DA75045" w14:textId="755D0649"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365A-061</w:t>
      </w:r>
      <w:r w:rsidR="00935A98">
        <w:rPr>
          <w:rFonts w:ascii="Times New Roman" w:hAnsi="Times New Roman" w:cs="Times New Roman"/>
          <w:b/>
          <w:bCs/>
        </w:rPr>
        <w:t>(SALAD1)</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16BF75A8" w14:textId="77777777" w:rsidR="00AB06BA" w:rsidRPr="00AB06BA" w:rsidRDefault="00AB06BA" w:rsidP="00A25B58">
      <w:pPr>
        <w:jc w:val="center"/>
        <w:rPr>
          <w:rFonts w:ascii="Times New Roman" w:hAnsi="Times New Roman" w:cs="Times New Roman"/>
          <w:b/>
          <w:bCs/>
          <w:sz w:val="28"/>
          <w:szCs w:val="28"/>
        </w:rPr>
      </w:pPr>
    </w:p>
    <w:p w14:paraId="4A117AFB"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0ED76C23" wp14:editId="795C2F63">
            <wp:extent cx="5443870" cy="384677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41">
                      <a:extLst>
                        <a:ext uri="{28A0092B-C50C-407E-A947-70E740481C1C}">
                          <a14:useLocalDpi xmlns:a14="http://schemas.microsoft.com/office/drawing/2010/main" val="0"/>
                        </a:ext>
                      </a:extLst>
                    </a:blip>
                    <a:stretch>
                      <a:fillRect/>
                    </a:stretch>
                  </pic:blipFill>
                  <pic:spPr>
                    <a:xfrm>
                      <a:off x="0" y="0"/>
                      <a:ext cx="5450251" cy="3851279"/>
                    </a:xfrm>
                    <a:prstGeom prst="rect">
                      <a:avLst/>
                    </a:prstGeom>
                  </pic:spPr>
                </pic:pic>
              </a:graphicData>
            </a:graphic>
          </wp:inline>
        </w:drawing>
      </w:r>
    </w:p>
    <w:p w14:paraId="1BA7DDEE" w14:textId="58ABAD8F"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365A-061</w:t>
      </w:r>
      <w:r w:rsidR="00935A98">
        <w:rPr>
          <w:rFonts w:ascii="Times New Roman" w:hAnsi="Times New Roman" w:cs="Times New Roman"/>
          <w:b/>
          <w:bCs/>
        </w:rPr>
        <w:t>(SALAD1)</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11F9B8C6" w14:textId="77777777" w:rsidR="00AB06BA" w:rsidRPr="00AB06BA" w:rsidRDefault="00AB06BA" w:rsidP="00AB06BA">
      <w:pPr>
        <w:rPr>
          <w:rFonts w:ascii="Times New Roman" w:hAnsi="Times New Roman" w:cs="Times New Roman"/>
          <w:b/>
          <w:bCs/>
          <w:sz w:val="28"/>
          <w:szCs w:val="28"/>
        </w:rPr>
      </w:pPr>
    </w:p>
    <w:p w14:paraId="34323815" w14:textId="77777777" w:rsidR="00AB06BA" w:rsidRPr="00AB06BA" w:rsidRDefault="00AB06BA" w:rsidP="00AB06BA">
      <w:pPr>
        <w:rPr>
          <w:rFonts w:ascii="Times New Roman" w:hAnsi="Times New Roman" w:cs="Times New Roman"/>
          <w:b/>
          <w:bCs/>
          <w:sz w:val="28"/>
          <w:szCs w:val="28"/>
        </w:rPr>
      </w:pPr>
    </w:p>
    <w:p w14:paraId="059E414B"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365A-083</w:t>
      </w:r>
    </w:p>
    <w:p w14:paraId="233B8E8C" w14:textId="77777777" w:rsidR="00AB06BA" w:rsidRPr="00AB06BA" w:rsidRDefault="00AB06BA" w:rsidP="00AB06BA">
      <w:pPr>
        <w:rPr>
          <w:rFonts w:ascii="Times New Roman" w:hAnsi="Times New Roman" w:cs="Times New Roman"/>
          <w:b/>
          <w:bCs/>
          <w:sz w:val="28"/>
          <w:szCs w:val="28"/>
        </w:rPr>
      </w:pPr>
    </w:p>
    <w:p w14:paraId="3ED86275"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6092DD67" wp14:editId="7D449CBE">
            <wp:extent cx="889000" cy="1259417"/>
            <wp:effectExtent l="0" t="0" r="0" b="0"/>
            <wp:docPr id="1935608328" name="Picture 193560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894339" cy="1266980"/>
                    </a:xfrm>
                    <a:prstGeom prst="rect">
                      <a:avLst/>
                    </a:prstGeom>
                  </pic:spPr>
                </pic:pic>
              </a:graphicData>
            </a:graphic>
          </wp:inline>
        </w:drawing>
      </w:r>
    </w:p>
    <w:p w14:paraId="0E45F4EE" w14:textId="77777777" w:rsidR="00AB06BA" w:rsidRPr="00AB06BA" w:rsidRDefault="00AB06BA" w:rsidP="00AB06BA">
      <w:pPr>
        <w:rPr>
          <w:rFonts w:ascii="Times New Roman" w:hAnsi="Times New Roman" w:cs="Times New Roman"/>
          <w:b/>
          <w:bCs/>
          <w:sz w:val="28"/>
          <w:szCs w:val="28"/>
        </w:rPr>
      </w:pPr>
    </w:p>
    <w:p w14:paraId="2CD1FA72"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4C3E2D8B" wp14:editId="0866058A">
            <wp:extent cx="5386819" cy="380645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43">
                      <a:extLst>
                        <a:ext uri="{28A0092B-C50C-407E-A947-70E740481C1C}">
                          <a14:useLocalDpi xmlns:a14="http://schemas.microsoft.com/office/drawing/2010/main" val="0"/>
                        </a:ext>
                      </a:extLst>
                    </a:blip>
                    <a:stretch>
                      <a:fillRect/>
                    </a:stretch>
                  </pic:blipFill>
                  <pic:spPr>
                    <a:xfrm>
                      <a:off x="0" y="0"/>
                      <a:ext cx="5403035" cy="3817915"/>
                    </a:xfrm>
                    <a:prstGeom prst="rect">
                      <a:avLst/>
                    </a:prstGeom>
                  </pic:spPr>
                </pic:pic>
              </a:graphicData>
            </a:graphic>
          </wp:inline>
        </w:drawing>
      </w:r>
    </w:p>
    <w:p w14:paraId="0E81B2CC"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365A-083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20B4E53F" w14:textId="77777777" w:rsidR="00AB06BA" w:rsidRPr="00AB06BA" w:rsidRDefault="00AB06BA" w:rsidP="00AB06BA">
      <w:pPr>
        <w:rPr>
          <w:rFonts w:ascii="Times New Roman" w:hAnsi="Times New Roman" w:cs="Times New Roman"/>
          <w:b/>
          <w:bCs/>
          <w:sz w:val="28"/>
          <w:szCs w:val="28"/>
        </w:rPr>
      </w:pPr>
    </w:p>
    <w:p w14:paraId="56CB7103"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4CEF4304" wp14:editId="11EAE006">
            <wp:extent cx="5390707" cy="380920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44">
                      <a:extLst>
                        <a:ext uri="{28A0092B-C50C-407E-A947-70E740481C1C}">
                          <a14:useLocalDpi xmlns:a14="http://schemas.microsoft.com/office/drawing/2010/main" val="0"/>
                        </a:ext>
                      </a:extLst>
                    </a:blip>
                    <a:stretch>
                      <a:fillRect/>
                    </a:stretch>
                  </pic:blipFill>
                  <pic:spPr>
                    <a:xfrm>
                      <a:off x="0" y="0"/>
                      <a:ext cx="5396930" cy="3813601"/>
                    </a:xfrm>
                    <a:prstGeom prst="rect">
                      <a:avLst/>
                    </a:prstGeom>
                  </pic:spPr>
                </pic:pic>
              </a:graphicData>
            </a:graphic>
          </wp:inline>
        </w:drawing>
      </w:r>
    </w:p>
    <w:p w14:paraId="55BB52BC"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365A-083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0E61DD8D" w14:textId="77777777" w:rsidR="00AB06BA" w:rsidRPr="00AB06BA" w:rsidRDefault="00AB06BA" w:rsidP="00AB06BA">
      <w:pPr>
        <w:rPr>
          <w:rFonts w:ascii="Times New Roman" w:hAnsi="Times New Roman" w:cs="Times New Roman"/>
          <w:b/>
          <w:bCs/>
        </w:rPr>
      </w:pPr>
    </w:p>
    <w:p w14:paraId="5B7D293C" w14:textId="77777777" w:rsidR="00AB06BA" w:rsidRPr="00AB06BA" w:rsidRDefault="00AB06BA" w:rsidP="00AB06BA">
      <w:pPr>
        <w:rPr>
          <w:rFonts w:ascii="Times New Roman" w:hAnsi="Times New Roman" w:cs="Times New Roman"/>
          <w:b/>
          <w:bCs/>
          <w:sz w:val="28"/>
          <w:szCs w:val="28"/>
        </w:rPr>
      </w:pPr>
    </w:p>
    <w:p w14:paraId="6BA3D9C8" w14:textId="2F3559E4"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365A-084</w:t>
      </w:r>
      <w:r w:rsidR="00935A98">
        <w:rPr>
          <w:rFonts w:ascii="Times New Roman" w:hAnsi="Times New Roman" w:cs="Times New Roman"/>
          <w:b/>
          <w:bCs/>
        </w:rPr>
        <w:t>(SALAD2)</w:t>
      </w:r>
    </w:p>
    <w:p w14:paraId="07E6B895" w14:textId="77777777" w:rsidR="00AB06BA" w:rsidRPr="00AB06BA" w:rsidRDefault="00AB06BA" w:rsidP="00AB06BA">
      <w:pPr>
        <w:rPr>
          <w:rFonts w:ascii="Times New Roman" w:hAnsi="Times New Roman" w:cs="Times New Roman"/>
          <w:b/>
          <w:bCs/>
          <w:sz w:val="28"/>
          <w:szCs w:val="28"/>
        </w:rPr>
      </w:pPr>
    </w:p>
    <w:p w14:paraId="3943E766"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7AA10B69" wp14:editId="0F3FB50E">
            <wp:extent cx="903605" cy="1497017"/>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914239" cy="1514635"/>
                    </a:xfrm>
                    <a:prstGeom prst="rect">
                      <a:avLst/>
                    </a:prstGeom>
                  </pic:spPr>
                </pic:pic>
              </a:graphicData>
            </a:graphic>
          </wp:inline>
        </w:drawing>
      </w:r>
    </w:p>
    <w:p w14:paraId="7D110187" w14:textId="77777777" w:rsidR="00AB06BA" w:rsidRPr="00AB06BA" w:rsidRDefault="00AB06BA" w:rsidP="00AB06BA">
      <w:pPr>
        <w:rPr>
          <w:rFonts w:ascii="Times New Roman" w:hAnsi="Times New Roman" w:cs="Times New Roman"/>
          <w:b/>
          <w:bCs/>
          <w:sz w:val="28"/>
          <w:szCs w:val="28"/>
        </w:rPr>
      </w:pPr>
    </w:p>
    <w:p w14:paraId="10749135"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1A11A1F2" wp14:editId="317E7BCF">
            <wp:extent cx="5167423" cy="365142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46">
                      <a:extLst>
                        <a:ext uri="{28A0092B-C50C-407E-A947-70E740481C1C}">
                          <a14:useLocalDpi xmlns:a14="http://schemas.microsoft.com/office/drawing/2010/main" val="0"/>
                        </a:ext>
                      </a:extLst>
                    </a:blip>
                    <a:stretch>
                      <a:fillRect/>
                    </a:stretch>
                  </pic:blipFill>
                  <pic:spPr>
                    <a:xfrm>
                      <a:off x="0" y="0"/>
                      <a:ext cx="5182054" cy="3661763"/>
                    </a:xfrm>
                    <a:prstGeom prst="rect">
                      <a:avLst/>
                    </a:prstGeom>
                  </pic:spPr>
                </pic:pic>
              </a:graphicData>
            </a:graphic>
          </wp:inline>
        </w:drawing>
      </w:r>
    </w:p>
    <w:p w14:paraId="62F346CA" w14:textId="05D6C94B"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365A-084</w:t>
      </w:r>
      <w:r w:rsidR="00935A98">
        <w:rPr>
          <w:rFonts w:ascii="Times New Roman" w:hAnsi="Times New Roman" w:cs="Times New Roman"/>
          <w:b/>
          <w:bCs/>
        </w:rPr>
        <w:t>(SALAD2)</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29EF977D" w14:textId="77777777" w:rsidR="00AB06BA" w:rsidRPr="00AB06BA" w:rsidRDefault="00AB06BA" w:rsidP="00A25B58">
      <w:pPr>
        <w:jc w:val="center"/>
        <w:rPr>
          <w:rFonts w:ascii="Times New Roman" w:hAnsi="Times New Roman" w:cs="Times New Roman"/>
          <w:b/>
          <w:bCs/>
          <w:sz w:val="28"/>
          <w:szCs w:val="28"/>
        </w:rPr>
      </w:pPr>
    </w:p>
    <w:p w14:paraId="679363A9"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5C608532" wp14:editId="7DE2B690">
            <wp:extent cx="5326912" cy="376412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7">
                      <a:extLst>
                        <a:ext uri="{28A0092B-C50C-407E-A947-70E740481C1C}">
                          <a14:useLocalDpi xmlns:a14="http://schemas.microsoft.com/office/drawing/2010/main" val="0"/>
                        </a:ext>
                      </a:extLst>
                    </a:blip>
                    <a:stretch>
                      <a:fillRect/>
                    </a:stretch>
                  </pic:blipFill>
                  <pic:spPr>
                    <a:xfrm>
                      <a:off x="0" y="0"/>
                      <a:ext cx="5335304" cy="3770053"/>
                    </a:xfrm>
                    <a:prstGeom prst="rect">
                      <a:avLst/>
                    </a:prstGeom>
                  </pic:spPr>
                </pic:pic>
              </a:graphicData>
            </a:graphic>
          </wp:inline>
        </w:drawing>
      </w:r>
    </w:p>
    <w:p w14:paraId="1C632EA7" w14:textId="2B318FF0"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365A-084</w:t>
      </w:r>
      <w:r w:rsidR="00935A98">
        <w:rPr>
          <w:rFonts w:ascii="Times New Roman" w:hAnsi="Times New Roman" w:cs="Times New Roman"/>
          <w:b/>
          <w:bCs/>
        </w:rPr>
        <w:t>(SALAD2)</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2401717F" w14:textId="77777777" w:rsidR="00AB06BA" w:rsidRPr="00AB06BA" w:rsidRDefault="00AB06BA" w:rsidP="00AB06BA">
      <w:pPr>
        <w:rPr>
          <w:rFonts w:ascii="Times New Roman" w:hAnsi="Times New Roman" w:cs="Times New Roman"/>
          <w:b/>
          <w:bCs/>
          <w:sz w:val="28"/>
          <w:szCs w:val="28"/>
        </w:rPr>
      </w:pPr>
    </w:p>
    <w:p w14:paraId="666BCAC9" w14:textId="77777777" w:rsidR="00AB06BA" w:rsidRPr="00AB06BA" w:rsidRDefault="00AB06BA" w:rsidP="00AB06BA">
      <w:pPr>
        <w:rPr>
          <w:rFonts w:ascii="Times New Roman" w:hAnsi="Times New Roman" w:cs="Times New Roman"/>
          <w:b/>
          <w:bCs/>
          <w:sz w:val="28"/>
          <w:szCs w:val="28"/>
        </w:rPr>
      </w:pPr>
    </w:p>
    <w:p w14:paraId="504F5CF5"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365A-085</w:t>
      </w:r>
    </w:p>
    <w:p w14:paraId="0FADF7FA" w14:textId="77777777" w:rsidR="00AB06BA" w:rsidRPr="00AB06BA" w:rsidRDefault="00AB06BA" w:rsidP="00AB06BA">
      <w:pPr>
        <w:rPr>
          <w:rFonts w:ascii="Times New Roman" w:hAnsi="Times New Roman" w:cs="Times New Roman"/>
          <w:b/>
          <w:bCs/>
          <w:sz w:val="28"/>
          <w:szCs w:val="28"/>
        </w:rPr>
      </w:pPr>
    </w:p>
    <w:p w14:paraId="200EE48D"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7D82A5A0" wp14:editId="1818D9F2">
            <wp:extent cx="1155700" cy="123651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163740" cy="1245120"/>
                    </a:xfrm>
                    <a:prstGeom prst="rect">
                      <a:avLst/>
                    </a:prstGeom>
                  </pic:spPr>
                </pic:pic>
              </a:graphicData>
            </a:graphic>
          </wp:inline>
        </w:drawing>
      </w:r>
    </w:p>
    <w:p w14:paraId="7662A792" w14:textId="77777777" w:rsidR="00AB06BA" w:rsidRPr="00AB06BA" w:rsidRDefault="00AB06BA" w:rsidP="00AB06BA">
      <w:pPr>
        <w:rPr>
          <w:rFonts w:ascii="Times New Roman" w:hAnsi="Times New Roman" w:cs="Times New Roman"/>
          <w:b/>
          <w:bCs/>
          <w:sz w:val="28"/>
          <w:szCs w:val="28"/>
        </w:rPr>
      </w:pPr>
    </w:p>
    <w:p w14:paraId="41C38EA4"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0C6DE545" wp14:editId="6F013F10">
            <wp:extent cx="5241851" cy="370401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49">
                      <a:extLst>
                        <a:ext uri="{28A0092B-C50C-407E-A947-70E740481C1C}">
                          <a14:useLocalDpi xmlns:a14="http://schemas.microsoft.com/office/drawing/2010/main" val="0"/>
                        </a:ext>
                      </a:extLst>
                    </a:blip>
                    <a:stretch>
                      <a:fillRect/>
                    </a:stretch>
                  </pic:blipFill>
                  <pic:spPr>
                    <a:xfrm>
                      <a:off x="0" y="0"/>
                      <a:ext cx="5268070" cy="3722544"/>
                    </a:xfrm>
                    <a:prstGeom prst="rect">
                      <a:avLst/>
                    </a:prstGeom>
                  </pic:spPr>
                </pic:pic>
              </a:graphicData>
            </a:graphic>
          </wp:inline>
        </w:drawing>
      </w:r>
    </w:p>
    <w:p w14:paraId="0643F423"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365A-085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77F98BEC" w14:textId="77777777" w:rsidR="00AB06BA" w:rsidRPr="00AB06BA" w:rsidRDefault="00AB06BA" w:rsidP="00A25B58">
      <w:pPr>
        <w:jc w:val="center"/>
        <w:rPr>
          <w:rFonts w:ascii="Times New Roman" w:hAnsi="Times New Roman" w:cs="Times New Roman"/>
          <w:b/>
          <w:bCs/>
          <w:sz w:val="28"/>
          <w:szCs w:val="28"/>
        </w:rPr>
      </w:pPr>
    </w:p>
    <w:p w14:paraId="3B79D931"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1DDD2F18" wp14:editId="49645CF2">
            <wp:extent cx="5236352" cy="370013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50">
                      <a:extLst>
                        <a:ext uri="{28A0092B-C50C-407E-A947-70E740481C1C}">
                          <a14:useLocalDpi xmlns:a14="http://schemas.microsoft.com/office/drawing/2010/main" val="0"/>
                        </a:ext>
                      </a:extLst>
                    </a:blip>
                    <a:stretch>
                      <a:fillRect/>
                    </a:stretch>
                  </pic:blipFill>
                  <pic:spPr>
                    <a:xfrm>
                      <a:off x="0" y="0"/>
                      <a:ext cx="5258094" cy="3715495"/>
                    </a:xfrm>
                    <a:prstGeom prst="rect">
                      <a:avLst/>
                    </a:prstGeom>
                  </pic:spPr>
                </pic:pic>
              </a:graphicData>
            </a:graphic>
          </wp:inline>
        </w:drawing>
      </w:r>
    </w:p>
    <w:p w14:paraId="4C8DFB66"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365A-085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7DF266A5" w14:textId="77777777" w:rsidR="00AB06BA" w:rsidRPr="00AB06BA" w:rsidRDefault="00AB06BA" w:rsidP="00AB06BA">
      <w:pPr>
        <w:rPr>
          <w:rFonts w:ascii="Times New Roman" w:hAnsi="Times New Roman" w:cs="Times New Roman"/>
          <w:b/>
          <w:bCs/>
          <w:sz w:val="28"/>
          <w:szCs w:val="28"/>
        </w:rPr>
      </w:pPr>
    </w:p>
    <w:p w14:paraId="5758CC0A" w14:textId="2C3B78D4"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365A-087</w:t>
      </w:r>
      <w:r w:rsidR="00935A98">
        <w:rPr>
          <w:rFonts w:ascii="Times New Roman" w:hAnsi="Times New Roman" w:cs="Times New Roman"/>
          <w:b/>
          <w:bCs/>
        </w:rPr>
        <w:t>(SALAD3)</w:t>
      </w:r>
    </w:p>
    <w:p w14:paraId="04987E78" w14:textId="77777777" w:rsidR="00AB06BA" w:rsidRPr="00AB06BA" w:rsidRDefault="00AB06BA" w:rsidP="00AB06BA">
      <w:pPr>
        <w:rPr>
          <w:rFonts w:ascii="Times New Roman" w:hAnsi="Times New Roman" w:cs="Times New Roman"/>
          <w:b/>
          <w:bCs/>
          <w:sz w:val="28"/>
          <w:szCs w:val="28"/>
        </w:rPr>
      </w:pPr>
    </w:p>
    <w:p w14:paraId="6938651C"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2A4E96B8" wp14:editId="23F8CC6A">
            <wp:extent cx="903978" cy="1409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914645" cy="1426335"/>
                    </a:xfrm>
                    <a:prstGeom prst="rect">
                      <a:avLst/>
                    </a:prstGeom>
                  </pic:spPr>
                </pic:pic>
              </a:graphicData>
            </a:graphic>
          </wp:inline>
        </w:drawing>
      </w:r>
    </w:p>
    <w:p w14:paraId="338BC0C2" w14:textId="77777777" w:rsidR="00AB06BA" w:rsidRPr="00AB06BA" w:rsidRDefault="00AB06BA" w:rsidP="00AB06BA">
      <w:pPr>
        <w:rPr>
          <w:rFonts w:ascii="Times New Roman" w:hAnsi="Times New Roman" w:cs="Times New Roman"/>
          <w:b/>
          <w:bCs/>
          <w:sz w:val="28"/>
          <w:szCs w:val="28"/>
        </w:rPr>
      </w:pPr>
    </w:p>
    <w:p w14:paraId="136EA74C"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1AC6C17F" wp14:editId="55F9E772">
            <wp:extent cx="5379720" cy="380143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52">
                      <a:extLst>
                        <a:ext uri="{28A0092B-C50C-407E-A947-70E740481C1C}">
                          <a14:useLocalDpi xmlns:a14="http://schemas.microsoft.com/office/drawing/2010/main" val="0"/>
                        </a:ext>
                      </a:extLst>
                    </a:blip>
                    <a:stretch>
                      <a:fillRect/>
                    </a:stretch>
                  </pic:blipFill>
                  <pic:spPr>
                    <a:xfrm>
                      <a:off x="0" y="0"/>
                      <a:ext cx="5384457" cy="3804786"/>
                    </a:xfrm>
                    <a:prstGeom prst="rect">
                      <a:avLst/>
                    </a:prstGeom>
                  </pic:spPr>
                </pic:pic>
              </a:graphicData>
            </a:graphic>
          </wp:inline>
        </w:drawing>
      </w:r>
    </w:p>
    <w:p w14:paraId="1714D9C4" w14:textId="685DD8F4"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365A-087</w:t>
      </w:r>
      <w:r w:rsidR="00935A98">
        <w:rPr>
          <w:rFonts w:ascii="Times New Roman" w:hAnsi="Times New Roman" w:cs="Times New Roman"/>
          <w:b/>
          <w:bCs/>
        </w:rPr>
        <w:t>(SALAD3)</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15F2EECD" w14:textId="77777777" w:rsidR="00AB06BA" w:rsidRPr="00AB06BA" w:rsidRDefault="00AB06BA" w:rsidP="00AB06BA">
      <w:pPr>
        <w:rPr>
          <w:rFonts w:ascii="Times New Roman" w:hAnsi="Times New Roman" w:cs="Times New Roman"/>
          <w:b/>
          <w:bCs/>
        </w:rPr>
      </w:pPr>
    </w:p>
    <w:p w14:paraId="23BFE399"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6F30F719" wp14:editId="44846F7F">
            <wp:extent cx="5380074" cy="3801689"/>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53">
                      <a:extLst>
                        <a:ext uri="{28A0092B-C50C-407E-A947-70E740481C1C}">
                          <a14:useLocalDpi xmlns:a14="http://schemas.microsoft.com/office/drawing/2010/main" val="0"/>
                        </a:ext>
                      </a:extLst>
                    </a:blip>
                    <a:stretch>
                      <a:fillRect/>
                    </a:stretch>
                  </pic:blipFill>
                  <pic:spPr>
                    <a:xfrm>
                      <a:off x="0" y="0"/>
                      <a:ext cx="5386237" cy="3806044"/>
                    </a:xfrm>
                    <a:prstGeom prst="rect">
                      <a:avLst/>
                    </a:prstGeom>
                  </pic:spPr>
                </pic:pic>
              </a:graphicData>
            </a:graphic>
          </wp:inline>
        </w:drawing>
      </w:r>
    </w:p>
    <w:p w14:paraId="138B361B" w14:textId="3ED73E08"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365A-087</w:t>
      </w:r>
      <w:r w:rsidR="00935A98">
        <w:rPr>
          <w:rFonts w:ascii="Times New Roman" w:hAnsi="Times New Roman" w:cs="Times New Roman"/>
          <w:b/>
          <w:bCs/>
        </w:rPr>
        <w:t>(SALAD3)</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5EA77543" w14:textId="77777777" w:rsidR="00AB06BA" w:rsidRPr="00AB06BA" w:rsidRDefault="00AB06BA" w:rsidP="00AB06BA">
      <w:pPr>
        <w:rPr>
          <w:rFonts w:ascii="Times New Roman" w:hAnsi="Times New Roman" w:cs="Times New Roman"/>
          <w:b/>
          <w:bCs/>
          <w:sz w:val="28"/>
          <w:szCs w:val="28"/>
        </w:rPr>
      </w:pPr>
    </w:p>
    <w:p w14:paraId="594A61CE" w14:textId="77777777"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365A-086</w:t>
      </w:r>
    </w:p>
    <w:p w14:paraId="15970D35" w14:textId="77777777" w:rsidR="00AB06BA" w:rsidRPr="00AB06BA" w:rsidRDefault="00AB06BA" w:rsidP="00AB06BA">
      <w:pPr>
        <w:rPr>
          <w:rFonts w:ascii="Times New Roman" w:hAnsi="Times New Roman" w:cs="Times New Roman"/>
          <w:b/>
          <w:bCs/>
          <w:sz w:val="28"/>
          <w:szCs w:val="28"/>
        </w:rPr>
      </w:pPr>
    </w:p>
    <w:p w14:paraId="5EE256E9"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27B626E4" wp14:editId="11FEC4CF">
            <wp:extent cx="939800" cy="1331383"/>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946962" cy="1341529"/>
                    </a:xfrm>
                    <a:prstGeom prst="rect">
                      <a:avLst/>
                    </a:prstGeom>
                  </pic:spPr>
                </pic:pic>
              </a:graphicData>
            </a:graphic>
          </wp:inline>
        </w:drawing>
      </w:r>
    </w:p>
    <w:p w14:paraId="2C2D0C60"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75D0F3B7" wp14:editId="6C22AE5C">
            <wp:extent cx="5369442" cy="379417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55">
                      <a:extLst>
                        <a:ext uri="{28A0092B-C50C-407E-A947-70E740481C1C}">
                          <a14:useLocalDpi xmlns:a14="http://schemas.microsoft.com/office/drawing/2010/main" val="0"/>
                        </a:ext>
                      </a:extLst>
                    </a:blip>
                    <a:stretch>
                      <a:fillRect/>
                    </a:stretch>
                  </pic:blipFill>
                  <pic:spPr>
                    <a:xfrm>
                      <a:off x="0" y="0"/>
                      <a:ext cx="5372633" cy="3796431"/>
                    </a:xfrm>
                    <a:prstGeom prst="rect">
                      <a:avLst/>
                    </a:prstGeom>
                  </pic:spPr>
                </pic:pic>
              </a:graphicData>
            </a:graphic>
          </wp:inline>
        </w:drawing>
      </w:r>
    </w:p>
    <w:p w14:paraId="57408FA6"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365A-086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62D3A5CD" w14:textId="77777777" w:rsidR="00AB06BA" w:rsidRPr="00AB06BA" w:rsidRDefault="00AB06BA" w:rsidP="00AB06BA">
      <w:pPr>
        <w:rPr>
          <w:rFonts w:ascii="Times New Roman" w:hAnsi="Times New Roman" w:cs="Times New Roman"/>
          <w:b/>
          <w:bCs/>
          <w:sz w:val="28"/>
          <w:szCs w:val="28"/>
        </w:rPr>
      </w:pPr>
    </w:p>
    <w:p w14:paraId="6C8C82C9"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0987FB6F" wp14:editId="40C5761D">
            <wp:extent cx="5368925" cy="3793811"/>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56">
                      <a:extLst>
                        <a:ext uri="{28A0092B-C50C-407E-A947-70E740481C1C}">
                          <a14:useLocalDpi xmlns:a14="http://schemas.microsoft.com/office/drawing/2010/main" val="0"/>
                        </a:ext>
                      </a:extLst>
                    </a:blip>
                    <a:stretch>
                      <a:fillRect/>
                    </a:stretch>
                  </pic:blipFill>
                  <pic:spPr>
                    <a:xfrm>
                      <a:off x="0" y="0"/>
                      <a:ext cx="5384372" cy="3804726"/>
                    </a:xfrm>
                    <a:prstGeom prst="rect">
                      <a:avLst/>
                    </a:prstGeom>
                  </pic:spPr>
                </pic:pic>
              </a:graphicData>
            </a:graphic>
          </wp:inline>
        </w:drawing>
      </w:r>
    </w:p>
    <w:p w14:paraId="658246A3"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 xml:space="preserve">365A-086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51DCD187" w14:textId="77777777" w:rsidR="00AB06BA" w:rsidRPr="00AB06BA" w:rsidRDefault="00AB06BA" w:rsidP="00AB06BA">
      <w:pPr>
        <w:rPr>
          <w:rFonts w:ascii="Times New Roman" w:hAnsi="Times New Roman" w:cs="Times New Roman"/>
          <w:b/>
          <w:bCs/>
          <w:sz w:val="28"/>
          <w:szCs w:val="28"/>
        </w:rPr>
      </w:pPr>
    </w:p>
    <w:p w14:paraId="1F5EFA9E" w14:textId="20B810EA" w:rsidR="00AB06BA" w:rsidRPr="00AB06BA" w:rsidRDefault="00AB06BA" w:rsidP="00AB06BA">
      <w:pPr>
        <w:rPr>
          <w:rFonts w:ascii="Times New Roman" w:hAnsi="Times New Roman" w:cs="Times New Roman"/>
          <w:b/>
          <w:bCs/>
        </w:rPr>
      </w:pPr>
      <w:r w:rsidRPr="00AB06BA">
        <w:rPr>
          <w:rFonts w:ascii="Times New Roman" w:hAnsi="Times New Roman" w:cs="Times New Roman"/>
          <w:b/>
          <w:bCs/>
        </w:rPr>
        <w:t>365A-088</w:t>
      </w:r>
      <w:r w:rsidR="00935A98">
        <w:rPr>
          <w:rFonts w:ascii="Times New Roman" w:hAnsi="Times New Roman" w:cs="Times New Roman"/>
          <w:b/>
          <w:bCs/>
        </w:rPr>
        <w:t>(SALAD4)</w:t>
      </w:r>
    </w:p>
    <w:p w14:paraId="19C13952" w14:textId="77777777" w:rsidR="00AB06BA" w:rsidRPr="00AB06BA" w:rsidRDefault="00AB06BA" w:rsidP="00AB06BA">
      <w:pPr>
        <w:rPr>
          <w:rFonts w:ascii="Times New Roman" w:hAnsi="Times New Roman" w:cs="Times New Roman"/>
          <w:b/>
          <w:bCs/>
          <w:sz w:val="28"/>
          <w:szCs w:val="28"/>
        </w:rPr>
      </w:pPr>
    </w:p>
    <w:p w14:paraId="24C0C1ED" w14:textId="77777777" w:rsidR="00AB06BA" w:rsidRPr="00AB06BA" w:rsidRDefault="00AB06BA" w:rsidP="00AB06BA">
      <w:pPr>
        <w:rPr>
          <w:rFonts w:ascii="Times New Roman" w:hAnsi="Times New Roman" w:cs="Times New Roman"/>
          <w:b/>
          <w:bCs/>
          <w:sz w:val="28"/>
          <w:szCs w:val="28"/>
        </w:rPr>
      </w:pPr>
      <w:r w:rsidRPr="00AB06BA">
        <w:rPr>
          <w:rFonts w:ascii="Times New Roman" w:hAnsi="Times New Roman" w:cs="Times New Roman"/>
          <w:b/>
          <w:bCs/>
          <w:noProof/>
          <w:sz w:val="28"/>
          <w:szCs w:val="28"/>
        </w:rPr>
        <w:drawing>
          <wp:inline distT="0" distB="0" distL="0" distR="0" wp14:anchorId="7251177D" wp14:editId="2BFF1843">
            <wp:extent cx="866232" cy="1435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878727" cy="1455801"/>
                    </a:xfrm>
                    <a:prstGeom prst="rect">
                      <a:avLst/>
                    </a:prstGeom>
                  </pic:spPr>
                </pic:pic>
              </a:graphicData>
            </a:graphic>
          </wp:inline>
        </w:drawing>
      </w:r>
    </w:p>
    <w:p w14:paraId="11DC7159" w14:textId="77777777" w:rsidR="00AB06BA" w:rsidRPr="00AB06BA" w:rsidRDefault="00AB06BA" w:rsidP="00AB06BA">
      <w:pPr>
        <w:rPr>
          <w:rFonts w:ascii="Times New Roman" w:hAnsi="Times New Roman" w:cs="Times New Roman"/>
          <w:b/>
          <w:bCs/>
          <w:sz w:val="28"/>
          <w:szCs w:val="28"/>
        </w:rPr>
      </w:pPr>
    </w:p>
    <w:p w14:paraId="50F52B6A" w14:textId="77777777" w:rsidR="00AB06BA" w:rsidRPr="00AB06BA" w:rsidRDefault="00AB06BA" w:rsidP="00A25B58">
      <w:pPr>
        <w:jc w:val="center"/>
        <w:rPr>
          <w:rFonts w:ascii="Times New Roman" w:hAnsi="Times New Roman" w:cs="Times New Roman"/>
          <w:b/>
          <w:bCs/>
          <w:sz w:val="28"/>
          <w:szCs w:val="28"/>
        </w:rPr>
      </w:pPr>
      <w:r w:rsidRPr="00AB06BA">
        <w:rPr>
          <w:rFonts w:ascii="Times New Roman" w:hAnsi="Times New Roman" w:cs="Times New Roman"/>
          <w:b/>
          <w:bCs/>
          <w:noProof/>
          <w:sz w:val="28"/>
          <w:szCs w:val="28"/>
        </w:rPr>
        <w:lastRenderedPageBreak/>
        <w:drawing>
          <wp:inline distT="0" distB="0" distL="0" distR="0" wp14:anchorId="745293EF" wp14:editId="1F02309C">
            <wp:extent cx="5558212" cy="3927566"/>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58">
                      <a:extLst>
                        <a:ext uri="{28A0092B-C50C-407E-A947-70E740481C1C}">
                          <a14:useLocalDpi xmlns:a14="http://schemas.microsoft.com/office/drawing/2010/main" val="0"/>
                        </a:ext>
                      </a:extLst>
                    </a:blip>
                    <a:stretch>
                      <a:fillRect/>
                    </a:stretch>
                  </pic:blipFill>
                  <pic:spPr>
                    <a:xfrm>
                      <a:off x="0" y="0"/>
                      <a:ext cx="5563719" cy="3931457"/>
                    </a:xfrm>
                    <a:prstGeom prst="rect">
                      <a:avLst/>
                    </a:prstGeom>
                  </pic:spPr>
                </pic:pic>
              </a:graphicData>
            </a:graphic>
          </wp:inline>
        </w:drawing>
      </w:r>
    </w:p>
    <w:p w14:paraId="688F514E" w14:textId="2F54F3AC"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t>365A-088</w:t>
      </w:r>
      <w:r w:rsidR="00935A98">
        <w:rPr>
          <w:rFonts w:ascii="Times New Roman" w:hAnsi="Times New Roman" w:cs="Times New Roman"/>
          <w:b/>
          <w:bCs/>
        </w:rPr>
        <w:t>(SALAD4)</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w:t>
      </w:r>
      <w:r w:rsidRPr="00AB06BA">
        <w:rPr>
          <w:rFonts w:ascii="Times New Roman" w:hAnsi="Times New Roman" w:cs="Times New Roman"/>
          <w:b/>
          <w:bCs/>
        </w:rPr>
        <w:t>H NMR</w:t>
      </w:r>
    </w:p>
    <w:p w14:paraId="5D2F0855" w14:textId="77777777" w:rsidR="00AB06BA" w:rsidRPr="00AB06BA" w:rsidRDefault="00AB06BA" w:rsidP="00AB06BA">
      <w:pPr>
        <w:rPr>
          <w:rFonts w:ascii="Times New Roman" w:hAnsi="Times New Roman" w:cs="Times New Roman"/>
          <w:b/>
          <w:bCs/>
        </w:rPr>
      </w:pPr>
    </w:p>
    <w:p w14:paraId="705F8D67" w14:textId="77777777"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noProof/>
        </w:rPr>
        <w:drawing>
          <wp:inline distT="0" distB="0" distL="0" distR="0" wp14:anchorId="320FA305" wp14:editId="1CEDC232">
            <wp:extent cx="5533564" cy="3910149"/>
            <wp:effectExtent l="0" t="0" r="0" b="0"/>
            <wp:docPr id="1645565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565860" name="Picture 1645565860"/>
                    <pic:cNvPicPr/>
                  </pic:nvPicPr>
                  <pic:blipFill>
                    <a:blip r:embed="rId59">
                      <a:extLst>
                        <a:ext uri="{28A0092B-C50C-407E-A947-70E740481C1C}">
                          <a14:useLocalDpi xmlns:a14="http://schemas.microsoft.com/office/drawing/2010/main" val="0"/>
                        </a:ext>
                      </a:extLst>
                    </a:blip>
                    <a:stretch>
                      <a:fillRect/>
                    </a:stretch>
                  </pic:blipFill>
                  <pic:spPr>
                    <a:xfrm>
                      <a:off x="0" y="0"/>
                      <a:ext cx="5535217" cy="3911317"/>
                    </a:xfrm>
                    <a:prstGeom prst="rect">
                      <a:avLst/>
                    </a:prstGeom>
                  </pic:spPr>
                </pic:pic>
              </a:graphicData>
            </a:graphic>
          </wp:inline>
        </w:drawing>
      </w:r>
    </w:p>
    <w:p w14:paraId="1CC0912C" w14:textId="5613761A" w:rsidR="00AB06BA" w:rsidRPr="00AB06BA" w:rsidRDefault="00AB06BA" w:rsidP="00A25B58">
      <w:pPr>
        <w:jc w:val="center"/>
        <w:rPr>
          <w:rFonts w:ascii="Times New Roman" w:hAnsi="Times New Roman" w:cs="Times New Roman"/>
          <w:b/>
          <w:bCs/>
        </w:rPr>
      </w:pPr>
      <w:r w:rsidRPr="00AB06BA">
        <w:rPr>
          <w:rFonts w:ascii="Times New Roman" w:hAnsi="Times New Roman" w:cs="Times New Roman"/>
          <w:b/>
          <w:bCs/>
        </w:rPr>
        <w:lastRenderedPageBreak/>
        <w:t>365A-088</w:t>
      </w:r>
      <w:r w:rsidR="00935A98">
        <w:rPr>
          <w:rFonts w:ascii="Times New Roman" w:hAnsi="Times New Roman" w:cs="Times New Roman"/>
          <w:b/>
          <w:bCs/>
        </w:rPr>
        <w:t>(SALAD4)</w:t>
      </w:r>
      <w:r w:rsidRPr="00AB06BA">
        <w:rPr>
          <w:rFonts w:ascii="Times New Roman" w:hAnsi="Times New Roman" w:cs="Times New Roman"/>
          <w:b/>
          <w:bCs/>
        </w:rPr>
        <w:t xml:space="preserve"> </w:t>
      </w:r>
      <w:r w:rsidRPr="00AB06BA">
        <w:rPr>
          <w:rFonts w:ascii="Times New Roman" w:hAnsi="Times New Roman" w:cs="Times New Roman"/>
          <w:b/>
          <w:bCs/>
          <w:vertAlign w:val="superscript"/>
        </w:rPr>
        <w:t>13</w:t>
      </w:r>
      <w:r w:rsidRPr="00AB06BA">
        <w:rPr>
          <w:rFonts w:ascii="Times New Roman" w:hAnsi="Times New Roman" w:cs="Times New Roman"/>
          <w:b/>
          <w:bCs/>
        </w:rPr>
        <w:t>C NMR</w:t>
      </w:r>
    </w:p>
    <w:p w14:paraId="228DF611" w14:textId="77777777" w:rsidR="00AB06BA" w:rsidRPr="00AB06BA" w:rsidRDefault="00AB06BA" w:rsidP="00AB06BA">
      <w:pPr>
        <w:rPr>
          <w:rFonts w:ascii="Times New Roman" w:hAnsi="Times New Roman" w:cs="Times New Roman"/>
          <w:b/>
          <w:bCs/>
        </w:rPr>
      </w:pPr>
    </w:p>
    <w:p w14:paraId="3B259CAE" w14:textId="77777777" w:rsidR="00AB06BA" w:rsidRPr="00AB06BA" w:rsidRDefault="00AB06BA" w:rsidP="00AB06BA">
      <w:pPr>
        <w:rPr>
          <w:rFonts w:ascii="Times New Roman" w:hAnsi="Times New Roman" w:cs="Times New Roman"/>
          <w:b/>
          <w:bCs/>
          <w:sz w:val="28"/>
          <w:szCs w:val="28"/>
        </w:rPr>
      </w:pPr>
    </w:p>
    <w:p w14:paraId="2CF88306" w14:textId="77777777" w:rsidR="00AB06BA" w:rsidRPr="00AB06BA" w:rsidRDefault="00AB06BA" w:rsidP="00AB06BA">
      <w:pPr>
        <w:rPr>
          <w:rFonts w:ascii="Times New Roman" w:hAnsi="Times New Roman" w:cs="Times New Roman"/>
          <w:b/>
          <w:bCs/>
          <w:sz w:val="28"/>
          <w:szCs w:val="28"/>
        </w:rPr>
      </w:pPr>
    </w:p>
    <w:p w14:paraId="54C73F6A" w14:textId="77777777" w:rsidR="00AB06BA" w:rsidRPr="00AB06BA" w:rsidRDefault="00AB06BA" w:rsidP="00AB06BA">
      <w:pPr>
        <w:rPr>
          <w:rFonts w:ascii="Times New Roman" w:hAnsi="Times New Roman" w:cs="Times New Roman"/>
          <w:b/>
          <w:bCs/>
        </w:rPr>
      </w:pPr>
    </w:p>
    <w:p w14:paraId="7B5C6F77" w14:textId="77777777" w:rsidR="00FE656A" w:rsidRDefault="00FE656A">
      <w:pPr>
        <w:rPr>
          <w:rFonts w:ascii="Times New Roman" w:hAnsi="Times New Roman" w:cs="Times New Roman"/>
          <w:b/>
          <w:bCs/>
          <w:sz w:val="28"/>
          <w:szCs w:val="28"/>
        </w:rPr>
      </w:pPr>
      <w:r>
        <w:rPr>
          <w:rFonts w:ascii="Times New Roman" w:hAnsi="Times New Roman" w:cs="Times New Roman"/>
          <w:b/>
          <w:bCs/>
          <w:sz w:val="28"/>
          <w:szCs w:val="28"/>
        </w:rPr>
        <w:br w:type="page"/>
      </w:r>
    </w:p>
    <w:p w14:paraId="0A43CBE4" w14:textId="3EB3309B" w:rsidR="00FE656A" w:rsidRDefault="00FE656A" w:rsidP="004732FB">
      <w:pPr>
        <w:pStyle w:val="Heading1"/>
      </w:pPr>
      <w:bookmarkStart w:id="17" w:name="_Toc163639707"/>
      <w:r>
        <w:lastRenderedPageBreak/>
        <w:t>References</w:t>
      </w:r>
      <w:bookmarkEnd w:id="17"/>
    </w:p>
    <w:p w14:paraId="155E6DE9" w14:textId="77777777" w:rsidR="003135CE" w:rsidRDefault="003135CE">
      <w:pPr>
        <w:rPr>
          <w:rFonts w:ascii="Times New Roman" w:hAnsi="Times New Roman" w:cs="Times New Roman"/>
        </w:rPr>
      </w:pPr>
    </w:p>
    <w:p w14:paraId="4B970689" w14:textId="77777777" w:rsidR="004A55AE" w:rsidRPr="004A55AE" w:rsidRDefault="003135CE" w:rsidP="004A55AE">
      <w:pPr>
        <w:pStyle w:val="EndNoteBibliography"/>
        <w:rPr>
          <w:noProof/>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4A55AE" w:rsidRPr="004A55AE">
        <w:rPr>
          <w:noProof/>
        </w:rPr>
        <w:t xml:space="preserve">(1) Connelly, C. M.; Abulwerdi, F. A.; Schneekloth, J. S., Jr. Discovery of RNA Binding Small Molecules Using Small Molecule Microarrays. </w:t>
      </w:r>
      <w:r w:rsidR="004A55AE" w:rsidRPr="004A55AE">
        <w:rPr>
          <w:i/>
          <w:noProof/>
        </w:rPr>
        <w:t xml:space="preserve">Methods Mol Biol </w:t>
      </w:r>
      <w:r w:rsidR="004A55AE" w:rsidRPr="004A55AE">
        <w:rPr>
          <w:b/>
          <w:noProof/>
        </w:rPr>
        <w:t>2017</w:t>
      </w:r>
      <w:r w:rsidR="004A55AE" w:rsidRPr="004A55AE">
        <w:rPr>
          <w:noProof/>
        </w:rPr>
        <w:t xml:space="preserve">, </w:t>
      </w:r>
      <w:r w:rsidR="004A55AE" w:rsidRPr="004A55AE">
        <w:rPr>
          <w:i/>
          <w:noProof/>
        </w:rPr>
        <w:t>1518</w:t>
      </w:r>
      <w:r w:rsidR="004A55AE" w:rsidRPr="004A55AE">
        <w:rPr>
          <w:noProof/>
        </w:rPr>
        <w:t>, 157-175. DOI: 10.1007/978-1-4939-6584-7_11  From NLM Medline.</w:t>
      </w:r>
    </w:p>
    <w:p w14:paraId="50D6B253" w14:textId="77777777" w:rsidR="004A55AE" w:rsidRPr="004A55AE" w:rsidRDefault="004A55AE" w:rsidP="004A55AE">
      <w:pPr>
        <w:pStyle w:val="EndNoteBibliography"/>
        <w:rPr>
          <w:noProof/>
        </w:rPr>
      </w:pPr>
      <w:r w:rsidRPr="004A55AE">
        <w:rPr>
          <w:noProof/>
        </w:rPr>
        <w:t xml:space="preserve">(2) Calabrese, D. R.; Connelly, C. M.; Schneekloth, J. S., Jr. Ligand-observed NMR techniques to probe RNA-small molecule interactions. </w:t>
      </w:r>
      <w:r w:rsidRPr="004A55AE">
        <w:rPr>
          <w:i/>
          <w:noProof/>
        </w:rPr>
        <w:t xml:space="preserve">Methods Enzymol </w:t>
      </w:r>
      <w:r w:rsidRPr="004A55AE">
        <w:rPr>
          <w:b/>
          <w:noProof/>
        </w:rPr>
        <w:t>2019</w:t>
      </w:r>
      <w:r w:rsidRPr="004A55AE">
        <w:rPr>
          <w:noProof/>
        </w:rPr>
        <w:t xml:space="preserve">, </w:t>
      </w:r>
      <w:r w:rsidRPr="004A55AE">
        <w:rPr>
          <w:i/>
          <w:noProof/>
        </w:rPr>
        <w:t>623</w:t>
      </w:r>
      <w:r w:rsidRPr="004A55AE">
        <w:rPr>
          <w:noProof/>
        </w:rPr>
        <w:t>, 131-149. DOI: 10.1016/bs.mie.2019.05.030  From NLM Medline.</w:t>
      </w:r>
    </w:p>
    <w:p w14:paraId="7AEE9413" w14:textId="77777777" w:rsidR="004A55AE" w:rsidRPr="004A55AE" w:rsidRDefault="004A55AE" w:rsidP="004A55AE">
      <w:pPr>
        <w:pStyle w:val="EndNoteBibliography"/>
        <w:rPr>
          <w:noProof/>
        </w:rPr>
      </w:pPr>
      <w:r w:rsidRPr="004A55AE">
        <w:rPr>
          <w:noProof/>
        </w:rPr>
        <w:t xml:space="preserve">(3) Dolgosheina, E. V.; Jeng, S. C.; Panchapakesan, S. S.; Cojocaru, R.; Chen, P. S.; Wilson, P. D.; Hawkins, N.; Wiggins, P. A.; Unrau, P. J. RNA mango aptamer-fluorophore: a bright, high-affinity complex for RNA labeling and tracking. </w:t>
      </w:r>
      <w:r w:rsidRPr="004A55AE">
        <w:rPr>
          <w:i/>
          <w:noProof/>
        </w:rPr>
        <w:t xml:space="preserve">ACS Chem Biol </w:t>
      </w:r>
      <w:r w:rsidRPr="004A55AE">
        <w:rPr>
          <w:b/>
          <w:noProof/>
        </w:rPr>
        <w:t>2014</w:t>
      </w:r>
      <w:r w:rsidRPr="004A55AE">
        <w:rPr>
          <w:noProof/>
        </w:rPr>
        <w:t xml:space="preserve">, </w:t>
      </w:r>
      <w:r w:rsidRPr="004A55AE">
        <w:rPr>
          <w:i/>
          <w:noProof/>
        </w:rPr>
        <w:t>9</w:t>
      </w:r>
      <w:r w:rsidRPr="004A55AE">
        <w:rPr>
          <w:noProof/>
        </w:rPr>
        <w:t xml:space="preserve"> (10), 2412-2420. DOI: 10.1021/cb500499x  From NLM Medline.</w:t>
      </w:r>
    </w:p>
    <w:p w14:paraId="5DCD1012" w14:textId="77777777" w:rsidR="004A55AE" w:rsidRPr="004A55AE" w:rsidRDefault="004A55AE" w:rsidP="004A55AE">
      <w:pPr>
        <w:pStyle w:val="EndNoteBibliography"/>
        <w:rPr>
          <w:noProof/>
        </w:rPr>
      </w:pPr>
      <w:r w:rsidRPr="004A55AE">
        <w:rPr>
          <w:noProof/>
        </w:rPr>
        <w:t xml:space="preserve">(4) Trachman, R. J., 3rd; Link, K. A.; Knutson, J. R.; Ferre-D'Amare, A. R. Characterizing Fluorescence Properties of Turn-on RNA Aptamers. </w:t>
      </w:r>
      <w:r w:rsidRPr="004A55AE">
        <w:rPr>
          <w:i/>
          <w:noProof/>
        </w:rPr>
        <w:t xml:space="preserve">Methods Mol Biol </w:t>
      </w:r>
      <w:r w:rsidRPr="004A55AE">
        <w:rPr>
          <w:b/>
          <w:noProof/>
        </w:rPr>
        <w:t>2023</w:t>
      </w:r>
      <w:r w:rsidRPr="004A55AE">
        <w:rPr>
          <w:noProof/>
        </w:rPr>
        <w:t xml:space="preserve">, </w:t>
      </w:r>
      <w:r w:rsidRPr="004A55AE">
        <w:rPr>
          <w:i/>
          <w:noProof/>
        </w:rPr>
        <w:t>2568</w:t>
      </w:r>
      <w:r w:rsidRPr="004A55AE">
        <w:rPr>
          <w:noProof/>
        </w:rPr>
        <w:t>, 25-36. DOI: 10.1007/978-1-0716-2687-0_3  From NLM Medline.</w:t>
      </w:r>
    </w:p>
    <w:p w14:paraId="0FC8A537" w14:textId="77777777" w:rsidR="004A55AE" w:rsidRPr="004A55AE" w:rsidRDefault="004A55AE" w:rsidP="004A55AE">
      <w:pPr>
        <w:pStyle w:val="EndNoteBibliography"/>
        <w:rPr>
          <w:noProof/>
        </w:rPr>
      </w:pPr>
      <w:r w:rsidRPr="004A55AE">
        <w:rPr>
          <w:noProof/>
        </w:rPr>
        <w:t xml:space="preserve">(5) Winter, G.: an expert system for macromolecular crystallography data reduction. </w:t>
      </w:r>
      <w:r w:rsidRPr="004A55AE">
        <w:rPr>
          <w:i/>
          <w:noProof/>
        </w:rPr>
        <w:t xml:space="preserve">J Appl Crystallogr </w:t>
      </w:r>
      <w:r w:rsidRPr="004A55AE">
        <w:rPr>
          <w:b/>
          <w:noProof/>
        </w:rPr>
        <w:t>2010</w:t>
      </w:r>
      <w:r w:rsidRPr="004A55AE">
        <w:rPr>
          <w:noProof/>
        </w:rPr>
        <w:t xml:space="preserve">, </w:t>
      </w:r>
      <w:r w:rsidRPr="004A55AE">
        <w:rPr>
          <w:i/>
          <w:noProof/>
        </w:rPr>
        <w:t>43</w:t>
      </w:r>
      <w:r w:rsidRPr="004A55AE">
        <w:rPr>
          <w:noProof/>
        </w:rPr>
        <w:t>, 186-190. DOI: 10.1107/S0021889809045701.</w:t>
      </w:r>
    </w:p>
    <w:p w14:paraId="7658968A" w14:textId="77777777" w:rsidR="004A55AE" w:rsidRPr="004A55AE" w:rsidRDefault="004A55AE" w:rsidP="004A55AE">
      <w:pPr>
        <w:pStyle w:val="EndNoteBibliography"/>
        <w:rPr>
          <w:noProof/>
        </w:rPr>
      </w:pPr>
      <w:r w:rsidRPr="004A55AE">
        <w:rPr>
          <w:noProof/>
        </w:rPr>
        <w:t xml:space="preserve">(6) Winter, G.; Waterman, D. G.; Parkhurst, J. M.; Brewster, A. S.; Gildea, R. J.; Gerstel, M.; Fuentes-Montero, L.; Vollmar, M.; Michels-Clark, T.; Young, I. D.; et al.: implementation and evaluation of a new integration package. </w:t>
      </w:r>
      <w:r w:rsidRPr="004A55AE">
        <w:rPr>
          <w:i/>
          <w:noProof/>
        </w:rPr>
        <w:t xml:space="preserve">Acta Crystallogr D </w:t>
      </w:r>
      <w:r w:rsidRPr="004A55AE">
        <w:rPr>
          <w:b/>
          <w:noProof/>
        </w:rPr>
        <w:t>2018</w:t>
      </w:r>
      <w:r w:rsidRPr="004A55AE">
        <w:rPr>
          <w:noProof/>
        </w:rPr>
        <w:t xml:space="preserve">, </w:t>
      </w:r>
      <w:r w:rsidRPr="004A55AE">
        <w:rPr>
          <w:i/>
          <w:noProof/>
        </w:rPr>
        <w:t>74</w:t>
      </w:r>
      <w:r w:rsidRPr="004A55AE">
        <w:rPr>
          <w:noProof/>
        </w:rPr>
        <w:t>, 85-97. DOI: 10.1107/S2059798317017235.</w:t>
      </w:r>
    </w:p>
    <w:p w14:paraId="488A936A" w14:textId="77777777" w:rsidR="004A55AE" w:rsidRPr="004A55AE" w:rsidRDefault="004A55AE" w:rsidP="004A55AE">
      <w:pPr>
        <w:pStyle w:val="EndNoteBibliography"/>
        <w:rPr>
          <w:noProof/>
        </w:rPr>
      </w:pPr>
      <w:r w:rsidRPr="004A55AE">
        <w:rPr>
          <w:noProof/>
        </w:rPr>
        <w:t xml:space="preserve">(7) Kabsch, W. Xds. </w:t>
      </w:r>
      <w:r w:rsidRPr="004A55AE">
        <w:rPr>
          <w:i/>
          <w:noProof/>
        </w:rPr>
        <w:t xml:space="preserve">Acta Crystallogr D Biol Crystallogr </w:t>
      </w:r>
      <w:r w:rsidRPr="004A55AE">
        <w:rPr>
          <w:b/>
          <w:noProof/>
        </w:rPr>
        <w:t>2010</w:t>
      </w:r>
      <w:r w:rsidRPr="004A55AE">
        <w:rPr>
          <w:noProof/>
        </w:rPr>
        <w:t xml:space="preserve">, </w:t>
      </w:r>
      <w:r w:rsidRPr="004A55AE">
        <w:rPr>
          <w:i/>
          <w:noProof/>
        </w:rPr>
        <w:t>66</w:t>
      </w:r>
      <w:r w:rsidRPr="004A55AE">
        <w:rPr>
          <w:noProof/>
        </w:rPr>
        <w:t xml:space="preserve"> (Pt 2), 125-132. DOI: 10.1107/S0907444909047337  From NLM Medline.</w:t>
      </w:r>
    </w:p>
    <w:p w14:paraId="0E2482C8" w14:textId="77777777" w:rsidR="004A55AE" w:rsidRPr="004A55AE" w:rsidRDefault="004A55AE" w:rsidP="004A55AE">
      <w:pPr>
        <w:pStyle w:val="EndNoteBibliography"/>
        <w:rPr>
          <w:noProof/>
        </w:rPr>
      </w:pPr>
      <w:r w:rsidRPr="004A55AE">
        <w:rPr>
          <w:noProof/>
        </w:rPr>
        <w:t xml:space="preserve">(8) McCoy, A. J.; Grosse-Kunstleve, R. W.; Adams, P. D.; Winn, M. D.; Storoni, L. C.; Read, R. J. Phaser crystallographic software. </w:t>
      </w:r>
      <w:r w:rsidRPr="004A55AE">
        <w:rPr>
          <w:i/>
          <w:noProof/>
        </w:rPr>
        <w:t xml:space="preserve">J Appl Crystallogr </w:t>
      </w:r>
      <w:r w:rsidRPr="004A55AE">
        <w:rPr>
          <w:b/>
          <w:noProof/>
        </w:rPr>
        <w:t>2007</w:t>
      </w:r>
      <w:r w:rsidRPr="004A55AE">
        <w:rPr>
          <w:noProof/>
        </w:rPr>
        <w:t xml:space="preserve">, </w:t>
      </w:r>
      <w:r w:rsidRPr="004A55AE">
        <w:rPr>
          <w:i/>
          <w:noProof/>
        </w:rPr>
        <w:t>40</w:t>
      </w:r>
      <w:r w:rsidRPr="004A55AE">
        <w:rPr>
          <w:noProof/>
        </w:rPr>
        <w:t xml:space="preserve"> (Pt 4), 658-674. DOI: 10.1107/S0021889807021206  From NLM PubMed-not-MEDLINE.</w:t>
      </w:r>
    </w:p>
    <w:p w14:paraId="5F536EC4" w14:textId="77777777" w:rsidR="004A55AE" w:rsidRPr="004A55AE" w:rsidRDefault="004A55AE" w:rsidP="004A55AE">
      <w:pPr>
        <w:pStyle w:val="EndNoteBibliography"/>
        <w:rPr>
          <w:noProof/>
        </w:rPr>
      </w:pPr>
      <w:r w:rsidRPr="004A55AE">
        <w:rPr>
          <w:noProof/>
        </w:rPr>
        <w:t xml:space="preserve">(9) Emsley, P.; Cowtan, K.:: model-building tools for molecular graphics. </w:t>
      </w:r>
      <w:r w:rsidRPr="004A55AE">
        <w:rPr>
          <w:i/>
          <w:noProof/>
        </w:rPr>
        <w:t xml:space="preserve">Acta Crystallogr D </w:t>
      </w:r>
      <w:r w:rsidRPr="004A55AE">
        <w:rPr>
          <w:b/>
          <w:noProof/>
        </w:rPr>
        <w:t>2004</w:t>
      </w:r>
      <w:r w:rsidRPr="004A55AE">
        <w:rPr>
          <w:noProof/>
        </w:rPr>
        <w:t xml:space="preserve">, </w:t>
      </w:r>
      <w:r w:rsidRPr="004A55AE">
        <w:rPr>
          <w:i/>
          <w:noProof/>
        </w:rPr>
        <w:t>60</w:t>
      </w:r>
      <w:r w:rsidRPr="004A55AE">
        <w:rPr>
          <w:noProof/>
        </w:rPr>
        <w:t>, 2126-2132. DOI: 10.1107/S0907444904019158.</w:t>
      </w:r>
    </w:p>
    <w:p w14:paraId="445D3D2A" w14:textId="77777777" w:rsidR="004A55AE" w:rsidRPr="004A55AE" w:rsidRDefault="004A55AE" w:rsidP="004A55AE">
      <w:pPr>
        <w:pStyle w:val="EndNoteBibliography"/>
        <w:rPr>
          <w:noProof/>
        </w:rPr>
      </w:pPr>
      <w:r w:rsidRPr="004A55AE">
        <w:rPr>
          <w:noProof/>
        </w:rPr>
        <w:t xml:space="preserve">(10) Adams, P. D.; Afonine, P. V.; Bunkóczi, G.; Chen, V. B.; Davis, I. W.; Echols, N.; Headd, J. J.; Hung, L. W.; Kapral, G. J.; Grosse-Kunstleve, R. W.; et al.: a comprehensive Python-based system for macromolecular structure solution. </w:t>
      </w:r>
      <w:r w:rsidRPr="004A55AE">
        <w:rPr>
          <w:i/>
          <w:noProof/>
        </w:rPr>
        <w:t xml:space="preserve">Acta Crystallogr D </w:t>
      </w:r>
      <w:r w:rsidRPr="004A55AE">
        <w:rPr>
          <w:b/>
          <w:noProof/>
        </w:rPr>
        <w:t>2010</w:t>
      </w:r>
      <w:r w:rsidRPr="004A55AE">
        <w:rPr>
          <w:noProof/>
        </w:rPr>
        <w:t xml:space="preserve">, </w:t>
      </w:r>
      <w:r w:rsidRPr="004A55AE">
        <w:rPr>
          <w:i/>
          <w:noProof/>
        </w:rPr>
        <w:t>66</w:t>
      </w:r>
      <w:r w:rsidRPr="004A55AE">
        <w:rPr>
          <w:noProof/>
        </w:rPr>
        <w:t>, 213-221. DOI: 10.1107/S0907444909052925.</w:t>
      </w:r>
    </w:p>
    <w:p w14:paraId="2FBD06AB" w14:textId="77777777" w:rsidR="004A55AE" w:rsidRPr="004A55AE" w:rsidRDefault="004A55AE" w:rsidP="004A55AE">
      <w:pPr>
        <w:pStyle w:val="EndNoteBibliography"/>
        <w:rPr>
          <w:noProof/>
        </w:rPr>
      </w:pPr>
      <w:r w:rsidRPr="004A55AE">
        <w:rPr>
          <w:noProof/>
        </w:rPr>
        <w:t xml:space="preserve">(11) Krissinel, E.; Henrick, K. Inference of macromolecular assemblies from crystalline state. </w:t>
      </w:r>
      <w:r w:rsidRPr="004A55AE">
        <w:rPr>
          <w:i/>
          <w:noProof/>
        </w:rPr>
        <w:t xml:space="preserve">J Mol Biol </w:t>
      </w:r>
      <w:r w:rsidRPr="004A55AE">
        <w:rPr>
          <w:b/>
          <w:noProof/>
        </w:rPr>
        <w:t>2007</w:t>
      </w:r>
      <w:r w:rsidRPr="004A55AE">
        <w:rPr>
          <w:noProof/>
        </w:rPr>
        <w:t xml:space="preserve">, </w:t>
      </w:r>
      <w:r w:rsidRPr="004A55AE">
        <w:rPr>
          <w:i/>
          <w:noProof/>
        </w:rPr>
        <w:t>372</w:t>
      </w:r>
      <w:r w:rsidRPr="004A55AE">
        <w:rPr>
          <w:noProof/>
        </w:rPr>
        <w:t xml:space="preserve"> (3), 774-797. DOI: 10.1016/j.jmb.2007.05.022.</w:t>
      </w:r>
    </w:p>
    <w:p w14:paraId="3A80DDBE" w14:textId="77777777" w:rsidR="004A55AE" w:rsidRPr="004A55AE" w:rsidRDefault="004A55AE" w:rsidP="004A55AE">
      <w:pPr>
        <w:pStyle w:val="EndNoteBibliography"/>
        <w:rPr>
          <w:noProof/>
        </w:rPr>
      </w:pPr>
      <w:r w:rsidRPr="004A55AE">
        <w:rPr>
          <w:noProof/>
        </w:rPr>
        <w:t xml:space="preserve">(12) Cawte, A. D.; Unrau, P. J.; Rueda, D. S. Live cell imaging of single RNA molecules with fluorogenic Mango II arrays. </w:t>
      </w:r>
      <w:r w:rsidRPr="004A55AE">
        <w:rPr>
          <w:i/>
          <w:noProof/>
        </w:rPr>
        <w:t xml:space="preserve">Nat Commun </w:t>
      </w:r>
      <w:r w:rsidRPr="004A55AE">
        <w:rPr>
          <w:b/>
          <w:noProof/>
        </w:rPr>
        <w:t>2020</w:t>
      </w:r>
      <w:r w:rsidRPr="004A55AE">
        <w:rPr>
          <w:noProof/>
        </w:rPr>
        <w:t xml:space="preserve">, </w:t>
      </w:r>
      <w:r w:rsidRPr="004A55AE">
        <w:rPr>
          <w:i/>
          <w:noProof/>
        </w:rPr>
        <w:t>11</w:t>
      </w:r>
      <w:r w:rsidRPr="004A55AE">
        <w:rPr>
          <w:noProof/>
        </w:rPr>
        <w:t xml:space="preserve"> (1), 1283. DOI: 10.1038/s41467-020-14932-7  From NLM Medline.</w:t>
      </w:r>
    </w:p>
    <w:p w14:paraId="0C253386" w14:textId="77777777" w:rsidR="004A55AE" w:rsidRPr="004A55AE" w:rsidRDefault="004A55AE" w:rsidP="004A55AE">
      <w:pPr>
        <w:pStyle w:val="EndNoteBibliography"/>
        <w:rPr>
          <w:noProof/>
        </w:rPr>
      </w:pPr>
      <w:r w:rsidRPr="004A55AE">
        <w:rPr>
          <w:noProof/>
        </w:rPr>
        <w:t xml:space="preserve">(13) Leontis, N. B.; Westhof, E. Geometric nomenclature and classification of RNA base pairs. </w:t>
      </w:r>
      <w:r w:rsidRPr="004A55AE">
        <w:rPr>
          <w:i/>
          <w:noProof/>
        </w:rPr>
        <w:t xml:space="preserve">RNA </w:t>
      </w:r>
      <w:r w:rsidRPr="004A55AE">
        <w:rPr>
          <w:b/>
          <w:noProof/>
        </w:rPr>
        <w:t>2001</w:t>
      </w:r>
      <w:r w:rsidRPr="004A55AE">
        <w:rPr>
          <w:noProof/>
        </w:rPr>
        <w:t xml:space="preserve">, </w:t>
      </w:r>
      <w:r w:rsidRPr="004A55AE">
        <w:rPr>
          <w:i/>
          <w:noProof/>
        </w:rPr>
        <w:t>7</w:t>
      </w:r>
      <w:r w:rsidRPr="004A55AE">
        <w:rPr>
          <w:noProof/>
        </w:rPr>
        <w:t xml:space="preserve"> (4), 499-512. DOI: 10.1017/s1355838201002515  From NLM Medline.</w:t>
      </w:r>
    </w:p>
    <w:p w14:paraId="4ADE4BC6" w14:textId="1270CAEA" w:rsidR="0073467A" w:rsidRPr="00AB06BA" w:rsidRDefault="003135CE">
      <w:pPr>
        <w:rPr>
          <w:rFonts w:ascii="Times New Roman" w:hAnsi="Times New Roman" w:cs="Times New Roman"/>
        </w:rPr>
      </w:pPr>
      <w:r>
        <w:rPr>
          <w:rFonts w:ascii="Times New Roman" w:hAnsi="Times New Roman" w:cs="Times New Roman"/>
        </w:rPr>
        <w:fldChar w:fldCharType="end"/>
      </w:r>
    </w:p>
    <w:sectPr w:rsidR="0073467A" w:rsidRPr="00AB06BA" w:rsidSect="009E539E">
      <w:footerReference w:type="even" r:id="rId60"/>
      <w:footerReference w:type="default" r:id="rId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F57B8" w14:textId="77777777" w:rsidR="00EC6E10" w:rsidRDefault="00EC6E10" w:rsidP="00CD6400">
      <w:r>
        <w:separator/>
      </w:r>
    </w:p>
  </w:endnote>
  <w:endnote w:type="continuationSeparator" w:id="0">
    <w:p w14:paraId="1D2B84A9" w14:textId="77777777" w:rsidR="00EC6E10" w:rsidRDefault="00EC6E10" w:rsidP="00CD6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Microsoft Yi Baiti">
    <w:panose1 w:val="03000500000000000000"/>
    <w:charset w:val="00"/>
    <w:family w:val="script"/>
    <w:pitch w:val="variable"/>
    <w:sig w:usb0="80000003" w:usb1="00010402" w:usb2="00080002"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8035216"/>
      <w:docPartObj>
        <w:docPartGallery w:val="Page Numbers (Bottom of Page)"/>
        <w:docPartUnique/>
      </w:docPartObj>
    </w:sdtPr>
    <w:sdtContent>
      <w:p w14:paraId="7F14DC52" w14:textId="041C7902" w:rsidR="00CD6400" w:rsidRDefault="00CD6400" w:rsidP="00856AC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CD03BB" w14:textId="77777777" w:rsidR="00CD6400" w:rsidRDefault="00CD6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4140974"/>
      <w:docPartObj>
        <w:docPartGallery w:val="Page Numbers (Bottom of Page)"/>
        <w:docPartUnique/>
      </w:docPartObj>
    </w:sdtPr>
    <w:sdtContent>
      <w:p w14:paraId="1F9856B4" w14:textId="7DE60F85" w:rsidR="00CD6400" w:rsidRDefault="00CD6400" w:rsidP="00856AC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41E26D" w14:textId="77777777" w:rsidR="00CD6400" w:rsidRDefault="00CD6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8E35C" w14:textId="77777777" w:rsidR="00EC6E10" w:rsidRDefault="00EC6E10" w:rsidP="00CD6400">
      <w:r>
        <w:separator/>
      </w:r>
    </w:p>
  </w:footnote>
  <w:footnote w:type="continuationSeparator" w:id="0">
    <w:p w14:paraId="3662CD7F" w14:textId="77777777" w:rsidR="00EC6E10" w:rsidRDefault="00EC6E10" w:rsidP="00CD6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14098"/>
    <w:multiLevelType w:val="hybridMultilevel"/>
    <w:tmpl w:val="31FE2524"/>
    <w:lvl w:ilvl="0" w:tplc="389E75D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762F1"/>
    <w:multiLevelType w:val="hybridMultilevel"/>
    <w:tmpl w:val="F508C0EC"/>
    <w:lvl w:ilvl="0" w:tplc="26307C9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17783F"/>
    <w:multiLevelType w:val="hybridMultilevel"/>
    <w:tmpl w:val="C5F0168C"/>
    <w:lvl w:ilvl="0" w:tplc="63182662">
      <w:start w:val="18"/>
      <w:numFmt w:val="bullet"/>
      <w:lvlText w:val="-"/>
      <w:lvlJc w:val="left"/>
      <w:pPr>
        <w:ind w:left="1260" w:hanging="360"/>
      </w:pPr>
      <w:rPr>
        <w:rFonts w:ascii="Times" w:eastAsia="Microsoft Yi Baiti" w:hAnsi="Times" w:cs="Time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6AA57E6F"/>
    <w:multiLevelType w:val="hybridMultilevel"/>
    <w:tmpl w:val="A7D4DA8E"/>
    <w:lvl w:ilvl="0" w:tplc="E11EC33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5729841">
    <w:abstractNumId w:val="1"/>
  </w:num>
  <w:num w:numId="2" w16cid:durableId="963081836">
    <w:abstractNumId w:val="3"/>
  </w:num>
  <w:num w:numId="3" w16cid:durableId="1091661661">
    <w:abstractNumId w:val="0"/>
  </w:num>
  <w:num w:numId="4" w16cid:durableId="8119481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fzpd90urp5a2ezxvyvf9vxvsr02vdf9ev9&quot;&gt;MANGO_references&lt;record-ids&gt;&lt;item&gt;9&lt;/item&gt;&lt;item&gt;14&lt;/item&gt;&lt;item&gt;35&lt;/item&gt;&lt;item&gt;36&lt;/item&gt;&lt;item&gt;37&lt;/item&gt;&lt;item&gt;38&lt;/item&gt;&lt;item&gt;42&lt;/item&gt;&lt;item&gt;43&lt;/item&gt;&lt;item&gt;44&lt;/item&gt;&lt;item&gt;45&lt;/item&gt;&lt;item&gt;46&lt;/item&gt;&lt;item&gt;47&lt;/item&gt;&lt;item&gt;48&lt;/item&gt;&lt;/record-ids&gt;&lt;/item&gt;&lt;/Libraries&gt;"/>
  </w:docVars>
  <w:rsids>
    <w:rsidRoot w:val="00864F8C"/>
    <w:rsid w:val="0001061B"/>
    <w:rsid w:val="00011413"/>
    <w:rsid w:val="00016938"/>
    <w:rsid w:val="00016DCD"/>
    <w:rsid w:val="0002360A"/>
    <w:rsid w:val="00023924"/>
    <w:rsid w:val="00023B59"/>
    <w:rsid w:val="00024E16"/>
    <w:rsid w:val="0003003A"/>
    <w:rsid w:val="00030702"/>
    <w:rsid w:val="00033062"/>
    <w:rsid w:val="000340AD"/>
    <w:rsid w:val="0004172D"/>
    <w:rsid w:val="00042DF0"/>
    <w:rsid w:val="0005528E"/>
    <w:rsid w:val="0006038C"/>
    <w:rsid w:val="00066962"/>
    <w:rsid w:val="00066BFD"/>
    <w:rsid w:val="0007445A"/>
    <w:rsid w:val="00080146"/>
    <w:rsid w:val="000859CE"/>
    <w:rsid w:val="000865CD"/>
    <w:rsid w:val="0008705A"/>
    <w:rsid w:val="000870EB"/>
    <w:rsid w:val="000913D7"/>
    <w:rsid w:val="00094DF1"/>
    <w:rsid w:val="000A3251"/>
    <w:rsid w:val="000B47B0"/>
    <w:rsid w:val="000C21DA"/>
    <w:rsid w:val="000C29E0"/>
    <w:rsid w:val="000C3FDB"/>
    <w:rsid w:val="000D1860"/>
    <w:rsid w:val="000D2D11"/>
    <w:rsid w:val="000D662D"/>
    <w:rsid w:val="000E6966"/>
    <w:rsid w:val="00103385"/>
    <w:rsid w:val="001045EC"/>
    <w:rsid w:val="00117193"/>
    <w:rsid w:val="00127A97"/>
    <w:rsid w:val="00133839"/>
    <w:rsid w:val="001340B4"/>
    <w:rsid w:val="001342B2"/>
    <w:rsid w:val="00137CAC"/>
    <w:rsid w:val="001406F9"/>
    <w:rsid w:val="00141F49"/>
    <w:rsid w:val="00145524"/>
    <w:rsid w:val="00146590"/>
    <w:rsid w:val="00152062"/>
    <w:rsid w:val="001758C1"/>
    <w:rsid w:val="00175E69"/>
    <w:rsid w:val="00180662"/>
    <w:rsid w:val="0018116E"/>
    <w:rsid w:val="001834F6"/>
    <w:rsid w:val="0018630B"/>
    <w:rsid w:val="00186B2E"/>
    <w:rsid w:val="001959B4"/>
    <w:rsid w:val="001A32C5"/>
    <w:rsid w:val="001A3F66"/>
    <w:rsid w:val="001A6878"/>
    <w:rsid w:val="001B699C"/>
    <w:rsid w:val="001C58ED"/>
    <w:rsid w:val="001C7A15"/>
    <w:rsid w:val="001D3029"/>
    <w:rsid w:val="001D3ECB"/>
    <w:rsid w:val="001E3A72"/>
    <w:rsid w:val="001E56CC"/>
    <w:rsid w:val="001F10E6"/>
    <w:rsid w:val="0021106E"/>
    <w:rsid w:val="002165D2"/>
    <w:rsid w:val="00234946"/>
    <w:rsid w:val="00235F62"/>
    <w:rsid w:val="00236898"/>
    <w:rsid w:val="00236BA3"/>
    <w:rsid w:val="0023733E"/>
    <w:rsid w:val="00241496"/>
    <w:rsid w:val="0024542E"/>
    <w:rsid w:val="002462D0"/>
    <w:rsid w:val="002471C3"/>
    <w:rsid w:val="00252169"/>
    <w:rsid w:val="002606CF"/>
    <w:rsid w:val="002636A9"/>
    <w:rsid w:val="00263D98"/>
    <w:rsid w:val="00276ACE"/>
    <w:rsid w:val="00296FC9"/>
    <w:rsid w:val="002A062B"/>
    <w:rsid w:val="002A0B05"/>
    <w:rsid w:val="002C00BB"/>
    <w:rsid w:val="002C0DE9"/>
    <w:rsid w:val="002C336C"/>
    <w:rsid w:val="002C3376"/>
    <w:rsid w:val="002D0272"/>
    <w:rsid w:val="002D0619"/>
    <w:rsid w:val="002D0FB6"/>
    <w:rsid w:val="002D2E2A"/>
    <w:rsid w:val="002D38D3"/>
    <w:rsid w:val="002D419F"/>
    <w:rsid w:val="002D42C8"/>
    <w:rsid w:val="002D749B"/>
    <w:rsid w:val="002E06A0"/>
    <w:rsid w:val="002E09BC"/>
    <w:rsid w:val="002E6BC6"/>
    <w:rsid w:val="00300365"/>
    <w:rsid w:val="003071BA"/>
    <w:rsid w:val="003135CE"/>
    <w:rsid w:val="00320177"/>
    <w:rsid w:val="00324DF2"/>
    <w:rsid w:val="00326F38"/>
    <w:rsid w:val="00331420"/>
    <w:rsid w:val="00333B31"/>
    <w:rsid w:val="0033524C"/>
    <w:rsid w:val="003376E1"/>
    <w:rsid w:val="0034419C"/>
    <w:rsid w:val="0034604F"/>
    <w:rsid w:val="00347911"/>
    <w:rsid w:val="00351A3C"/>
    <w:rsid w:val="00357A7F"/>
    <w:rsid w:val="00371B52"/>
    <w:rsid w:val="0037598D"/>
    <w:rsid w:val="00376D5D"/>
    <w:rsid w:val="00380B23"/>
    <w:rsid w:val="003A4C1A"/>
    <w:rsid w:val="003A62C8"/>
    <w:rsid w:val="003A6F82"/>
    <w:rsid w:val="003A7869"/>
    <w:rsid w:val="003B1544"/>
    <w:rsid w:val="003B4489"/>
    <w:rsid w:val="003B5CAB"/>
    <w:rsid w:val="003C4230"/>
    <w:rsid w:val="003C6D3C"/>
    <w:rsid w:val="003D5BFF"/>
    <w:rsid w:val="003E3DC3"/>
    <w:rsid w:val="003E7897"/>
    <w:rsid w:val="003E799C"/>
    <w:rsid w:val="00401431"/>
    <w:rsid w:val="0040177C"/>
    <w:rsid w:val="00403A56"/>
    <w:rsid w:val="00404598"/>
    <w:rsid w:val="0040511A"/>
    <w:rsid w:val="00407BEC"/>
    <w:rsid w:val="0041100F"/>
    <w:rsid w:val="00414FDB"/>
    <w:rsid w:val="004201D8"/>
    <w:rsid w:val="004212F6"/>
    <w:rsid w:val="0042183B"/>
    <w:rsid w:val="00423810"/>
    <w:rsid w:val="00424356"/>
    <w:rsid w:val="00430C7A"/>
    <w:rsid w:val="004328A8"/>
    <w:rsid w:val="0043620E"/>
    <w:rsid w:val="00437AA5"/>
    <w:rsid w:val="00437CB9"/>
    <w:rsid w:val="004427E2"/>
    <w:rsid w:val="004507BD"/>
    <w:rsid w:val="004525C1"/>
    <w:rsid w:val="00453D4E"/>
    <w:rsid w:val="00455ADA"/>
    <w:rsid w:val="004601A0"/>
    <w:rsid w:val="00460B7A"/>
    <w:rsid w:val="00460F8F"/>
    <w:rsid w:val="004732FB"/>
    <w:rsid w:val="004738F7"/>
    <w:rsid w:val="00475A47"/>
    <w:rsid w:val="00481FCD"/>
    <w:rsid w:val="00485B26"/>
    <w:rsid w:val="00496C1D"/>
    <w:rsid w:val="0049768B"/>
    <w:rsid w:val="004A55AE"/>
    <w:rsid w:val="004C0E40"/>
    <w:rsid w:val="004D122F"/>
    <w:rsid w:val="004D42F9"/>
    <w:rsid w:val="004D6D03"/>
    <w:rsid w:val="004F4119"/>
    <w:rsid w:val="004F48B9"/>
    <w:rsid w:val="00514573"/>
    <w:rsid w:val="00515008"/>
    <w:rsid w:val="005168E3"/>
    <w:rsid w:val="005201C8"/>
    <w:rsid w:val="00522AFA"/>
    <w:rsid w:val="005259C0"/>
    <w:rsid w:val="005272F1"/>
    <w:rsid w:val="005278A4"/>
    <w:rsid w:val="005357BC"/>
    <w:rsid w:val="0053741F"/>
    <w:rsid w:val="0054362D"/>
    <w:rsid w:val="00545E5E"/>
    <w:rsid w:val="005470DD"/>
    <w:rsid w:val="00562836"/>
    <w:rsid w:val="00564C3F"/>
    <w:rsid w:val="005654F5"/>
    <w:rsid w:val="00567837"/>
    <w:rsid w:val="00567A43"/>
    <w:rsid w:val="00567FB3"/>
    <w:rsid w:val="00580455"/>
    <w:rsid w:val="00582B4A"/>
    <w:rsid w:val="00582B5B"/>
    <w:rsid w:val="005837EE"/>
    <w:rsid w:val="005849EF"/>
    <w:rsid w:val="00585B8E"/>
    <w:rsid w:val="00590F69"/>
    <w:rsid w:val="00591655"/>
    <w:rsid w:val="00593334"/>
    <w:rsid w:val="005940AB"/>
    <w:rsid w:val="005944D6"/>
    <w:rsid w:val="00596FBA"/>
    <w:rsid w:val="005B2F23"/>
    <w:rsid w:val="005C1E1C"/>
    <w:rsid w:val="005C634B"/>
    <w:rsid w:val="005D5661"/>
    <w:rsid w:val="005D6DB1"/>
    <w:rsid w:val="005E356A"/>
    <w:rsid w:val="005F106A"/>
    <w:rsid w:val="005F1C8C"/>
    <w:rsid w:val="005F278C"/>
    <w:rsid w:val="006014D0"/>
    <w:rsid w:val="00607BDD"/>
    <w:rsid w:val="00630590"/>
    <w:rsid w:val="00631578"/>
    <w:rsid w:val="00632B24"/>
    <w:rsid w:val="006605C3"/>
    <w:rsid w:val="00675266"/>
    <w:rsid w:val="00684519"/>
    <w:rsid w:val="00690452"/>
    <w:rsid w:val="00692A46"/>
    <w:rsid w:val="006C2B91"/>
    <w:rsid w:val="006C4E7D"/>
    <w:rsid w:val="006C602F"/>
    <w:rsid w:val="006D1C87"/>
    <w:rsid w:val="006D3CF2"/>
    <w:rsid w:val="006E0E4D"/>
    <w:rsid w:val="006E6F3D"/>
    <w:rsid w:val="006F0219"/>
    <w:rsid w:val="00702DDC"/>
    <w:rsid w:val="00711D1A"/>
    <w:rsid w:val="0072183F"/>
    <w:rsid w:val="00721FEB"/>
    <w:rsid w:val="00722BF2"/>
    <w:rsid w:val="007252CC"/>
    <w:rsid w:val="00727A0D"/>
    <w:rsid w:val="00731C84"/>
    <w:rsid w:val="00731F0D"/>
    <w:rsid w:val="0073467A"/>
    <w:rsid w:val="00742554"/>
    <w:rsid w:val="0074299E"/>
    <w:rsid w:val="0076049B"/>
    <w:rsid w:val="0076167D"/>
    <w:rsid w:val="007665B5"/>
    <w:rsid w:val="00770C8F"/>
    <w:rsid w:val="00775BB7"/>
    <w:rsid w:val="00775DCB"/>
    <w:rsid w:val="007766E9"/>
    <w:rsid w:val="007A264F"/>
    <w:rsid w:val="007B0F40"/>
    <w:rsid w:val="007B2BF2"/>
    <w:rsid w:val="007B3A07"/>
    <w:rsid w:val="007B7DB9"/>
    <w:rsid w:val="007C2B4C"/>
    <w:rsid w:val="007F12EF"/>
    <w:rsid w:val="007F2FF1"/>
    <w:rsid w:val="008005B8"/>
    <w:rsid w:val="00811A83"/>
    <w:rsid w:val="00847FA0"/>
    <w:rsid w:val="00864F8C"/>
    <w:rsid w:val="008762E7"/>
    <w:rsid w:val="00877D5F"/>
    <w:rsid w:val="008A224A"/>
    <w:rsid w:val="008A2AF7"/>
    <w:rsid w:val="008A4CF9"/>
    <w:rsid w:val="008B097B"/>
    <w:rsid w:val="008B6E38"/>
    <w:rsid w:val="008B7AA6"/>
    <w:rsid w:val="008C5E7E"/>
    <w:rsid w:val="008D1435"/>
    <w:rsid w:val="008E2563"/>
    <w:rsid w:val="008E61DD"/>
    <w:rsid w:val="009003FB"/>
    <w:rsid w:val="00906F69"/>
    <w:rsid w:val="00912317"/>
    <w:rsid w:val="00912F6A"/>
    <w:rsid w:val="00914B0A"/>
    <w:rsid w:val="00932A3C"/>
    <w:rsid w:val="00935950"/>
    <w:rsid w:val="00935A98"/>
    <w:rsid w:val="0094123C"/>
    <w:rsid w:val="0095319E"/>
    <w:rsid w:val="00961D39"/>
    <w:rsid w:val="0097173C"/>
    <w:rsid w:val="009743FF"/>
    <w:rsid w:val="00974B0E"/>
    <w:rsid w:val="00981333"/>
    <w:rsid w:val="009A10D7"/>
    <w:rsid w:val="009A4FB8"/>
    <w:rsid w:val="009B1E58"/>
    <w:rsid w:val="009B268A"/>
    <w:rsid w:val="009C5C55"/>
    <w:rsid w:val="009C6325"/>
    <w:rsid w:val="009D1B8A"/>
    <w:rsid w:val="009E1ED5"/>
    <w:rsid w:val="009E3840"/>
    <w:rsid w:val="009E539E"/>
    <w:rsid w:val="009F1B34"/>
    <w:rsid w:val="009F6D62"/>
    <w:rsid w:val="00A05102"/>
    <w:rsid w:val="00A12486"/>
    <w:rsid w:val="00A23820"/>
    <w:rsid w:val="00A2431D"/>
    <w:rsid w:val="00A245CE"/>
    <w:rsid w:val="00A25B10"/>
    <w:rsid w:val="00A25B58"/>
    <w:rsid w:val="00A310CA"/>
    <w:rsid w:val="00A3780E"/>
    <w:rsid w:val="00A55458"/>
    <w:rsid w:val="00A731C5"/>
    <w:rsid w:val="00A76E79"/>
    <w:rsid w:val="00A83C59"/>
    <w:rsid w:val="00AA0A54"/>
    <w:rsid w:val="00AA1328"/>
    <w:rsid w:val="00AA293C"/>
    <w:rsid w:val="00AA2FAC"/>
    <w:rsid w:val="00AA3B85"/>
    <w:rsid w:val="00AB06BA"/>
    <w:rsid w:val="00AB4B71"/>
    <w:rsid w:val="00AB797C"/>
    <w:rsid w:val="00AC557D"/>
    <w:rsid w:val="00AC59E5"/>
    <w:rsid w:val="00AC675F"/>
    <w:rsid w:val="00AC6D23"/>
    <w:rsid w:val="00AC6F0F"/>
    <w:rsid w:val="00AC7706"/>
    <w:rsid w:val="00AD00D6"/>
    <w:rsid w:val="00AD026C"/>
    <w:rsid w:val="00AD03F2"/>
    <w:rsid w:val="00AD4256"/>
    <w:rsid w:val="00AE3048"/>
    <w:rsid w:val="00AE5554"/>
    <w:rsid w:val="00AE6080"/>
    <w:rsid w:val="00AE67EF"/>
    <w:rsid w:val="00AF1CDB"/>
    <w:rsid w:val="00B01BDD"/>
    <w:rsid w:val="00B235E2"/>
    <w:rsid w:val="00B25119"/>
    <w:rsid w:val="00B30514"/>
    <w:rsid w:val="00B33054"/>
    <w:rsid w:val="00B360E6"/>
    <w:rsid w:val="00B416C1"/>
    <w:rsid w:val="00B459B2"/>
    <w:rsid w:val="00B62328"/>
    <w:rsid w:val="00B66364"/>
    <w:rsid w:val="00B66E6A"/>
    <w:rsid w:val="00B70B07"/>
    <w:rsid w:val="00B73383"/>
    <w:rsid w:val="00B73642"/>
    <w:rsid w:val="00B8148B"/>
    <w:rsid w:val="00B90A47"/>
    <w:rsid w:val="00B91B8D"/>
    <w:rsid w:val="00B95DFD"/>
    <w:rsid w:val="00BA10F8"/>
    <w:rsid w:val="00BB2578"/>
    <w:rsid w:val="00BC1264"/>
    <w:rsid w:val="00BC1578"/>
    <w:rsid w:val="00BD1402"/>
    <w:rsid w:val="00BD4993"/>
    <w:rsid w:val="00BE009C"/>
    <w:rsid w:val="00BF6D79"/>
    <w:rsid w:val="00BF6EAC"/>
    <w:rsid w:val="00C01E8C"/>
    <w:rsid w:val="00C051E5"/>
    <w:rsid w:val="00C067B1"/>
    <w:rsid w:val="00C0718D"/>
    <w:rsid w:val="00C13F11"/>
    <w:rsid w:val="00C14AF1"/>
    <w:rsid w:val="00C165C6"/>
    <w:rsid w:val="00C2392D"/>
    <w:rsid w:val="00C26D4C"/>
    <w:rsid w:val="00C32184"/>
    <w:rsid w:val="00C32237"/>
    <w:rsid w:val="00C369A2"/>
    <w:rsid w:val="00C37510"/>
    <w:rsid w:val="00C40CD0"/>
    <w:rsid w:val="00C44523"/>
    <w:rsid w:val="00C621B3"/>
    <w:rsid w:val="00C67F2F"/>
    <w:rsid w:val="00C9036A"/>
    <w:rsid w:val="00C94D3A"/>
    <w:rsid w:val="00C967F7"/>
    <w:rsid w:val="00CA2757"/>
    <w:rsid w:val="00CA2FAC"/>
    <w:rsid w:val="00CB2001"/>
    <w:rsid w:val="00CB2799"/>
    <w:rsid w:val="00CB6B92"/>
    <w:rsid w:val="00CB6DC8"/>
    <w:rsid w:val="00CC56FE"/>
    <w:rsid w:val="00CC6D17"/>
    <w:rsid w:val="00CC7F52"/>
    <w:rsid w:val="00CD607E"/>
    <w:rsid w:val="00CD6400"/>
    <w:rsid w:val="00CD7D17"/>
    <w:rsid w:val="00CE4555"/>
    <w:rsid w:val="00CE686C"/>
    <w:rsid w:val="00CE75C7"/>
    <w:rsid w:val="00CE7A3E"/>
    <w:rsid w:val="00CF166A"/>
    <w:rsid w:val="00D000CB"/>
    <w:rsid w:val="00D0061B"/>
    <w:rsid w:val="00D03E6D"/>
    <w:rsid w:val="00D11076"/>
    <w:rsid w:val="00D12B26"/>
    <w:rsid w:val="00D1334E"/>
    <w:rsid w:val="00D14122"/>
    <w:rsid w:val="00D1550C"/>
    <w:rsid w:val="00D203C9"/>
    <w:rsid w:val="00D21768"/>
    <w:rsid w:val="00D25F7A"/>
    <w:rsid w:val="00D359E9"/>
    <w:rsid w:val="00D36608"/>
    <w:rsid w:val="00D37800"/>
    <w:rsid w:val="00D470D8"/>
    <w:rsid w:val="00D552B3"/>
    <w:rsid w:val="00D55D42"/>
    <w:rsid w:val="00D65A59"/>
    <w:rsid w:val="00D72BF5"/>
    <w:rsid w:val="00D7731F"/>
    <w:rsid w:val="00D84B17"/>
    <w:rsid w:val="00D91122"/>
    <w:rsid w:val="00DA3F26"/>
    <w:rsid w:val="00DB1B37"/>
    <w:rsid w:val="00DB470B"/>
    <w:rsid w:val="00DC1AA9"/>
    <w:rsid w:val="00DC4CE6"/>
    <w:rsid w:val="00DE3404"/>
    <w:rsid w:val="00DE48C7"/>
    <w:rsid w:val="00DF096F"/>
    <w:rsid w:val="00DF2CB5"/>
    <w:rsid w:val="00DF4664"/>
    <w:rsid w:val="00E058EF"/>
    <w:rsid w:val="00E17061"/>
    <w:rsid w:val="00E31110"/>
    <w:rsid w:val="00E32E5C"/>
    <w:rsid w:val="00E35895"/>
    <w:rsid w:val="00E37FC0"/>
    <w:rsid w:val="00E411FD"/>
    <w:rsid w:val="00E53A10"/>
    <w:rsid w:val="00E56058"/>
    <w:rsid w:val="00E6081B"/>
    <w:rsid w:val="00E67B91"/>
    <w:rsid w:val="00E701C5"/>
    <w:rsid w:val="00E70258"/>
    <w:rsid w:val="00E874F1"/>
    <w:rsid w:val="00E900AA"/>
    <w:rsid w:val="00E90E0D"/>
    <w:rsid w:val="00E93D86"/>
    <w:rsid w:val="00E93F8A"/>
    <w:rsid w:val="00E95D66"/>
    <w:rsid w:val="00EA66DC"/>
    <w:rsid w:val="00EB7C8E"/>
    <w:rsid w:val="00EB7D6F"/>
    <w:rsid w:val="00EC0803"/>
    <w:rsid w:val="00EC6635"/>
    <w:rsid w:val="00EC6E10"/>
    <w:rsid w:val="00EE0BF4"/>
    <w:rsid w:val="00EE242A"/>
    <w:rsid w:val="00EE62EA"/>
    <w:rsid w:val="00EF2591"/>
    <w:rsid w:val="00F00B6A"/>
    <w:rsid w:val="00F02E85"/>
    <w:rsid w:val="00F042DD"/>
    <w:rsid w:val="00F067E6"/>
    <w:rsid w:val="00F0723A"/>
    <w:rsid w:val="00F10D80"/>
    <w:rsid w:val="00F1430F"/>
    <w:rsid w:val="00F15985"/>
    <w:rsid w:val="00F15F8B"/>
    <w:rsid w:val="00F23200"/>
    <w:rsid w:val="00F232B0"/>
    <w:rsid w:val="00F27C35"/>
    <w:rsid w:val="00F3117B"/>
    <w:rsid w:val="00F31A8F"/>
    <w:rsid w:val="00F32775"/>
    <w:rsid w:val="00F37689"/>
    <w:rsid w:val="00F42AF9"/>
    <w:rsid w:val="00F432DD"/>
    <w:rsid w:val="00F46273"/>
    <w:rsid w:val="00F47574"/>
    <w:rsid w:val="00F52DAC"/>
    <w:rsid w:val="00F83472"/>
    <w:rsid w:val="00F92A09"/>
    <w:rsid w:val="00F975E3"/>
    <w:rsid w:val="00FA101F"/>
    <w:rsid w:val="00FA68D4"/>
    <w:rsid w:val="00FA6F67"/>
    <w:rsid w:val="00FB0EB0"/>
    <w:rsid w:val="00FB31C8"/>
    <w:rsid w:val="00FB3C2A"/>
    <w:rsid w:val="00FB50BA"/>
    <w:rsid w:val="00FC3F59"/>
    <w:rsid w:val="00FE0CDB"/>
    <w:rsid w:val="00FE299E"/>
    <w:rsid w:val="00FE656A"/>
    <w:rsid w:val="00FF1221"/>
    <w:rsid w:val="00FF4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8A9FC"/>
  <w15:chartTrackingRefBased/>
  <w15:docId w15:val="{1D16B4DE-A12B-3E47-91A2-C4C2FAFB7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F8C"/>
    <w:rPr>
      <w:rFonts w:eastAsiaTheme="minorEastAsia"/>
      <w:kern w:val="0"/>
      <w:lang w:eastAsia="zh-CN"/>
      <w14:ligatures w14:val="none"/>
    </w:rPr>
  </w:style>
  <w:style w:type="paragraph" w:styleId="Heading1">
    <w:name w:val="heading 1"/>
    <w:basedOn w:val="Normal"/>
    <w:next w:val="Normal"/>
    <w:link w:val="Heading1Char"/>
    <w:uiPriority w:val="9"/>
    <w:qFormat/>
    <w:rsid w:val="00CB6B92"/>
    <w:pPr>
      <w:keepNext/>
      <w:keepLines/>
      <w:spacing w:before="360" w:after="80"/>
      <w:outlineLvl w:val="0"/>
    </w:pPr>
    <w:rPr>
      <w:rFonts w:ascii="Times New Roman" w:eastAsiaTheme="majorEastAsia" w:hAnsi="Times New Roman" w:cstheme="majorBidi"/>
      <w:b/>
      <w:color w:val="000000" w:themeColor="text1"/>
      <w:kern w:val="2"/>
      <w:sz w:val="28"/>
      <w:szCs w:val="40"/>
      <w:lang w:eastAsia="en-US"/>
      <w14:ligatures w14:val="standardContextual"/>
    </w:rPr>
  </w:style>
  <w:style w:type="paragraph" w:styleId="Heading2">
    <w:name w:val="heading 2"/>
    <w:basedOn w:val="Normal"/>
    <w:next w:val="Normal"/>
    <w:link w:val="Heading2Char"/>
    <w:uiPriority w:val="9"/>
    <w:unhideWhenUsed/>
    <w:qFormat/>
    <w:rsid w:val="0003003A"/>
    <w:pPr>
      <w:keepNext/>
      <w:keepLines/>
      <w:spacing w:before="160" w:after="80"/>
      <w:outlineLvl w:val="1"/>
    </w:pPr>
    <w:rPr>
      <w:rFonts w:ascii="Times New Roman" w:eastAsiaTheme="majorEastAsia" w:hAnsi="Times New Roman" w:cstheme="majorBidi"/>
      <w:b/>
      <w:color w:val="000000" w:themeColor="text1"/>
      <w:kern w:val="2"/>
      <w:szCs w:val="32"/>
      <w:lang w:eastAsia="en-US"/>
      <w14:ligatures w14:val="standardContextual"/>
    </w:rPr>
  </w:style>
  <w:style w:type="paragraph" w:styleId="Heading3">
    <w:name w:val="heading 3"/>
    <w:basedOn w:val="Normal"/>
    <w:next w:val="Normal"/>
    <w:link w:val="Heading3Char"/>
    <w:uiPriority w:val="9"/>
    <w:semiHidden/>
    <w:unhideWhenUsed/>
    <w:qFormat/>
    <w:rsid w:val="00864F8C"/>
    <w:pPr>
      <w:keepNext/>
      <w:keepLines/>
      <w:spacing w:before="160" w:after="80"/>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64F8C"/>
    <w:pPr>
      <w:keepNext/>
      <w:keepLines/>
      <w:spacing w:before="80" w:after="40"/>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864F8C"/>
    <w:pPr>
      <w:keepNext/>
      <w:keepLines/>
      <w:spacing w:before="80" w:after="40"/>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864F8C"/>
    <w:pPr>
      <w:keepNext/>
      <w:keepLines/>
      <w:spacing w:before="40"/>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864F8C"/>
    <w:pPr>
      <w:keepNext/>
      <w:keepLines/>
      <w:spacing w:before="40"/>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864F8C"/>
    <w:pPr>
      <w:keepNext/>
      <w:keepLines/>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864F8C"/>
    <w:pPr>
      <w:keepNext/>
      <w:keepLines/>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6B92"/>
    <w:rPr>
      <w:rFonts w:ascii="Times New Roman" w:eastAsiaTheme="majorEastAsia" w:hAnsi="Times New Roman" w:cstheme="majorBidi"/>
      <w:b/>
      <w:color w:val="000000" w:themeColor="text1"/>
      <w:sz w:val="28"/>
      <w:szCs w:val="40"/>
    </w:rPr>
  </w:style>
  <w:style w:type="character" w:customStyle="1" w:styleId="Heading2Char">
    <w:name w:val="Heading 2 Char"/>
    <w:basedOn w:val="DefaultParagraphFont"/>
    <w:link w:val="Heading2"/>
    <w:uiPriority w:val="9"/>
    <w:rsid w:val="0003003A"/>
    <w:rPr>
      <w:rFonts w:ascii="Times New Roman" w:eastAsiaTheme="majorEastAsia" w:hAnsi="Times New Roman" w:cstheme="majorBidi"/>
      <w:b/>
      <w:color w:val="000000" w:themeColor="text1"/>
      <w:szCs w:val="32"/>
    </w:rPr>
  </w:style>
  <w:style w:type="character" w:customStyle="1" w:styleId="Heading3Char">
    <w:name w:val="Heading 3 Char"/>
    <w:basedOn w:val="DefaultParagraphFont"/>
    <w:link w:val="Heading3"/>
    <w:uiPriority w:val="9"/>
    <w:semiHidden/>
    <w:rsid w:val="00864F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4F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4F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4F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F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F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F8C"/>
    <w:rPr>
      <w:rFonts w:eastAsiaTheme="majorEastAsia" w:cstheme="majorBidi"/>
      <w:color w:val="272727" w:themeColor="text1" w:themeTint="D8"/>
    </w:rPr>
  </w:style>
  <w:style w:type="paragraph" w:styleId="Title">
    <w:name w:val="Title"/>
    <w:basedOn w:val="Normal"/>
    <w:next w:val="Normal"/>
    <w:link w:val="TitleChar"/>
    <w:uiPriority w:val="10"/>
    <w:qFormat/>
    <w:rsid w:val="00864F8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64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F8C"/>
    <w:pPr>
      <w:numPr>
        <w:ilvl w:val="1"/>
      </w:numPr>
      <w:spacing w:after="160"/>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64F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F8C"/>
    <w:pPr>
      <w:spacing w:before="160" w:after="160"/>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864F8C"/>
    <w:rPr>
      <w:i/>
      <w:iCs/>
      <w:color w:val="404040" w:themeColor="text1" w:themeTint="BF"/>
    </w:rPr>
  </w:style>
  <w:style w:type="paragraph" w:styleId="ListParagraph">
    <w:name w:val="List Paragraph"/>
    <w:basedOn w:val="Normal"/>
    <w:uiPriority w:val="34"/>
    <w:qFormat/>
    <w:rsid w:val="00864F8C"/>
    <w:pPr>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864F8C"/>
    <w:rPr>
      <w:i/>
      <w:iCs/>
      <w:color w:val="0F4761" w:themeColor="accent1" w:themeShade="BF"/>
    </w:rPr>
  </w:style>
  <w:style w:type="paragraph" w:styleId="IntenseQuote">
    <w:name w:val="Intense Quote"/>
    <w:basedOn w:val="Normal"/>
    <w:next w:val="Normal"/>
    <w:link w:val="IntenseQuoteChar"/>
    <w:uiPriority w:val="30"/>
    <w:qFormat/>
    <w:rsid w:val="00864F8C"/>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864F8C"/>
    <w:rPr>
      <w:i/>
      <w:iCs/>
      <w:color w:val="0F4761" w:themeColor="accent1" w:themeShade="BF"/>
    </w:rPr>
  </w:style>
  <w:style w:type="character" w:styleId="IntenseReference">
    <w:name w:val="Intense Reference"/>
    <w:basedOn w:val="DefaultParagraphFont"/>
    <w:uiPriority w:val="32"/>
    <w:qFormat/>
    <w:rsid w:val="00864F8C"/>
    <w:rPr>
      <w:b/>
      <w:bCs/>
      <w:smallCaps/>
      <w:color w:val="0F4761" w:themeColor="accent1" w:themeShade="BF"/>
      <w:spacing w:val="5"/>
    </w:rPr>
  </w:style>
  <w:style w:type="character" w:styleId="Hyperlink">
    <w:name w:val="Hyperlink"/>
    <w:basedOn w:val="DefaultParagraphFont"/>
    <w:uiPriority w:val="99"/>
    <w:unhideWhenUsed/>
    <w:rsid w:val="00864F8C"/>
    <w:rPr>
      <w:color w:val="0000FF"/>
      <w:u w:val="single"/>
    </w:rPr>
  </w:style>
  <w:style w:type="character" w:styleId="CommentReference">
    <w:name w:val="annotation reference"/>
    <w:basedOn w:val="DefaultParagraphFont"/>
    <w:uiPriority w:val="99"/>
    <w:semiHidden/>
    <w:unhideWhenUsed/>
    <w:rsid w:val="00864F8C"/>
    <w:rPr>
      <w:sz w:val="16"/>
      <w:szCs w:val="16"/>
    </w:rPr>
  </w:style>
  <w:style w:type="table" w:styleId="TableGrid">
    <w:name w:val="Table Grid"/>
    <w:basedOn w:val="TableNormal"/>
    <w:uiPriority w:val="39"/>
    <w:rsid w:val="00864F8C"/>
    <w:rPr>
      <w:rFonts w:eastAsiaTheme="minorEastAsia"/>
      <w:kern w:val="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B06BA"/>
    <w:rPr>
      <w:i/>
      <w:iCs/>
    </w:rPr>
  </w:style>
  <w:style w:type="character" w:styleId="UnresolvedMention">
    <w:name w:val="Unresolved Mention"/>
    <w:basedOn w:val="DefaultParagraphFont"/>
    <w:uiPriority w:val="99"/>
    <w:semiHidden/>
    <w:unhideWhenUsed/>
    <w:rsid w:val="00AB06BA"/>
    <w:rPr>
      <w:color w:val="605E5C"/>
      <w:shd w:val="clear" w:color="auto" w:fill="E1DFDD"/>
    </w:rPr>
  </w:style>
  <w:style w:type="paragraph" w:styleId="CommentText">
    <w:name w:val="annotation text"/>
    <w:basedOn w:val="Normal"/>
    <w:link w:val="CommentTextChar"/>
    <w:uiPriority w:val="99"/>
    <w:semiHidden/>
    <w:unhideWhenUsed/>
    <w:rsid w:val="00AB06BA"/>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AB06BA"/>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B06BA"/>
    <w:rPr>
      <w:b/>
      <w:bCs/>
    </w:rPr>
  </w:style>
  <w:style w:type="character" w:customStyle="1" w:styleId="CommentSubjectChar">
    <w:name w:val="Comment Subject Char"/>
    <w:basedOn w:val="CommentTextChar"/>
    <w:link w:val="CommentSubject"/>
    <w:uiPriority w:val="99"/>
    <w:semiHidden/>
    <w:rsid w:val="00AB06BA"/>
    <w:rPr>
      <w:b/>
      <w:bCs/>
      <w:kern w:val="0"/>
      <w:sz w:val="20"/>
      <w:szCs w:val="20"/>
      <w14:ligatures w14:val="none"/>
    </w:rPr>
  </w:style>
  <w:style w:type="character" w:styleId="Strong">
    <w:name w:val="Strong"/>
    <w:basedOn w:val="DefaultParagraphFont"/>
    <w:uiPriority w:val="22"/>
    <w:qFormat/>
    <w:rsid w:val="001834F6"/>
    <w:rPr>
      <w:b/>
      <w:bCs/>
    </w:rPr>
  </w:style>
  <w:style w:type="character" w:styleId="PlaceholderText">
    <w:name w:val="Placeholder Text"/>
    <w:basedOn w:val="DefaultParagraphFont"/>
    <w:uiPriority w:val="99"/>
    <w:semiHidden/>
    <w:rsid w:val="005357BC"/>
    <w:rPr>
      <w:color w:val="666666"/>
    </w:rPr>
  </w:style>
  <w:style w:type="paragraph" w:styleId="Revision">
    <w:name w:val="Revision"/>
    <w:hidden/>
    <w:uiPriority w:val="99"/>
    <w:semiHidden/>
    <w:rsid w:val="004F48B9"/>
    <w:rPr>
      <w:rFonts w:eastAsiaTheme="minorEastAsia"/>
      <w:kern w:val="0"/>
      <w:lang w:eastAsia="zh-CN"/>
      <w14:ligatures w14:val="none"/>
    </w:rPr>
  </w:style>
  <w:style w:type="paragraph" w:customStyle="1" w:styleId="EndNoteBibliographyTitle">
    <w:name w:val="EndNote Bibliography Title"/>
    <w:basedOn w:val="Normal"/>
    <w:link w:val="EndNoteBibliographyTitleChar"/>
    <w:rsid w:val="003135CE"/>
    <w:pPr>
      <w:jc w:val="center"/>
    </w:pPr>
    <w:rPr>
      <w:rFonts w:ascii="Aptos" w:hAnsi="Aptos"/>
    </w:rPr>
  </w:style>
  <w:style w:type="character" w:customStyle="1" w:styleId="EndNoteBibliographyTitleChar">
    <w:name w:val="EndNote Bibliography Title Char"/>
    <w:basedOn w:val="DefaultParagraphFont"/>
    <w:link w:val="EndNoteBibliographyTitle"/>
    <w:rsid w:val="003135CE"/>
    <w:rPr>
      <w:rFonts w:ascii="Aptos" w:eastAsiaTheme="minorEastAsia" w:hAnsi="Aptos"/>
      <w:kern w:val="0"/>
      <w:lang w:eastAsia="zh-CN"/>
      <w14:ligatures w14:val="none"/>
    </w:rPr>
  </w:style>
  <w:style w:type="paragraph" w:customStyle="1" w:styleId="EndNoteBibliography">
    <w:name w:val="EndNote Bibliography"/>
    <w:basedOn w:val="Normal"/>
    <w:link w:val="EndNoteBibliographyChar"/>
    <w:rsid w:val="003135CE"/>
    <w:rPr>
      <w:rFonts w:ascii="Aptos" w:hAnsi="Aptos"/>
    </w:rPr>
  </w:style>
  <w:style w:type="character" w:customStyle="1" w:styleId="EndNoteBibliographyChar">
    <w:name w:val="EndNote Bibliography Char"/>
    <w:basedOn w:val="DefaultParagraphFont"/>
    <w:link w:val="EndNoteBibliography"/>
    <w:rsid w:val="003135CE"/>
    <w:rPr>
      <w:rFonts w:ascii="Aptos" w:eastAsiaTheme="minorEastAsia" w:hAnsi="Aptos"/>
      <w:kern w:val="0"/>
      <w:lang w:eastAsia="zh-CN"/>
      <w14:ligatures w14:val="none"/>
    </w:rPr>
  </w:style>
  <w:style w:type="paragraph" w:styleId="Footer">
    <w:name w:val="footer"/>
    <w:basedOn w:val="Normal"/>
    <w:link w:val="FooterChar"/>
    <w:uiPriority w:val="99"/>
    <w:unhideWhenUsed/>
    <w:rsid w:val="00CD6400"/>
    <w:pPr>
      <w:tabs>
        <w:tab w:val="center" w:pos="4680"/>
        <w:tab w:val="right" w:pos="9360"/>
      </w:tabs>
    </w:pPr>
  </w:style>
  <w:style w:type="character" w:customStyle="1" w:styleId="FooterChar">
    <w:name w:val="Footer Char"/>
    <w:basedOn w:val="DefaultParagraphFont"/>
    <w:link w:val="Footer"/>
    <w:uiPriority w:val="99"/>
    <w:rsid w:val="00CD6400"/>
    <w:rPr>
      <w:rFonts w:eastAsiaTheme="minorEastAsia"/>
      <w:kern w:val="0"/>
      <w:lang w:eastAsia="zh-CN"/>
      <w14:ligatures w14:val="none"/>
    </w:rPr>
  </w:style>
  <w:style w:type="character" w:styleId="PageNumber">
    <w:name w:val="page number"/>
    <w:basedOn w:val="DefaultParagraphFont"/>
    <w:uiPriority w:val="99"/>
    <w:semiHidden/>
    <w:unhideWhenUsed/>
    <w:rsid w:val="00CD6400"/>
  </w:style>
  <w:style w:type="paragraph" w:styleId="TOCHeading">
    <w:name w:val="TOC Heading"/>
    <w:basedOn w:val="Heading1"/>
    <w:next w:val="Normal"/>
    <w:uiPriority w:val="39"/>
    <w:unhideWhenUsed/>
    <w:qFormat/>
    <w:rsid w:val="0003003A"/>
    <w:pPr>
      <w:spacing w:before="480" w:after="0" w:line="276" w:lineRule="auto"/>
      <w:outlineLvl w:val="9"/>
    </w:pPr>
    <w:rPr>
      <w:rFonts w:asciiTheme="majorHAnsi" w:hAnsiTheme="majorHAnsi"/>
      <w:bCs/>
      <w:color w:val="0F4761" w:themeColor="accent1" w:themeShade="BF"/>
      <w:kern w:val="0"/>
      <w:szCs w:val="28"/>
      <w14:ligatures w14:val="none"/>
    </w:rPr>
  </w:style>
  <w:style w:type="paragraph" w:styleId="TOC1">
    <w:name w:val="toc 1"/>
    <w:basedOn w:val="Normal"/>
    <w:next w:val="Normal"/>
    <w:autoRedefine/>
    <w:uiPriority w:val="39"/>
    <w:unhideWhenUsed/>
    <w:rsid w:val="00E058EF"/>
    <w:pPr>
      <w:tabs>
        <w:tab w:val="right" w:leader="dot" w:pos="9350"/>
      </w:tabs>
      <w:spacing w:before="120"/>
    </w:pPr>
    <w:rPr>
      <w:b/>
      <w:bCs/>
      <w:i/>
      <w:iCs/>
    </w:rPr>
  </w:style>
  <w:style w:type="paragraph" w:styleId="TOC2">
    <w:name w:val="toc 2"/>
    <w:basedOn w:val="Normal"/>
    <w:next w:val="Normal"/>
    <w:autoRedefine/>
    <w:uiPriority w:val="39"/>
    <w:unhideWhenUsed/>
    <w:rsid w:val="0003003A"/>
    <w:pPr>
      <w:tabs>
        <w:tab w:val="right" w:leader="dot" w:pos="9350"/>
      </w:tabs>
      <w:spacing w:before="120"/>
      <w:ind w:left="240"/>
    </w:pPr>
    <w:rPr>
      <w:b/>
      <w:bCs/>
      <w:sz w:val="22"/>
      <w:szCs w:val="22"/>
    </w:rPr>
  </w:style>
  <w:style w:type="paragraph" w:styleId="TOC3">
    <w:name w:val="toc 3"/>
    <w:basedOn w:val="Normal"/>
    <w:next w:val="Normal"/>
    <w:autoRedefine/>
    <w:uiPriority w:val="39"/>
    <w:semiHidden/>
    <w:unhideWhenUsed/>
    <w:rsid w:val="0003003A"/>
    <w:pPr>
      <w:ind w:left="480"/>
    </w:pPr>
    <w:rPr>
      <w:sz w:val="20"/>
      <w:szCs w:val="20"/>
    </w:rPr>
  </w:style>
  <w:style w:type="paragraph" w:styleId="TOC4">
    <w:name w:val="toc 4"/>
    <w:basedOn w:val="Normal"/>
    <w:next w:val="Normal"/>
    <w:autoRedefine/>
    <w:uiPriority w:val="39"/>
    <w:semiHidden/>
    <w:unhideWhenUsed/>
    <w:rsid w:val="0003003A"/>
    <w:pPr>
      <w:ind w:left="720"/>
    </w:pPr>
    <w:rPr>
      <w:sz w:val="20"/>
      <w:szCs w:val="20"/>
    </w:rPr>
  </w:style>
  <w:style w:type="paragraph" w:styleId="TOC5">
    <w:name w:val="toc 5"/>
    <w:basedOn w:val="Normal"/>
    <w:next w:val="Normal"/>
    <w:autoRedefine/>
    <w:uiPriority w:val="39"/>
    <w:semiHidden/>
    <w:unhideWhenUsed/>
    <w:rsid w:val="0003003A"/>
    <w:pPr>
      <w:ind w:left="960"/>
    </w:pPr>
    <w:rPr>
      <w:sz w:val="20"/>
      <w:szCs w:val="20"/>
    </w:rPr>
  </w:style>
  <w:style w:type="paragraph" w:styleId="TOC6">
    <w:name w:val="toc 6"/>
    <w:basedOn w:val="Normal"/>
    <w:next w:val="Normal"/>
    <w:autoRedefine/>
    <w:uiPriority w:val="39"/>
    <w:semiHidden/>
    <w:unhideWhenUsed/>
    <w:rsid w:val="0003003A"/>
    <w:pPr>
      <w:ind w:left="1200"/>
    </w:pPr>
    <w:rPr>
      <w:sz w:val="20"/>
      <w:szCs w:val="20"/>
    </w:rPr>
  </w:style>
  <w:style w:type="paragraph" w:styleId="TOC7">
    <w:name w:val="toc 7"/>
    <w:basedOn w:val="Normal"/>
    <w:next w:val="Normal"/>
    <w:autoRedefine/>
    <w:uiPriority w:val="39"/>
    <w:semiHidden/>
    <w:unhideWhenUsed/>
    <w:rsid w:val="0003003A"/>
    <w:pPr>
      <w:ind w:left="1440"/>
    </w:pPr>
    <w:rPr>
      <w:sz w:val="20"/>
      <w:szCs w:val="20"/>
    </w:rPr>
  </w:style>
  <w:style w:type="paragraph" w:styleId="TOC8">
    <w:name w:val="toc 8"/>
    <w:basedOn w:val="Normal"/>
    <w:next w:val="Normal"/>
    <w:autoRedefine/>
    <w:uiPriority w:val="39"/>
    <w:semiHidden/>
    <w:unhideWhenUsed/>
    <w:rsid w:val="0003003A"/>
    <w:pPr>
      <w:ind w:left="1680"/>
    </w:pPr>
    <w:rPr>
      <w:sz w:val="20"/>
      <w:szCs w:val="20"/>
    </w:rPr>
  </w:style>
  <w:style w:type="paragraph" w:styleId="TOC9">
    <w:name w:val="toc 9"/>
    <w:basedOn w:val="Normal"/>
    <w:next w:val="Normal"/>
    <w:autoRedefine/>
    <w:uiPriority w:val="39"/>
    <w:semiHidden/>
    <w:unhideWhenUsed/>
    <w:rsid w:val="0003003A"/>
    <w:pPr>
      <w:ind w:left="1920"/>
    </w:pPr>
    <w:rPr>
      <w:sz w:val="20"/>
      <w:szCs w:val="20"/>
    </w:rPr>
  </w:style>
  <w:style w:type="paragraph" w:styleId="Header">
    <w:name w:val="header"/>
    <w:basedOn w:val="Normal"/>
    <w:link w:val="HeaderChar"/>
    <w:uiPriority w:val="99"/>
    <w:unhideWhenUsed/>
    <w:rsid w:val="002E6BC6"/>
    <w:pPr>
      <w:tabs>
        <w:tab w:val="center" w:pos="4680"/>
        <w:tab w:val="right" w:pos="9360"/>
      </w:tabs>
    </w:pPr>
  </w:style>
  <w:style w:type="character" w:customStyle="1" w:styleId="HeaderChar">
    <w:name w:val="Header Char"/>
    <w:basedOn w:val="DefaultParagraphFont"/>
    <w:link w:val="Header"/>
    <w:uiPriority w:val="99"/>
    <w:rsid w:val="002E6BC6"/>
    <w:rPr>
      <w:rFonts w:eastAsiaTheme="minorEastAsia"/>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31.e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image" Target="media/image42.emf"/><Relationship Id="rId55" Type="http://schemas.openxmlformats.org/officeDocument/2006/relationships/image" Target="media/image47.emf"/><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21.emf"/><Relationship Id="rId11" Type="http://schemas.openxmlformats.org/officeDocument/2006/relationships/image" Target="media/image3.svg"/><Relationship Id="rId24" Type="http://schemas.openxmlformats.org/officeDocument/2006/relationships/image" Target="media/image16.tif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image" Target="media/image45.emf"/><Relationship Id="rId58" Type="http://schemas.openxmlformats.org/officeDocument/2006/relationships/image" Target="media/image50.emf"/><Relationship Id="rId5" Type="http://schemas.openxmlformats.org/officeDocument/2006/relationships/webSettings" Target="webSettings.xml"/><Relationship Id="rId61" Type="http://schemas.openxmlformats.org/officeDocument/2006/relationships/footer" Target="footer2.xml"/><Relationship Id="rId19" Type="http://schemas.openxmlformats.org/officeDocument/2006/relationships/image" Target="media/image11.emf"/><Relationship Id="rId14" Type="http://schemas.openxmlformats.org/officeDocument/2006/relationships/image" Target="media/image6.png"/><Relationship Id="rId22" Type="http://schemas.openxmlformats.org/officeDocument/2006/relationships/image" Target="media/image14.ti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8.emf"/><Relationship Id="rId8" Type="http://schemas.openxmlformats.org/officeDocument/2006/relationships/hyperlink" Target="mailto:schneeklothjs@mail.nih.gov" TargetMode="External"/><Relationship Id="rId51" Type="http://schemas.openxmlformats.org/officeDocument/2006/relationships/image" Target="media/image43.emf"/><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emf"/><Relationship Id="rId59" Type="http://schemas.openxmlformats.org/officeDocument/2006/relationships/image" Target="media/image51.emf"/><Relationship Id="rId20" Type="http://schemas.openxmlformats.org/officeDocument/2006/relationships/image" Target="media/image12.emf"/><Relationship Id="rId41" Type="http://schemas.openxmlformats.org/officeDocument/2006/relationships/image" Target="media/image33.emf"/><Relationship Id="rId54" Type="http://schemas.openxmlformats.org/officeDocument/2006/relationships/image" Target="media/image46.emf"/><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tiff"/><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image" Target="media/image41.emf"/><Relationship Id="rId57" Type="http://schemas.openxmlformats.org/officeDocument/2006/relationships/image" Target="media/image49.emf"/><Relationship Id="rId10" Type="http://schemas.openxmlformats.org/officeDocument/2006/relationships/image" Target="media/image2.png"/><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emf"/><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DD8F6-FA35-0E45-AD53-B63DC901D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.~WRD0001</Template>
  <TotalTime>23</TotalTime>
  <Pages>43</Pages>
  <Words>8736</Words>
  <Characters>49798</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Prestwood, Peri (NIH/NCI) [F]</dc:creator>
  <cp:keywords/>
  <dc:description/>
  <cp:lastModifiedBy>Mo</cp:lastModifiedBy>
  <cp:revision>13</cp:revision>
  <dcterms:created xsi:type="dcterms:W3CDTF">2024-06-04T19:43:00Z</dcterms:created>
  <dcterms:modified xsi:type="dcterms:W3CDTF">2024-06-06T18:48:00Z</dcterms:modified>
</cp:coreProperties>
</file>