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ulaambquadrcula"/>
        <w:tblpPr w:leftFromText="141" w:rightFromText="141" w:vertAnchor="text" w:horzAnchor="margin" w:tblpY="4113"/>
        <w:tblW w:w="0" w:type="auto"/>
        <w:tblLook w:val="04A0" w:firstRow="1" w:lastRow="0" w:firstColumn="1" w:lastColumn="0" w:noHBand="0" w:noVBand="1"/>
      </w:tblPr>
      <w:tblGrid>
        <w:gridCol w:w="1980"/>
        <w:gridCol w:w="1701"/>
      </w:tblGrid>
      <w:tr w:rsidR="00130A6B" w:rsidRPr="004D47F2" w:rsidTr="00A50EBB">
        <w:tc>
          <w:tcPr>
            <w:tcW w:w="1980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Value, % (95% CI)</w:t>
            </w:r>
          </w:p>
        </w:tc>
      </w:tr>
      <w:tr w:rsidR="00130A6B" w:rsidRPr="004D47F2" w:rsidTr="00A50EBB">
        <w:tc>
          <w:tcPr>
            <w:tcW w:w="1980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Sensitivity</w:t>
            </w:r>
          </w:p>
        </w:tc>
        <w:tc>
          <w:tcPr>
            <w:tcW w:w="1701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100.0 (54.1-100.0)</w:t>
            </w:r>
          </w:p>
        </w:tc>
      </w:tr>
      <w:tr w:rsidR="00130A6B" w:rsidRPr="004D47F2" w:rsidTr="00A50EBB">
        <w:tc>
          <w:tcPr>
            <w:tcW w:w="1980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Specificity</w:t>
            </w:r>
          </w:p>
        </w:tc>
        <w:tc>
          <w:tcPr>
            <w:tcW w:w="1701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80.0 (28.4-99.5)</w:t>
            </w:r>
          </w:p>
        </w:tc>
      </w:tr>
      <w:tr w:rsidR="00130A6B" w:rsidRPr="004D47F2" w:rsidTr="00A50EBB">
        <w:tc>
          <w:tcPr>
            <w:tcW w:w="1980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Disease prevalence</w:t>
            </w:r>
          </w:p>
        </w:tc>
        <w:tc>
          <w:tcPr>
            <w:tcW w:w="1701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54.6 (23.4-83.3)</w:t>
            </w:r>
          </w:p>
        </w:tc>
      </w:tr>
      <w:tr w:rsidR="00130A6B" w:rsidRPr="004D47F2" w:rsidTr="00A50EBB">
        <w:tc>
          <w:tcPr>
            <w:tcW w:w="1980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Positive predictive value</w:t>
            </w:r>
          </w:p>
        </w:tc>
        <w:tc>
          <w:tcPr>
            <w:tcW w:w="1701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85.7 (42.1-99.6)</w:t>
            </w:r>
          </w:p>
        </w:tc>
      </w:tr>
      <w:tr w:rsidR="00130A6B" w:rsidRPr="004D47F2" w:rsidTr="00A50EBB">
        <w:tc>
          <w:tcPr>
            <w:tcW w:w="1980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Negative predictive value</w:t>
            </w:r>
          </w:p>
        </w:tc>
        <w:tc>
          <w:tcPr>
            <w:tcW w:w="1701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100.0 (39.8-100)</w:t>
            </w:r>
          </w:p>
        </w:tc>
      </w:tr>
      <w:tr w:rsidR="00130A6B" w:rsidRPr="004D47F2" w:rsidTr="00A50EBB">
        <w:tc>
          <w:tcPr>
            <w:tcW w:w="1980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Accuracy</w:t>
            </w:r>
          </w:p>
        </w:tc>
        <w:tc>
          <w:tcPr>
            <w:tcW w:w="1701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90.9 (58.7-99.8)</w:t>
            </w:r>
          </w:p>
        </w:tc>
      </w:tr>
    </w:tbl>
    <w:tbl>
      <w:tblPr>
        <w:tblStyle w:val="Taulaambquadrcula"/>
        <w:tblpPr w:leftFromText="141" w:rightFromText="141" w:vertAnchor="text" w:horzAnchor="margin" w:tblpY="1821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130A6B" w:rsidRPr="004D47F2" w:rsidTr="00A50EBB">
        <w:tc>
          <w:tcPr>
            <w:tcW w:w="2123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2123" w:type="dxa"/>
          </w:tcPr>
          <w:p w:rsidR="00130A6B" w:rsidRPr="004D47F2" w:rsidRDefault="00130A6B" w:rsidP="00A50E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PE-like syndrome</w:t>
            </w:r>
          </w:p>
        </w:tc>
        <w:tc>
          <w:tcPr>
            <w:tcW w:w="2124" w:type="dxa"/>
          </w:tcPr>
          <w:p w:rsidR="00130A6B" w:rsidRPr="004D47F2" w:rsidRDefault="00130A6B" w:rsidP="00A50E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True PE</w:t>
            </w:r>
          </w:p>
        </w:tc>
        <w:tc>
          <w:tcPr>
            <w:tcW w:w="2124" w:type="dxa"/>
          </w:tcPr>
          <w:p w:rsidR="00130A6B" w:rsidRPr="004D47F2" w:rsidRDefault="00130A6B" w:rsidP="00A50EB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Total</w:t>
            </w:r>
          </w:p>
        </w:tc>
      </w:tr>
      <w:tr w:rsidR="00130A6B" w:rsidRPr="004D47F2" w:rsidTr="00A50EBB">
        <w:tc>
          <w:tcPr>
            <w:tcW w:w="2123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Absence of MVM</w:t>
            </w:r>
          </w:p>
        </w:tc>
        <w:tc>
          <w:tcPr>
            <w:tcW w:w="2123" w:type="dxa"/>
          </w:tcPr>
          <w:p w:rsidR="00130A6B" w:rsidRPr="004D47F2" w:rsidRDefault="00130A6B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</w:t>
            </w:r>
          </w:p>
          <w:p w:rsidR="00130A6B" w:rsidRPr="004D47F2" w:rsidRDefault="00130A6B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(true positive)</w:t>
            </w:r>
          </w:p>
        </w:tc>
        <w:tc>
          <w:tcPr>
            <w:tcW w:w="2124" w:type="dxa"/>
          </w:tcPr>
          <w:p w:rsidR="00130A6B" w:rsidRPr="004D47F2" w:rsidRDefault="00130A6B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</w:t>
            </w:r>
          </w:p>
          <w:p w:rsidR="00130A6B" w:rsidRPr="004D47F2" w:rsidRDefault="00130A6B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(false positive)</w:t>
            </w:r>
          </w:p>
        </w:tc>
        <w:tc>
          <w:tcPr>
            <w:tcW w:w="2124" w:type="dxa"/>
          </w:tcPr>
          <w:p w:rsidR="00130A6B" w:rsidRPr="004D47F2" w:rsidRDefault="00130A6B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</w:t>
            </w:r>
          </w:p>
        </w:tc>
      </w:tr>
      <w:tr w:rsidR="00130A6B" w:rsidRPr="004D47F2" w:rsidTr="00A50EBB">
        <w:tc>
          <w:tcPr>
            <w:tcW w:w="2123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Presence of MVM</w:t>
            </w:r>
          </w:p>
        </w:tc>
        <w:tc>
          <w:tcPr>
            <w:tcW w:w="2123" w:type="dxa"/>
          </w:tcPr>
          <w:p w:rsidR="00130A6B" w:rsidRPr="004D47F2" w:rsidRDefault="00130A6B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  <w:p w:rsidR="00130A6B" w:rsidRPr="004D47F2" w:rsidRDefault="00130A6B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(false negative)</w:t>
            </w:r>
          </w:p>
        </w:tc>
        <w:tc>
          <w:tcPr>
            <w:tcW w:w="2124" w:type="dxa"/>
          </w:tcPr>
          <w:p w:rsidR="00130A6B" w:rsidRPr="004D47F2" w:rsidRDefault="00130A6B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  <w:p w:rsidR="00130A6B" w:rsidRPr="004D47F2" w:rsidRDefault="00130A6B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(true negative)</w:t>
            </w:r>
          </w:p>
        </w:tc>
        <w:tc>
          <w:tcPr>
            <w:tcW w:w="2124" w:type="dxa"/>
          </w:tcPr>
          <w:p w:rsidR="00130A6B" w:rsidRPr="004D47F2" w:rsidRDefault="00130A6B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</w:tr>
      <w:tr w:rsidR="00130A6B" w:rsidRPr="004D47F2" w:rsidTr="00A50EBB">
        <w:tc>
          <w:tcPr>
            <w:tcW w:w="2123" w:type="dxa"/>
          </w:tcPr>
          <w:p w:rsidR="00130A6B" w:rsidRPr="004D47F2" w:rsidRDefault="00130A6B" w:rsidP="00A50EBB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Total</w:t>
            </w:r>
          </w:p>
        </w:tc>
        <w:tc>
          <w:tcPr>
            <w:tcW w:w="2123" w:type="dxa"/>
          </w:tcPr>
          <w:p w:rsidR="00130A6B" w:rsidRPr="004D47F2" w:rsidRDefault="00130A6B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2124" w:type="dxa"/>
          </w:tcPr>
          <w:p w:rsidR="00130A6B" w:rsidRPr="004D47F2" w:rsidRDefault="00130A6B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</w:t>
            </w:r>
          </w:p>
          <w:p w:rsidR="00130A6B" w:rsidRPr="004D47F2" w:rsidRDefault="00130A6B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124" w:type="dxa"/>
          </w:tcPr>
          <w:p w:rsidR="00130A6B" w:rsidRPr="004D47F2" w:rsidRDefault="00130A6B" w:rsidP="00A50EB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4D47F2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</w:t>
            </w:r>
          </w:p>
        </w:tc>
      </w:tr>
    </w:tbl>
    <w:p w:rsidR="007A6169" w:rsidRDefault="00130A6B">
      <w:r w:rsidRPr="004D47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2. Predictive value for maternal vascular </w:t>
      </w:r>
      <w:proofErr w:type="spellStart"/>
      <w:r w:rsidRPr="004D47F2">
        <w:rPr>
          <w:rFonts w:ascii="Times New Roman" w:hAnsi="Times New Roman" w:cs="Times New Roman"/>
          <w:b/>
          <w:sz w:val="24"/>
          <w:szCs w:val="24"/>
          <w:lang w:val="en-GB"/>
        </w:rPr>
        <w:t>malperfusion</w:t>
      </w:r>
      <w:proofErr w:type="spellEnd"/>
      <w:r w:rsidRPr="004D47F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in placentas from patients with preeclampsia-like syndrome and true pree</w:t>
      </w:r>
      <w:bookmarkStart w:id="0" w:name="_GoBack"/>
      <w:bookmarkEnd w:id="0"/>
      <w:r w:rsidRPr="004D47F2">
        <w:rPr>
          <w:rFonts w:ascii="Times New Roman" w:hAnsi="Times New Roman" w:cs="Times New Roman"/>
          <w:b/>
          <w:sz w:val="24"/>
          <w:szCs w:val="24"/>
          <w:lang w:val="en-GB"/>
        </w:rPr>
        <w:t>clampsia</w:t>
      </w:r>
    </w:p>
    <w:sectPr w:rsidR="007A61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A6B"/>
    <w:rsid w:val="00130A6B"/>
    <w:rsid w:val="006F614B"/>
    <w:rsid w:val="00E3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A97B1-0431-4E4E-8AAE-7FE678BE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0A6B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39"/>
    <w:rsid w:val="00130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Serrano Sanchez, Berta</dc:creator>
  <cp:keywords/>
  <dc:description/>
  <cp:lastModifiedBy>Serrano Sanchez, Berta</cp:lastModifiedBy>
  <cp:revision>1</cp:revision>
  <dcterms:created xsi:type="dcterms:W3CDTF">2024-07-09T07:53:00Z</dcterms:created>
  <dcterms:modified xsi:type="dcterms:W3CDTF">2024-07-09T07:54:00Z</dcterms:modified>
</cp:coreProperties>
</file>