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ohort-study."/>
      <w:bookmarkEnd w:id="21"/>
      <w:r>
        <w:t xml:space="preserve">Reporting checklist for cohort study.</w:t>
      </w:r>
    </w:p>
    <w:p>
      <w:pPr>
        <w:pStyle w:val="FirstParagraph"/>
      </w:pPr>
      <w:r>
        <w:t xml:space="preserve">Based on the STROBE cohort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cohortreporting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1</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3</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7</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7</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8</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 Describe methods of follow-up.</w:t>
            </w:r>
          </w:p>
        </w:tc>
        <w:tc>
          <w:p>
            <w:pPr>
              <w:pStyle w:val="Compact"/>
              <w:jc w:val="right"/>
            </w:pPr>
            <w:r>
              <w:t xml:space="preserve">8</w:t>
            </w:r>
          </w:p>
        </w:tc>
      </w:tr>
      <w:tr>
        <w:tc>
          <w:p>
            <w:pPr>
              <w:pStyle w:val="Compact"/>
              <w:jc w:val="left"/>
            </w:pPr>
            <w:r>
              <w:t xml:space="preserve">Eligibility criteria</w:t>
            </w:r>
          </w:p>
        </w:tc>
        <w:tc>
          <w:p>
            <w:pPr>
              <w:pStyle w:val="Compact"/>
              <w:jc w:val="left"/>
            </w:pPr>
            <w:hyperlink r:id="rId30">
              <w:r>
                <w:rPr>
                  <w:rStyle w:val="Hyperlink"/>
                </w:rPr>
                <w:t xml:space="preserve">#6b</w:t>
              </w:r>
            </w:hyperlink>
          </w:p>
        </w:tc>
        <w:tc>
          <w:p>
            <w:pPr>
              <w:pStyle w:val="Compact"/>
              <w:jc w:val="left"/>
            </w:pPr>
            <w:r>
              <w:t xml:space="preserve">For matched studies, give matching criteria and number of exposed and unexposed</w:t>
            </w:r>
          </w:p>
        </w:tc>
        <w:tc>
          <w:p>
            <w:pPr>
              <w:pStyle w:val="Compact"/>
              <w:jc w:val="right"/>
            </w:pPr>
            <w:r>
              <w:t xml:space="preserve">na</w:t>
            </w:r>
          </w:p>
        </w:tc>
      </w:tr>
      <w:tr>
        <w:tc>
          <w:p>
            <w:pPr>
              <w:pStyle w:val="Compact"/>
              <w:jc w:val="left"/>
            </w:pPr>
            <w:r>
              <w:t xml:space="preserve">Variables</w:t>
            </w:r>
          </w:p>
        </w:tc>
        <w:tc>
          <w:p>
            <w:pPr>
              <w:pStyle w:val="Compact"/>
              <w:jc w:val="left"/>
            </w:pPr>
            <w:hyperlink r:id="rId31">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10</w:t>
            </w:r>
          </w:p>
        </w:tc>
      </w:tr>
      <w:tr>
        <w:tc>
          <w:p>
            <w:pPr>
              <w:pStyle w:val="Compact"/>
              <w:jc w:val="left"/>
            </w:pPr>
            <w:r>
              <w:t xml:space="preserve">Data sources / measurement</w:t>
            </w:r>
          </w:p>
        </w:tc>
        <w:tc>
          <w:p>
            <w:pPr>
              <w:pStyle w:val="Compact"/>
              <w:jc w:val="left"/>
            </w:pPr>
            <w:hyperlink r:id="rId32">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10</w:t>
            </w:r>
          </w:p>
        </w:tc>
      </w:tr>
      <w:tr>
        <w:tc>
          <w:p>
            <w:pPr>
              <w:pStyle w:val="Compact"/>
              <w:jc w:val="left"/>
            </w:pPr>
            <w:r>
              <w:t xml:space="preserve">Bias</w:t>
            </w:r>
          </w:p>
        </w:tc>
        <w:tc>
          <w:p>
            <w:pPr>
              <w:pStyle w:val="Compact"/>
              <w:jc w:val="left"/>
            </w:pPr>
            <w:hyperlink r:id="rId33">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8,11</w:t>
            </w:r>
          </w:p>
        </w:tc>
      </w:tr>
      <w:tr>
        <w:tc>
          <w:p>
            <w:pPr>
              <w:pStyle w:val="Compact"/>
              <w:jc w:val="left"/>
            </w:pPr>
            <w:r>
              <w:t xml:space="preserve">Study size</w:t>
            </w:r>
          </w:p>
        </w:tc>
        <w:tc>
          <w:p>
            <w:pPr>
              <w:pStyle w:val="Compact"/>
              <w:jc w:val="left"/>
            </w:pPr>
            <w:hyperlink r:id="rId34">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9</w:t>
            </w:r>
          </w:p>
        </w:tc>
      </w:tr>
      <w:tr>
        <w:tc>
          <w:p>
            <w:pPr>
              <w:pStyle w:val="Compact"/>
              <w:jc w:val="left"/>
            </w:pPr>
            <w:r>
              <w:t xml:space="preserve">Quantitative variables</w:t>
            </w:r>
          </w:p>
        </w:tc>
        <w:tc>
          <w:p>
            <w:pPr>
              <w:pStyle w:val="Compact"/>
              <w:jc w:val="left"/>
            </w:pPr>
            <w:hyperlink r:id="rId35">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9-10</w:t>
            </w:r>
          </w:p>
        </w:tc>
      </w:tr>
      <w:tr>
        <w:tc>
          <w:p>
            <w:pPr>
              <w:pStyle w:val="Compact"/>
              <w:jc w:val="left"/>
            </w:pPr>
            <w:r>
              <w:t xml:space="preserve">Statistical methods</w:t>
            </w:r>
          </w:p>
        </w:tc>
        <w:tc>
          <w:p>
            <w:pPr>
              <w:pStyle w:val="Compact"/>
              <w:jc w:val="left"/>
            </w:pPr>
            <w:hyperlink r:id="rId36">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10-11</w:t>
            </w:r>
          </w:p>
        </w:tc>
      </w:tr>
      <w:tr>
        <w:tc>
          <w:p>
            <w:pPr>
              <w:pStyle w:val="Compact"/>
              <w:jc w:val="left"/>
            </w:pPr>
            <w:r>
              <w:t xml:space="preserve">Statistical methods</w:t>
            </w:r>
          </w:p>
        </w:tc>
        <w:tc>
          <w:p>
            <w:pPr>
              <w:pStyle w:val="Compact"/>
              <w:jc w:val="left"/>
            </w:pPr>
            <w:hyperlink r:id="rId37">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38">
              <w:r>
                <w:rPr>
                  <w:rStyle w:val="Hyperlink"/>
                </w:rPr>
                <w:t xml:space="preserve">#12c</w:t>
              </w:r>
            </w:hyperlink>
          </w:p>
        </w:tc>
        <w:tc>
          <w:p>
            <w:pPr>
              <w:pStyle w:val="Compact"/>
              <w:jc w:val="left"/>
            </w:pPr>
            <w:r>
              <w:t xml:space="preserve">Explain how missing data were addressed</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39">
              <w:r>
                <w:rPr>
                  <w:rStyle w:val="Hyperlink"/>
                </w:rPr>
                <w:t xml:space="preserve">#12d</w:t>
              </w:r>
            </w:hyperlink>
          </w:p>
        </w:tc>
        <w:tc>
          <w:p>
            <w:pPr>
              <w:pStyle w:val="Compact"/>
              <w:jc w:val="left"/>
            </w:pPr>
            <w:r>
              <w:t xml:space="preserve">If applicable, explain how loss to follow-up was addressed</w:t>
            </w:r>
          </w:p>
        </w:tc>
        <w:tc>
          <w:p>
            <w:pPr>
              <w:pStyle w:val="Compact"/>
              <w:jc w:val="right"/>
            </w:pPr>
            <w:r>
              <w:t xml:space="preserve">8</w:t>
            </w:r>
          </w:p>
        </w:tc>
      </w:tr>
      <w:tr>
        <w:tc>
          <w:p>
            <w:pPr>
              <w:pStyle w:val="Compact"/>
              <w:jc w:val="left"/>
            </w:pPr>
            <w:r>
              <w:t xml:space="preserve">Statistical methods</w:t>
            </w:r>
          </w:p>
        </w:tc>
        <w:tc>
          <w:p>
            <w:pPr>
              <w:pStyle w:val="Compact"/>
              <w:jc w:val="left"/>
            </w:pPr>
            <w:hyperlink r:id="rId40">
              <w:r>
                <w:rPr>
                  <w:rStyle w:val="Hyperlink"/>
                </w:rPr>
                <w:t xml:space="preserve">#12e</w:t>
              </w:r>
            </w:hyperlink>
          </w:p>
        </w:tc>
        <w:tc>
          <w:p>
            <w:pPr>
              <w:pStyle w:val="Compact"/>
              <w:jc w:val="left"/>
            </w:pPr>
            <w:r>
              <w:t xml:space="preserve">Describe any sensitivity analyses</w:t>
            </w:r>
          </w:p>
        </w:tc>
        <w:tc>
          <w:p>
            <w:pPr>
              <w:pStyle w:val="Compact"/>
              <w:jc w:val="right"/>
            </w:pPr>
            <w:r>
              <w:t xml:space="preserve">11</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1">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9</w:t>
            </w:r>
          </w:p>
        </w:tc>
      </w:tr>
      <w:tr>
        <w:tc>
          <w:p>
            <w:pPr>
              <w:pStyle w:val="Compact"/>
              <w:jc w:val="left"/>
            </w:pPr>
            <w:r>
              <w:t xml:space="preserve">Participants</w:t>
            </w:r>
          </w:p>
        </w:tc>
        <w:tc>
          <w:p>
            <w:pPr>
              <w:pStyle w:val="Compact"/>
              <w:jc w:val="left"/>
            </w:pPr>
            <w:hyperlink r:id="rId42">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8</w:t>
            </w:r>
          </w:p>
        </w:tc>
      </w:tr>
      <w:tr>
        <w:tc>
          <w:p>
            <w:pPr>
              <w:pStyle w:val="Compact"/>
              <w:jc w:val="left"/>
            </w:pPr>
            <w:r>
              <w:t xml:space="preserve">Participants</w:t>
            </w:r>
          </w:p>
        </w:tc>
        <w:tc>
          <w:p>
            <w:pPr>
              <w:pStyle w:val="Compact"/>
              <w:jc w:val="left"/>
            </w:pPr>
            <w:hyperlink r:id="rId43">
              <w:r>
                <w:rPr>
                  <w:rStyle w:val="Hyperlink"/>
                </w:rPr>
                <w:t xml:space="preserve">#13c</w:t>
              </w:r>
            </w:hyperlink>
          </w:p>
        </w:tc>
        <w:tc>
          <w:p>
            <w:pPr>
              <w:pStyle w:val="Compact"/>
              <w:jc w:val="left"/>
            </w:pPr>
            <w:r>
              <w:t xml:space="preserve">Consider use of a flow diagram</w:t>
            </w:r>
          </w:p>
        </w:tc>
        <w:tc>
          <w:p>
            <w:pPr>
              <w:pStyle w:val="Compact"/>
              <w:jc w:val="right"/>
            </w:pPr>
            <w:r>
              <w:t xml:space="preserve">9</w:t>
            </w:r>
          </w:p>
        </w:tc>
      </w:tr>
      <w:tr>
        <w:tc>
          <w:p>
            <w:pPr>
              <w:pStyle w:val="Compact"/>
              <w:jc w:val="left"/>
            </w:pPr>
            <w:r>
              <w:t xml:space="preserve">Descriptive data</w:t>
            </w:r>
          </w:p>
        </w:tc>
        <w:tc>
          <w:p>
            <w:pPr>
              <w:pStyle w:val="Compact"/>
              <w:jc w:val="left"/>
            </w:pPr>
            <w:hyperlink r:id="rId44">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8-9</w:t>
            </w:r>
          </w:p>
        </w:tc>
      </w:tr>
      <w:tr>
        <w:tc>
          <w:p>
            <w:pPr>
              <w:pStyle w:val="Compact"/>
              <w:jc w:val="left"/>
            </w:pPr>
            <w:r>
              <w:t xml:space="preserve">Descriptive data</w:t>
            </w:r>
          </w:p>
        </w:tc>
        <w:tc>
          <w:p>
            <w:pPr>
              <w:pStyle w:val="Compact"/>
              <w:jc w:val="left"/>
            </w:pPr>
            <w:hyperlink r:id="rId45">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9</w:t>
            </w:r>
          </w:p>
        </w:tc>
      </w:tr>
      <w:tr>
        <w:tc>
          <w:p>
            <w:pPr>
              <w:pStyle w:val="Compact"/>
              <w:jc w:val="left"/>
            </w:pPr>
            <w:r>
              <w:t xml:space="preserve">Descriptive data</w:t>
            </w:r>
          </w:p>
        </w:tc>
        <w:tc>
          <w:p>
            <w:pPr>
              <w:pStyle w:val="Compact"/>
              <w:jc w:val="left"/>
            </w:pPr>
            <w:hyperlink r:id="rId46">
              <w:r>
                <w:rPr>
                  <w:rStyle w:val="Hyperlink"/>
                </w:rPr>
                <w:t xml:space="preserve">#14c</w:t>
              </w:r>
            </w:hyperlink>
          </w:p>
        </w:tc>
        <w:tc>
          <w:p>
            <w:pPr>
              <w:pStyle w:val="Compact"/>
              <w:jc w:val="left"/>
            </w:pPr>
            <w:r>
              <w:t xml:space="preserve">Summarise follow-up time (eg, average and total amount)</w:t>
            </w:r>
          </w:p>
        </w:tc>
        <w:tc>
          <w:p>
            <w:pPr>
              <w:pStyle w:val="Compact"/>
              <w:jc w:val="right"/>
            </w:pPr>
            <w:r>
              <w:t xml:space="preserve">7</w:t>
            </w:r>
          </w:p>
        </w:tc>
      </w:tr>
      <w:tr>
        <w:tc>
          <w:p>
            <w:pPr>
              <w:pStyle w:val="Compact"/>
              <w:jc w:val="left"/>
            </w:pPr>
            <w:r>
              <w:t xml:space="preserve">Outcome data</w:t>
            </w:r>
          </w:p>
        </w:tc>
        <w:tc>
          <w:p>
            <w:pPr>
              <w:pStyle w:val="Compact"/>
              <w:jc w:val="left"/>
            </w:pPr>
            <w:hyperlink r:id="rId47">
              <w:r>
                <w:rPr>
                  <w:rStyle w:val="Hyperlink"/>
                </w:rPr>
                <w:t xml:space="preserve">#15</w:t>
              </w:r>
            </w:hyperlink>
          </w:p>
        </w:tc>
        <w:tc>
          <w:p>
            <w:pPr>
              <w:pStyle w:val="Compact"/>
              <w:jc w:val="left"/>
            </w:pPr>
            <w:r>
              <w:t xml:space="preserve">Report numbers of outcome events or summary measures over time. Give information separately for exposed and unexposed groups if applicable.</w:t>
            </w:r>
          </w:p>
        </w:tc>
        <w:tc>
          <w:p>
            <w:pPr>
              <w:pStyle w:val="Compact"/>
              <w:jc w:val="right"/>
            </w:pPr>
            <w:r>
              <w:t xml:space="preserve">13</w:t>
            </w:r>
          </w:p>
        </w:tc>
      </w:tr>
      <w:tr>
        <w:tc>
          <w:p>
            <w:pPr>
              <w:pStyle w:val="Compact"/>
              <w:jc w:val="left"/>
            </w:pPr>
            <w:r>
              <w:t xml:space="preserve">Main results</w:t>
            </w:r>
          </w:p>
        </w:tc>
        <w:tc>
          <w:p>
            <w:pPr>
              <w:pStyle w:val="Compact"/>
              <w:jc w:val="left"/>
            </w:pPr>
            <w:hyperlink r:id="rId48">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15-17</w:t>
            </w:r>
          </w:p>
        </w:tc>
      </w:tr>
      <w:tr>
        <w:tc>
          <w:p>
            <w:pPr>
              <w:pStyle w:val="Compact"/>
              <w:jc w:val="left"/>
            </w:pPr>
            <w:r>
              <w:t xml:space="preserve">Main results</w:t>
            </w:r>
          </w:p>
        </w:tc>
        <w:tc>
          <w:p>
            <w:pPr>
              <w:pStyle w:val="Compact"/>
              <w:jc w:val="left"/>
            </w:pPr>
            <w:hyperlink r:id="rId49">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na</w:t>
            </w:r>
          </w:p>
        </w:tc>
      </w:tr>
      <w:tr>
        <w:tc>
          <w:p>
            <w:pPr>
              <w:pStyle w:val="Compact"/>
              <w:jc w:val="left"/>
            </w:pPr>
            <w:r>
              <w:t xml:space="preserve">Main results</w:t>
            </w:r>
          </w:p>
        </w:tc>
        <w:tc>
          <w:p>
            <w:pPr>
              <w:pStyle w:val="Compact"/>
              <w:jc w:val="left"/>
            </w:pPr>
            <w:hyperlink r:id="rId50">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na</w:t>
            </w:r>
          </w:p>
        </w:tc>
      </w:tr>
      <w:tr>
        <w:tc>
          <w:p>
            <w:pPr>
              <w:pStyle w:val="Compact"/>
              <w:jc w:val="left"/>
            </w:pPr>
            <w:r>
              <w:t xml:space="preserve">Other analyses</w:t>
            </w:r>
          </w:p>
        </w:tc>
        <w:tc>
          <w:p>
            <w:pPr>
              <w:pStyle w:val="Compact"/>
              <w:jc w:val="left"/>
            </w:pPr>
            <w:hyperlink r:id="rId51">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11</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2">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17-21</w:t>
            </w:r>
          </w:p>
        </w:tc>
      </w:tr>
      <w:tr>
        <w:tc>
          <w:p>
            <w:pPr>
              <w:pStyle w:val="Compact"/>
              <w:jc w:val="left"/>
            </w:pPr>
            <w:r>
              <w:t xml:space="preserve">Limitations</w:t>
            </w:r>
          </w:p>
        </w:tc>
        <w:tc>
          <w:p>
            <w:pPr>
              <w:pStyle w:val="Compact"/>
              <w:jc w:val="left"/>
            </w:pPr>
            <w:hyperlink r:id="rId53">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21-22</w:t>
            </w:r>
          </w:p>
        </w:tc>
      </w:tr>
      <w:tr>
        <w:tc>
          <w:p>
            <w:pPr>
              <w:pStyle w:val="Compact"/>
              <w:jc w:val="left"/>
            </w:pPr>
            <w:r>
              <w:t xml:space="preserve">Interpretation</w:t>
            </w:r>
          </w:p>
        </w:tc>
        <w:tc>
          <w:p>
            <w:pPr>
              <w:pStyle w:val="Compact"/>
              <w:jc w:val="left"/>
            </w:pPr>
            <w:hyperlink r:id="rId54">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17-21</w:t>
            </w:r>
          </w:p>
        </w:tc>
      </w:tr>
      <w:tr>
        <w:tc>
          <w:p>
            <w:pPr>
              <w:pStyle w:val="Compact"/>
              <w:jc w:val="left"/>
            </w:pPr>
            <w:r>
              <w:t xml:space="preserve">Generalisability</w:t>
            </w:r>
          </w:p>
        </w:tc>
        <w:tc>
          <w:p>
            <w:pPr>
              <w:pStyle w:val="Compact"/>
              <w:jc w:val="left"/>
            </w:pPr>
            <w:hyperlink r:id="rId55">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22</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6">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26</w:t>
            </w:r>
          </w:p>
        </w:tc>
      </w:tr>
    </w:tbl>
    <w:p>
      <w:pPr>
        <w:pStyle w:val="BodyText"/>
      </w:pPr>
      <w:r>
        <w:t xml:space="preserve">The STROBE checklist is distributed under the terms of the Creative Commons Attribution License CC-BY. This checklist was completed on 20. July 2020 using</w:t>
      </w:r>
      <w:r>
        <w:t xml:space="preserve"> </w:t>
      </w:r>
      <w:hyperlink r:id="rId57">
        <w:r>
          <w:rPr>
            <w:rStyle w:val="Hyperlink"/>
          </w:rPr>
          <w:t xml:space="preserve">https://www.goodreports.org/</w:t>
        </w:r>
      </w:hyperlink>
      <w:r>
        <w:t xml:space="preserve">, a tool made by the</w:t>
      </w:r>
      <w:r>
        <w:t xml:space="preserve"> </w:t>
      </w:r>
      <w:hyperlink r:id="rId58">
        <w:r>
          <w:rPr>
            <w:rStyle w:val="Hyperlink"/>
          </w:rPr>
          <w:t xml:space="preserve">EQUATOR Network</w:t>
        </w:r>
      </w:hyperlink>
      <w:r>
        <w:t xml:space="preserve"> </w:t>
      </w:r>
      <w:r>
        <w:t xml:space="preserve">in collaboration with</w:t>
      </w:r>
      <w:r>
        <w:t xml:space="preserve"> </w:t>
      </w:r>
      <w:hyperlink r:id="rId59">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4698e09d"/>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8" Target="https://www.equator-network.org" TargetMode="External" /><Relationship Type="http://schemas.openxmlformats.org/officeDocument/2006/relationships/hyperlink" Id="rId57" Target="https://www.goodreports.org/" TargetMode="External" /><Relationship Type="http://schemas.openxmlformats.org/officeDocument/2006/relationships/hyperlink" Id="rId34" Target="https://www.goodreports.org/strobe-cohort/info/#10" TargetMode="External" /><Relationship Type="http://schemas.openxmlformats.org/officeDocument/2006/relationships/hyperlink" Id="rId35" Target="https://www.goodreports.org/strobe-cohort/info/#11" TargetMode="External" /><Relationship Type="http://schemas.openxmlformats.org/officeDocument/2006/relationships/hyperlink" Id="rId36" Target="https://www.goodreports.org/strobe-cohort/info/#12a" TargetMode="External" /><Relationship Type="http://schemas.openxmlformats.org/officeDocument/2006/relationships/hyperlink" Id="rId37" Target="https://www.goodreports.org/strobe-cohort/info/#12b" TargetMode="External" /><Relationship Type="http://schemas.openxmlformats.org/officeDocument/2006/relationships/hyperlink" Id="rId38" Target="https://www.goodreports.org/strobe-cohort/info/#12c" TargetMode="External" /><Relationship Type="http://schemas.openxmlformats.org/officeDocument/2006/relationships/hyperlink" Id="rId39" Target="https://www.goodreports.org/strobe-cohort/info/#12d" TargetMode="External" /><Relationship Type="http://schemas.openxmlformats.org/officeDocument/2006/relationships/hyperlink" Id="rId40" Target="https://www.goodreports.org/strobe-cohort/info/#12e" TargetMode="External" /><Relationship Type="http://schemas.openxmlformats.org/officeDocument/2006/relationships/hyperlink" Id="rId41" Target="https://www.goodreports.org/strobe-cohort/info/#13a" TargetMode="External" /><Relationship Type="http://schemas.openxmlformats.org/officeDocument/2006/relationships/hyperlink" Id="rId42" Target="https://www.goodreports.org/strobe-cohort/info/#13b" TargetMode="External" /><Relationship Type="http://schemas.openxmlformats.org/officeDocument/2006/relationships/hyperlink" Id="rId43" Target="https://www.goodreports.org/strobe-cohort/info/#13c" TargetMode="External" /><Relationship Type="http://schemas.openxmlformats.org/officeDocument/2006/relationships/hyperlink" Id="rId44" Target="https://www.goodreports.org/strobe-cohort/info/#14a" TargetMode="External" /><Relationship Type="http://schemas.openxmlformats.org/officeDocument/2006/relationships/hyperlink" Id="rId45" Target="https://www.goodreports.org/strobe-cohort/info/#14b" TargetMode="External" /><Relationship Type="http://schemas.openxmlformats.org/officeDocument/2006/relationships/hyperlink" Id="rId46" Target="https://www.goodreports.org/strobe-cohort/info/#14c" TargetMode="External" /><Relationship Type="http://schemas.openxmlformats.org/officeDocument/2006/relationships/hyperlink" Id="rId47" Target="https://www.goodreports.org/strobe-cohort/info/#15" TargetMode="External" /><Relationship Type="http://schemas.openxmlformats.org/officeDocument/2006/relationships/hyperlink" Id="rId48" Target="https://www.goodreports.org/strobe-cohort/info/#16a" TargetMode="External" /><Relationship Type="http://schemas.openxmlformats.org/officeDocument/2006/relationships/hyperlink" Id="rId49" Target="https://www.goodreports.org/strobe-cohort/info/#16b" TargetMode="External" /><Relationship Type="http://schemas.openxmlformats.org/officeDocument/2006/relationships/hyperlink" Id="rId50" Target="https://www.goodreports.org/strobe-cohort/info/#16c" TargetMode="External" /><Relationship Type="http://schemas.openxmlformats.org/officeDocument/2006/relationships/hyperlink" Id="rId51" Target="https://www.goodreports.org/strobe-cohort/info/#17" TargetMode="External" /><Relationship Type="http://schemas.openxmlformats.org/officeDocument/2006/relationships/hyperlink" Id="rId52" Target="https://www.goodreports.org/strobe-cohort/info/#18" TargetMode="External" /><Relationship Type="http://schemas.openxmlformats.org/officeDocument/2006/relationships/hyperlink" Id="rId53" Target="https://www.goodreports.org/strobe-cohort/info/#19" TargetMode="External" /><Relationship Type="http://schemas.openxmlformats.org/officeDocument/2006/relationships/hyperlink" Id="rId23" Target="https://www.goodreports.org/strobe-cohort/info/#1a" TargetMode="External" /><Relationship Type="http://schemas.openxmlformats.org/officeDocument/2006/relationships/hyperlink" Id="rId24" Target="https://www.goodreports.org/strobe-cohort/info/#1b" TargetMode="External" /><Relationship Type="http://schemas.openxmlformats.org/officeDocument/2006/relationships/hyperlink" Id="rId25" Target="https://www.goodreports.org/strobe-cohort/info/#2" TargetMode="External" /><Relationship Type="http://schemas.openxmlformats.org/officeDocument/2006/relationships/hyperlink" Id="rId54" Target="https://www.goodreports.org/strobe-cohort/info/#20" TargetMode="External" /><Relationship Type="http://schemas.openxmlformats.org/officeDocument/2006/relationships/hyperlink" Id="rId55" Target="https://www.goodreports.org/strobe-cohort/info/#21" TargetMode="External" /><Relationship Type="http://schemas.openxmlformats.org/officeDocument/2006/relationships/hyperlink" Id="rId56" Target="https://www.goodreports.org/strobe-cohort/info/#22" TargetMode="External" /><Relationship Type="http://schemas.openxmlformats.org/officeDocument/2006/relationships/hyperlink" Id="rId26" Target="https://www.goodreports.org/strobe-cohort/info/#3" TargetMode="External" /><Relationship Type="http://schemas.openxmlformats.org/officeDocument/2006/relationships/hyperlink" Id="rId27" Target="https://www.goodreports.org/strobe-cohort/info/#4" TargetMode="External" /><Relationship Type="http://schemas.openxmlformats.org/officeDocument/2006/relationships/hyperlink" Id="rId28" Target="https://www.goodreports.org/strobe-cohort/info/#5" TargetMode="External" /><Relationship Type="http://schemas.openxmlformats.org/officeDocument/2006/relationships/hyperlink" Id="rId29" Target="https://www.goodreports.org/strobe-cohort/info/#6a" TargetMode="External" /><Relationship Type="http://schemas.openxmlformats.org/officeDocument/2006/relationships/hyperlink" Id="rId30" Target="https://www.goodreports.org/strobe-cohort/info/#6b" TargetMode="External" /><Relationship Type="http://schemas.openxmlformats.org/officeDocument/2006/relationships/hyperlink" Id="rId31" Target="https://www.goodreports.org/strobe-cohort/info/#7" TargetMode="External" /><Relationship Type="http://schemas.openxmlformats.org/officeDocument/2006/relationships/hyperlink" Id="rId32" Target="https://www.goodreports.org/strobe-cohort/info/#8" TargetMode="External" /><Relationship Type="http://schemas.openxmlformats.org/officeDocument/2006/relationships/hyperlink" Id="rId33" Target="https://www.goodreports.org/strobe-cohort/info/#9" TargetMode="External" /><Relationship Type="http://schemas.openxmlformats.org/officeDocument/2006/relationships/hyperlink" Id="rId59"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8" Target="https://www.equator-network.org" TargetMode="External" /><Relationship Type="http://schemas.openxmlformats.org/officeDocument/2006/relationships/hyperlink" Id="rId57" Target="https://www.goodreports.org/" TargetMode="External" /><Relationship Type="http://schemas.openxmlformats.org/officeDocument/2006/relationships/hyperlink" Id="rId34" Target="https://www.goodreports.org/strobe-cohort/info/#10" TargetMode="External" /><Relationship Type="http://schemas.openxmlformats.org/officeDocument/2006/relationships/hyperlink" Id="rId35" Target="https://www.goodreports.org/strobe-cohort/info/#11" TargetMode="External" /><Relationship Type="http://schemas.openxmlformats.org/officeDocument/2006/relationships/hyperlink" Id="rId36" Target="https://www.goodreports.org/strobe-cohort/info/#12a" TargetMode="External" /><Relationship Type="http://schemas.openxmlformats.org/officeDocument/2006/relationships/hyperlink" Id="rId37" Target="https://www.goodreports.org/strobe-cohort/info/#12b" TargetMode="External" /><Relationship Type="http://schemas.openxmlformats.org/officeDocument/2006/relationships/hyperlink" Id="rId38" Target="https://www.goodreports.org/strobe-cohort/info/#12c" TargetMode="External" /><Relationship Type="http://schemas.openxmlformats.org/officeDocument/2006/relationships/hyperlink" Id="rId39" Target="https://www.goodreports.org/strobe-cohort/info/#12d" TargetMode="External" /><Relationship Type="http://schemas.openxmlformats.org/officeDocument/2006/relationships/hyperlink" Id="rId40" Target="https://www.goodreports.org/strobe-cohort/info/#12e" TargetMode="External" /><Relationship Type="http://schemas.openxmlformats.org/officeDocument/2006/relationships/hyperlink" Id="rId41" Target="https://www.goodreports.org/strobe-cohort/info/#13a" TargetMode="External" /><Relationship Type="http://schemas.openxmlformats.org/officeDocument/2006/relationships/hyperlink" Id="rId42" Target="https://www.goodreports.org/strobe-cohort/info/#13b" TargetMode="External" /><Relationship Type="http://schemas.openxmlformats.org/officeDocument/2006/relationships/hyperlink" Id="rId43" Target="https://www.goodreports.org/strobe-cohort/info/#13c" TargetMode="External" /><Relationship Type="http://schemas.openxmlformats.org/officeDocument/2006/relationships/hyperlink" Id="rId44" Target="https://www.goodreports.org/strobe-cohort/info/#14a" TargetMode="External" /><Relationship Type="http://schemas.openxmlformats.org/officeDocument/2006/relationships/hyperlink" Id="rId45" Target="https://www.goodreports.org/strobe-cohort/info/#14b" TargetMode="External" /><Relationship Type="http://schemas.openxmlformats.org/officeDocument/2006/relationships/hyperlink" Id="rId46" Target="https://www.goodreports.org/strobe-cohort/info/#14c" TargetMode="External" /><Relationship Type="http://schemas.openxmlformats.org/officeDocument/2006/relationships/hyperlink" Id="rId47" Target="https://www.goodreports.org/strobe-cohort/info/#15" TargetMode="External" /><Relationship Type="http://schemas.openxmlformats.org/officeDocument/2006/relationships/hyperlink" Id="rId48" Target="https://www.goodreports.org/strobe-cohort/info/#16a" TargetMode="External" /><Relationship Type="http://schemas.openxmlformats.org/officeDocument/2006/relationships/hyperlink" Id="rId49" Target="https://www.goodreports.org/strobe-cohort/info/#16b" TargetMode="External" /><Relationship Type="http://schemas.openxmlformats.org/officeDocument/2006/relationships/hyperlink" Id="rId50" Target="https://www.goodreports.org/strobe-cohort/info/#16c" TargetMode="External" /><Relationship Type="http://schemas.openxmlformats.org/officeDocument/2006/relationships/hyperlink" Id="rId51" Target="https://www.goodreports.org/strobe-cohort/info/#17" TargetMode="External" /><Relationship Type="http://schemas.openxmlformats.org/officeDocument/2006/relationships/hyperlink" Id="rId52" Target="https://www.goodreports.org/strobe-cohort/info/#18" TargetMode="External" /><Relationship Type="http://schemas.openxmlformats.org/officeDocument/2006/relationships/hyperlink" Id="rId53" Target="https://www.goodreports.org/strobe-cohort/info/#19" TargetMode="External" /><Relationship Type="http://schemas.openxmlformats.org/officeDocument/2006/relationships/hyperlink" Id="rId23" Target="https://www.goodreports.org/strobe-cohort/info/#1a" TargetMode="External" /><Relationship Type="http://schemas.openxmlformats.org/officeDocument/2006/relationships/hyperlink" Id="rId24" Target="https://www.goodreports.org/strobe-cohort/info/#1b" TargetMode="External" /><Relationship Type="http://schemas.openxmlformats.org/officeDocument/2006/relationships/hyperlink" Id="rId25" Target="https://www.goodreports.org/strobe-cohort/info/#2" TargetMode="External" /><Relationship Type="http://schemas.openxmlformats.org/officeDocument/2006/relationships/hyperlink" Id="rId54" Target="https://www.goodreports.org/strobe-cohort/info/#20" TargetMode="External" /><Relationship Type="http://schemas.openxmlformats.org/officeDocument/2006/relationships/hyperlink" Id="rId55" Target="https://www.goodreports.org/strobe-cohort/info/#21" TargetMode="External" /><Relationship Type="http://schemas.openxmlformats.org/officeDocument/2006/relationships/hyperlink" Id="rId56" Target="https://www.goodreports.org/strobe-cohort/info/#22" TargetMode="External" /><Relationship Type="http://schemas.openxmlformats.org/officeDocument/2006/relationships/hyperlink" Id="rId26" Target="https://www.goodreports.org/strobe-cohort/info/#3" TargetMode="External" /><Relationship Type="http://schemas.openxmlformats.org/officeDocument/2006/relationships/hyperlink" Id="rId27" Target="https://www.goodreports.org/strobe-cohort/info/#4" TargetMode="External" /><Relationship Type="http://schemas.openxmlformats.org/officeDocument/2006/relationships/hyperlink" Id="rId28" Target="https://www.goodreports.org/strobe-cohort/info/#5" TargetMode="External" /><Relationship Type="http://schemas.openxmlformats.org/officeDocument/2006/relationships/hyperlink" Id="rId29" Target="https://www.goodreports.org/strobe-cohort/info/#6a" TargetMode="External" /><Relationship Type="http://schemas.openxmlformats.org/officeDocument/2006/relationships/hyperlink" Id="rId30" Target="https://www.goodreports.org/strobe-cohort/info/#6b" TargetMode="External" /><Relationship Type="http://schemas.openxmlformats.org/officeDocument/2006/relationships/hyperlink" Id="rId31" Target="https://www.goodreports.org/strobe-cohort/info/#7" TargetMode="External" /><Relationship Type="http://schemas.openxmlformats.org/officeDocument/2006/relationships/hyperlink" Id="rId32" Target="https://www.goodreports.org/strobe-cohort/info/#8" TargetMode="External" /><Relationship Type="http://schemas.openxmlformats.org/officeDocument/2006/relationships/hyperlink" Id="rId33" Target="https://www.goodreports.org/strobe-cohort/info/#9" TargetMode="External" /><Relationship Type="http://schemas.openxmlformats.org/officeDocument/2006/relationships/hyperlink" Id="rId59"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2020-07-20T13:42:04Z</dcterms:created>
  <dcterms:modified xsi:type="dcterms:W3CDTF">2020-07-20T13:42:04Z</dcterms:modified>
</cp:coreProperties>
</file>