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9900E08" w14:textId="77777777" w:rsidR="008802E9" w:rsidRPr="00BA0AAC" w:rsidRDefault="008802E9" w:rsidP="008802E9">
      <w:pPr>
        <w:pStyle w:val="Heading1"/>
        <w:spacing w:line="24pt" w:lineRule="auto"/>
        <w:ind w:start="21.60pt" w:hanging="21.60pt"/>
        <w:rPr>
          <w:lang w:val="en-US"/>
        </w:rPr>
      </w:pPr>
      <w:bookmarkStart w:id="0" w:name="_Toc157248448"/>
      <w:r w:rsidRPr="00BA0AAC">
        <w:rPr>
          <w:lang w:val="en-US"/>
        </w:rPr>
        <w:t>Appe</w:t>
      </w:r>
      <w:r>
        <w:rPr>
          <w:lang w:val="en-US"/>
        </w:rPr>
        <w:t>ndix A</w:t>
      </w:r>
      <w:r w:rsidRPr="00BA0AAC">
        <w:rPr>
          <w:lang w:val="en-US"/>
        </w:rPr>
        <w:t>: Additional Tables</w:t>
      </w:r>
      <w:bookmarkEnd w:id="0"/>
    </w:p>
    <w:p w14:paraId="36771329" w14:textId="77777777" w:rsidR="008802E9" w:rsidRPr="00BA0AAC" w:rsidRDefault="008802E9" w:rsidP="008802E9">
      <w:pPr>
        <w:spacing w:line="24pt" w:lineRule="auto"/>
        <w:jc w:val="both"/>
        <w:rPr>
          <w:b/>
          <w:lang w:val="en-US"/>
        </w:rPr>
      </w:pPr>
      <w:r>
        <w:rPr>
          <w:b/>
          <w:lang w:val="en-US"/>
        </w:rPr>
        <w:t>Table A</w:t>
      </w:r>
      <w:r w:rsidRPr="00BA0AAC">
        <w:rPr>
          <w:b/>
          <w:lang w:val="en-US"/>
        </w:rPr>
        <w:t>1</w:t>
      </w:r>
    </w:p>
    <w:p w14:paraId="1126E5F6" w14:textId="77777777" w:rsidR="008802E9" w:rsidRPr="00BA0AAC" w:rsidRDefault="008802E9" w:rsidP="008802E9">
      <w:pPr>
        <w:pStyle w:val="Caption"/>
        <w:keepNext/>
        <w:spacing w:after="0pt" w:line="24pt" w:lineRule="auto"/>
        <w:jc w:val="both"/>
        <w:rPr>
          <w:rFonts w:cs="Times New Roman"/>
          <w:color w:val="000000" w:themeColor="text1"/>
          <w:sz w:val="24"/>
          <w:szCs w:val="24"/>
          <w:vertAlign w:val="superscript"/>
          <w:lang w:val="en-US"/>
        </w:rPr>
      </w:pPr>
      <w:r w:rsidRPr="00BA0AAC">
        <w:rPr>
          <w:rFonts w:cs="Times New Roman"/>
          <w:color w:val="000000" w:themeColor="text1"/>
          <w:sz w:val="24"/>
          <w:szCs w:val="24"/>
          <w:lang w:val="en-US"/>
        </w:rPr>
        <w:t xml:space="preserve">Differences </w:t>
      </w:r>
      <w:r>
        <w:rPr>
          <w:rFonts w:cs="Times New Roman"/>
          <w:color w:val="000000" w:themeColor="text1"/>
          <w:sz w:val="24"/>
          <w:szCs w:val="24"/>
          <w:lang w:val="en-US"/>
        </w:rPr>
        <w:t>b</w:t>
      </w:r>
      <w:r w:rsidRPr="00BA0AAC">
        <w:rPr>
          <w:rFonts w:cs="Times New Roman"/>
          <w:color w:val="000000" w:themeColor="text1"/>
          <w:sz w:val="24"/>
          <w:szCs w:val="24"/>
          <w:lang w:val="en-US"/>
        </w:rPr>
        <w:t>etween the Symptom Groups in the Likelihood of Help-Seeking Controlling for Confounders</w:t>
      </w:r>
    </w:p>
    <w:tbl>
      <w:tblPr>
        <w:tblW w:w="101.1%" w:type="pct"/>
        <w:tblBorders>
          <w:insideH w:val="single" w:sz="4" w:space="0" w:color="auto"/>
        </w:tblBorders>
        <w:tblCellMar>
          <w:start w:w="0pt" w:type="dxa"/>
          <w:end w:w="0pt" w:type="dxa"/>
        </w:tblCellMar>
        <w:tblLook w:firstRow="0" w:lastRow="0" w:firstColumn="0" w:lastColumn="0" w:noHBand="0" w:noVBand="0"/>
      </w:tblPr>
      <w:tblGrid>
        <w:gridCol w:w="3439"/>
        <w:gridCol w:w="1446"/>
        <w:gridCol w:w="1626"/>
        <w:gridCol w:w="1262"/>
        <w:gridCol w:w="1690"/>
      </w:tblGrid>
      <w:tr w:rsidR="008802E9" w:rsidRPr="00BA0AAC" w14:paraId="0F327812" w14:textId="77777777" w:rsidTr="000014C4">
        <w:trPr>
          <w:cantSplit/>
          <w:trHeight w:val="670"/>
        </w:trPr>
        <w:tc>
          <w:tcPr>
            <w:tcW w:w="36.34%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1C50CE9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Source</w:t>
            </w:r>
          </w:p>
        </w:tc>
        <w:tc>
          <w:tcPr>
            <w:tcW w:w="15.28%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6311F72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df</w:t>
            </w:r>
          </w:p>
        </w:tc>
        <w:tc>
          <w:tcPr>
            <w:tcW w:w="17.18%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434388E1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F</w:t>
            </w:r>
          </w:p>
        </w:tc>
        <w:tc>
          <w:tcPr>
            <w:tcW w:w="13.34%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10E7074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i/>
                <w:iCs/>
                <w:lang w:val="en-US"/>
              </w:rPr>
            </w:pPr>
            <w:r w:rsidRPr="00BA0AAC">
              <w:rPr>
                <w:i/>
                <w:iCs/>
                <w:lang w:val="en-US"/>
              </w:rPr>
              <w:t>p</w:t>
            </w:r>
          </w:p>
        </w:tc>
        <w:tc>
          <w:tcPr>
            <w:tcW w:w="17.86%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0A0F7CC6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partial η²</w:t>
            </w:r>
          </w:p>
        </w:tc>
      </w:tr>
      <w:tr w:rsidR="008802E9" w:rsidRPr="00BA0AAC" w14:paraId="7B054964" w14:textId="77777777" w:rsidTr="000014C4">
        <w:trPr>
          <w:cantSplit/>
          <w:trHeight w:val="394"/>
        </w:trPr>
        <w:tc>
          <w:tcPr>
            <w:tcW w:w="36.34%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E351099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Corrected Model</w:t>
            </w:r>
          </w:p>
        </w:tc>
        <w:tc>
          <w:tcPr>
            <w:tcW w:w="15.28%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4CA910D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5</w:t>
            </w:r>
          </w:p>
        </w:tc>
        <w:tc>
          <w:tcPr>
            <w:tcW w:w="17.18%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A2B86E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8.462</w:t>
            </w:r>
          </w:p>
        </w:tc>
        <w:tc>
          <w:tcPr>
            <w:tcW w:w="13.34%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2E3040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&lt;.001***</w:t>
            </w:r>
          </w:p>
        </w:tc>
        <w:tc>
          <w:tcPr>
            <w:tcW w:w="17.86%" w:type="pc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2A1ECF59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.011</w:t>
            </w:r>
          </w:p>
        </w:tc>
      </w:tr>
      <w:tr w:rsidR="008802E9" w:rsidRPr="00BA0AAC" w14:paraId="4F28F126" w14:textId="77777777" w:rsidTr="000014C4">
        <w:trPr>
          <w:cantSplit/>
          <w:trHeight w:val="394"/>
        </w:trPr>
        <w:tc>
          <w:tcPr>
            <w:tcW w:w="36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DD8D26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 xml:space="preserve">Constant </w:t>
            </w:r>
          </w:p>
        </w:tc>
        <w:tc>
          <w:tcPr>
            <w:tcW w:w="15.2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7C9C2F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17.1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808573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339.089</w:t>
            </w:r>
          </w:p>
        </w:tc>
        <w:tc>
          <w:tcPr>
            <w:tcW w:w="13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8C667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&lt;.001***</w:t>
            </w:r>
          </w:p>
        </w:tc>
        <w:tc>
          <w:tcPr>
            <w:tcW w:w="17.86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3CD5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.081</w:t>
            </w:r>
          </w:p>
        </w:tc>
      </w:tr>
      <w:tr w:rsidR="008802E9" w:rsidRPr="00BA0AAC" w14:paraId="686D2265" w14:textId="77777777" w:rsidTr="000014C4">
        <w:trPr>
          <w:cantSplit/>
          <w:trHeight w:val="394"/>
        </w:trPr>
        <w:tc>
          <w:tcPr>
            <w:tcW w:w="36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B80C4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vertAlign w:val="superscript"/>
                <w:lang w:val="en-US"/>
              </w:rPr>
            </w:pPr>
            <w:r w:rsidRPr="00BA0AAC">
              <w:rPr>
                <w:lang w:val="en-US"/>
              </w:rPr>
              <w:t xml:space="preserve">Symptom groups </w:t>
            </w:r>
            <w:r w:rsidRPr="00BA0AAC">
              <w:rPr>
                <w:vertAlign w:val="superscript"/>
                <w:lang w:val="en-US"/>
              </w:rPr>
              <w:t>a</w:t>
            </w:r>
          </w:p>
        </w:tc>
        <w:tc>
          <w:tcPr>
            <w:tcW w:w="15.2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BBF8F3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</w:t>
            </w:r>
          </w:p>
        </w:tc>
        <w:tc>
          <w:tcPr>
            <w:tcW w:w="17.1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4A778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0.487</w:t>
            </w:r>
          </w:p>
        </w:tc>
        <w:tc>
          <w:tcPr>
            <w:tcW w:w="13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D8CD3D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.615</w:t>
            </w:r>
          </w:p>
        </w:tc>
        <w:tc>
          <w:tcPr>
            <w:tcW w:w="17.86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466A69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.000</w:t>
            </w:r>
          </w:p>
        </w:tc>
      </w:tr>
      <w:tr w:rsidR="008802E9" w:rsidRPr="00BA0AAC" w14:paraId="1C2D3525" w14:textId="77777777" w:rsidTr="000014C4">
        <w:trPr>
          <w:cantSplit/>
          <w:trHeight w:val="394"/>
        </w:trPr>
        <w:tc>
          <w:tcPr>
            <w:tcW w:w="36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CD7E3E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Maternal age</w:t>
            </w:r>
          </w:p>
        </w:tc>
        <w:tc>
          <w:tcPr>
            <w:tcW w:w="15.2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70EC8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17.1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2F1FB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7.729</w:t>
            </w:r>
          </w:p>
        </w:tc>
        <w:tc>
          <w:tcPr>
            <w:tcW w:w="13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E037B8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.005**</w:t>
            </w:r>
          </w:p>
        </w:tc>
        <w:tc>
          <w:tcPr>
            <w:tcW w:w="17.86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C68D72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.002</w:t>
            </w:r>
          </w:p>
        </w:tc>
      </w:tr>
      <w:tr w:rsidR="008802E9" w:rsidRPr="00BA0AAC" w14:paraId="04A6E12A" w14:textId="77777777" w:rsidTr="000014C4">
        <w:trPr>
          <w:cantSplit/>
          <w:trHeight w:val="394"/>
        </w:trPr>
        <w:tc>
          <w:tcPr>
            <w:tcW w:w="36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5C810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vertAlign w:val="superscript"/>
                <w:lang w:val="en-US"/>
              </w:rPr>
            </w:pPr>
            <w:r w:rsidRPr="00BA0AAC">
              <w:rPr>
                <w:lang w:val="en-US"/>
              </w:rPr>
              <w:t xml:space="preserve">Residence </w:t>
            </w:r>
            <w:r w:rsidRPr="00BA0AAC">
              <w:rPr>
                <w:vertAlign w:val="superscript"/>
                <w:lang w:val="en-US"/>
              </w:rPr>
              <w:t>b</w:t>
            </w:r>
          </w:p>
        </w:tc>
        <w:tc>
          <w:tcPr>
            <w:tcW w:w="15.2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CF4A1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17.1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5AAFC0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2.583</w:t>
            </w:r>
          </w:p>
        </w:tc>
        <w:tc>
          <w:tcPr>
            <w:tcW w:w="13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15063C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.108</w:t>
            </w:r>
          </w:p>
        </w:tc>
        <w:tc>
          <w:tcPr>
            <w:tcW w:w="17.86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9CE91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.001</w:t>
            </w:r>
          </w:p>
        </w:tc>
      </w:tr>
      <w:tr w:rsidR="008802E9" w:rsidRPr="00BA0AAC" w14:paraId="282EE829" w14:textId="77777777" w:rsidTr="000014C4">
        <w:trPr>
          <w:cantSplit/>
          <w:trHeight w:val="394"/>
        </w:trPr>
        <w:tc>
          <w:tcPr>
            <w:tcW w:w="36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18C40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Income</w:t>
            </w:r>
          </w:p>
        </w:tc>
        <w:tc>
          <w:tcPr>
            <w:tcW w:w="15.2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248EAD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17.1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827466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23.231</w:t>
            </w:r>
          </w:p>
        </w:tc>
        <w:tc>
          <w:tcPr>
            <w:tcW w:w="13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B864B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&lt;.001***</w:t>
            </w:r>
          </w:p>
        </w:tc>
        <w:tc>
          <w:tcPr>
            <w:tcW w:w="17.86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FC9D6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.006</w:t>
            </w:r>
          </w:p>
        </w:tc>
      </w:tr>
      <w:tr w:rsidR="008802E9" w:rsidRPr="00BA0AAC" w14:paraId="14CAD5FC" w14:textId="77777777" w:rsidTr="000014C4">
        <w:trPr>
          <w:cantSplit/>
          <w:trHeight w:val="394"/>
        </w:trPr>
        <w:tc>
          <w:tcPr>
            <w:tcW w:w="36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8D36C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Error</w:t>
            </w:r>
          </w:p>
        </w:tc>
        <w:tc>
          <w:tcPr>
            <w:tcW w:w="15.2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7B278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3823</w:t>
            </w:r>
          </w:p>
        </w:tc>
        <w:tc>
          <w:tcPr>
            <w:tcW w:w="17.1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A7C7C6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3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A7C21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7.86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CD809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</w:tr>
      <w:tr w:rsidR="008802E9" w:rsidRPr="00BA0AAC" w14:paraId="7CA80BAB" w14:textId="77777777" w:rsidTr="000014C4">
        <w:trPr>
          <w:cantSplit/>
          <w:trHeight w:val="374"/>
        </w:trPr>
        <w:tc>
          <w:tcPr>
            <w:tcW w:w="36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7FCFB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Total</w:t>
            </w:r>
          </w:p>
        </w:tc>
        <w:tc>
          <w:tcPr>
            <w:tcW w:w="15.2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501E3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3829</w:t>
            </w:r>
          </w:p>
        </w:tc>
        <w:tc>
          <w:tcPr>
            <w:tcW w:w="17.18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A3ADB8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3.34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4C5D5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7.86%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A6737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</w:tr>
      <w:tr w:rsidR="008802E9" w:rsidRPr="00BA0AAC" w14:paraId="3DB7036A" w14:textId="77777777" w:rsidTr="000014C4">
        <w:trPr>
          <w:cantSplit/>
          <w:trHeight w:val="85"/>
        </w:trPr>
        <w:tc>
          <w:tcPr>
            <w:tcW w:w="36.34%" w:type="pct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55D499D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 xml:space="preserve">Corrected Total </w:t>
            </w:r>
          </w:p>
        </w:tc>
        <w:tc>
          <w:tcPr>
            <w:tcW w:w="15.28%" w:type="pct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581F2E6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3828</w:t>
            </w:r>
          </w:p>
        </w:tc>
        <w:tc>
          <w:tcPr>
            <w:tcW w:w="17.18%" w:type="pct"/>
            <w:tcBorders>
              <w:top w:val="nil"/>
              <w:bottom w:val="single" w:sz="18" w:space="0" w:color="auto"/>
            </w:tcBorders>
            <w:vAlign w:val="center"/>
          </w:tcPr>
          <w:p w14:paraId="3F4479C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3.34%" w:type="pct"/>
            <w:tcBorders>
              <w:top w:val="nil"/>
              <w:bottom w:val="single" w:sz="18" w:space="0" w:color="auto"/>
            </w:tcBorders>
            <w:vAlign w:val="center"/>
          </w:tcPr>
          <w:p w14:paraId="41002533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7.86%" w:type="pct"/>
            <w:tcBorders>
              <w:top w:val="nil"/>
              <w:bottom w:val="single" w:sz="18" w:space="0" w:color="auto"/>
            </w:tcBorders>
            <w:vAlign w:val="center"/>
          </w:tcPr>
          <w:p w14:paraId="3D9FFCEE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</w:tr>
    </w:tbl>
    <w:p w14:paraId="310AC1E4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color w:val="000000" w:themeColor="text1"/>
          <w:lang w:val="en-US"/>
        </w:rPr>
      </w:pPr>
      <w:r w:rsidRPr="00BA0AAC">
        <w:rPr>
          <w:i/>
          <w:iCs/>
          <w:color w:val="000000" w:themeColor="text1"/>
          <w:lang w:val="en-US"/>
        </w:rPr>
        <w:t>Note.</w:t>
      </w:r>
      <w:r w:rsidRPr="00BA0AAC">
        <w:rPr>
          <w:i/>
          <w:iCs/>
          <w:lang w:val="en-US"/>
        </w:rPr>
        <w:t xml:space="preserve"> </w:t>
      </w:r>
      <w:r w:rsidRPr="00BA0AAC">
        <w:rPr>
          <w:lang w:val="en-US"/>
        </w:rPr>
        <w:t>Confounders = maternal age</w:t>
      </w:r>
      <w:r w:rsidRPr="00BA0AAC">
        <w:rPr>
          <w:color w:val="000000" w:themeColor="text1"/>
          <w:lang w:val="en-US"/>
        </w:rPr>
        <w:t>, duration of residence in Germany</w:t>
      </w:r>
      <w:r>
        <w:rPr>
          <w:color w:val="000000" w:themeColor="text1"/>
          <w:lang w:val="en-US"/>
        </w:rPr>
        <w:t>, and income</w:t>
      </w:r>
      <w:r w:rsidRPr="00BA0AAC">
        <w:rPr>
          <w:color w:val="000000" w:themeColor="text1"/>
          <w:lang w:val="en-US"/>
        </w:rPr>
        <w:t>.</w:t>
      </w:r>
    </w:p>
    <w:p w14:paraId="04BD0D24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color w:val="000000" w:themeColor="text1"/>
          <w:vertAlign w:val="superscript"/>
          <w:lang w:val="en-US"/>
        </w:rPr>
        <w:t>a</w:t>
      </w:r>
      <w:r w:rsidRPr="00BA0AAC">
        <w:rPr>
          <w:color w:val="000000" w:themeColor="text1"/>
          <w:lang w:val="en-US"/>
        </w:rPr>
        <w:t xml:space="preserve"> symptom groups = non-affected, CB-PTSD, gPTSD, </w:t>
      </w:r>
      <w:r w:rsidRPr="00BA0AAC">
        <w:rPr>
          <w:color w:val="000000" w:themeColor="text1"/>
          <w:vertAlign w:val="superscript"/>
          <w:lang w:val="en-US"/>
        </w:rPr>
        <w:t>b</w:t>
      </w:r>
      <w:r w:rsidRPr="00BA0AAC">
        <w:rPr>
          <w:color w:val="000000" w:themeColor="text1"/>
          <w:lang w:val="en-US"/>
        </w:rPr>
        <w:t xml:space="preserve"> duration of residence in Germany.</w:t>
      </w:r>
    </w:p>
    <w:p w14:paraId="63ADD23A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color w:val="000000" w:themeColor="text1"/>
          <w:lang w:val="en-US"/>
        </w:rPr>
        <w:t>*</w:t>
      </w:r>
      <w:r w:rsidRPr="00BA0AAC">
        <w:rPr>
          <w:i/>
          <w:iCs/>
          <w:color w:val="000000" w:themeColor="text1"/>
          <w:lang w:val="en-US"/>
        </w:rPr>
        <w:t xml:space="preserve">p </w:t>
      </w:r>
      <w:r w:rsidRPr="00BA0AAC">
        <w:rPr>
          <w:lang w:val="en-US"/>
        </w:rPr>
        <w:t>&lt; .05. 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.01. ***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.001.</w:t>
      </w:r>
    </w:p>
    <w:p w14:paraId="1E66E519" w14:textId="77777777" w:rsidR="008802E9" w:rsidRPr="00BA0AAC" w:rsidRDefault="008802E9" w:rsidP="008802E9">
      <w:pPr>
        <w:spacing w:line="18pt" w:lineRule="auto"/>
        <w:jc w:val="both"/>
        <w:rPr>
          <w:lang w:val="en-US"/>
        </w:rPr>
      </w:pPr>
    </w:p>
    <w:p w14:paraId="6C6FA461" w14:textId="77777777" w:rsidR="008802E9" w:rsidRDefault="008802E9" w:rsidP="008802E9">
      <w:pPr>
        <w:spacing w:line="18pt" w:lineRule="auto"/>
        <w:jc w:val="both"/>
        <w:rPr>
          <w:b/>
          <w:lang w:val="en-US"/>
        </w:rPr>
      </w:pPr>
      <w:r>
        <w:rPr>
          <w:b/>
          <w:lang w:val="en-US"/>
        </w:rPr>
        <w:br w:type="page"/>
      </w:r>
    </w:p>
    <w:p w14:paraId="12021534" w14:textId="77777777" w:rsidR="008802E9" w:rsidRPr="00BA0AAC" w:rsidRDefault="008802E9" w:rsidP="008802E9">
      <w:pPr>
        <w:spacing w:line="24pt" w:lineRule="auto"/>
        <w:jc w:val="both"/>
        <w:rPr>
          <w:b/>
          <w:lang w:val="en-US"/>
        </w:rPr>
      </w:pPr>
      <w:r>
        <w:rPr>
          <w:b/>
          <w:lang w:val="en-US"/>
        </w:rPr>
        <w:lastRenderedPageBreak/>
        <w:t>Table A</w:t>
      </w:r>
      <w:r w:rsidRPr="00BA0AAC">
        <w:rPr>
          <w:b/>
          <w:lang w:val="en-US"/>
        </w:rPr>
        <w:t xml:space="preserve">2 </w:t>
      </w:r>
    </w:p>
    <w:p w14:paraId="74F41805" w14:textId="77777777" w:rsidR="008802E9" w:rsidRPr="00BA0AAC" w:rsidRDefault="008802E9" w:rsidP="008802E9">
      <w:pPr>
        <w:spacing w:line="24pt" w:lineRule="auto"/>
        <w:jc w:val="both"/>
        <w:rPr>
          <w:i/>
          <w:lang w:val="en-US"/>
        </w:rPr>
      </w:pPr>
      <w:r w:rsidRPr="00BA0AAC">
        <w:rPr>
          <w:i/>
          <w:lang w:val="en-US"/>
        </w:rPr>
        <w:t>Multiple Linear Regression Results for Symptom Severity of CB-PTSD or gPTSD and the Likelihood of Help-seeking, Controlling for Confounders</w:t>
      </w:r>
    </w:p>
    <w:tbl>
      <w:tblPr>
        <w:tblStyle w:val="TableGrid"/>
        <w:tblW w:w="100.0%" w:type="pct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560"/>
        <w:gridCol w:w="2125"/>
        <w:gridCol w:w="842"/>
        <w:gridCol w:w="988"/>
        <w:gridCol w:w="1271"/>
        <w:gridCol w:w="2239"/>
        <w:gridCol w:w="1335"/>
      </w:tblGrid>
      <w:tr w:rsidR="008802E9" w:rsidRPr="00BA0AAC" w14:paraId="79698517" w14:textId="77777777" w:rsidTr="000014C4">
        <w:trPr>
          <w:trHeight w:val="392"/>
          <w:tblHeader/>
        </w:trPr>
        <w:tc>
          <w:tcPr>
            <w:tcW w:w="5.98%" w:type="pct"/>
            <w:tcBorders>
              <w:top w:val="single" w:sz="12" w:space="0" w:color="auto"/>
              <w:bottom w:val="single" w:sz="12" w:space="0" w:color="auto"/>
            </w:tcBorders>
          </w:tcPr>
          <w:p w14:paraId="534A777E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AD70A64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Model</w:t>
            </w:r>
          </w:p>
        </w:tc>
        <w:tc>
          <w:tcPr>
            <w:tcW w:w="9.0%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B69490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B</w:t>
            </w:r>
          </w:p>
        </w:tc>
        <w:tc>
          <w:tcPr>
            <w:tcW w:w="10.56%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6E4A6E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SE</w:t>
            </w:r>
          </w:p>
        </w:tc>
        <w:tc>
          <w:tcPr>
            <w:tcW w:w="13.58%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2A29F0" w14:textId="77777777" w:rsidR="008802E9" w:rsidRPr="00BA0AAC" w:rsidRDefault="008802E9" w:rsidP="000014C4">
            <w:pPr>
              <w:spacing w:line="18pt" w:lineRule="auto"/>
              <w:jc w:val="center"/>
              <w:rPr>
                <w:i/>
                <w:lang w:val="en-US"/>
              </w:rPr>
            </w:pPr>
            <w:r w:rsidRPr="00BA0AAC">
              <w:rPr>
                <w:i/>
                <w:lang w:val="en-US"/>
              </w:rPr>
              <w:t>p</w:t>
            </w:r>
          </w:p>
        </w:tc>
        <w:tc>
          <w:tcPr>
            <w:tcW w:w="23.92%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97BD1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95% CI</w:t>
            </w:r>
          </w:p>
        </w:tc>
        <w:tc>
          <w:tcPr>
            <w:tcW w:w="14.26%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3D300F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ΔR²</w:t>
            </w:r>
          </w:p>
        </w:tc>
      </w:tr>
      <w:tr w:rsidR="008802E9" w:rsidRPr="00BA0AAC" w14:paraId="27D1C798" w14:textId="77777777" w:rsidTr="000014C4">
        <w:trPr>
          <w:trHeight w:val="448"/>
        </w:trPr>
        <w:tc>
          <w:tcPr>
            <w:tcW w:w="5.98%" w:type="pct"/>
            <w:tcBorders>
              <w:top w:val="single" w:sz="12" w:space="0" w:color="auto"/>
            </w:tcBorders>
            <w:vAlign w:val="center"/>
          </w:tcPr>
          <w:p w14:paraId="6023B4CC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1a</w:t>
            </w:r>
          </w:p>
        </w:tc>
        <w:tc>
          <w:tcPr>
            <w:tcW w:w="22.7%" w:type="pct"/>
            <w:tcBorders>
              <w:top w:val="single" w:sz="12" w:space="0" w:color="auto"/>
            </w:tcBorders>
            <w:vAlign w:val="center"/>
          </w:tcPr>
          <w:p w14:paraId="54DBD03F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Constant</w:t>
            </w:r>
          </w:p>
        </w:tc>
        <w:tc>
          <w:tcPr>
            <w:tcW w:w="9.0%" w:type="pct"/>
            <w:tcBorders>
              <w:top w:val="single" w:sz="12" w:space="0" w:color="auto"/>
            </w:tcBorders>
            <w:vAlign w:val="center"/>
          </w:tcPr>
          <w:p w14:paraId="0FD0EE6F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7.954</w:t>
            </w:r>
          </w:p>
        </w:tc>
        <w:tc>
          <w:tcPr>
            <w:tcW w:w="10.56%" w:type="pct"/>
            <w:tcBorders>
              <w:top w:val="single" w:sz="12" w:space="0" w:color="auto"/>
            </w:tcBorders>
            <w:vAlign w:val="center"/>
          </w:tcPr>
          <w:p w14:paraId="5D57E13A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.044</w:t>
            </w:r>
          </w:p>
        </w:tc>
        <w:tc>
          <w:tcPr>
            <w:tcW w:w="13.58%" w:type="pct"/>
            <w:tcBorders>
              <w:top w:val="single" w:sz="12" w:space="0" w:color="auto"/>
            </w:tcBorders>
            <w:vAlign w:val="center"/>
          </w:tcPr>
          <w:p w14:paraId="0F686429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 .001</w:t>
            </w:r>
            <w:r w:rsidRPr="00BA0AAC">
              <w:rPr>
                <w:b/>
                <w:color w:val="010205"/>
                <w:vertAlign w:val="superscript"/>
                <w:lang w:val="en-US"/>
              </w:rPr>
              <w:t>***</w:t>
            </w:r>
          </w:p>
        </w:tc>
        <w:tc>
          <w:tcPr>
            <w:tcW w:w="23.92%" w:type="pct"/>
            <w:tcBorders>
              <w:top w:val="single" w:sz="12" w:space="0" w:color="auto"/>
            </w:tcBorders>
            <w:vAlign w:val="center"/>
          </w:tcPr>
          <w:p w14:paraId="32D73690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[7.867, 8.038]</w:t>
            </w:r>
          </w:p>
        </w:tc>
        <w:tc>
          <w:tcPr>
            <w:tcW w:w="14.26%" w:type="pct"/>
            <w:tcBorders>
              <w:top w:val="single" w:sz="12" w:space="0" w:color="auto"/>
            </w:tcBorders>
            <w:vAlign w:val="center"/>
          </w:tcPr>
          <w:p w14:paraId="0554F899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.000</w:t>
            </w:r>
          </w:p>
        </w:tc>
      </w:tr>
      <w:tr w:rsidR="008802E9" w:rsidRPr="00BA0AAC" w14:paraId="0AB1F3A4" w14:textId="77777777" w:rsidTr="000014C4">
        <w:trPr>
          <w:trHeight w:val="448"/>
        </w:trPr>
        <w:tc>
          <w:tcPr>
            <w:tcW w:w="5.98%" w:type="pct"/>
            <w:tcBorders>
              <w:bottom w:val="single" w:sz="4" w:space="0" w:color="auto"/>
            </w:tcBorders>
            <w:vAlign w:val="center"/>
          </w:tcPr>
          <w:p w14:paraId="35E2ED08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tcBorders>
              <w:bottom w:val="single" w:sz="4" w:space="0" w:color="auto"/>
            </w:tcBorders>
            <w:vAlign w:val="center"/>
          </w:tcPr>
          <w:p w14:paraId="5DAC2B70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City BiTS sum</w:t>
            </w:r>
          </w:p>
        </w:tc>
        <w:tc>
          <w:tcPr>
            <w:tcW w:w="9.0%" w:type="pct"/>
            <w:tcBorders>
              <w:bottom w:val="single" w:sz="4" w:space="0" w:color="auto"/>
            </w:tcBorders>
            <w:vAlign w:val="center"/>
          </w:tcPr>
          <w:p w14:paraId="310B583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-.007</w:t>
            </w:r>
          </w:p>
        </w:tc>
        <w:tc>
          <w:tcPr>
            <w:tcW w:w="10.56%" w:type="pct"/>
            <w:tcBorders>
              <w:bottom w:val="single" w:sz="4" w:space="0" w:color="auto"/>
            </w:tcBorders>
            <w:vAlign w:val="center"/>
          </w:tcPr>
          <w:p w14:paraId="1B44A288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.005</w:t>
            </w:r>
          </w:p>
        </w:tc>
        <w:tc>
          <w:tcPr>
            <w:tcW w:w="13.58%" w:type="pct"/>
            <w:tcBorders>
              <w:bottom w:val="single" w:sz="4" w:space="0" w:color="auto"/>
            </w:tcBorders>
            <w:vAlign w:val="center"/>
          </w:tcPr>
          <w:p w14:paraId="331BFFBE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.224</w:t>
            </w:r>
          </w:p>
        </w:tc>
        <w:tc>
          <w:tcPr>
            <w:tcW w:w="23.92%" w:type="pct"/>
            <w:tcBorders>
              <w:bottom w:val="single" w:sz="4" w:space="0" w:color="auto"/>
            </w:tcBorders>
            <w:vAlign w:val="center"/>
          </w:tcPr>
          <w:p w14:paraId="542EE8A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[-.017, .004]</w:t>
            </w:r>
          </w:p>
        </w:tc>
        <w:tc>
          <w:tcPr>
            <w:tcW w:w="14.26%" w:type="pct"/>
            <w:tcBorders>
              <w:bottom w:val="single" w:sz="4" w:space="0" w:color="auto"/>
            </w:tcBorders>
            <w:vAlign w:val="center"/>
          </w:tcPr>
          <w:p w14:paraId="26A107B8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</w:p>
        </w:tc>
      </w:tr>
      <w:tr w:rsidR="008802E9" w:rsidRPr="00BA0AAC" w14:paraId="7A349858" w14:textId="77777777" w:rsidTr="000014C4">
        <w:trPr>
          <w:trHeight w:val="419"/>
        </w:trPr>
        <w:tc>
          <w:tcPr>
            <w:tcW w:w="5.98%" w:type="pct"/>
            <w:tcBorders>
              <w:top w:val="single" w:sz="4" w:space="0" w:color="auto"/>
            </w:tcBorders>
            <w:vAlign w:val="center"/>
          </w:tcPr>
          <w:p w14:paraId="67DC8D3A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2a</w:t>
            </w:r>
          </w:p>
        </w:tc>
        <w:tc>
          <w:tcPr>
            <w:tcW w:w="22.7%" w:type="pct"/>
            <w:tcBorders>
              <w:top w:val="single" w:sz="4" w:space="0" w:color="auto"/>
            </w:tcBorders>
            <w:vAlign w:val="center"/>
          </w:tcPr>
          <w:p w14:paraId="1322E22F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Constant</w:t>
            </w:r>
          </w:p>
        </w:tc>
        <w:tc>
          <w:tcPr>
            <w:tcW w:w="9.0%" w:type="pct"/>
            <w:tcBorders>
              <w:top w:val="single" w:sz="4" w:space="0" w:color="auto"/>
            </w:tcBorders>
            <w:vAlign w:val="center"/>
          </w:tcPr>
          <w:p w14:paraId="3C4BDF12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6.657</w:t>
            </w:r>
          </w:p>
        </w:tc>
        <w:tc>
          <w:tcPr>
            <w:tcW w:w="10.56%" w:type="pct"/>
            <w:tcBorders>
              <w:top w:val="single" w:sz="4" w:space="0" w:color="auto"/>
            </w:tcBorders>
            <w:vAlign w:val="center"/>
          </w:tcPr>
          <w:p w14:paraId="45B97FA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.338</w:t>
            </w:r>
          </w:p>
        </w:tc>
        <w:tc>
          <w:tcPr>
            <w:tcW w:w="13.58%" w:type="pct"/>
            <w:tcBorders>
              <w:top w:val="single" w:sz="4" w:space="0" w:color="auto"/>
            </w:tcBorders>
            <w:vAlign w:val="center"/>
          </w:tcPr>
          <w:p w14:paraId="7862A91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 .001</w:t>
            </w:r>
            <w:r w:rsidRPr="00BA0AAC">
              <w:rPr>
                <w:b/>
                <w:color w:val="010205"/>
                <w:vertAlign w:val="superscript"/>
                <w:lang w:val="en-US"/>
              </w:rPr>
              <w:t>***</w:t>
            </w:r>
          </w:p>
        </w:tc>
        <w:tc>
          <w:tcPr>
            <w:tcW w:w="23.92%" w:type="pct"/>
            <w:tcBorders>
              <w:top w:val="single" w:sz="4" w:space="0" w:color="auto"/>
            </w:tcBorders>
            <w:vAlign w:val="center"/>
          </w:tcPr>
          <w:p w14:paraId="7BFCDFFE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[5.957, 7.335]</w:t>
            </w:r>
          </w:p>
        </w:tc>
        <w:tc>
          <w:tcPr>
            <w:tcW w:w="14.26%" w:type="pct"/>
            <w:tcBorders>
              <w:top w:val="single" w:sz="4" w:space="0" w:color="auto"/>
            </w:tcBorders>
            <w:vAlign w:val="center"/>
          </w:tcPr>
          <w:p w14:paraId="2F2A05F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.006</w:t>
            </w:r>
          </w:p>
        </w:tc>
      </w:tr>
      <w:tr w:rsidR="008802E9" w:rsidRPr="00BA0AAC" w14:paraId="24F2E7C8" w14:textId="77777777" w:rsidTr="000014C4">
        <w:trPr>
          <w:trHeight w:val="448"/>
        </w:trPr>
        <w:tc>
          <w:tcPr>
            <w:tcW w:w="5.98%" w:type="pct"/>
          </w:tcPr>
          <w:p w14:paraId="4EC55537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vAlign w:val="center"/>
          </w:tcPr>
          <w:p w14:paraId="0362F288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City BiTS sum</w:t>
            </w:r>
          </w:p>
        </w:tc>
        <w:tc>
          <w:tcPr>
            <w:tcW w:w="9.0%" w:type="pct"/>
            <w:vAlign w:val="center"/>
          </w:tcPr>
          <w:p w14:paraId="05FEECD4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-.003</w:t>
            </w:r>
          </w:p>
        </w:tc>
        <w:tc>
          <w:tcPr>
            <w:tcW w:w="10.56%" w:type="pct"/>
            <w:vAlign w:val="center"/>
          </w:tcPr>
          <w:p w14:paraId="1FD034F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.006</w:t>
            </w:r>
          </w:p>
        </w:tc>
        <w:tc>
          <w:tcPr>
            <w:tcW w:w="13.58%" w:type="pct"/>
            <w:vAlign w:val="center"/>
          </w:tcPr>
          <w:p w14:paraId="118BD6A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.553</w:t>
            </w:r>
          </w:p>
        </w:tc>
        <w:tc>
          <w:tcPr>
            <w:tcW w:w="23.92%" w:type="pct"/>
            <w:vAlign w:val="center"/>
          </w:tcPr>
          <w:p w14:paraId="3CB74526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[-.014, .008]</w:t>
            </w:r>
          </w:p>
        </w:tc>
        <w:tc>
          <w:tcPr>
            <w:tcW w:w="14.26%" w:type="pct"/>
            <w:vAlign w:val="center"/>
          </w:tcPr>
          <w:p w14:paraId="5DE49347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29C92011" w14:textId="77777777" w:rsidTr="000014C4">
        <w:trPr>
          <w:trHeight w:val="419"/>
        </w:trPr>
        <w:tc>
          <w:tcPr>
            <w:tcW w:w="5.98%" w:type="pct"/>
          </w:tcPr>
          <w:p w14:paraId="15B2A718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vAlign w:val="center"/>
          </w:tcPr>
          <w:p w14:paraId="01C1097B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Maternal age</w:t>
            </w:r>
          </w:p>
        </w:tc>
        <w:tc>
          <w:tcPr>
            <w:tcW w:w="9.0%" w:type="pct"/>
            <w:vAlign w:val="center"/>
          </w:tcPr>
          <w:p w14:paraId="65956B47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b/>
                <w:lang w:val="en-US"/>
              </w:rPr>
              <w:t>.022</w:t>
            </w:r>
          </w:p>
        </w:tc>
        <w:tc>
          <w:tcPr>
            <w:tcW w:w="10.56%" w:type="pct"/>
            <w:vAlign w:val="center"/>
          </w:tcPr>
          <w:p w14:paraId="30417A7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.007</w:t>
            </w:r>
          </w:p>
        </w:tc>
        <w:tc>
          <w:tcPr>
            <w:tcW w:w="13.58%" w:type="pct"/>
            <w:vAlign w:val="center"/>
          </w:tcPr>
          <w:p w14:paraId="5B03A80E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.004</w:t>
            </w:r>
            <w:r w:rsidRPr="00BA0AAC">
              <w:rPr>
                <w:color w:val="010205"/>
                <w:vertAlign w:val="superscript"/>
                <w:lang w:val="en-US"/>
              </w:rPr>
              <w:t>**</w:t>
            </w:r>
          </w:p>
        </w:tc>
        <w:tc>
          <w:tcPr>
            <w:tcW w:w="23.92%" w:type="pct"/>
            <w:vAlign w:val="center"/>
          </w:tcPr>
          <w:p w14:paraId="3652FADA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[.008, .036]</w:t>
            </w:r>
          </w:p>
        </w:tc>
        <w:tc>
          <w:tcPr>
            <w:tcW w:w="14.26%" w:type="pct"/>
            <w:vAlign w:val="center"/>
          </w:tcPr>
          <w:p w14:paraId="286E47E7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295FD41D" w14:textId="77777777" w:rsidTr="000014C4">
        <w:trPr>
          <w:trHeight w:val="448"/>
        </w:trPr>
        <w:tc>
          <w:tcPr>
            <w:tcW w:w="5.98%" w:type="pct"/>
          </w:tcPr>
          <w:p w14:paraId="23DFFA07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vAlign w:val="center"/>
          </w:tcPr>
          <w:p w14:paraId="6287ADD1" w14:textId="77777777" w:rsidR="008802E9" w:rsidRPr="00BA0AAC" w:rsidRDefault="008802E9" w:rsidP="000014C4">
            <w:pPr>
              <w:spacing w:line="18pt" w:lineRule="auto"/>
              <w:rPr>
                <w:vertAlign w:val="superscript"/>
                <w:lang w:val="en-US"/>
              </w:rPr>
            </w:pPr>
            <w:r w:rsidRPr="00BA0AAC">
              <w:rPr>
                <w:lang w:val="en-US"/>
              </w:rPr>
              <w:t xml:space="preserve">Residence </w:t>
            </w:r>
            <w:r w:rsidRPr="00BA0AAC">
              <w:rPr>
                <w:vertAlign w:val="superscript"/>
                <w:lang w:val="en-US"/>
              </w:rPr>
              <w:t>a</w:t>
            </w:r>
          </w:p>
        </w:tc>
        <w:tc>
          <w:tcPr>
            <w:tcW w:w="9.0%" w:type="pct"/>
            <w:vAlign w:val="center"/>
          </w:tcPr>
          <w:p w14:paraId="0A240B83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.052</w:t>
            </w:r>
          </w:p>
        </w:tc>
        <w:tc>
          <w:tcPr>
            <w:tcW w:w="10.56%" w:type="pct"/>
            <w:vAlign w:val="center"/>
          </w:tcPr>
          <w:p w14:paraId="23DA593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.058</w:t>
            </w:r>
          </w:p>
        </w:tc>
        <w:tc>
          <w:tcPr>
            <w:tcW w:w="13.58%" w:type="pct"/>
            <w:vAlign w:val="center"/>
          </w:tcPr>
          <w:p w14:paraId="0A9E38E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.398</w:t>
            </w:r>
          </w:p>
        </w:tc>
        <w:tc>
          <w:tcPr>
            <w:tcW w:w="23.92%" w:type="pct"/>
            <w:vAlign w:val="center"/>
          </w:tcPr>
          <w:p w14:paraId="72FAA5A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[-.056, .170]</w:t>
            </w:r>
          </w:p>
        </w:tc>
        <w:tc>
          <w:tcPr>
            <w:tcW w:w="14.26%" w:type="pct"/>
            <w:vAlign w:val="center"/>
          </w:tcPr>
          <w:p w14:paraId="14B2C5ED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74812DE3" w14:textId="77777777" w:rsidTr="000014C4">
        <w:trPr>
          <w:trHeight w:val="448"/>
        </w:trPr>
        <w:tc>
          <w:tcPr>
            <w:tcW w:w="5.98%" w:type="pct"/>
            <w:tcBorders>
              <w:bottom w:val="single" w:sz="4" w:space="0" w:color="auto"/>
            </w:tcBorders>
          </w:tcPr>
          <w:p w14:paraId="5C592D28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tcBorders>
              <w:bottom w:val="single" w:sz="4" w:space="0" w:color="auto"/>
            </w:tcBorders>
            <w:vAlign w:val="center"/>
          </w:tcPr>
          <w:p w14:paraId="64264274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Income</w:t>
            </w:r>
          </w:p>
        </w:tc>
        <w:tc>
          <w:tcPr>
            <w:tcW w:w="9.0%" w:type="pct"/>
            <w:tcBorders>
              <w:bottom w:val="single" w:sz="4" w:space="0" w:color="auto"/>
            </w:tcBorders>
            <w:vAlign w:val="center"/>
          </w:tcPr>
          <w:p w14:paraId="2AD03DB3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b/>
                <w:lang w:val="en-US"/>
              </w:rPr>
              <w:t>.079</w:t>
            </w:r>
          </w:p>
        </w:tc>
        <w:tc>
          <w:tcPr>
            <w:tcW w:w="10.56%" w:type="pct"/>
            <w:tcBorders>
              <w:bottom w:val="single" w:sz="4" w:space="0" w:color="auto"/>
            </w:tcBorders>
            <w:vAlign w:val="center"/>
          </w:tcPr>
          <w:p w14:paraId="11DBC28A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.025</w:t>
            </w:r>
          </w:p>
        </w:tc>
        <w:tc>
          <w:tcPr>
            <w:tcW w:w="13.58%" w:type="pct"/>
            <w:tcBorders>
              <w:bottom w:val="single" w:sz="4" w:space="0" w:color="auto"/>
            </w:tcBorders>
            <w:vAlign w:val="center"/>
          </w:tcPr>
          <w:p w14:paraId="36C2D8B0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 xml:space="preserve"> .002</w:t>
            </w:r>
            <w:r w:rsidRPr="00BA0AAC">
              <w:rPr>
                <w:color w:val="010205"/>
                <w:vertAlign w:val="superscript"/>
                <w:lang w:val="en-US"/>
              </w:rPr>
              <w:t>**</w:t>
            </w:r>
          </w:p>
        </w:tc>
        <w:tc>
          <w:tcPr>
            <w:tcW w:w="23.92%" w:type="pct"/>
            <w:tcBorders>
              <w:bottom w:val="single" w:sz="4" w:space="0" w:color="auto"/>
            </w:tcBorders>
            <w:vAlign w:val="center"/>
          </w:tcPr>
          <w:p w14:paraId="6BFFA663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[.030, .132]</w:t>
            </w:r>
          </w:p>
        </w:tc>
        <w:tc>
          <w:tcPr>
            <w:tcW w:w="14.26%" w:type="pct"/>
            <w:tcBorders>
              <w:bottom w:val="single" w:sz="4" w:space="0" w:color="auto"/>
            </w:tcBorders>
            <w:vAlign w:val="center"/>
          </w:tcPr>
          <w:p w14:paraId="499F049F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0DD18D6F" w14:textId="77777777" w:rsidTr="000014C4">
        <w:trPr>
          <w:trHeight w:val="419"/>
        </w:trPr>
        <w:tc>
          <w:tcPr>
            <w:tcW w:w="5.98%" w:type="pct"/>
            <w:tcBorders>
              <w:top w:val="single" w:sz="12" w:space="0" w:color="auto"/>
            </w:tcBorders>
            <w:vAlign w:val="center"/>
          </w:tcPr>
          <w:p w14:paraId="1ACA4D69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1b</w:t>
            </w:r>
          </w:p>
        </w:tc>
        <w:tc>
          <w:tcPr>
            <w:tcW w:w="22.7%" w:type="pct"/>
            <w:tcBorders>
              <w:top w:val="single" w:sz="12" w:space="0" w:color="auto"/>
            </w:tcBorders>
            <w:vAlign w:val="center"/>
          </w:tcPr>
          <w:p w14:paraId="5E087701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Constant</w:t>
            </w:r>
          </w:p>
        </w:tc>
        <w:tc>
          <w:tcPr>
            <w:tcW w:w="9.0%" w:type="pct"/>
            <w:tcBorders>
              <w:top w:val="single" w:sz="12" w:space="0" w:color="auto"/>
            </w:tcBorders>
            <w:vAlign w:val="center"/>
          </w:tcPr>
          <w:p w14:paraId="05CA549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7.633</w:t>
            </w:r>
          </w:p>
        </w:tc>
        <w:tc>
          <w:tcPr>
            <w:tcW w:w="10.56%" w:type="pct"/>
            <w:tcBorders>
              <w:top w:val="single" w:sz="12" w:space="0" w:color="auto"/>
            </w:tcBorders>
            <w:vAlign w:val="center"/>
          </w:tcPr>
          <w:p w14:paraId="3E1C7FB9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.111</w:t>
            </w:r>
          </w:p>
        </w:tc>
        <w:tc>
          <w:tcPr>
            <w:tcW w:w="13.58%" w:type="pct"/>
            <w:tcBorders>
              <w:top w:val="single" w:sz="12" w:space="0" w:color="auto"/>
            </w:tcBorders>
            <w:vAlign w:val="center"/>
          </w:tcPr>
          <w:p w14:paraId="665CA5A2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lang w:val="en-US"/>
              </w:rPr>
              <w:t>&lt; .001</w:t>
            </w:r>
            <w:r w:rsidRPr="00BA0AAC">
              <w:rPr>
                <w:color w:val="010205"/>
                <w:vertAlign w:val="superscript"/>
                <w:lang w:val="en-US"/>
              </w:rPr>
              <w:t>**</w:t>
            </w:r>
          </w:p>
        </w:tc>
        <w:tc>
          <w:tcPr>
            <w:tcW w:w="23.92%" w:type="pct"/>
            <w:tcBorders>
              <w:top w:val="single" w:sz="12" w:space="0" w:color="auto"/>
            </w:tcBorders>
            <w:vAlign w:val="center"/>
          </w:tcPr>
          <w:p w14:paraId="0B4B385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[7.426, 7.911]</w:t>
            </w:r>
          </w:p>
        </w:tc>
        <w:tc>
          <w:tcPr>
            <w:tcW w:w="14.26%" w:type="pct"/>
            <w:tcBorders>
              <w:top w:val="single" w:sz="12" w:space="0" w:color="auto"/>
            </w:tcBorders>
            <w:vAlign w:val="center"/>
          </w:tcPr>
          <w:p w14:paraId="5FBDC23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.002</w:t>
            </w:r>
          </w:p>
        </w:tc>
      </w:tr>
      <w:tr w:rsidR="008802E9" w:rsidRPr="00BA0AAC" w14:paraId="4BD2D679" w14:textId="77777777" w:rsidTr="000014C4">
        <w:trPr>
          <w:trHeight w:val="448"/>
        </w:trPr>
        <w:tc>
          <w:tcPr>
            <w:tcW w:w="5.98%" w:type="pct"/>
            <w:tcBorders>
              <w:bottom w:val="single" w:sz="4" w:space="0" w:color="auto"/>
            </w:tcBorders>
            <w:vAlign w:val="center"/>
          </w:tcPr>
          <w:p w14:paraId="3B2B84AF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tcBorders>
              <w:bottom w:val="single" w:sz="4" w:space="0" w:color="auto"/>
            </w:tcBorders>
            <w:vAlign w:val="center"/>
          </w:tcPr>
          <w:p w14:paraId="0F8E119B" w14:textId="77777777" w:rsidR="008802E9" w:rsidRPr="00BA0AAC" w:rsidRDefault="008802E9" w:rsidP="000014C4">
            <w:pPr>
              <w:spacing w:line="18pt" w:lineRule="auto"/>
              <w:rPr>
                <w:vertAlign w:val="superscript"/>
                <w:lang w:val="en-US"/>
              </w:rPr>
            </w:pPr>
            <w:r w:rsidRPr="00BA0AAC">
              <w:rPr>
                <w:lang w:val="en-US"/>
              </w:rPr>
              <w:t>gPTSD  severity</w:t>
            </w:r>
          </w:p>
        </w:tc>
        <w:tc>
          <w:tcPr>
            <w:tcW w:w="9.0%" w:type="pct"/>
            <w:tcBorders>
              <w:bottom w:val="single" w:sz="4" w:space="0" w:color="auto"/>
            </w:tcBorders>
            <w:vAlign w:val="center"/>
          </w:tcPr>
          <w:p w14:paraId="58462D97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.033</w:t>
            </w:r>
          </w:p>
        </w:tc>
        <w:tc>
          <w:tcPr>
            <w:tcW w:w="10.56%" w:type="pct"/>
            <w:tcBorders>
              <w:bottom w:val="single" w:sz="4" w:space="0" w:color="auto"/>
            </w:tcBorders>
            <w:vAlign w:val="center"/>
          </w:tcPr>
          <w:p w14:paraId="174FE23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.020</w:t>
            </w:r>
          </w:p>
        </w:tc>
        <w:tc>
          <w:tcPr>
            <w:tcW w:w="13.58%" w:type="pct"/>
            <w:tcBorders>
              <w:bottom w:val="single" w:sz="4" w:space="0" w:color="auto"/>
            </w:tcBorders>
            <w:vAlign w:val="center"/>
          </w:tcPr>
          <w:p w14:paraId="6EA6CC3F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lang w:val="en-US"/>
              </w:rPr>
              <w:t>.104</w:t>
            </w:r>
          </w:p>
        </w:tc>
        <w:tc>
          <w:tcPr>
            <w:tcW w:w="23.92%" w:type="pct"/>
            <w:tcBorders>
              <w:bottom w:val="single" w:sz="4" w:space="0" w:color="auto"/>
            </w:tcBorders>
            <w:vAlign w:val="center"/>
          </w:tcPr>
          <w:p w14:paraId="0FF66C6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[-.006, .070]</w:t>
            </w:r>
          </w:p>
        </w:tc>
        <w:tc>
          <w:tcPr>
            <w:tcW w:w="14.26%" w:type="pct"/>
            <w:tcBorders>
              <w:bottom w:val="single" w:sz="4" w:space="0" w:color="auto"/>
            </w:tcBorders>
            <w:vAlign w:val="center"/>
          </w:tcPr>
          <w:p w14:paraId="7BAA357C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354CEB19" w14:textId="77777777" w:rsidTr="000014C4">
        <w:trPr>
          <w:trHeight w:val="419"/>
        </w:trPr>
        <w:tc>
          <w:tcPr>
            <w:tcW w:w="5.98%" w:type="pct"/>
            <w:tcBorders>
              <w:top w:val="single" w:sz="4" w:space="0" w:color="auto"/>
            </w:tcBorders>
            <w:vAlign w:val="center"/>
          </w:tcPr>
          <w:p w14:paraId="727AC6AE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2b</w:t>
            </w:r>
          </w:p>
        </w:tc>
        <w:tc>
          <w:tcPr>
            <w:tcW w:w="22.7%" w:type="pct"/>
            <w:tcBorders>
              <w:top w:val="single" w:sz="4" w:space="0" w:color="auto"/>
            </w:tcBorders>
            <w:vAlign w:val="center"/>
          </w:tcPr>
          <w:p w14:paraId="6B250289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Constant</w:t>
            </w:r>
          </w:p>
        </w:tc>
        <w:tc>
          <w:tcPr>
            <w:tcW w:w="9.0%" w:type="pct"/>
            <w:tcBorders>
              <w:top w:val="single" w:sz="4" w:space="0" w:color="auto"/>
            </w:tcBorders>
            <w:vAlign w:val="center"/>
          </w:tcPr>
          <w:p w14:paraId="05DF2F6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6.176</w:t>
            </w:r>
          </w:p>
        </w:tc>
        <w:tc>
          <w:tcPr>
            <w:tcW w:w="10.56%" w:type="pct"/>
            <w:tcBorders>
              <w:top w:val="single" w:sz="4" w:space="0" w:color="auto"/>
            </w:tcBorders>
            <w:vAlign w:val="center"/>
          </w:tcPr>
          <w:p w14:paraId="5E29DF46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.624</w:t>
            </w:r>
          </w:p>
        </w:tc>
        <w:tc>
          <w:tcPr>
            <w:tcW w:w="13.58%" w:type="pct"/>
            <w:tcBorders>
              <w:top w:val="single" w:sz="4" w:space="0" w:color="auto"/>
            </w:tcBorders>
            <w:vAlign w:val="center"/>
          </w:tcPr>
          <w:p w14:paraId="0767795E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lang w:val="en-US"/>
              </w:rPr>
              <w:t>&lt; .001</w:t>
            </w:r>
            <w:r w:rsidRPr="00BA0AAC">
              <w:rPr>
                <w:color w:val="010205"/>
                <w:vertAlign w:val="superscript"/>
                <w:lang w:val="en-US"/>
              </w:rPr>
              <w:t>**</w:t>
            </w:r>
          </w:p>
        </w:tc>
        <w:tc>
          <w:tcPr>
            <w:tcW w:w="23.92%" w:type="pct"/>
            <w:tcBorders>
              <w:top w:val="single" w:sz="4" w:space="0" w:color="auto"/>
            </w:tcBorders>
            <w:vAlign w:val="center"/>
          </w:tcPr>
          <w:p w14:paraId="27A7C512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[4.885 7.426]</w:t>
            </w:r>
          </w:p>
        </w:tc>
        <w:tc>
          <w:tcPr>
            <w:tcW w:w="14.26%" w:type="pct"/>
            <w:tcBorders>
              <w:top w:val="single" w:sz="4" w:space="0" w:color="auto"/>
            </w:tcBorders>
            <w:vAlign w:val="center"/>
          </w:tcPr>
          <w:p w14:paraId="6A4006A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.011</w:t>
            </w:r>
          </w:p>
        </w:tc>
      </w:tr>
      <w:tr w:rsidR="008802E9" w:rsidRPr="00BA0AAC" w14:paraId="14A240FE" w14:textId="77777777" w:rsidTr="000014C4">
        <w:trPr>
          <w:trHeight w:val="448"/>
        </w:trPr>
        <w:tc>
          <w:tcPr>
            <w:tcW w:w="5.98%" w:type="pct"/>
          </w:tcPr>
          <w:p w14:paraId="62E3E629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vAlign w:val="center"/>
          </w:tcPr>
          <w:p w14:paraId="5C01A90E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gPTSD  severity</w:t>
            </w:r>
          </w:p>
        </w:tc>
        <w:tc>
          <w:tcPr>
            <w:tcW w:w="9.0%" w:type="pct"/>
            <w:vAlign w:val="center"/>
          </w:tcPr>
          <w:p w14:paraId="46BF691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.041</w:t>
            </w:r>
          </w:p>
        </w:tc>
        <w:tc>
          <w:tcPr>
            <w:tcW w:w="10.56%" w:type="pct"/>
            <w:vAlign w:val="center"/>
          </w:tcPr>
          <w:p w14:paraId="382F3328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.021</w:t>
            </w:r>
          </w:p>
        </w:tc>
        <w:tc>
          <w:tcPr>
            <w:tcW w:w="13.58%" w:type="pct"/>
            <w:vAlign w:val="center"/>
          </w:tcPr>
          <w:p w14:paraId="05CA47EC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lang w:val="en-US"/>
              </w:rPr>
              <w:t>.050</w:t>
            </w:r>
          </w:p>
        </w:tc>
        <w:tc>
          <w:tcPr>
            <w:tcW w:w="23.92%" w:type="pct"/>
            <w:vAlign w:val="center"/>
          </w:tcPr>
          <w:p w14:paraId="3C35D9AA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[.002, .080]</w:t>
            </w:r>
          </w:p>
        </w:tc>
        <w:tc>
          <w:tcPr>
            <w:tcW w:w="14.26%" w:type="pct"/>
            <w:vAlign w:val="center"/>
          </w:tcPr>
          <w:p w14:paraId="78EC19AF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1F0FB9B4" w14:textId="77777777" w:rsidTr="000014C4">
        <w:trPr>
          <w:trHeight w:val="448"/>
        </w:trPr>
        <w:tc>
          <w:tcPr>
            <w:tcW w:w="5.98%" w:type="pct"/>
          </w:tcPr>
          <w:p w14:paraId="2FA411D6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vAlign w:val="center"/>
          </w:tcPr>
          <w:p w14:paraId="444D161C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Maternal age</w:t>
            </w:r>
          </w:p>
        </w:tc>
        <w:tc>
          <w:tcPr>
            <w:tcW w:w="9.0%" w:type="pct"/>
            <w:vAlign w:val="center"/>
          </w:tcPr>
          <w:p w14:paraId="5C56021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.020</w:t>
            </w:r>
          </w:p>
        </w:tc>
        <w:tc>
          <w:tcPr>
            <w:tcW w:w="10.56%" w:type="pct"/>
            <w:vAlign w:val="center"/>
          </w:tcPr>
          <w:p w14:paraId="6A9A3478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.015</w:t>
            </w:r>
          </w:p>
        </w:tc>
        <w:tc>
          <w:tcPr>
            <w:tcW w:w="13.58%" w:type="pct"/>
            <w:vAlign w:val="center"/>
          </w:tcPr>
          <w:p w14:paraId="38DBC7D2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lang w:val="en-US"/>
              </w:rPr>
              <w:t>.187</w:t>
            </w:r>
          </w:p>
        </w:tc>
        <w:tc>
          <w:tcPr>
            <w:tcW w:w="23.92%" w:type="pct"/>
            <w:vAlign w:val="center"/>
          </w:tcPr>
          <w:p w14:paraId="628D902A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[-.008, .052]</w:t>
            </w:r>
          </w:p>
        </w:tc>
        <w:tc>
          <w:tcPr>
            <w:tcW w:w="14.26%" w:type="pct"/>
            <w:vAlign w:val="center"/>
          </w:tcPr>
          <w:p w14:paraId="6BE08308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19C3EA50" w14:textId="77777777" w:rsidTr="000014C4">
        <w:trPr>
          <w:trHeight w:val="419"/>
        </w:trPr>
        <w:tc>
          <w:tcPr>
            <w:tcW w:w="5.98%" w:type="pct"/>
          </w:tcPr>
          <w:p w14:paraId="3953E22B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vAlign w:val="center"/>
          </w:tcPr>
          <w:p w14:paraId="621852CD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 xml:space="preserve">Residence </w:t>
            </w:r>
            <w:r w:rsidRPr="00BA0AAC">
              <w:rPr>
                <w:vertAlign w:val="superscript"/>
                <w:lang w:val="en-US"/>
              </w:rPr>
              <w:t>a</w:t>
            </w:r>
          </w:p>
        </w:tc>
        <w:tc>
          <w:tcPr>
            <w:tcW w:w="9.0%" w:type="pct"/>
            <w:vAlign w:val="center"/>
          </w:tcPr>
          <w:p w14:paraId="5A2D71B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.073</w:t>
            </w:r>
          </w:p>
        </w:tc>
        <w:tc>
          <w:tcPr>
            <w:tcW w:w="10.56%" w:type="pct"/>
            <w:vAlign w:val="center"/>
          </w:tcPr>
          <w:p w14:paraId="1C7155C0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.097</w:t>
            </w:r>
          </w:p>
        </w:tc>
        <w:tc>
          <w:tcPr>
            <w:tcW w:w="13.58%" w:type="pct"/>
            <w:vAlign w:val="center"/>
          </w:tcPr>
          <w:p w14:paraId="42F3646B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lang w:val="en-US"/>
              </w:rPr>
              <w:t>.435</w:t>
            </w:r>
          </w:p>
        </w:tc>
        <w:tc>
          <w:tcPr>
            <w:tcW w:w="23.92%" w:type="pct"/>
            <w:vAlign w:val="center"/>
          </w:tcPr>
          <w:p w14:paraId="0E602328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[-.115, .267]</w:t>
            </w:r>
          </w:p>
        </w:tc>
        <w:tc>
          <w:tcPr>
            <w:tcW w:w="14.26%" w:type="pct"/>
            <w:vAlign w:val="center"/>
          </w:tcPr>
          <w:p w14:paraId="1931778C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</w:tr>
      <w:tr w:rsidR="008802E9" w:rsidRPr="00BA0AAC" w14:paraId="34BEBEE2" w14:textId="77777777" w:rsidTr="000014C4">
        <w:trPr>
          <w:trHeight w:val="448"/>
        </w:trPr>
        <w:tc>
          <w:tcPr>
            <w:tcW w:w="5.98%" w:type="pct"/>
            <w:tcBorders>
              <w:bottom w:val="single" w:sz="12" w:space="0" w:color="auto"/>
            </w:tcBorders>
          </w:tcPr>
          <w:p w14:paraId="0C00B83C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22.7%" w:type="pct"/>
            <w:tcBorders>
              <w:bottom w:val="single" w:sz="12" w:space="0" w:color="auto"/>
            </w:tcBorders>
            <w:vAlign w:val="center"/>
          </w:tcPr>
          <w:p w14:paraId="12A89FFB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Income</w:t>
            </w:r>
          </w:p>
        </w:tc>
        <w:tc>
          <w:tcPr>
            <w:tcW w:w="9.0%" w:type="pct"/>
            <w:tcBorders>
              <w:bottom w:val="single" w:sz="12" w:space="0" w:color="auto"/>
            </w:tcBorders>
            <w:vAlign w:val="center"/>
          </w:tcPr>
          <w:p w14:paraId="6A0E0CEA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b/>
                <w:lang w:val="en-US"/>
              </w:rPr>
              <w:t>.131</w:t>
            </w:r>
          </w:p>
        </w:tc>
        <w:tc>
          <w:tcPr>
            <w:tcW w:w="10.56%" w:type="pct"/>
            <w:tcBorders>
              <w:bottom w:val="single" w:sz="12" w:space="0" w:color="auto"/>
            </w:tcBorders>
            <w:vAlign w:val="center"/>
          </w:tcPr>
          <w:p w14:paraId="381257B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.053</w:t>
            </w:r>
          </w:p>
        </w:tc>
        <w:tc>
          <w:tcPr>
            <w:tcW w:w="13.58%" w:type="pct"/>
            <w:tcBorders>
              <w:bottom w:val="single" w:sz="12" w:space="0" w:color="auto"/>
            </w:tcBorders>
            <w:vAlign w:val="center"/>
          </w:tcPr>
          <w:p w14:paraId="32BB8768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.010</w:t>
            </w:r>
            <w:r w:rsidRPr="00BA0AAC">
              <w:rPr>
                <w:color w:val="010205"/>
                <w:vertAlign w:val="superscript"/>
                <w:lang w:val="en-US"/>
              </w:rPr>
              <w:t>*</w:t>
            </w:r>
          </w:p>
        </w:tc>
        <w:tc>
          <w:tcPr>
            <w:tcW w:w="23.92%" w:type="pct"/>
            <w:tcBorders>
              <w:bottom w:val="single" w:sz="12" w:space="0" w:color="auto"/>
            </w:tcBorders>
            <w:vAlign w:val="center"/>
          </w:tcPr>
          <w:p w14:paraId="5F4673A6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[.026, .233]</w:t>
            </w:r>
          </w:p>
        </w:tc>
        <w:tc>
          <w:tcPr>
            <w:tcW w:w="14.26%" w:type="pct"/>
            <w:tcBorders>
              <w:bottom w:val="single" w:sz="12" w:space="0" w:color="auto"/>
            </w:tcBorders>
            <w:vAlign w:val="center"/>
          </w:tcPr>
          <w:p w14:paraId="2CCFA376" w14:textId="77777777" w:rsidR="008802E9" w:rsidRPr="00BA0AAC" w:rsidRDefault="008802E9" w:rsidP="000014C4">
            <w:pPr>
              <w:keepNext/>
              <w:spacing w:line="18pt" w:lineRule="auto"/>
              <w:rPr>
                <w:lang w:val="en-US"/>
              </w:rPr>
            </w:pPr>
          </w:p>
        </w:tc>
      </w:tr>
    </w:tbl>
    <w:p w14:paraId="14ADB5DA" w14:textId="77777777" w:rsidR="008802E9" w:rsidRPr="00BA0AAC" w:rsidRDefault="008802E9" w:rsidP="008802E9">
      <w:pPr>
        <w:autoSpaceDE w:val="0"/>
        <w:autoSpaceDN w:val="0"/>
        <w:adjustRightInd w:val="0"/>
        <w:spacing w:line="18pt" w:lineRule="auto"/>
        <w:jc w:val="both"/>
        <w:rPr>
          <w:lang w:val="en-US"/>
        </w:rPr>
      </w:pPr>
      <w:r w:rsidRPr="00BA0AAC">
        <w:rPr>
          <w:i/>
          <w:iCs/>
          <w:lang w:val="en-US"/>
        </w:rPr>
        <w:t>Note</w:t>
      </w:r>
      <w:r w:rsidRPr="00BA0AAC">
        <w:rPr>
          <w:iCs/>
          <w:lang w:val="en-US"/>
        </w:rPr>
        <w:t>. City BiTS sum</w:t>
      </w:r>
      <w:r w:rsidRPr="00BA0AAC">
        <w:rPr>
          <w:lang w:val="en-US"/>
        </w:rPr>
        <w:t xml:space="preserve"> = CB-PTSD sy</w:t>
      </w:r>
      <w:r>
        <w:rPr>
          <w:lang w:val="en-US"/>
        </w:rPr>
        <w:t xml:space="preserve">mptom severity (0 – 60), gPTSD </w:t>
      </w:r>
      <w:r w:rsidRPr="00BA0AAC">
        <w:rPr>
          <w:lang w:val="en-US"/>
        </w:rPr>
        <w:t>severity = gPTSD symptom severity scale measured among women with at least one gPTSD symptom in the last month (0</w:t>
      </w:r>
      <w:r>
        <w:rPr>
          <w:lang w:val="en-US"/>
        </w:rPr>
        <w:t> </w:t>
      </w:r>
      <w:r w:rsidRPr="00BA0AAC">
        <w:rPr>
          <w:lang w:val="en-US"/>
        </w:rPr>
        <w:t xml:space="preserve"> –</w:t>
      </w:r>
      <w:r>
        <w:rPr>
          <w:lang w:val="en-US"/>
        </w:rPr>
        <w:t> 2</w:t>
      </w:r>
      <w:r w:rsidRPr="00BA0AAC">
        <w:rPr>
          <w:lang w:val="en-US"/>
        </w:rPr>
        <w:t>0), Confounders = maternal age, duration of residence in Germany, income, SE</w:t>
      </w:r>
      <w:r w:rsidRPr="00BA0AAC">
        <w:rPr>
          <w:i/>
          <w:iCs/>
          <w:lang w:val="en-US"/>
        </w:rPr>
        <w:t> = </w:t>
      </w:r>
      <w:r w:rsidRPr="00BA0AAC">
        <w:rPr>
          <w:lang w:val="en-US"/>
        </w:rPr>
        <w:t>standard error, based on 1,000 bootstrap samples</w:t>
      </w:r>
      <w:r w:rsidRPr="00BA0AAC">
        <w:rPr>
          <w:color w:val="000000" w:themeColor="text1"/>
          <w:lang w:val="en-US"/>
        </w:rPr>
        <w:t xml:space="preserve">, </w:t>
      </w:r>
      <w:r w:rsidRPr="00BA0AAC">
        <w:rPr>
          <w:lang w:val="en-US"/>
        </w:rPr>
        <w:t>CI = confidence interval. Significant multiple regression coefficients are printed in bold.</w:t>
      </w:r>
    </w:p>
    <w:p w14:paraId="67262630" w14:textId="77777777" w:rsidR="008802E9" w:rsidRPr="00BA0AAC" w:rsidRDefault="008802E9" w:rsidP="008802E9">
      <w:pPr>
        <w:autoSpaceDE w:val="0"/>
        <w:autoSpaceDN w:val="0"/>
        <w:adjustRightInd w:val="0"/>
        <w:spacing w:line="18pt" w:lineRule="auto"/>
        <w:jc w:val="both"/>
        <w:rPr>
          <w:lang w:val="en-US"/>
        </w:rPr>
      </w:pPr>
      <w:r w:rsidRPr="00BA0AAC">
        <w:rPr>
          <w:lang w:val="en-US"/>
        </w:rPr>
        <w:t>1a &amp; 2a: Regression analysis a with symptom severity of CB-PTSD.</w:t>
      </w:r>
    </w:p>
    <w:p w14:paraId="3D93EFE8" w14:textId="77777777" w:rsidR="008802E9" w:rsidRPr="00BA0AAC" w:rsidRDefault="008802E9" w:rsidP="008802E9">
      <w:pPr>
        <w:autoSpaceDE w:val="0"/>
        <w:autoSpaceDN w:val="0"/>
        <w:adjustRightInd w:val="0"/>
        <w:spacing w:line="18pt" w:lineRule="auto"/>
        <w:jc w:val="both"/>
        <w:rPr>
          <w:lang w:val="en-US"/>
        </w:rPr>
      </w:pPr>
      <w:r w:rsidRPr="00BA0AAC">
        <w:rPr>
          <w:lang w:val="en-US"/>
        </w:rPr>
        <w:t>1b &amp; 2b: Regression analysis b with symptom severity of gPTSD.</w:t>
      </w:r>
    </w:p>
    <w:p w14:paraId="6F676368" w14:textId="77777777" w:rsidR="008802E9" w:rsidRPr="00BA0AAC" w:rsidRDefault="008802E9" w:rsidP="008802E9">
      <w:pPr>
        <w:autoSpaceDE w:val="0"/>
        <w:autoSpaceDN w:val="0"/>
        <w:adjustRightInd w:val="0"/>
        <w:spacing w:line="18pt" w:lineRule="auto"/>
        <w:jc w:val="both"/>
        <w:rPr>
          <w:lang w:val="en-US"/>
        </w:rPr>
      </w:pPr>
      <w:r w:rsidRPr="00BA0AAC">
        <w:rPr>
          <w:vertAlign w:val="superscript"/>
          <w:lang w:val="en-US"/>
        </w:rPr>
        <w:t>a</w:t>
      </w:r>
      <w:r w:rsidRPr="00BA0AAC">
        <w:rPr>
          <w:lang w:val="en-US"/>
        </w:rPr>
        <w:t xml:space="preserve"> duration of residence in Germany.</w:t>
      </w:r>
    </w:p>
    <w:p w14:paraId="6C5D7B99" w14:textId="77777777" w:rsidR="008802E9" w:rsidRPr="00BA0AAC" w:rsidRDefault="008802E9" w:rsidP="008802E9">
      <w:pPr>
        <w:shd w:val="clear" w:color="auto" w:fill="FFFFFF" w:themeFill="background1"/>
        <w:spacing w:line="18pt" w:lineRule="auto"/>
        <w:jc w:val="both"/>
        <w:rPr>
          <w:lang w:val="en-US"/>
        </w:rPr>
      </w:pPr>
      <w:r w:rsidRPr="00BA0AAC">
        <w:rPr>
          <w:color w:val="000000" w:themeColor="text1"/>
          <w:lang w:val="en-US"/>
        </w:rPr>
        <w:t>*</w:t>
      </w:r>
      <w:r w:rsidRPr="00BA0AAC">
        <w:rPr>
          <w:i/>
          <w:iCs/>
          <w:color w:val="000000" w:themeColor="text1"/>
          <w:lang w:val="en-US"/>
        </w:rPr>
        <w:t>p</w:t>
      </w:r>
      <w:r w:rsidRPr="00BA0AAC">
        <w:rPr>
          <w:color w:val="000000" w:themeColor="text1"/>
          <w:lang w:val="en-US"/>
        </w:rPr>
        <w:t xml:space="preserve"> </w:t>
      </w:r>
      <w:r w:rsidRPr="00BA0AAC">
        <w:rPr>
          <w:lang w:val="en-US"/>
        </w:rPr>
        <w:t>&lt; .05. 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.01. ***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.001.</w:t>
      </w:r>
    </w:p>
    <w:p w14:paraId="595B8F4C" w14:textId="77777777" w:rsidR="008802E9" w:rsidRPr="00BA0AAC" w:rsidRDefault="008802E9" w:rsidP="008802E9">
      <w:pPr>
        <w:spacing w:line="24pt" w:lineRule="auto"/>
        <w:jc w:val="both"/>
        <w:rPr>
          <w:b/>
          <w:lang w:val="en-US"/>
        </w:rPr>
      </w:pPr>
    </w:p>
    <w:p w14:paraId="2895340C" w14:textId="77777777" w:rsidR="008802E9" w:rsidRDefault="008802E9" w:rsidP="008802E9">
      <w:pPr>
        <w:spacing w:line="18pt" w:lineRule="auto"/>
        <w:jc w:val="both"/>
        <w:rPr>
          <w:b/>
          <w:lang w:val="en-US"/>
        </w:rPr>
      </w:pPr>
      <w:r>
        <w:rPr>
          <w:b/>
          <w:lang w:val="en-US"/>
        </w:rPr>
        <w:br w:type="page"/>
      </w:r>
    </w:p>
    <w:p w14:paraId="7EFA773D" w14:textId="77777777" w:rsidR="008802E9" w:rsidRPr="00BA0AAC" w:rsidRDefault="008802E9" w:rsidP="008802E9">
      <w:pPr>
        <w:spacing w:line="24pt" w:lineRule="auto"/>
        <w:jc w:val="both"/>
        <w:rPr>
          <w:b/>
          <w:lang w:val="en-US"/>
        </w:rPr>
      </w:pPr>
      <w:r>
        <w:rPr>
          <w:b/>
          <w:lang w:val="en-US"/>
        </w:rPr>
        <w:lastRenderedPageBreak/>
        <w:t>Table A</w:t>
      </w:r>
      <w:r w:rsidRPr="00BA0AAC">
        <w:rPr>
          <w:b/>
          <w:lang w:val="en-US"/>
        </w:rPr>
        <w:t>3</w:t>
      </w:r>
    </w:p>
    <w:p w14:paraId="69BD58EB" w14:textId="77777777" w:rsidR="008802E9" w:rsidRPr="00BA0AAC" w:rsidRDefault="008802E9" w:rsidP="008802E9">
      <w:pPr>
        <w:pStyle w:val="Caption"/>
        <w:keepNext/>
        <w:spacing w:after="0pt" w:line="24pt" w:lineRule="auto"/>
        <w:jc w:val="both"/>
        <w:rPr>
          <w:rFonts w:cs="Times New Roman"/>
          <w:color w:val="000000" w:themeColor="text1"/>
          <w:sz w:val="24"/>
          <w:szCs w:val="24"/>
          <w:vertAlign w:val="superscript"/>
          <w:lang w:val="en-US"/>
        </w:rPr>
      </w:pPr>
      <w:r>
        <w:rPr>
          <w:rFonts w:cs="Times New Roman"/>
          <w:color w:val="000000" w:themeColor="text1"/>
          <w:sz w:val="24"/>
          <w:szCs w:val="24"/>
          <w:lang w:val="en-US"/>
        </w:rPr>
        <w:t>Differences b</w:t>
      </w:r>
      <w:r w:rsidRPr="00BA0AAC">
        <w:rPr>
          <w:rFonts w:cs="Times New Roman"/>
          <w:color w:val="000000" w:themeColor="text1"/>
          <w:sz w:val="24"/>
          <w:szCs w:val="24"/>
          <w:lang w:val="en-US"/>
        </w:rPr>
        <w:t>etween the Symptom Groups in the Barriers Sum Score Controlling for Confounders</w:t>
      </w:r>
    </w:p>
    <w:tbl>
      <w:tblPr>
        <w:tblW w:w="0pt" w:type="auto"/>
        <w:tblBorders>
          <w:insideH w:val="single" w:sz="4" w:space="0" w:color="auto"/>
        </w:tblBorders>
        <w:tblLayout w:type="fixed"/>
        <w:tblCellMar>
          <w:start w:w="0pt" w:type="dxa"/>
          <w:end w:w="0pt" w:type="dxa"/>
        </w:tblCellMar>
        <w:tblLook w:firstRow="0" w:lastRow="0" w:firstColumn="0" w:lastColumn="0" w:noHBand="0" w:noVBand="0"/>
      </w:tblPr>
      <w:tblGrid>
        <w:gridCol w:w="3416"/>
        <w:gridCol w:w="1435"/>
        <w:gridCol w:w="1617"/>
        <w:gridCol w:w="1256"/>
        <w:gridCol w:w="1680"/>
      </w:tblGrid>
      <w:tr w:rsidR="008802E9" w:rsidRPr="00BA0AAC" w14:paraId="738B9DF3" w14:textId="77777777" w:rsidTr="000014C4">
        <w:trPr>
          <w:cantSplit/>
          <w:trHeight w:val="578"/>
        </w:trPr>
        <w:tc>
          <w:tcPr>
            <w:tcW w:w="170.80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20090FA8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Source</w:t>
            </w:r>
          </w:p>
        </w:tc>
        <w:tc>
          <w:tcPr>
            <w:tcW w:w="71.75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16AA632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df</w:t>
            </w:r>
          </w:p>
        </w:tc>
        <w:tc>
          <w:tcPr>
            <w:tcW w:w="80.85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21AB38DF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F</w:t>
            </w:r>
          </w:p>
        </w:tc>
        <w:tc>
          <w:tcPr>
            <w:tcW w:w="62.80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40B18B18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i/>
                <w:iCs/>
                <w:lang w:val="en-US"/>
              </w:rPr>
            </w:pPr>
            <w:r w:rsidRPr="00BA0AAC">
              <w:rPr>
                <w:i/>
                <w:iCs/>
                <w:lang w:val="en-US"/>
              </w:rPr>
              <w:t>p</w:t>
            </w:r>
          </w:p>
        </w:tc>
        <w:tc>
          <w:tcPr>
            <w:tcW w:w="84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7631E78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partial η²</w:t>
            </w:r>
          </w:p>
        </w:tc>
      </w:tr>
      <w:tr w:rsidR="008802E9" w:rsidRPr="00BA0AAC" w14:paraId="608072CF" w14:textId="77777777" w:rsidTr="000014C4">
        <w:trPr>
          <w:cantSplit/>
          <w:trHeight w:val="340"/>
        </w:trPr>
        <w:tc>
          <w:tcPr>
            <w:tcW w:w="170.80pt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4E375BCD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Corrected Model</w:t>
            </w:r>
          </w:p>
        </w:tc>
        <w:tc>
          <w:tcPr>
            <w:tcW w:w="71.75pt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3CC9B04C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7</w:t>
            </w:r>
          </w:p>
        </w:tc>
        <w:tc>
          <w:tcPr>
            <w:tcW w:w="80.85pt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207D31DF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19.785</w:t>
            </w:r>
          </w:p>
        </w:tc>
        <w:tc>
          <w:tcPr>
            <w:tcW w:w="62.80pt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DEEFED1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&lt;.001***</w:t>
            </w:r>
          </w:p>
        </w:tc>
        <w:tc>
          <w:tcPr>
            <w:tcW w:w="84pt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54B28AB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.035</w:t>
            </w:r>
          </w:p>
        </w:tc>
      </w:tr>
      <w:tr w:rsidR="008802E9" w:rsidRPr="00BA0AAC" w14:paraId="4712EDE1" w14:textId="77777777" w:rsidTr="000014C4">
        <w:trPr>
          <w:cantSplit/>
          <w:trHeight w:val="340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C1515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 xml:space="preserve">Constant 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5AE7F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81319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448.432</w:t>
            </w: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583F4E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&lt;.001***</w:t>
            </w: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8157D2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.105</w:t>
            </w:r>
          </w:p>
        </w:tc>
      </w:tr>
      <w:tr w:rsidR="008802E9" w:rsidRPr="00BA0AAC" w14:paraId="26D855CC" w14:textId="77777777" w:rsidTr="000014C4">
        <w:trPr>
          <w:cantSplit/>
          <w:trHeight w:val="340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3C9B5E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vertAlign w:val="superscript"/>
                <w:lang w:val="en-US"/>
              </w:rPr>
            </w:pPr>
            <w:r w:rsidRPr="00BA0AAC">
              <w:rPr>
                <w:lang w:val="en-US"/>
              </w:rPr>
              <w:t xml:space="preserve">Symptom groups </w:t>
            </w:r>
            <w:r w:rsidRPr="00BA0AAC">
              <w:rPr>
                <w:vertAlign w:val="superscript"/>
                <w:lang w:val="en-US"/>
              </w:rPr>
              <w:t>a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213BB0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FBC746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2.720</w:t>
            </w: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18977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.066</w:t>
            </w: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78155C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.001</w:t>
            </w:r>
          </w:p>
        </w:tc>
      </w:tr>
      <w:tr w:rsidR="008802E9" w:rsidRPr="00BA0AAC" w14:paraId="529509D6" w14:textId="77777777" w:rsidTr="000014C4">
        <w:trPr>
          <w:cantSplit/>
          <w:trHeight w:val="340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6031D3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Groups*maternal age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6446C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FBA23F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2.566</w:t>
            </w: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8C2AF1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.077</w:t>
            </w: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585A82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.001</w:t>
            </w:r>
          </w:p>
        </w:tc>
      </w:tr>
      <w:tr w:rsidR="008802E9" w:rsidRPr="00BA0AAC" w14:paraId="53F34EB2" w14:textId="77777777" w:rsidTr="000014C4">
        <w:trPr>
          <w:cantSplit/>
          <w:trHeight w:val="340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A74410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Maternal age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EAF42D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A63E6E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8.501</w:t>
            </w: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B60B3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.004**</w:t>
            </w: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D9A748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.002</w:t>
            </w:r>
          </w:p>
        </w:tc>
      </w:tr>
      <w:tr w:rsidR="008802E9" w:rsidRPr="00BA0AAC" w14:paraId="60ECEE87" w14:textId="77777777" w:rsidTr="000014C4">
        <w:trPr>
          <w:cantSplit/>
          <w:trHeight w:val="340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1EDED4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vertAlign w:val="superscript"/>
                <w:lang w:val="en-US"/>
              </w:rPr>
            </w:pPr>
            <w:r w:rsidRPr="00BA0AAC">
              <w:rPr>
                <w:lang w:val="en-US"/>
              </w:rPr>
              <w:t xml:space="preserve">Residence </w:t>
            </w:r>
            <w:r w:rsidRPr="00BA0AAC">
              <w:rPr>
                <w:vertAlign w:val="superscript"/>
                <w:lang w:val="en-US"/>
              </w:rPr>
              <w:t>b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572E8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A0BDC6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29.074</w:t>
            </w: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D0868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&lt;.001***</w:t>
            </w: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584F7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.008</w:t>
            </w:r>
          </w:p>
        </w:tc>
      </w:tr>
      <w:tr w:rsidR="008802E9" w:rsidRPr="00BA0AAC" w14:paraId="60A267CB" w14:textId="77777777" w:rsidTr="000014C4">
        <w:trPr>
          <w:cantSplit/>
          <w:trHeight w:val="340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87A5A1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Income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EA039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991D5B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23.529</w:t>
            </w: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083A59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&lt;.001***</w:t>
            </w: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B33FC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.006</w:t>
            </w:r>
          </w:p>
        </w:tc>
      </w:tr>
      <w:tr w:rsidR="008802E9" w:rsidRPr="00BA0AAC" w14:paraId="4BE7174A" w14:textId="77777777" w:rsidTr="000014C4">
        <w:trPr>
          <w:cantSplit/>
          <w:trHeight w:val="340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74C112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Error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1F9FB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3815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3EF09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A0CB2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9DE857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</w:tr>
      <w:tr w:rsidR="008802E9" w:rsidRPr="00BA0AAC" w14:paraId="6AC086BA" w14:textId="77777777" w:rsidTr="000014C4">
        <w:trPr>
          <w:cantSplit/>
          <w:trHeight w:val="323"/>
        </w:trPr>
        <w:tc>
          <w:tcPr>
            <w:tcW w:w="170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75545F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Total</w:t>
            </w:r>
          </w:p>
        </w:tc>
        <w:tc>
          <w:tcPr>
            <w:tcW w:w="71.7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32CAF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3823</w:t>
            </w:r>
          </w:p>
        </w:tc>
        <w:tc>
          <w:tcPr>
            <w:tcW w:w="80.85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A1CC6F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62.80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2CA293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84pt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65E2F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</w:tr>
      <w:tr w:rsidR="008802E9" w:rsidRPr="00BA0AAC" w14:paraId="3A2C26FC" w14:textId="77777777" w:rsidTr="000014C4">
        <w:trPr>
          <w:cantSplit/>
          <w:trHeight w:val="74"/>
        </w:trPr>
        <w:tc>
          <w:tcPr>
            <w:tcW w:w="170.80pt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6FD7079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 xml:space="preserve">Corrected Total </w:t>
            </w:r>
          </w:p>
        </w:tc>
        <w:tc>
          <w:tcPr>
            <w:tcW w:w="71.75pt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3D0C92A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3822</w:t>
            </w:r>
          </w:p>
        </w:tc>
        <w:tc>
          <w:tcPr>
            <w:tcW w:w="80.85pt" w:type="dxa"/>
            <w:tcBorders>
              <w:top w:val="nil"/>
              <w:bottom w:val="single" w:sz="12" w:space="0" w:color="auto"/>
            </w:tcBorders>
            <w:vAlign w:val="center"/>
          </w:tcPr>
          <w:p w14:paraId="2BC25029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62.80pt" w:type="dxa"/>
            <w:tcBorders>
              <w:top w:val="nil"/>
              <w:bottom w:val="single" w:sz="12" w:space="0" w:color="auto"/>
            </w:tcBorders>
            <w:vAlign w:val="center"/>
          </w:tcPr>
          <w:p w14:paraId="588A1121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84pt" w:type="dxa"/>
            <w:tcBorders>
              <w:top w:val="nil"/>
              <w:bottom w:val="single" w:sz="12" w:space="0" w:color="auto"/>
            </w:tcBorders>
            <w:vAlign w:val="center"/>
          </w:tcPr>
          <w:p w14:paraId="43C00FD5" w14:textId="77777777" w:rsidR="008802E9" w:rsidRPr="00BA0AAC" w:rsidRDefault="008802E9" w:rsidP="000014C4">
            <w:pPr>
              <w:shd w:val="clear" w:color="auto" w:fill="FFFFFF" w:themeFill="background1"/>
              <w:spacing w:line="18pt" w:lineRule="auto"/>
              <w:jc w:val="center"/>
              <w:rPr>
                <w:lang w:val="en-US"/>
              </w:rPr>
            </w:pPr>
          </w:p>
        </w:tc>
      </w:tr>
    </w:tbl>
    <w:p w14:paraId="4AE06BC3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color w:val="000000" w:themeColor="text1"/>
          <w:lang w:val="en-US"/>
        </w:rPr>
      </w:pPr>
      <w:r w:rsidRPr="00BA0AAC">
        <w:rPr>
          <w:i/>
          <w:iCs/>
          <w:color w:val="000000" w:themeColor="text1"/>
          <w:lang w:val="en-US"/>
        </w:rPr>
        <w:t>Note.</w:t>
      </w:r>
      <w:r w:rsidRPr="00BA0AAC">
        <w:rPr>
          <w:i/>
          <w:iCs/>
          <w:lang w:val="en-US"/>
        </w:rPr>
        <w:t xml:space="preserve"> </w:t>
      </w:r>
      <w:r w:rsidRPr="00BA0AAC">
        <w:rPr>
          <w:lang w:val="en-US"/>
        </w:rPr>
        <w:t>Confounders = maternal age, income</w:t>
      </w:r>
      <w:r w:rsidRPr="00BA0AAC">
        <w:rPr>
          <w:color w:val="000000" w:themeColor="text1"/>
          <w:lang w:val="en-US"/>
        </w:rPr>
        <w:t>, duration of residence in Germany.</w:t>
      </w:r>
    </w:p>
    <w:p w14:paraId="1E92E5FE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color w:val="000000" w:themeColor="text1"/>
          <w:vertAlign w:val="superscript"/>
          <w:lang w:val="en-US"/>
        </w:rPr>
        <w:t>a</w:t>
      </w:r>
      <w:r w:rsidRPr="00BA0AAC">
        <w:rPr>
          <w:color w:val="000000" w:themeColor="text1"/>
          <w:lang w:val="en-US"/>
        </w:rPr>
        <w:t xml:space="preserve"> symptom groups = non-affected, CB-PTSD, gPTSD, </w:t>
      </w:r>
      <w:r w:rsidRPr="00BA0AAC">
        <w:rPr>
          <w:color w:val="000000" w:themeColor="text1"/>
          <w:vertAlign w:val="superscript"/>
          <w:lang w:val="en-US"/>
        </w:rPr>
        <w:t>b</w:t>
      </w:r>
      <w:r w:rsidRPr="00BA0AAC">
        <w:rPr>
          <w:color w:val="000000" w:themeColor="text1"/>
          <w:lang w:val="en-US"/>
        </w:rPr>
        <w:t xml:space="preserve"> duration of residence in Germany.</w:t>
      </w:r>
    </w:p>
    <w:p w14:paraId="048E0610" w14:textId="77777777" w:rsidR="008802E9" w:rsidRPr="00BA0AAC" w:rsidRDefault="008802E9" w:rsidP="008802E9">
      <w:pPr>
        <w:shd w:val="clear" w:color="auto" w:fill="FFFFFF" w:themeFill="background1"/>
        <w:spacing w:line="24pt" w:lineRule="auto"/>
        <w:rPr>
          <w:b/>
          <w:bCs/>
          <w:lang w:val="en-US"/>
        </w:rPr>
      </w:pPr>
      <w:r w:rsidRPr="00BA0AAC">
        <w:rPr>
          <w:color w:val="000000" w:themeColor="text1"/>
          <w:lang w:val="en-US"/>
        </w:rPr>
        <w:t>*</w:t>
      </w:r>
      <w:r w:rsidRPr="00BA0AAC">
        <w:rPr>
          <w:i/>
          <w:iCs/>
          <w:color w:val="000000" w:themeColor="text1"/>
          <w:lang w:val="en-US"/>
        </w:rPr>
        <w:t xml:space="preserve">p </w:t>
      </w:r>
      <w:r w:rsidRPr="00BA0AAC">
        <w:rPr>
          <w:lang w:val="en-US"/>
        </w:rPr>
        <w:t>&lt; .05. 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.01. ***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.001.</w:t>
      </w:r>
      <w:r w:rsidRPr="00BA0AAC">
        <w:rPr>
          <w:b/>
          <w:bCs/>
          <w:lang w:val="en-US"/>
        </w:rPr>
        <w:br w:type="page"/>
      </w:r>
      <w:r>
        <w:rPr>
          <w:b/>
          <w:bCs/>
          <w:lang w:val="en-US"/>
        </w:rPr>
        <w:lastRenderedPageBreak/>
        <w:t>Table A</w:t>
      </w:r>
      <w:r w:rsidRPr="00BA0AAC">
        <w:rPr>
          <w:b/>
          <w:bCs/>
          <w:lang w:val="en-US"/>
        </w:rPr>
        <w:t>4</w:t>
      </w:r>
    </w:p>
    <w:p w14:paraId="578B3D8C" w14:textId="77777777" w:rsidR="008802E9" w:rsidRPr="00BA0AAC" w:rsidRDefault="008802E9" w:rsidP="008802E9">
      <w:pPr>
        <w:pStyle w:val="Caption"/>
        <w:keepNext/>
        <w:spacing w:after="0pt" w:line="24pt" w:lineRule="auto"/>
        <w:rPr>
          <w:color w:val="000000" w:themeColor="text1"/>
          <w:sz w:val="24"/>
          <w:szCs w:val="24"/>
          <w:lang w:val="en-US"/>
        </w:rPr>
      </w:pPr>
      <w:r w:rsidRPr="00BA0AAC">
        <w:rPr>
          <w:color w:val="000000" w:themeColor="text1"/>
          <w:sz w:val="24"/>
          <w:szCs w:val="24"/>
          <w:lang w:val="en-US"/>
        </w:rPr>
        <w:t xml:space="preserve">Differences </w:t>
      </w:r>
      <w:r>
        <w:rPr>
          <w:color w:val="000000" w:themeColor="text1"/>
          <w:sz w:val="24"/>
          <w:szCs w:val="24"/>
          <w:lang w:val="en-US"/>
        </w:rPr>
        <w:t xml:space="preserve">between the </w:t>
      </w:r>
      <w:r w:rsidRPr="00BA0AAC">
        <w:rPr>
          <w:color w:val="000000" w:themeColor="text1"/>
          <w:sz w:val="24"/>
          <w:szCs w:val="24"/>
          <w:lang w:val="en-US"/>
        </w:rPr>
        <w:t>Symptom Groups in their Barriers Sum Score</w:t>
      </w:r>
      <w:r>
        <w:rPr>
          <w:color w:val="000000" w:themeColor="text1"/>
          <w:sz w:val="24"/>
          <w:szCs w:val="24"/>
          <w:lang w:val="en-US"/>
        </w:rPr>
        <w:t xml:space="preserve"> after Post Hoc Analyses</w:t>
      </w:r>
    </w:p>
    <w:tbl>
      <w:tblPr>
        <w:tblpPr w:leftFromText="141" w:rightFromText="141" w:vertAnchor="text" w:horzAnchor="margin" w:tblpY="-7"/>
        <w:tblW w:w="100.0%" w:type="pct"/>
        <w:tblCellMar>
          <w:start w:w="0pt" w:type="dxa"/>
          <w:end w:w="0pt" w:type="dxa"/>
        </w:tblCellMar>
        <w:tblLook w:firstRow="0" w:lastRow="0" w:firstColumn="0" w:lastColumn="0" w:noHBand="1" w:noVBand="1"/>
      </w:tblPr>
      <w:tblGrid>
        <w:gridCol w:w="1691"/>
        <w:gridCol w:w="1480"/>
        <w:gridCol w:w="1360"/>
        <w:gridCol w:w="1208"/>
        <w:gridCol w:w="1207"/>
        <w:gridCol w:w="1207"/>
        <w:gridCol w:w="1207"/>
      </w:tblGrid>
      <w:tr w:rsidR="008802E9" w:rsidRPr="00BA0AAC" w14:paraId="6056583E" w14:textId="77777777" w:rsidTr="000014C4">
        <w:trPr>
          <w:trHeight w:val="795"/>
        </w:trPr>
        <w:tc>
          <w:tcPr>
            <w:tcW w:w="18.06%" w:type="pct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13C5045F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(I) Comparing</w:t>
            </w:r>
          </w:p>
          <w:p w14:paraId="0845623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symptom groups</w:t>
            </w:r>
          </w:p>
        </w:tc>
        <w:tc>
          <w:tcPr>
            <w:tcW w:w="15.8%" w:type="pct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68D4B5AF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(J) Comparing symptom groups</w:t>
            </w:r>
          </w:p>
        </w:tc>
        <w:tc>
          <w:tcPr>
            <w:tcW w:w="14.52%" w:type="pct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34AEA24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Mean difference</w:t>
            </w:r>
          </w:p>
          <w:p w14:paraId="2C0552A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(I-J)</w:t>
            </w:r>
          </w:p>
        </w:tc>
        <w:tc>
          <w:tcPr>
            <w:tcW w:w="25.8%" w:type="pct"/>
            <w:gridSpan w:val="2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63418A64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25.8%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64670C79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95% CI</w:t>
            </w:r>
          </w:p>
        </w:tc>
      </w:tr>
      <w:tr w:rsidR="008802E9" w:rsidRPr="00BA0AAC" w14:paraId="72EBC169" w14:textId="77777777" w:rsidTr="000014C4">
        <w:trPr>
          <w:trHeight w:val="1027"/>
        </w:trPr>
        <w:tc>
          <w:tcPr>
            <w:tcW w:w="18.06%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6B843E0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5.8%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4B4B9364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4.52%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2D6233E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</w:p>
        </w:tc>
        <w:tc>
          <w:tcPr>
            <w:tcW w:w="12.9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2B6CFC5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SE</w:t>
            </w:r>
          </w:p>
        </w:tc>
        <w:tc>
          <w:tcPr>
            <w:tcW w:w="12.9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0F190832" w14:textId="77777777" w:rsidR="008802E9" w:rsidRPr="00BA0AAC" w:rsidRDefault="008802E9" w:rsidP="000014C4">
            <w:pPr>
              <w:spacing w:line="18pt" w:lineRule="auto"/>
              <w:jc w:val="center"/>
              <w:rPr>
                <w:i/>
                <w:iCs/>
                <w:lang w:val="en-US"/>
              </w:rPr>
            </w:pPr>
            <w:r w:rsidRPr="00BA0AAC">
              <w:rPr>
                <w:i/>
                <w:iCs/>
                <w:lang w:val="en-US"/>
              </w:rPr>
              <w:t>p</w:t>
            </w:r>
          </w:p>
        </w:tc>
        <w:tc>
          <w:tcPr>
            <w:tcW w:w="12.9%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E5C2C4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LL</w:t>
            </w:r>
          </w:p>
        </w:tc>
        <w:tc>
          <w:tcPr>
            <w:tcW w:w="12.9%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11C3A0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UL</w:t>
            </w:r>
          </w:p>
        </w:tc>
      </w:tr>
      <w:tr w:rsidR="008802E9" w:rsidRPr="00BA0AAC" w14:paraId="0145B00B" w14:textId="77777777" w:rsidTr="000014C4">
        <w:trPr>
          <w:trHeight w:val="387"/>
        </w:trPr>
        <w:tc>
          <w:tcPr>
            <w:tcW w:w="18.06%" w:type="pct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967DE4A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 xml:space="preserve">1. non-affected </w:t>
            </w:r>
            <w:r w:rsidRPr="00BA0AAC">
              <w:rPr>
                <w:vertAlign w:val="superscript"/>
                <w:lang w:val="en-US"/>
              </w:rPr>
              <w:t>a</w:t>
            </w:r>
          </w:p>
        </w:tc>
        <w:tc>
          <w:tcPr>
            <w:tcW w:w="15.8%" w:type="pc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00C7B48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2.</w:t>
            </w:r>
          </w:p>
        </w:tc>
        <w:tc>
          <w:tcPr>
            <w:tcW w:w="14.52%" w:type="pc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08661569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b/>
                <w:lang w:val="en-US"/>
              </w:rPr>
              <w:t>-2.726***</w:t>
            </w:r>
          </w:p>
        </w:tc>
        <w:tc>
          <w:tcPr>
            <w:tcW w:w="12.9%" w:type="pc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F50199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.592</w:t>
            </w:r>
          </w:p>
        </w:tc>
        <w:tc>
          <w:tcPr>
            <w:tcW w:w="12.9%" w:type="pc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EF3716A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 .001</w:t>
            </w:r>
          </w:p>
        </w:tc>
        <w:tc>
          <w:tcPr>
            <w:tcW w:w="12.9%" w:type="pc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6C52DBB4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-4.143</w:t>
            </w:r>
          </w:p>
        </w:tc>
        <w:tc>
          <w:tcPr>
            <w:tcW w:w="12.9%" w:type="pct"/>
            <w:tcBorders>
              <w:top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1C36D52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-1.308</w:t>
            </w:r>
          </w:p>
        </w:tc>
      </w:tr>
      <w:tr w:rsidR="008802E9" w:rsidRPr="00BA0AAC" w14:paraId="6D2E6C67" w14:textId="77777777" w:rsidTr="000014C4">
        <w:trPr>
          <w:trHeight w:val="387"/>
        </w:trPr>
        <w:tc>
          <w:tcPr>
            <w:tcW w:w="18.06%" w:type="pct"/>
            <w:vMerge/>
            <w:vAlign w:val="center"/>
            <w:hideMark/>
          </w:tcPr>
          <w:p w14:paraId="697F53E2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15.8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4C206A7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3.</w:t>
            </w:r>
          </w:p>
        </w:tc>
        <w:tc>
          <w:tcPr>
            <w:tcW w:w="14.52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32861C2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-1.225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DF28B5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.744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3CD9330C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.299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7388190A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-3.008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73591F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.557</w:t>
            </w:r>
          </w:p>
        </w:tc>
      </w:tr>
      <w:tr w:rsidR="008802E9" w:rsidRPr="00BA0AAC" w14:paraId="3861ED1B" w14:textId="77777777" w:rsidTr="000014C4">
        <w:trPr>
          <w:trHeight w:val="387"/>
        </w:trPr>
        <w:tc>
          <w:tcPr>
            <w:tcW w:w="18.06%" w:type="pct"/>
            <w:vMerge w:val="restar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29018EED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2. CB-PTSD</w:t>
            </w:r>
          </w:p>
        </w:tc>
        <w:tc>
          <w:tcPr>
            <w:tcW w:w="15.8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3BD4D5F7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1.</w:t>
            </w:r>
          </w:p>
        </w:tc>
        <w:tc>
          <w:tcPr>
            <w:tcW w:w="14.52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6F214396" w14:textId="77777777" w:rsidR="008802E9" w:rsidRPr="00BA0AAC" w:rsidRDefault="008802E9" w:rsidP="000014C4">
            <w:pPr>
              <w:spacing w:line="18pt" w:lineRule="auto"/>
              <w:jc w:val="center"/>
              <w:rPr>
                <w:b/>
                <w:lang w:val="en-US"/>
              </w:rPr>
            </w:pPr>
            <w:r w:rsidRPr="00BA0AAC">
              <w:rPr>
                <w:b/>
                <w:lang w:val="en-US"/>
              </w:rPr>
              <w:t>2.726***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6A2AD00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.592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077C2E43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&lt; .001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20761E8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1.308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3043E982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4.143</w:t>
            </w:r>
          </w:p>
        </w:tc>
      </w:tr>
      <w:tr w:rsidR="008802E9" w:rsidRPr="00BA0AAC" w14:paraId="050F7FFC" w14:textId="77777777" w:rsidTr="000014C4">
        <w:trPr>
          <w:trHeight w:val="387"/>
        </w:trPr>
        <w:tc>
          <w:tcPr>
            <w:tcW w:w="18.06%" w:type="pct"/>
            <w:vMerge/>
            <w:vAlign w:val="center"/>
            <w:hideMark/>
          </w:tcPr>
          <w:p w14:paraId="1FD1E639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15.8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279E223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3.</w:t>
            </w:r>
          </w:p>
        </w:tc>
        <w:tc>
          <w:tcPr>
            <w:tcW w:w="14.52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28E532D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1.500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7BDCC2B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.935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F27BBE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.326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12616943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-.740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3E0FF3F9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3.741</w:t>
            </w:r>
          </w:p>
        </w:tc>
      </w:tr>
      <w:tr w:rsidR="008802E9" w:rsidRPr="00BA0AAC" w14:paraId="5477CFB0" w14:textId="77777777" w:rsidTr="000014C4">
        <w:trPr>
          <w:trHeight w:val="387"/>
        </w:trPr>
        <w:tc>
          <w:tcPr>
            <w:tcW w:w="18.06%" w:type="pct"/>
            <w:vMerge w:val="restar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3EADA8EF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  <w:r w:rsidRPr="00BA0AAC">
              <w:rPr>
                <w:lang w:val="en-US"/>
              </w:rPr>
              <w:t>3. gPTSD</w:t>
            </w:r>
          </w:p>
        </w:tc>
        <w:tc>
          <w:tcPr>
            <w:tcW w:w="15.8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2736B01E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1.</w:t>
            </w:r>
          </w:p>
        </w:tc>
        <w:tc>
          <w:tcPr>
            <w:tcW w:w="14.52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780F39D3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1.225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7B2A4611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.744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1FCEE21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.299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EC4D6E3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-.557</w:t>
            </w:r>
          </w:p>
        </w:tc>
        <w:tc>
          <w:tcPr>
            <w:tcW w:w="12.9%" w:type="pct"/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40749B55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3.008</w:t>
            </w:r>
          </w:p>
        </w:tc>
      </w:tr>
      <w:tr w:rsidR="008802E9" w:rsidRPr="00BA0AAC" w14:paraId="618D94BB" w14:textId="77777777" w:rsidTr="000014C4">
        <w:trPr>
          <w:trHeight w:val="387"/>
        </w:trPr>
        <w:tc>
          <w:tcPr>
            <w:tcW w:w="18.06%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13677B8A" w14:textId="77777777" w:rsidR="008802E9" w:rsidRPr="00BA0AAC" w:rsidRDefault="008802E9" w:rsidP="000014C4">
            <w:pPr>
              <w:spacing w:line="18pt" w:lineRule="auto"/>
              <w:rPr>
                <w:lang w:val="en-US"/>
              </w:rPr>
            </w:pPr>
          </w:p>
        </w:tc>
        <w:tc>
          <w:tcPr>
            <w:tcW w:w="15.8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03FB267E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2.</w:t>
            </w:r>
          </w:p>
        </w:tc>
        <w:tc>
          <w:tcPr>
            <w:tcW w:w="14.52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5005C94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-1.500</w:t>
            </w:r>
          </w:p>
        </w:tc>
        <w:tc>
          <w:tcPr>
            <w:tcW w:w="12.9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09EC8B6F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.935</w:t>
            </w:r>
          </w:p>
        </w:tc>
        <w:tc>
          <w:tcPr>
            <w:tcW w:w="12.9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52ADE9D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.326</w:t>
            </w:r>
          </w:p>
        </w:tc>
        <w:tc>
          <w:tcPr>
            <w:tcW w:w="12.9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74F149CD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-3.741</w:t>
            </w:r>
          </w:p>
        </w:tc>
        <w:tc>
          <w:tcPr>
            <w:tcW w:w="12.9%" w:type="pct"/>
            <w:tcBorders>
              <w:bottom w:val="single" w:sz="12" w:space="0" w:color="auto"/>
            </w:tcBorders>
            <w:shd w:val="clear" w:color="auto" w:fill="auto"/>
            <w:tcMar>
              <w:top w:w="0.75pt" w:type="dxa"/>
              <w:start w:w="0.75pt" w:type="dxa"/>
              <w:bottom w:w="0pt" w:type="dxa"/>
              <w:end w:w="0.75pt" w:type="dxa"/>
            </w:tcMar>
            <w:vAlign w:val="center"/>
            <w:hideMark/>
          </w:tcPr>
          <w:p w14:paraId="67A9361B" w14:textId="77777777" w:rsidR="008802E9" w:rsidRPr="00BA0AAC" w:rsidRDefault="008802E9" w:rsidP="000014C4">
            <w:pPr>
              <w:spacing w:line="18pt" w:lineRule="auto"/>
              <w:jc w:val="center"/>
              <w:rPr>
                <w:lang w:val="en-US"/>
              </w:rPr>
            </w:pPr>
            <w:r w:rsidRPr="00BA0AAC">
              <w:rPr>
                <w:lang w:val="en-US"/>
              </w:rPr>
              <w:t>.740</w:t>
            </w:r>
          </w:p>
        </w:tc>
      </w:tr>
    </w:tbl>
    <w:p w14:paraId="0F8FAB7E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i/>
          <w:iCs/>
          <w:lang w:val="en-US"/>
        </w:rPr>
        <w:t xml:space="preserve">Note. </w:t>
      </w:r>
      <w:r w:rsidRPr="00BA0AAC">
        <w:rPr>
          <w:lang w:val="en-US"/>
        </w:rPr>
        <w:t>Confounders = maternal age, duration of residence in Germany, income. Significant group differences regarding the barrier sum score are printed in bold.</w:t>
      </w:r>
    </w:p>
    <w:p w14:paraId="15B2C749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vertAlign w:val="superscript"/>
          <w:lang w:val="en-US"/>
        </w:rPr>
        <w:t>a</w:t>
      </w:r>
      <w:r w:rsidRPr="00BA0AAC">
        <w:rPr>
          <w:lang w:val="en-US"/>
        </w:rPr>
        <w:t xml:space="preserve"> non-affected by clinically relevant symptoms of CB-PTSD and/or gPTSD.</w:t>
      </w:r>
    </w:p>
    <w:p w14:paraId="0693EC14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color w:val="000000" w:themeColor="text1"/>
          <w:lang w:val="en-US"/>
        </w:rPr>
        <w:t>*</w:t>
      </w:r>
      <w:r w:rsidRPr="00BA0AAC">
        <w:rPr>
          <w:i/>
          <w:iCs/>
          <w:color w:val="000000" w:themeColor="text1"/>
          <w:lang w:val="en-US"/>
        </w:rPr>
        <w:t xml:space="preserve">p </w:t>
      </w:r>
      <w:r w:rsidRPr="00BA0AAC">
        <w:rPr>
          <w:lang w:val="en-US"/>
        </w:rPr>
        <w:t>&lt; .05. 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.01. ***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.001.</w:t>
      </w:r>
    </w:p>
    <w:p w14:paraId="73D46359" w14:textId="77777777" w:rsidR="008802E9" w:rsidRPr="00BA0AAC" w:rsidRDefault="008802E9" w:rsidP="008802E9">
      <w:pPr>
        <w:spacing w:line="18pt" w:lineRule="auto"/>
        <w:rPr>
          <w:lang w:val="en-US"/>
        </w:rPr>
      </w:pPr>
    </w:p>
    <w:p w14:paraId="35F4545B" w14:textId="77777777" w:rsidR="008802E9" w:rsidRPr="00BA0AAC" w:rsidRDefault="008802E9" w:rsidP="008802E9">
      <w:pPr>
        <w:spacing w:line="18pt" w:lineRule="auto"/>
        <w:jc w:val="both"/>
        <w:rPr>
          <w:b/>
          <w:lang w:val="en-US"/>
        </w:rPr>
      </w:pPr>
      <w:r>
        <w:rPr>
          <w:b/>
          <w:lang w:val="en-US"/>
        </w:rPr>
        <w:t>Table A</w:t>
      </w:r>
      <w:r w:rsidRPr="00BA0AAC">
        <w:rPr>
          <w:b/>
          <w:lang w:val="en-US"/>
        </w:rPr>
        <w:t>5</w:t>
      </w:r>
    </w:p>
    <w:p w14:paraId="7954E6D2" w14:textId="77777777" w:rsidR="008802E9" w:rsidRPr="00BA0AAC" w:rsidRDefault="008802E9" w:rsidP="008802E9">
      <w:pPr>
        <w:spacing w:line="18pt" w:lineRule="auto"/>
        <w:jc w:val="both"/>
        <w:rPr>
          <w:i/>
          <w:lang w:val="en-US"/>
        </w:rPr>
      </w:pPr>
      <w:r w:rsidRPr="00BA0AAC">
        <w:rPr>
          <w:i/>
          <w:lang w:val="en-US"/>
        </w:rPr>
        <w:t>Differences between the Symptom Groups in the Subscales of Barriers to Help-Seeking</w:t>
      </w:r>
    </w:p>
    <w:p w14:paraId="4927F63B" w14:textId="77777777" w:rsidR="008802E9" w:rsidRPr="00BA0AAC" w:rsidRDefault="008802E9" w:rsidP="008802E9">
      <w:pPr>
        <w:spacing w:line="18pt" w:lineRule="auto"/>
        <w:jc w:val="both"/>
        <w:rPr>
          <w:i/>
          <w:lang w:val="en-US"/>
        </w:rPr>
      </w:pPr>
      <w:r w:rsidRPr="00BA0AAC">
        <w:rPr>
          <w:i/>
          <w:lang w:val="en-US"/>
        </w:rPr>
        <w:t>Controlling for Confounders</w:t>
      </w:r>
    </w:p>
    <w:tbl>
      <w:tblPr>
        <w:tblW w:w="446.40pt" w:type="dxa"/>
        <w:tblLayout w:type="fixed"/>
        <w:tblCellMar>
          <w:start w:w="0pt" w:type="dxa"/>
          <w:end w:w="0pt" w:type="dxa"/>
        </w:tblCellMar>
        <w:tblLook w:firstRow="0" w:lastRow="0" w:firstColumn="0" w:lastColumn="0" w:noHBand="0" w:noVBand="0"/>
      </w:tblPr>
      <w:tblGrid>
        <w:gridCol w:w="1985"/>
        <w:gridCol w:w="1759"/>
        <w:gridCol w:w="1008"/>
        <w:gridCol w:w="1296"/>
        <w:gridCol w:w="1296"/>
        <w:gridCol w:w="1584"/>
      </w:tblGrid>
      <w:tr w:rsidR="008802E9" w:rsidRPr="00BA0AAC" w14:paraId="771983BC" w14:textId="77777777" w:rsidTr="000014C4">
        <w:trPr>
          <w:cantSplit/>
          <w:trHeight w:val="725"/>
          <w:tblHeader/>
        </w:trPr>
        <w:tc>
          <w:tcPr>
            <w:tcW w:w="99.25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D1E1DA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Source</w:t>
            </w:r>
          </w:p>
        </w:tc>
        <w:tc>
          <w:tcPr>
            <w:tcW w:w="87.95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64A94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Dependent variables</w:t>
            </w:r>
          </w:p>
        </w:tc>
        <w:tc>
          <w:tcPr>
            <w:tcW w:w="50.40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BEA3D7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df</w:t>
            </w:r>
          </w:p>
        </w:tc>
        <w:tc>
          <w:tcPr>
            <w:tcW w:w="64.80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A05EE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F</w:t>
            </w:r>
          </w:p>
        </w:tc>
        <w:tc>
          <w:tcPr>
            <w:tcW w:w="64.80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6577B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i/>
                <w:iCs/>
                <w:color w:val="000000" w:themeColor="text1"/>
                <w:lang w:val="en-US"/>
              </w:rPr>
            </w:pPr>
            <w:r w:rsidRPr="00BA0AAC">
              <w:rPr>
                <w:i/>
                <w:iCs/>
                <w:color w:val="000000" w:themeColor="text1"/>
                <w:lang w:val="en-US"/>
              </w:rPr>
              <w:t>p</w:t>
            </w:r>
          </w:p>
        </w:tc>
        <w:tc>
          <w:tcPr>
            <w:tcW w:w="79.20pt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9ADAED8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lang w:val="en-US"/>
              </w:rPr>
              <w:t>partial η²</w:t>
            </w:r>
          </w:p>
        </w:tc>
      </w:tr>
      <w:tr w:rsidR="008802E9" w:rsidRPr="00BA0AAC" w14:paraId="2213CAE5" w14:textId="77777777" w:rsidTr="000014C4">
        <w:trPr>
          <w:cantSplit/>
          <w:trHeight w:val="310"/>
        </w:trPr>
        <w:tc>
          <w:tcPr>
            <w:tcW w:w="99.25pt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8DFB963" w14:textId="77777777" w:rsidR="008802E9" w:rsidRPr="00BA0AAC" w:rsidRDefault="008802E9" w:rsidP="000014C4">
            <w:pPr>
              <w:spacing w:line="18pt" w:lineRule="auto"/>
              <w:ind w:start="3pt" w:end="3pt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Model (corrected)</w:t>
            </w:r>
          </w:p>
        </w:tc>
        <w:tc>
          <w:tcPr>
            <w:tcW w:w="87.95pt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D7C8A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38B52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64.80pt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889C1BA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15.548</w:t>
            </w:r>
          </w:p>
        </w:tc>
        <w:tc>
          <w:tcPr>
            <w:tcW w:w="64.80pt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D9D76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28AA2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.020</w:t>
            </w:r>
          </w:p>
        </w:tc>
      </w:tr>
      <w:tr w:rsidR="008802E9" w:rsidRPr="00BA0AAC" w14:paraId="0339A013" w14:textId="77777777" w:rsidTr="000014C4">
        <w:trPr>
          <w:cantSplit/>
          <w:trHeight w:val="293"/>
        </w:trPr>
        <w:tc>
          <w:tcPr>
            <w:tcW w:w="99.25pt" w:type="dxa"/>
            <w:vMerge/>
            <w:shd w:val="clear" w:color="auto" w:fill="auto"/>
            <w:vAlign w:val="center"/>
          </w:tcPr>
          <w:p w14:paraId="6C5B8649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0E3B893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1D0BF5FF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EE90A8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18.835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7D44F304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592BDFE8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.024</w:t>
            </w:r>
          </w:p>
        </w:tc>
      </w:tr>
      <w:tr w:rsidR="008802E9" w:rsidRPr="00BA0AAC" w14:paraId="44E9C74F" w14:textId="77777777" w:rsidTr="000014C4">
        <w:trPr>
          <w:cantSplit/>
          <w:trHeight w:val="310"/>
        </w:trPr>
        <w:tc>
          <w:tcPr>
            <w:tcW w:w="99.25pt" w:type="dxa"/>
            <w:vMerge/>
            <w:shd w:val="clear" w:color="auto" w:fill="auto"/>
            <w:vAlign w:val="center"/>
          </w:tcPr>
          <w:p w14:paraId="54BEB5BE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334F26BF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7E8E4D5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343B032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20.919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56F4367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71D9A05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.027</w:t>
            </w:r>
          </w:p>
        </w:tc>
      </w:tr>
      <w:tr w:rsidR="008802E9" w:rsidRPr="00BA0AAC" w14:paraId="514218E7" w14:textId="77777777" w:rsidTr="000014C4">
        <w:trPr>
          <w:cantSplit/>
          <w:trHeight w:val="310"/>
        </w:trPr>
        <w:tc>
          <w:tcPr>
            <w:tcW w:w="99.25pt" w:type="dxa"/>
            <w:shd w:val="clear" w:color="auto" w:fill="auto"/>
            <w:vAlign w:val="center"/>
          </w:tcPr>
          <w:p w14:paraId="578FEC1A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4761897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50.40pt" w:type="dxa"/>
            <w:shd w:val="clear" w:color="auto" w:fill="auto"/>
            <w:vAlign w:val="center"/>
          </w:tcPr>
          <w:p w14:paraId="03E2B8C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2BD66B87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5BE7E25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69E3550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3D1C8A4D" w14:textId="77777777" w:rsidTr="000014C4">
        <w:trPr>
          <w:cantSplit/>
          <w:trHeight w:val="293"/>
        </w:trPr>
        <w:tc>
          <w:tcPr>
            <w:tcW w:w="99.25pt" w:type="dxa"/>
            <w:vMerge w:val="restart"/>
            <w:shd w:val="clear" w:color="auto" w:fill="auto"/>
            <w:vAlign w:val="center"/>
          </w:tcPr>
          <w:p w14:paraId="6FC23F90" w14:textId="77777777" w:rsidR="008802E9" w:rsidRPr="00BA0AAC" w:rsidRDefault="008802E9" w:rsidP="000014C4">
            <w:pPr>
              <w:spacing w:line="18pt" w:lineRule="auto"/>
              <w:ind w:start="3pt" w:end="3pt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Constant</w:t>
            </w:r>
          </w:p>
        </w:tc>
        <w:tc>
          <w:tcPr>
            <w:tcW w:w="87.95pt" w:type="dxa"/>
            <w:shd w:val="clear" w:color="auto" w:fill="auto"/>
            <w:vAlign w:val="center"/>
          </w:tcPr>
          <w:p w14:paraId="0A0D7BD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42558D3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716B50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734.859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D2C46D4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56A6191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.163</w:t>
            </w:r>
          </w:p>
        </w:tc>
      </w:tr>
      <w:tr w:rsidR="008802E9" w:rsidRPr="00BA0AAC" w14:paraId="0C00B6F1" w14:textId="77777777" w:rsidTr="000014C4">
        <w:trPr>
          <w:cantSplit/>
          <w:trHeight w:val="310"/>
        </w:trPr>
        <w:tc>
          <w:tcPr>
            <w:tcW w:w="99.25pt" w:type="dxa"/>
            <w:vMerge/>
            <w:shd w:val="clear" w:color="auto" w:fill="auto"/>
            <w:vAlign w:val="center"/>
          </w:tcPr>
          <w:p w14:paraId="0AF27FBF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141B78B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7CF2AC0A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04BEF83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1191.652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2D4618B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752E4B0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.239</w:t>
            </w:r>
          </w:p>
        </w:tc>
      </w:tr>
      <w:tr w:rsidR="008802E9" w:rsidRPr="00BA0AAC" w14:paraId="61B0E425" w14:textId="77777777" w:rsidTr="000014C4">
        <w:trPr>
          <w:cantSplit/>
          <w:trHeight w:val="293"/>
        </w:trPr>
        <w:tc>
          <w:tcPr>
            <w:tcW w:w="99.25pt" w:type="dxa"/>
            <w:vMerge/>
            <w:shd w:val="clear" w:color="auto" w:fill="auto"/>
            <w:vAlign w:val="center"/>
          </w:tcPr>
          <w:p w14:paraId="1276F0FA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78076DD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500E2587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9C28415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916.635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65203E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536B97F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.195</w:t>
            </w:r>
          </w:p>
        </w:tc>
      </w:tr>
      <w:tr w:rsidR="008802E9" w:rsidRPr="00BA0AAC" w14:paraId="21E16263" w14:textId="77777777" w:rsidTr="000014C4">
        <w:trPr>
          <w:cantSplit/>
          <w:trHeight w:val="293"/>
        </w:trPr>
        <w:tc>
          <w:tcPr>
            <w:tcW w:w="99.25pt" w:type="dxa"/>
            <w:shd w:val="clear" w:color="auto" w:fill="auto"/>
            <w:vAlign w:val="center"/>
          </w:tcPr>
          <w:p w14:paraId="5A2D5959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18C9997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50.40pt" w:type="dxa"/>
            <w:shd w:val="clear" w:color="auto" w:fill="auto"/>
            <w:vAlign w:val="center"/>
          </w:tcPr>
          <w:p w14:paraId="0911B79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07BDB0C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13341C6A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5132B89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50299912" w14:textId="77777777" w:rsidTr="000014C4">
        <w:trPr>
          <w:cantSplit/>
          <w:trHeight w:val="293"/>
        </w:trPr>
        <w:tc>
          <w:tcPr>
            <w:tcW w:w="99.25pt" w:type="dxa"/>
            <w:vMerge w:val="restart"/>
            <w:shd w:val="clear" w:color="auto" w:fill="auto"/>
            <w:vAlign w:val="center"/>
          </w:tcPr>
          <w:p w14:paraId="5E883366" w14:textId="77777777" w:rsidR="008802E9" w:rsidRPr="00BA0AAC" w:rsidRDefault="008802E9" w:rsidP="000014C4">
            <w:pPr>
              <w:spacing w:line="18pt" w:lineRule="auto"/>
              <w:ind w:start="3pt" w:end="3pt"/>
              <w:rPr>
                <w:color w:val="000000" w:themeColor="text1"/>
                <w:vertAlign w:val="superscript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 xml:space="preserve">Symptom groups </w:t>
            </w:r>
            <w:r w:rsidRPr="00BA0AAC">
              <w:rPr>
                <w:color w:val="000000" w:themeColor="text1"/>
                <w:vertAlign w:val="superscript"/>
                <w:lang w:val="en-US"/>
              </w:rPr>
              <w:t>a</w:t>
            </w:r>
          </w:p>
        </w:tc>
        <w:tc>
          <w:tcPr>
            <w:tcW w:w="87.95pt" w:type="dxa"/>
            <w:shd w:val="clear" w:color="auto" w:fill="auto"/>
            <w:vAlign w:val="center"/>
          </w:tcPr>
          <w:p w14:paraId="2A28BC2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77C7E84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2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B27EFFF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12.468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562EE69F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60524B8F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.007</w:t>
            </w:r>
          </w:p>
        </w:tc>
      </w:tr>
      <w:tr w:rsidR="008802E9" w:rsidRPr="00BA0AAC" w14:paraId="07E1634B" w14:textId="77777777" w:rsidTr="000014C4">
        <w:trPr>
          <w:cantSplit/>
          <w:trHeight w:val="310"/>
        </w:trPr>
        <w:tc>
          <w:tcPr>
            <w:tcW w:w="99.25pt" w:type="dxa"/>
            <w:vMerge/>
            <w:shd w:val="clear" w:color="auto" w:fill="auto"/>
            <w:vAlign w:val="center"/>
          </w:tcPr>
          <w:p w14:paraId="66E2257F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0CC570C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0D851F0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703E5A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1.105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7B8DDB2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.331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0C1E77AA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.001</w:t>
            </w:r>
          </w:p>
        </w:tc>
      </w:tr>
      <w:tr w:rsidR="008802E9" w:rsidRPr="00BA0AAC" w14:paraId="66C13ADD" w14:textId="77777777" w:rsidTr="000014C4">
        <w:trPr>
          <w:cantSplit/>
          <w:trHeight w:val="293"/>
        </w:trPr>
        <w:tc>
          <w:tcPr>
            <w:tcW w:w="99.25pt" w:type="dxa"/>
            <w:vMerge/>
            <w:shd w:val="clear" w:color="auto" w:fill="auto"/>
            <w:vAlign w:val="center"/>
          </w:tcPr>
          <w:p w14:paraId="6CAAE000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7260633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76CA777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2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5055E54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17.978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0A498E9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42EF05E0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b/>
                <w:color w:val="000000" w:themeColor="text1"/>
                <w:lang w:val="en-US"/>
              </w:rPr>
            </w:pPr>
            <w:r w:rsidRPr="00BA0AAC">
              <w:rPr>
                <w:b/>
                <w:color w:val="000000" w:themeColor="text1"/>
                <w:lang w:val="en-US"/>
              </w:rPr>
              <w:t>.009</w:t>
            </w:r>
          </w:p>
        </w:tc>
      </w:tr>
      <w:tr w:rsidR="008802E9" w:rsidRPr="00BA0AAC" w14:paraId="135D8EB6" w14:textId="77777777" w:rsidTr="000014C4">
        <w:trPr>
          <w:cantSplit/>
          <w:trHeight w:val="310"/>
        </w:trPr>
        <w:tc>
          <w:tcPr>
            <w:tcW w:w="99.25pt" w:type="dxa"/>
            <w:shd w:val="clear" w:color="auto" w:fill="auto"/>
            <w:vAlign w:val="center"/>
          </w:tcPr>
          <w:p w14:paraId="1DFC1DFC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6C16FD0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50.40pt" w:type="dxa"/>
            <w:shd w:val="clear" w:color="auto" w:fill="auto"/>
            <w:vAlign w:val="center"/>
          </w:tcPr>
          <w:p w14:paraId="48F5BD0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1661741C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33B0235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0748EA9F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18F171AB" w14:textId="77777777" w:rsidTr="000014C4">
        <w:trPr>
          <w:cantSplit/>
          <w:trHeight w:val="310"/>
        </w:trPr>
        <w:tc>
          <w:tcPr>
            <w:tcW w:w="99.25pt" w:type="dxa"/>
            <w:vMerge w:val="restart"/>
            <w:shd w:val="clear" w:color="auto" w:fill="auto"/>
            <w:vAlign w:val="center"/>
          </w:tcPr>
          <w:p w14:paraId="07389165" w14:textId="77777777" w:rsidR="008802E9" w:rsidRPr="00BA0AAC" w:rsidRDefault="008802E9" w:rsidP="000014C4">
            <w:pPr>
              <w:spacing w:line="18pt" w:lineRule="auto"/>
              <w:ind w:start="3pt" w:end="3pt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Maternal age</w:t>
            </w:r>
          </w:p>
        </w:tc>
        <w:tc>
          <w:tcPr>
            <w:tcW w:w="87.95pt" w:type="dxa"/>
            <w:shd w:val="clear" w:color="auto" w:fill="auto"/>
            <w:vAlign w:val="center"/>
          </w:tcPr>
          <w:p w14:paraId="202E88CA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34427098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73E64E6F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31.930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55BE2A5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1112CA8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.008</w:t>
            </w:r>
          </w:p>
        </w:tc>
      </w:tr>
      <w:tr w:rsidR="008802E9" w:rsidRPr="00BA0AAC" w14:paraId="13E77099" w14:textId="77777777" w:rsidTr="000014C4">
        <w:trPr>
          <w:cantSplit/>
          <w:trHeight w:val="293"/>
        </w:trPr>
        <w:tc>
          <w:tcPr>
            <w:tcW w:w="99.25pt" w:type="dxa"/>
            <w:vMerge/>
            <w:shd w:val="clear" w:color="auto" w:fill="auto"/>
            <w:vAlign w:val="center"/>
          </w:tcPr>
          <w:p w14:paraId="01A27CED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519F2E5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62C2B4AC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29A1EB2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36.205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D98884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6FB1D28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.009</w:t>
            </w:r>
          </w:p>
        </w:tc>
      </w:tr>
      <w:tr w:rsidR="008802E9" w:rsidRPr="00BA0AAC" w14:paraId="4CCC3C31" w14:textId="77777777" w:rsidTr="000014C4">
        <w:trPr>
          <w:cantSplit/>
          <w:trHeight w:val="310"/>
        </w:trPr>
        <w:tc>
          <w:tcPr>
            <w:tcW w:w="99.25pt" w:type="dxa"/>
            <w:vMerge/>
            <w:shd w:val="clear" w:color="auto" w:fill="auto"/>
            <w:vAlign w:val="center"/>
          </w:tcPr>
          <w:p w14:paraId="30D75D59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5124E8E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10081AB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21F5EA2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.083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72247D75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.773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7CEDE08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.000</w:t>
            </w:r>
          </w:p>
        </w:tc>
      </w:tr>
      <w:tr w:rsidR="008802E9" w:rsidRPr="00BA0AAC" w14:paraId="7CA8098D" w14:textId="77777777" w:rsidTr="000014C4">
        <w:trPr>
          <w:cantSplit/>
          <w:trHeight w:val="310"/>
        </w:trPr>
        <w:tc>
          <w:tcPr>
            <w:tcW w:w="99.25pt" w:type="dxa"/>
            <w:shd w:val="clear" w:color="auto" w:fill="auto"/>
            <w:vAlign w:val="center"/>
          </w:tcPr>
          <w:p w14:paraId="522DFBD7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4923515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50.40pt" w:type="dxa"/>
            <w:shd w:val="clear" w:color="auto" w:fill="auto"/>
            <w:vAlign w:val="center"/>
          </w:tcPr>
          <w:p w14:paraId="6AF4D94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4E3FCAF0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00592CB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7815F01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24716FF4" w14:textId="77777777" w:rsidTr="000014C4">
        <w:trPr>
          <w:cantSplit/>
          <w:trHeight w:val="293"/>
        </w:trPr>
        <w:tc>
          <w:tcPr>
            <w:tcW w:w="99.25pt" w:type="dxa"/>
            <w:vMerge w:val="restart"/>
            <w:shd w:val="clear" w:color="auto" w:fill="auto"/>
            <w:vAlign w:val="center"/>
          </w:tcPr>
          <w:p w14:paraId="5583702A" w14:textId="77777777" w:rsidR="008802E9" w:rsidRPr="00BA0AAC" w:rsidRDefault="008802E9" w:rsidP="000014C4">
            <w:pPr>
              <w:spacing w:line="18pt" w:lineRule="auto"/>
              <w:ind w:start="3pt" w:end="3pt"/>
              <w:rPr>
                <w:color w:val="000000" w:themeColor="text1"/>
                <w:vertAlign w:val="superscript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 xml:space="preserve">Residence </w:t>
            </w:r>
            <w:r w:rsidRPr="00BA0AAC">
              <w:rPr>
                <w:color w:val="000000" w:themeColor="text1"/>
                <w:vertAlign w:val="superscript"/>
                <w:lang w:val="en-US"/>
              </w:rPr>
              <w:t>b</w:t>
            </w:r>
          </w:p>
        </w:tc>
        <w:tc>
          <w:tcPr>
            <w:tcW w:w="87.95pt" w:type="dxa"/>
            <w:shd w:val="clear" w:color="auto" w:fill="auto"/>
            <w:vAlign w:val="center"/>
          </w:tcPr>
          <w:p w14:paraId="2E72E48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08B6171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CA187F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4.583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BEA76D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.032*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1CDEA520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.001</w:t>
            </w:r>
          </w:p>
        </w:tc>
      </w:tr>
      <w:tr w:rsidR="008802E9" w:rsidRPr="00BA0AAC" w14:paraId="00556BD8" w14:textId="77777777" w:rsidTr="000014C4">
        <w:trPr>
          <w:cantSplit/>
          <w:trHeight w:val="310"/>
        </w:trPr>
        <w:tc>
          <w:tcPr>
            <w:tcW w:w="99.25pt" w:type="dxa"/>
            <w:vMerge/>
            <w:shd w:val="clear" w:color="auto" w:fill="auto"/>
            <w:vAlign w:val="center"/>
          </w:tcPr>
          <w:p w14:paraId="2EE0A761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7B81EF8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42CE1BB4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78099B55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21.195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23990F01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41E16E68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.006</w:t>
            </w:r>
          </w:p>
        </w:tc>
      </w:tr>
      <w:tr w:rsidR="008802E9" w:rsidRPr="00BA0AAC" w14:paraId="50842BEA" w14:textId="77777777" w:rsidTr="000014C4">
        <w:trPr>
          <w:cantSplit/>
          <w:trHeight w:val="293"/>
        </w:trPr>
        <w:tc>
          <w:tcPr>
            <w:tcW w:w="99.25pt" w:type="dxa"/>
            <w:vMerge/>
            <w:shd w:val="clear" w:color="auto" w:fill="auto"/>
            <w:vAlign w:val="center"/>
          </w:tcPr>
          <w:p w14:paraId="6816EBB3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525D0EA4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57077EEC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559CF94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27.747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0214E97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774C9885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.007</w:t>
            </w:r>
          </w:p>
        </w:tc>
      </w:tr>
      <w:tr w:rsidR="008802E9" w:rsidRPr="00BA0AAC" w14:paraId="05C1C368" w14:textId="77777777" w:rsidTr="000014C4">
        <w:trPr>
          <w:cantSplit/>
          <w:trHeight w:val="293"/>
        </w:trPr>
        <w:tc>
          <w:tcPr>
            <w:tcW w:w="99.25pt" w:type="dxa"/>
            <w:shd w:val="clear" w:color="auto" w:fill="auto"/>
            <w:vAlign w:val="center"/>
          </w:tcPr>
          <w:p w14:paraId="79959BAD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7B823CB9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50.40pt" w:type="dxa"/>
            <w:shd w:val="clear" w:color="auto" w:fill="auto"/>
            <w:vAlign w:val="center"/>
          </w:tcPr>
          <w:p w14:paraId="4E606F3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6498052B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370B418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45DE8C8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6245585B" w14:textId="77777777" w:rsidTr="000014C4">
        <w:trPr>
          <w:cantSplit/>
          <w:trHeight w:val="293"/>
        </w:trPr>
        <w:tc>
          <w:tcPr>
            <w:tcW w:w="99.25pt" w:type="dxa"/>
            <w:vMerge w:val="restart"/>
            <w:shd w:val="clear" w:color="auto" w:fill="auto"/>
            <w:vAlign w:val="center"/>
          </w:tcPr>
          <w:p w14:paraId="75720E45" w14:textId="77777777" w:rsidR="008802E9" w:rsidRPr="00BA0AAC" w:rsidRDefault="008802E9" w:rsidP="000014C4">
            <w:pPr>
              <w:spacing w:line="18pt" w:lineRule="auto"/>
              <w:ind w:start="3pt" w:end="3pt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Income</w:t>
            </w:r>
          </w:p>
        </w:tc>
        <w:tc>
          <w:tcPr>
            <w:tcW w:w="87.95pt" w:type="dxa"/>
            <w:shd w:val="clear" w:color="auto" w:fill="auto"/>
            <w:vAlign w:val="center"/>
          </w:tcPr>
          <w:p w14:paraId="339A74B0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477B551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17BFBF7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3.228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6C7E1DCD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.072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3D4A30F7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.001</w:t>
            </w:r>
          </w:p>
        </w:tc>
      </w:tr>
      <w:tr w:rsidR="008802E9" w:rsidRPr="00BA0AAC" w14:paraId="3060DD50" w14:textId="77777777" w:rsidTr="000014C4">
        <w:trPr>
          <w:cantSplit/>
          <w:trHeight w:val="310"/>
        </w:trPr>
        <w:tc>
          <w:tcPr>
            <w:tcW w:w="99.25pt" w:type="dxa"/>
            <w:vMerge/>
            <w:shd w:val="clear" w:color="auto" w:fill="auto"/>
            <w:vAlign w:val="center"/>
          </w:tcPr>
          <w:p w14:paraId="195B9917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6A0CCEC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0864ECA7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22D78608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16.350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13D9FB2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742451BE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.004</w:t>
            </w:r>
          </w:p>
        </w:tc>
      </w:tr>
      <w:tr w:rsidR="008802E9" w:rsidRPr="00BA0AAC" w14:paraId="1201477B" w14:textId="77777777" w:rsidTr="000014C4">
        <w:trPr>
          <w:cantSplit/>
          <w:trHeight w:val="293"/>
        </w:trPr>
        <w:tc>
          <w:tcPr>
            <w:tcW w:w="99.25pt" w:type="dxa"/>
            <w:vMerge/>
            <w:shd w:val="clear" w:color="auto" w:fill="auto"/>
            <w:vAlign w:val="center"/>
          </w:tcPr>
          <w:p w14:paraId="0F170023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006CE96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6D43C29A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5B8D7D24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26.767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5E06A25F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&lt;.001***</w:t>
            </w:r>
          </w:p>
        </w:tc>
        <w:tc>
          <w:tcPr>
            <w:tcW w:w="79.20pt" w:type="dxa"/>
            <w:shd w:val="clear" w:color="auto" w:fill="auto"/>
            <w:vAlign w:val="center"/>
          </w:tcPr>
          <w:p w14:paraId="3F8FFD9D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.007</w:t>
            </w:r>
          </w:p>
        </w:tc>
      </w:tr>
      <w:tr w:rsidR="008802E9" w:rsidRPr="00BA0AAC" w14:paraId="27E1BF3E" w14:textId="77777777" w:rsidTr="000014C4">
        <w:trPr>
          <w:cantSplit/>
          <w:trHeight w:val="293"/>
        </w:trPr>
        <w:tc>
          <w:tcPr>
            <w:tcW w:w="99.25pt" w:type="dxa"/>
            <w:shd w:val="clear" w:color="auto" w:fill="auto"/>
            <w:vAlign w:val="center"/>
          </w:tcPr>
          <w:p w14:paraId="561FEC2F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21B4B140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50.40pt" w:type="dxa"/>
            <w:shd w:val="clear" w:color="auto" w:fill="auto"/>
            <w:vAlign w:val="center"/>
          </w:tcPr>
          <w:p w14:paraId="2C00A67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2FFFD2C4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04457C61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78C13A2D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6F2CC2BC" w14:textId="77777777" w:rsidTr="000014C4">
        <w:trPr>
          <w:cantSplit/>
          <w:trHeight w:val="293"/>
        </w:trPr>
        <w:tc>
          <w:tcPr>
            <w:tcW w:w="99.25pt" w:type="dxa"/>
            <w:vMerge w:val="restart"/>
            <w:shd w:val="clear" w:color="auto" w:fill="auto"/>
            <w:vAlign w:val="center"/>
          </w:tcPr>
          <w:p w14:paraId="1A7280C5" w14:textId="77777777" w:rsidR="008802E9" w:rsidRPr="00BA0AAC" w:rsidRDefault="008802E9" w:rsidP="000014C4">
            <w:pPr>
              <w:spacing w:line="18pt" w:lineRule="auto"/>
              <w:ind w:start="3pt" w:end="3pt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Error</w:t>
            </w:r>
          </w:p>
        </w:tc>
        <w:tc>
          <w:tcPr>
            <w:tcW w:w="87.95pt" w:type="dxa"/>
            <w:shd w:val="clear" w:color="auto" w:fill="auto"/>
            <w:vAlign w:val="center"/>
          </w:tcPr>
          <w:p w14:paraId="35C2D7D7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0EDF1785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3787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1F95F693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57213427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2FDA9256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2FFECF97" w14:textId="77777777" w:rsidTr="000014C4">
        <w:trPr>
          <w:cantSplit/>
          <w:trHeight w:val="293"/>
        </w:trPr>
        <w:tc>
          <w:tcPr>
            <w:tcW w:w="99.25pt" w:type="dxa"/>
            <w:vMerge/>
            <w:shd w:val="clear" w:color="auto" w:fill="auto"/>
            <w:vAlign w:val="center"/>
          </w:tcPr>
          <w:p w14:paraId="233789CE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24AE5FB5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509A5B40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3787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CAB7E71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6A1E86DF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30290057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3D1B5357" w14:textId="77777777" w:rsidTr="000014C4">
        <w:trPr>
          <w:cantSplit/>
          <w:trHeight w:val="310"/>
        </w:trPr>
        <w:tc>
          <w:tcPr>
            <w:tcW w:w="99.25pt" w:type="dxa"/>
            <w:vMerge/>
            <w:shd w:val="clear" w:color="auto" w:fill="auto"/>
            <w:vAlign w:val="center"/>
          </w:tcPr>
          <w:p w14:paraId="5D6EA05B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780AAE5A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4CCFB718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3787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57AFEC0F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12FFDB36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7C895F56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082F835F" w14:textId="77777777" w:rsidTr="000014C4">
        <w:trPr>
          <w:cantSplit/>
          <w:trHeight w:val="310"/>
        </w:trPr>
        <w:tc>
          <w:tcPr>
            <w:tcW w:w="99.25pt" w:type="dxa"/>
            <w:shd w:val="clear" w:color="auto" w:fill="auto"/>
            <w:vAlign w:val="center"/>
          </w:tcPr>
          <w:p w14:paraId="5C58F610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5BE4AC43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50.40pt" w:type="dxa"/>
            <w:shd w:val="clear" w:color="auto" w:fill="auto"/>
            <w:vAlign w:val="center"/>
          </w:tcPr>
          <w:p w14:paraId="6EB1681E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26F448AD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0494DF68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5E4B41FE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3AF86FA1" w14:textId="77777777" w:rsidTr="000014C4">
        <w:trPr>
          <w:cantSplit/>
          <w:trHeight w:val="310"/>
        </w:trPr>
        <w:tc>
          <w:tcPr>
            <w:tcW w:w="99.25pt" w:type="dxa"/>
            <w:shd w:val="clear" w:color="auto" w:fill="auto"/>
            <w:vAlign w:val="center"/>
          </w:tcPr>
          <w:p w14:paraId="21CF7BAD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Total</w:t>
            </w:r>
          </w:p>
        </w:tc>
        <w:tc>
          <w:tcPr>
            <w:tcW w:w="87.95pt" w:type="dxa"/>
            <w:shd w:val="clear" w:color="auto" w:fill="auto"/>
            <w:vAlign w:val="center"/>
          </w:tcPr>
          <w:p w14:paraId="2FC85D1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1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34A8DD07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3793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4D3437EC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67524587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5A42425A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385EB2F0" w14:textId="77777777" w:rsidTr="000014C4">
        <w:trPr>
          <w:cantSplit/>
          <w:trHeight w:val="310"/>
        </w:trPr>
        <w:tc>
          <w:tcPr>
            <w:tcW w:w="99.25pt" w:type="dxa"/>
            <w:shd w:val="clear" w:color="auto" w:fill="auto"/>
            <w:vAlign w:val="center"/>
          </w:tcPr>
          <w:p w14:paraId="67DF53C5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shd w:val="clear" w:color="auto" w:fill="auto"/>
            <w:vAlign w:val="center"/>
          </w:tcPr>
          <w:p w14:paraId="7D9D9610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2</w:t>
            </w:r>
          </w:p>
        </w:tc>
        <w:tc>
          <w:tcPr>
            <w:tcW w:w="50.40pt" w:type="dxa"/>
            <w:shd w:val="clear" w:color="auto" w:fill="auto"/>
            <w:vAlign w:val="center"/>
          </w:tcPr>
          <w:p w14:paraId="2192DA6D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3793</w:t>
            </w:r>
          </w:p>
        </w:tc>
        <w:tc>
          <w:tcPr>
            <w:tcW w:w="64.80pt" w:type="dxa"/>
            <w:shd w:val="clear" w:color="auto" w:fill="auto"/>
            <w:vAlign w:val="center"/>
          </w:tcPr>
          <w:p w14:paraId="19D24FC2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shd w:val="clear" w:color="auto" w:fill="auto"/>
            <w:vAlign w:val="center"/>
          </w:tcPr>
          <w:p w14:paraId="344A75E2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shd w:val="clear" w:color="auto" w:fill="auto"/>
            <w:vAlign w:val="center"/>
          </w:tcPr>
          <w:p w14:paraId="27991F9E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8802E9" w:rsidRPr="00BA0AAC" w14:paraId="6D948452" w14:textId="77777777" w:rsidTr="000014C4">
        <w:trPr>
          <w:cantSplit/>
          <w:trHeight w:val="310"/>
        </w:trPr>
        <w:tc>
          <w:tcPr>
            <w:tcW w:w="99.25pt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03600E" w14:textId="77777777" w:rsidR="008802E9" w:rsidRPr="00BA0AAC" w:rsidRDefault="008802E9" w:rsidP="000014C4">
            <w:pPr>
              <w:spacing w:line="18pt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87.95pt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088BBC6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Subscale 3</w:t>
            </w:r>
          </w:p>
        </w:tc>
        <w:tc>
          <w:tcPr>
            <w:tcW w:w="50.40pt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9867BC" w14:textId="77777777" w:rsidR="008802E9" w:rsidRPr="00BA0AAC" w:rsidRDefault="008802E9" w:rsidP="000014C4">
            <w:pPr>
              <w:spacing w:line="18pt" w:lineRule="auto"/>
              <w:ind w:start="3pt" w:end="3pt"/>
              <w:jc w:val="center"/>
              <w:rPr>
                <w:color w:val="000000" w:themeColor="text1"/>
                <w:lang w:val="en-US"/>
              </w:rPr>
            </w:pPr>
            <w:r w:rsidRPr="00BA0AAC">
              <w:rPr>
                <w:color w:val="000000" w:themeColor="text1"/>
                <w:lang w:val="en-US"/>
              </w:rPr>
              <w:t>3793</w:t>
            </w:r>
          </w:p>
        </w:tc>
        <w:tc>
          <w:tcPr>
            <w:tcW w:w="64.80pt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9D051BD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64.80pt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DCB393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9.20pt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E1E82A" w14:textId="77777777" w:rsidR="008802E9" w:rsidRPr="00BA0AAC" w:rsidRDefault="008802E9" w:rsidP="000014C4">
            <w:pPr>
              <w:spacing w:line="18pt" w:lineRule="auto"/>
              <w:jc w:val="center"/>
              <w:rPr>
                <w:color w:val="000000" w:themeColor="text1"/>
                <w:lang w:val="en-US"/>
              </w:rPr>
            </w:pPr>
          </w:p>
        </w:tc>
      </w:tr>
    </w:tbl>
    <w:p w14:paraId="75A541A9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i/>
          <w:iCs/>
          <w:lang w:val="en-US"/>
        </w:rPr>
        <w:t xml:space="preserve">Note. </w:t>
      </w:r>
      <w:r w:rsidRPr="00BA0AAC">
        <w:rPr>
          <w:iCs/>
          <w:lang w:val="en-US"/>
        </w:rPr>
        <w:t xml:space="preserve">Subscale 1 = Fears about Treatment and Stigmatization, Subscale 2 = Health Beliefs, Subscale 3 = Instrumental Barriers. </w:t>
      </w:r>
      <w:r w:rsidRPr="00BA0AAC">
        <w:rPr>
          <w:lang w:val="en-US"/>
        </w:rPr>
        <w:t>Confounders = maternal age, duration of residence in Germany, income. Significant group differences regarding the respective subscale are printed in bold.</w:t>
      </w:r>
    </w:p>
    <w:p w14:paraId="5FD4E49B" w14:textId="77777777" w:rsidR="008802E9" w:rsidRPr="00BA0AAC" w:rsidRDefault="008802E9" w:rsidP="008802E9">
      <w:pPr>
        <w:shd w:val="clear" w:color="auto" w:fill="FFFFFF" w:themeFill="background1"/>
        <w:spacing w:line="18pt" w:lineRule="auto"/>
        <w:rPr>
          <w:lang w:val="en-US"/>
        </w:rPr>
      </w:pPr>
      <w:r w:rsidRPr="00BA0AAC">
        <w:rPr>
          <w:color w:val="000000" w:themeColor="text1"/>
          <w:vertAlign w:val="superscript"/>
          <w:lang w:val="en-US"/>
        </w:rPr>
        <w:t>a</w:t>
      </w:r>
      <w:r w:rsidRPr="00BA0AAC">
        <w:rPr>
          <w:color w:val="000000" w:themeColor="text1"/>
          <w:lang w:val="en-US"/>
        </w:rPr>
        <w:t xml:space="preserve"> symptom groups = non-affected, CB-PTSD, gPTSD, </w:t>
      </w:r>
      <w:r w:rsidRPr="00BA0AAC">
        <w:rPr>
          <w:vertAlign w:val="superscript"/>
          <w:lang w:val="en-US"/>
        </w:rPr>
        <w:t>b</w:t>
      </w:r>
      <w:r w:rsidRPr="00BA0AAC">
        <w:rPr>
          <w:lang w:val="en-US"/>
        </w:rPr>
        <w:t xml:space="preserve"> duration of residence in Germany</w:t>
      </w:r>
    </w:p>
    <w:p w14:paraId="05530406" w14:textId="77777777" w:rsidR="008802E9" w:rsidRDefault="008802E9" w:rsidP="008802E9">
      <w:pPr>
        <w:spacing w:line="18pt" w:lineRule="auto"/>
        <w:rPr>
          <w:lang w:val="en-US"/>
        </w:rPr>
      </w:pPr>
      <w:r w:rsidRPr="00BA0AAC">
        <w:rPr>
          <w:color w:val="000000" w:themeColor="text1"/>
          <w:lang w:val="en-US"/>
        </w:rPr>
        <w:lastRenderedPageBreak/>
        <w:t>*</w:t>
      </w:r>
      <w:r w:rsidRPr="00BA0AAC">
        <w:rPr>
          <w:i/>
          <w:iCs/>
          <w:color w:val="000000" w:themeColor="text1"/>
          <w:lang w:val="en-US"/>
        </w:rPr>
        <w:t xml:space="preserve">p </w:t>
      </w:r>
      <w:r w:rsidRPr="00BA0AAC">
        <w:rPr>
          <w:lang w:val="en-US"/>
        </w:rPr>
        <w:t>&lt; .05. 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.01. ***</w:t>
      </w:r>
      <w:r w:rsidRPr="00BA0AAC">
        <w:rPr>
          <w:i/>
          <w:iCs/>
          <w:lang w:val="en-US"/>
        </w:rPr>
        <w:t>p</w:t>
      </w:r>
      <w:r w:rsidRPr="00BA0AAC">
        <w:rPr>
          <w:lang w:val="en-US"/>
        </w:rPr>
        <w:t xml:space="preserve"> &lt; .001.</w:t>
      </w:r>
    </w:p>
    <w:p w14:paraId="64A9D717" w14:textId="5CCE1B5E" w:rsidR="008C374B" w:rsidRDefault="008802E9" w:rsidP="008802E9">
      <w:r>
        <w:rPr>
          <w:b/>
          <w:lang w:val="en-US"/>
        </w:rPr>
        <w:br w:type="page"/>
      </w:r>
    </w:p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Times New Roman (Textkörper CS)">
    <w:altName w:val="Times New Roman"/>
    <w:charset w:characterSet="iso-8859-1"/>
    <w:family w:val="roman"/>
    <w:pitch w:val="default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/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2E9"/>
    <w:rsid w:val="002A5090"/>
    <w:rsid w:val="003F36CB"/>
    <w:rsid w:val="00627C26"/>
    <w:rsid w:val="008802E9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6CDE20"/>
  <w15:chartTrackingRefBased/>
  <w15:docId w15:val="{2CC901E8-EE98-46DB-A37F-1DD6C33F958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2E9"/>
    <w:pPr>
      <w:spacing w:after="0pt" w:line="12pt" w:lineRule="auto"/>
    </w:pPr>
    <w:rPr>
      <w:rFonts w:ascii="Times New Roman" w:eastAsia="Times New Roman" w:hAnsi="Times New Roman" w:cs="Times New Roman"/>
      <w:kern w:val="0"/>
      <w:sz w:val="24"/>
      <w:szCs w:val="24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02E9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02E9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02E9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02E9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2E9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2E9"/>
    <w:pPr>
      <w:keepNext/>
      <w:keepLines/>
      <w:spacing w:before="2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2E9"/>
    <w:pPr>
      <w:keepNext/>
      <w:keepLines/>
      <w:spacing w:before="2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2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2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2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02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2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2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2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2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2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2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2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2E9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02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2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02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2E9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02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2E9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8802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2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2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2E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802E9"/>
    <w:pPr>
      <w:spacing w:after="10pt"/>
    </w:pPr>
    <w:rPr>
      <w:rFonts w:eastAsiaTheme="minorHAnsi" w:cs="Times New Roman (Textkörper CS)"/>
      <w:i/>
      <w:iCs/>
      <w:color w:val="0E2841" w:themeColor="text2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8802E9"/>
    <w:pPr>
      <w:spacing w:after="0pt" w:line="12pt" w:lineRule="auto"/>
    </w:pPr>
    <w:rPr>
      <w:kern w:val="0"/>
      <w:lang w:val="de-DE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7</Pages>
  <Words>727</Words>
  <Characters>4146</Characters>
  <Application>Microsoft Office Word</Application>
  <DocSecurity>0</DocSecurity>
  <Lines>34</Lines>
  <Paragraphs>9</Paragraphs>
  <ScaleCrop>false</ScaleCrop>
  <Company>Springer Nature</Company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2024-08-08T06:37:00Z</dcterms:created>
  <dcterms:modified xsi:type="dcterms:W3CDTF">2024-08-08T06:37:00Z</dcterms:modified>
</cp:coreProperties>
</file>